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6710F2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samedi 13 mai 2023</w:t>
      </w:r>
    </w:p>
    <w:p w:rsidR="00D53A91" w:rsidRDefault="00D53A91">
      <w:pPr>
        <w:jc w:val="right"/>
        <w:rPr>
          <w:b/>
          <w:color w:val="000000"/>
          <w:sz w:val="24"/>
        </w:rPr>
      </w:pPr>
    </w:p>
    <w:p w:rsidR="00BC18CE" w:rsidRPr="00D53A91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D53A91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D53A91" w:rsidRDefault="00034A69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pat-655 64 ANS </w:t>
      </w:r>
    </w:p>
    <w:p w:rsidR="00EB2A23" w:rsidRPr="00D53A91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53A91">
        <w:rPr>
          <w:b/>
          <w:i/>
          <w:iCs/>
          <w:color w:val="000000"/>
          <w:sz w:val="24"/>
        </w:rPr>
        <w:t xml:space="preserve"> </w:t>
      </w:r>
      <w:r w:rsidR="006710F2" w:rsidRPr="00D53A91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D53A9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D53A91">
        <w:rPr>
          <w:bCs/>
          <w:color w:val="000000"/>
          <w:sz w:val="24"/>
        </w:rPr>
        <w:t>conjonctivo-graisseuse</w:t>
      </w:r>
      <w:r>
        <w:rPr>
          <w:bCs/>
          <w:color w:val="000000"/>
          <w:sz w:val="24"/>
        </w:rPr>
        <w:t xml:space="preserve"> hétérogène type b de l’ACR.</w:t>
      </w:r>
    </w:p>
    <w:p w:rsidR="00157BC8" w:rsidRDefault="00157BC8" w:rsidP="00157BC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Macro-calcifications bilatérales, éparses, d’allure dystrophique, bénignes.</w:t>
      </w:r>
    </w:p>
    <w:p w:rsidR="00157BC8" w:rsidRDefault="00157BC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Masse mammaire bilatérale, ovalaire bien limitée, hyperdense, siège de micro-calcifications sédimentées en leurs seins.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157BC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Creux axillaire libre.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A57A16" w:rsidRDefault="00A57A16" w:rsidP="00A57A1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Répartition harmonieuse de la trame conjonctivo-glandulaire dense.</w:t>
      </w:r>
    </w:p>
    <w:p w:rsidR="00A57A16" w:rsidRDefault="00A57A16" w:rsidP="00A57A1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Ectasie canalaire rétro-aréolaire bilatérale, simple, à contenu anéchogène homogène.</w:t>
      </w:r>
    </w:p>
    <w:p w:rsidR="00A57A16" w:rsidRDefault="00A57A16" w:rsidP="00A57A1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Les masses sus-décrites correspondent à des formations micro-kystiques mammaires bilatérales, simples et compliquées, à contenu échogène, à paroi fine, les plus volumineuses siégeant et mesurant comme suit :</w:t>
      </w:r>
    </w:p>
    <w:p w:rsidR="002C57FC" w:rsidRDefault="002C57FC" w:rsidP="00A57A16">
      <w:pPr>
        <w:rPr>
          <w:bCs/>
          <w:color w:val="000000"/>
          <w:sz w:val="24"/>
        </w:rPr>
      </w:pPr>
    </w:p>
    <w:p w:rsidR="002C57FC" w:rsidRDefault="002C57FC" w:rsidP="002C57FC">
      <w:pPr>
        <w:numPr>
          <w:ilvl w:val="0"/>
          <w:numId w:val="2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gauche : 2,9mm.</w:t>
      </w:r>
    </w:p>
    <w:p w:rsidR="002C57FC" w:rsidRDefault="002C57FC" w:rsidP="002C57FC">
      <w:pPr>
        <w:numPr>
          <w:ilvl w:val="0"/>
          <w:numId w:val="2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UQE gauche : 4,5mm.</w:t>
      </w:r>
    </w:p>
    <w:p w:rsidR="002C57FC" w:rsidRDefault="002C57FC" w:rsidP="002C57FC">
      <w:pPr>
        <w:numPr>
          <w:ilvl w:val="0"/>
          <w:numId w:val="2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QSI droit : 4,4mm.</w:t>
      </w:r>
    </w:p>
    <w:p w:rsidR="002C57FC" w:rsidRDefault="002C57FC" w:rsidP="002C57FC">
      <w:pPr>
        <w:numPr>
          <w:ilvl w:val="0"/>
          <w:numId w:val="2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UQINF droit : 03mm.</w:t>
      </w:r>
    </w:p>
    <w:p w:rsidR="00A212BE" w:rsidRDefault="00A212BE" w:rsidP="002C57FC">
      <w:pPr>
        <w:numPr>
          <w:ilvl w:val="0"/>
          <w:numId w:val="2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Péri-</w:t>
      </w:r>
      <w:r w:rsidR="002C57FC">
        <w:rPr>
          <w:bCs/>
          <w:color w:val="000000"/>
          <w:sz w:val="24"/>
        </w:rPr>
        <w:t xml:space="preserve">mammelonnaire du QIE droite, : 8,2x6,1mm, </w:t>
      </w:r>
      <w:r>
        <w:rPr>
          <w:bCs/>
          <w:color w:val="000000"/>
          <w:sz w:val="24"/>
        </w:rPr>
        <w:t>siège d’une cloison finement vascularisée au Doppler.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2C57F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A212BE" w:rsidP="00A212B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bilatéraux, ovalaires, à cortex fin et hile graisseux, d'allure réactionnelle inflammatoire.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038E9" w:rsidRDefault="008E1FF8" w:rsidP="005426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A212BE">
        <w:rPr>
          <w:b/>
          <w:bCs/>
          <w:i/>
          <w:color w:val="000000"/>
          <w:sz w:val="24"/>
        </w:rPr>
        <w:t xml:space="preserve">en faveur d’une </w:t>
      </w:r>
      <w:r w:rsidR="00594566">
        <w:rPr>
          <w:b/>
          <w:bCs/>
          <w:i/>
          <w:color w:val="000000"/>
          <w:sz w:val="24"/>
        </w:rPr>
        <w:t xml:space="preserve">dystrophie kystique bilatérale </w:t>
      </w:r>
      <w:r w:rsidR="00A212BE">
        <w:rPr>
          <w:b/>
          <w:bCs/>
          <w:i/>
          <w:color w:val="000000"/>
          <w:sz w:val="24"/>
        </w:rPr>
        <w:t>compliquée, associée à une e</w:t>
      </w:r>
      <w:r w:rsidR="00A212BE" w:rsidRPr="00A212BE">
        <w:rPr>
          <w:b/>
          <w:bCs/>
          <w:i/>
          <w:color w:val="000000"/>
          <w:sz w:val="24"/>
        </w:rPr>
        <w:t>ctasie canalaire simple</w:t>
      </w:r>
      <w:r w:rsidR="00A038E9">
        <w:rPr>
          <w:b/>
          <w:bCs/>
          <w:i/>
          <w:color w:val="000000"/>
          <w:sz w:val="24"/>
        </w:rPr>
        <w:t>.</w:t>
      </w:r>
    </w:p>
    <w:p w:rsidR="008E1FF8" w:rsidRDefault="00A038E9" w:rsidP="00A03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</w:t>
      </w:r>
      <w:r w:rsidR="00A212BE">
        <w:rPr>
          <w:b/>
          <w:bCs/>
          <w:i/>
          <w:color w:val="000000"/>
          <w:sz w:val="24"/>
        </w:rPr>
        <w:t>classé BI-RADS 3 de l’ACR </w:t>
      </w:r>
      <w:r w:rsidR="005426AB">
        <w:rPr>
          <w:b/>
          <w:bCs/>
          <w:i/>
          <w:color w:val="000000"/>
          <w:sz w:val="24"/>
        </w:rPr>
        <w:t>à droite comme à gauche</w:t>
      </w:r>
      <w:r w:rsidR="00A212BE">
        <w:rPr>
          <w:b/>
          <w:bCs/>
          <w:i/>
          <w:color w:val="000000"/>
          <w:sz w:val="24"/>
        </w:rPr>
        <w:t>: prévoir un contrôle</w:t>
      </w:r>
      <w:r w:rsidR="005426AB">
        <w:rPr>
          <w:b/>
          <w:bCs/>
          <w:i/>
          <w:color w:val="000000"/>
          <w:sz w:val="24"/>
        </w:rPr>
        <w:t xml:space="preserve"> échographique dans 06 mois.</w:t>
      </w:r>
      <w:r w:rsidR="00A212BE">
        <w:rPr>
          <w:b/>
          <w:bCs/>
          <w:i/>
          <w:color w:val="000000"/>
          <w:sz w:val="24"/>
        </w:rPr>
        <w:t xml:space="preserve"> </w:t>
      </w:r>
    </w:p>
    <w:p w:rsidR="00EB2A23" w:rsidRPr="008E1FF8" w:rsidRDefault="00EB2A23" w:rsidP="008E1FF8">
      <w:pPr>
        <w:tabs>
          <w:tab w:val="left" w:pos="3686"/>
        </w:tabs>
        <w:rPr>
          <w:sz w:val="24"/>
          <w:szCs w:val="24"/>
        </w:rPr>
      </w:pPr>
    </w:p>
    <w:sectPr w:rsidR="00EB2A23" w:rsidRPr="008E1FF8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234" w:rsidRDefault="00035234" w:rsidP="00FF41A6">
      <w:r>
        <w:separator/>
      </w:r>
    </w:p>
  </w:endnote>
  <w:endnote w:type="continuationSeparator" w:id="0">
    <w:p w:rsidR="00035234" w:rsidRDefault="0003523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234" w:rsidRDefault="00035234" w:rsidP="00FF41A6">
      <w:r>
        <w:separator/>
      </w:r>
    </w:p>
  </w:footnote>
  <w:footnote w:type="continuationSeparator" w:id="0">
    <w:p w:rsidR="00035234" w:rsidRDefault="0003523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60F2C"/>
    <w:multiLevelType w:val="hybridMultilevel"/>
    <w:tmpl w:val="662AEE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248C8"/>
    <w:multiLevelType w:val="hybridMultilevel"/>
    <w:tmpl w:val="B6A2D844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34A69"/>
    <w:rsid w:val="00035234"/>
    <w:rsid w:val="00094E5E"/>
    <w:rsid w:val="000A78EE"/>
    <w:rsid w:val="000B7A8F"/>
    <w:rsid w:val="00136EEF"/>
    <w:rsid w:val="00157BC8"/>
    <w:rsid w:val="00266C96"/>
    <w:rsid w:val="00291FF6"/>
    <w:rsid w:val="002B58CC"/>
    <w:rsid w:val="002C57F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426AB"/>
    <w:rsid w:val="0055089C"/>
    <w:rsid w:val="00594566"/>
    <w:rsid w:val="006710F2"/>
    <w:rsid w:val="006925A3"/>
    <w:rsid w:val="006A5983"/>
    <w:rsid w:val="006E396B"/>
    <w:rsid w:val="00742CE8"/>
    <w:rsid w:val="007571A5"/>
    <w:rsid w:val="007F2AFE"/>
    <w:rsid w:val="008B1520"/>
    <w:rsid w:val="008E1FF8"/>
    <w:rsid w:val="00915587"/>
    <w:rsid w:val="009305B3"/>
    <w:rsid w:val="00991837"/>
    <w:rsid w:val="00A038E9"/>
    <w:rsid w:val="00A0458F"/>
    <w:rsid w:val="00A11F2B"/>
    <w:rsid w:val="00A212BE"/>
    <w:rsid w:val="00A57A16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53A91"/>
    <w:rsid w:val="00D74E0A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24D70D5-E9D9-45BD-BDF5-D5D17AFE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C57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57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1549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2023-05-13T07:15:00Z</cp:lastPrinted>
  <dcterms:created xsi:type="dcterms:W3CDTF">2023-09-18T22:38:00Z</dcterms:created>
  <dcterms:modified xsi:type="dcterms:W3CDTF">2023-09-18T22:38:00Z</dcterms:modified>
</cp:coreProperties>
</file>