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A13EA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5011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pat-692 48 ANS </w:t>
      </w:r>
    </w:p>
    <w:p w:rsidR="00EB2A23" w:rsidRDefault="00A13EAC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BA2DDD" w:rsidRDefault="00BA2DDD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BA2DDD" w:rsidRDefault="0096769E" w:rsidP="00BA2DD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BA2DDD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BA2DDD">
        <w:rPr>
          <w:rFonts w:ascii="Georgia" w:hAnsi="Georgia"/>
          <w:bCs/>
          <w:color w:val="000000"/>
          <w:sz w:val="24"/>
        </w:rPr>
        <w:t xml:space="preserve"> émaillés de quelques opacités bien circonscrites bilatérales</w:t>
      </w:r>
    </w:p>
    <w:p w:rsidR="0096769E" w:rsidRDefault="0096769E" w:rsidP="00BA2DD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A2DDD" w:rsidRDefault="00BA2DD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éparses à centre clair bilatérales.</w:t>
      </w:r>
    </w:p>
    <w:p w:rsidR="00BA2DDD" w:rsidRDefault="00BA2DDD" w:rsidP="00BA2DD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A2DDD" w:rsidRDefault="00BA2DD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gauches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BA2DDD" w:rsidRDefault="0096769E" w:rsidP="004A0C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A2DDD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BA2DDD" w:rsidRDefault="00BA2DDD" w:rsidP="004A0C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Individualisation de multiples lésions kystiques simples éparses et bilatérales et pour cibles :</w:t>
      </w:r>
    </w:p>
    <w:p w:rsidR="00A70FD4" w:rsidRDefault="00A70FD4" w:rsidP="00BA2DDD">
      <w:pPr>
        <w:ind w:left="720"/>
        <w:rPr>
          <w:rFonts w:ascii="Georgia" w:hAnsi="Georgia"/>
          <w:bCs/>
          <w:color w:val="000000"/>
          <w:sz w:val="24"/>
        </w:rPr>
      </w:pPr>
    </w:p>
    <w:p w:rsidR="00BA2DDD" w:rsidRDefault="00A70FD4" w:rsidP="00BA2DD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BA2DDD">
        <w:rPr>
          <w:rFonts w:ascii="Georgia" w:hAnsi="Georgia"/>
          <w:bCs/>
          <w:color w:val="000000"/>
          <w:sz w:val="24"/>
        </w:rPr>
        <w:t xml:space="preserve">Le quadrant médio supérieur gauche </w:t>
      </w:r>
      <w:r>
        <w:rPr>
          <w:rFonts w:ascii="Georgia" w:hAnsi="Georgia"/>
          <w:bCs/>
          <w:color w:val="000000"/>
          <w:sz w:val="24"/>
        </w:rPr>
        <w:t>de 17x8 mm et 18,14 mm.</w:t>
      </w:r>
    </w:p>
    <w:p w:rsidR="00A70FD4" w:rsidRDefault="00A70FD4" w:rsidP="00BA2DD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supéro externe gauche de 4,5x2 mm et 9,4x8 mm.</w:t>
      </w:r>
    </w:p>
    <w:p w:rsidR="00A70FD4" w:rsidRDefault="00A70FD4" w:rsidP="00BA2DD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médio inférieur gauche de 13x6,5 mm et 7,7x4 mm.</w:t>
      </w:r>
    </w:p>
    <w:p w:rsidR="00A70FD4" w:rsidRDefault="00A70FD4" w:rsidP="00BA2DD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médio supérieur droit de 13x9,6 mm et 14,8x7,6 mm.</w:t>
      </w:r>
    </w:p>
    <w:p w:rsidR="00A70FD4" w:rsidRDefault="00A70FD4" w:rsidP="00A70FD4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 quadrant inféro externe droit de 7,6x3,8 mm.</w:t>
      </w:r>
    </w:p>
    <w:p w:rsidR="00A70FD4" w:rsidRDefault="00A70FD4" w:rsidP="00A70FD4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 quadrant supéro externe droit de 7x5 mm.</w:t>
      </w:r>
    </w:p>
    <w:p w:rsidR="00A70FD4" w:rsidRDefault="00A70FD4" w:rsidP="00A70FD4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A70FD4" w:rsidRDefault="00A70FD4" w:rsidP="004A0C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 non dilaté.</w:t>
      </w:r>
    </w:p>
    <w:p w:rsidR="00A70FD4" w:rsidRDefault="00A70FD4" w:rsidP="004A0C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70FD4" w:rsidRDefault="00A70FD4" w:rsidP="004A0C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 axillaire gauche, fusiforme de morphologie conservée d’allure inflammatoire.</w:t>
      </w:r>
    </w:p>
    <w:p w:rsidR="00A70FD4" w:rsidRDefault="00A70FD4" w:rsidP="00BA2DDD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02476" w:rsidRDefault="0096769E" w:rsidP="000024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02476">
        <w:rPr>
          <w:rFonts w:ascii="Georgia" w:hAnsi="Georgia"/>
          <w:b/>
          <w:bCs/>
          <w:i/>
          <w:color w:val="000000"/>
          <w:sz w:val="24"/>
        </w:rPr>
        <w:t xml:space="preserve">en faveur d’une mastopathie fibro kystique bilatérale avec association 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002476">
        <w:rPr>
          <w:rFonts w:ascii="Georgia" w:hAnsi="Georgia"/>
          <w:b/>
          <w:bCs/>
          <w:i/>
          <w:color w:val="000000"/>
          <w:sz w:val="24"/>
        </w:rPr>
        <w:t>de macro calcifications bénignes éparses bilatérales.</w:t>
      </w:r>
    </w:p>
    <w:p w:rsidR="00002476" w:rsidRDefault="0000247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 de façon  bilatérale.</w:t>
      </w:r>
    </w:p>
    <w:p w:rsidR="00002476" w:rsidRDefault="00002476" w:rsidP="004A0C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un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8EA" w:rsidRDefault="005148EA" w:rsidP="00FF41A6">
      <w:r>
        <w:separator/>
      </w:r>
    </w:p>
  </w:endnote>
  <w:endnote w:type="continuationSeparator" w:id="0">
    <w:p w:rsidR="005148EA" w:rsidRDefault="005148E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DDD" w:rsidRDefault="00BA2DDD" w:rsidP="00F515B5">
    <w:pPr>
      <w:jc w:val="center"/>
      <w:rPr>
        <w:rFonts w:eastAsia="Calibri"/>
        <w:i/>
        <w:iCs/>
        <w:sz w:val="18"/>
        <w:szCs w:val="18"/>
      </w:rPr>
    </w:pPr>
  </w:p>
  <w:p w:rsidR="00BA2DDD" w:rsidRDefault="00BA2DDD" w:rsidP="00F515B5">
    <w:pPr>
      <w:tabs>
        <w:tab w:val="center" w:pos="4536"/>
        <w:tab w:val="right" w:pos="9072"/>
      </w:tabs>
      <w:jc w:val="center"/>
    </w:pPr>
  </w:p>
  <w:p w:rsidR="00BA2DDD" w:rsidRPr="00F515B5" w:rsidRDefault="00BA2DD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8EA" w:rsidRDefault="005148EA" w:rsidP="00FF41A6">
      <w:r>
        <w:separator/>
      </w:r>
    </w:p>
  </w:footnote>
  <w:footnote w:type="continuationSeparator" w:id="0">
    <w:p w:rsidR="005148EA" w:rsidRDefault="005148E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DDD" w:rsidRDefault="00BA2DD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A2DDD" w:rsidRPr="00426781" w:rsidRDefault="00BA2DDD" w:rsidP="00FF41A6">
    <w:pPr>
      <w:pStyle w:val="NoSpacing"/>
      <w:jc w:val="center"/>
      <w:rPr>
        <w:rFonts w:ascii="Tw Cen MT" w:hAnsi="Tw Cen MT"/>
      </w:rPr>
    </w:pPr>
  </w:p>
  <w:p w:rsidR="00BA2DDD" w:rsidRDefault="00BA2DDD" w:rsidP="00FF41A6">
    <w:pPr>
      <w:pStyle w:val="NoSpacing"/>
      <w:jc w:val="center"/>
      <w:rPr>
        <w:rFonts w:ascii="Tw Cen MT" w:hAnsi="Tw Cen MT"/>
      </w:rPr>
    </w:pPr>
  </w:p>
  <w:p w:rsidR="00BA2DDD" w:rsidRPr="00D104DB" w:rsidRDefault="00BA2DDD" w:rsidP="00FF41A6">
    <w:pPr>
      <w:pStyle w:val="NoSpacing"/>
      <w:jc w:val="center"/>
      <w:rPr>
        <w:sz w:val="16"/>
        <w:szCs w:val="16"/>
      </w:rPr>
    </w:pPr>
  </w:p>
  <w:p w:rsidR="00BA2DDD" w:rsidRDefault="00BA2DD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2476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A0CF4"/>
    <w:rsid w:val="004E1488"/>
    <w:rsid w:val="005018C7"/>
    <w:rsid w:val="005148EA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4616"/>
    <w:rsid w:val="00915587"/>
    <w:rsid w:val="0096769E"/>
    <w:rsid w:val="00A11F2B"/>
    <w:rsid w:val="00A13EAC"/>
    <w:rsid w:val="00A627F7"/>
    <w:rsid w:val="00A70FD4"/>
    <w:rsid w:val="00A76F00"/>
    <w:rsid w:val="00AB3DCA"/>
    <w:rsid w:val="00AF6EEF"/>
    <w:rsid w:val="00B00E2E"/>
    <w:rsid w:val="00B50118"/>
    <w:rsid w:val="00B511D7"/>
    <w:rsid w:val="00B625CF"/>
    <w:rsid w:val="00B75A57"/>
    <w:rsid w:val="00BA2DDD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297CB4-F9AF-4E03-A0E2-913E612F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2023-05-14T10:51:00Z</cp:lastPrinted>
  <dcterms:created xsi:type="dcterms:W3CDTF">2023-09-18T22:41:00Z</dcterms:created>
  <dcterms:modified xsi:type="dcterms:W3CDTF">2023-09-18T22:41:00Z</dcterms:modified>
</cp:coreProperties>
</file>