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082F6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18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866E38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pat-698 44 ANS </w:t>
      </w:r>
    </w:p>
    <w:p w:rsidR="00EB2A23" w:rsidRDefault="00082F6B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BC7870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Contrôle de mastopathie fibro kystique.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3A43DD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Seins graisseux hétérogènes type b de l’ACR</w:t>
      </w:r>
      <w:r w:rsidR="003A43DD">
        <w:rPr>
          <w:rFonts w:ascii="Georgia" w:hAnsi="Georgia"/>
          <w:bCs/>
          <w:color w:val="000000"/>
          <w:sz w:val="24"/>
        </w:rPr>
        <w:t>, émaillés d’opacités bien circonscrites, notamment dans le quadrant supéro externe gauche, sans signal calcique associé.</w:t>
      </w:r>
    </w:p>
    <w:p w:rsidR="0096769E" w:rsidRDefault="0096769E" w:rsidP="003A43D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E4EE5" w:rsidRDefault="0096769E" w:rsidP="009E4EE5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9E4EE5">
        <w:rPr>
          <w:rFonts w:ascii="Georgia" w:hAnsi="Georgia"/>
          <w:bCs/>
          <w:color w:val="000000"/>
          <w:sz w:val="24"/>
        </w:rPr>
        <w:t>bilatéraux.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BC7870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BC7870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BC7870" w:rsidRDefault="00BC7870" w:rsidP="00BC7870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multiples formations micro kystiques au contenu transonores et net renforcement postérieur et pour cibles :</w:t>
      </w:r>
    </w:p>
    <w:p w:rsidR="00BC7870" w:rsidRDefault="00BC7870" w:rsidP="00BC7870">
      <w:pPr>
        <w:ind w:left="720"/>
        <w:rPr>
          <w:rFonts w:ascii="Georgia" w:hAnsi="Georgia"/>
          <w:bCs/>
          <w:color w:val="000000"/>
          <w:sz w:val="24"/>
        </w:rPr>
      </w:pPr>
    </w:p>
    <w:p w:rsidR="00BC7870" w:rsidRDefault="00BC7870" w:rsidP="00BC7870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*QSE gauche de 8x3 mm.</w:t>
      </w:r>
    </w:p>
    <w:p w:rsidR="00BC7870" w:rsidRDefault="00BC7870" w:rsidP="00BC7870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*QSI droit de 4x3,5 mm.</w:t>
      </w:r>
    </w:p>
    <w:p w:rsidR="00BC7870" w:rsidRDefault="00BC7870" w:rsidP="00BC7870">
      <w:pPr>
        <w:ind w:left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*QIE droit de 6x6,5 mm.</w:t>
      </w:r>
    </w:p>
    <w:p w:rsidR="00BC7870" w:rsidRDefault="00BC7870" w:rsidP="00BC7870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*QME droit de 7,3x6 mm.</w:t>
      </w:r>
    </w:p>
    <w:p w:rsidR="00BC7870" w:rsidRDefault="00BC7870" w:rsidP="00BC7870">
      <w:pPr>
        <w:ind w:firstLine="708"/>
        <w:rPr>
          <w:rFonts w:ascii="Georgia" w:hAnsi="Georgia"/>
          <w:bCs/>
          <w:color w:val="000000"/>
          <w:sz w:val="24"/>
        </w:rPr>
      </w:pPr>
    </w:p>
    <w:p w:rsidR="00BC7870" w:rsidRDefault="00BC7870" w:rsidP="00BC7870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au niveau du QSE gauche une formation kystique au contenu trouble, estimée à 7,9x3,5 mm, nécessitant une vérification cytologique.</w:t>
      </w:r>
    </w:p>
    <w:p w:rsidR="00BC7870" w:rsidRDefault="00BC7870" w:rsidP="00BC7870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 non dilaté.</w:t>
      </w:r>
    </w:p>
    <w:p w:rsidR="00BC7870" w:rsidRDefault="00BC7870" w:rsidP="00BC7870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BC7870" w:rsidRDefault="009E4EE5" w:rsidP="00BC7870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conservée,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BC7870" w:rsidRDefault="0096769E" w:rsidP="009E4EE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BC7870">
        <w:rPr>
          <w:rFonts w:ascii="Georgia" w:hAnsi="Georgia"/>
          <w:b/>
          <w:bCs/>
          <w:i/>
          <w:color w:val="000000"/>
          <w:sz w:val="24"/>
        </w:rPr>
        <w:t xml:space="preserve">en faveur d’une mastopathie fibro kystique bilatérale probablement compliquée d’inflammation </w:t>
      </w:r>
      <w:r w:rsidR="009E4EE5">
        <w:rPr>
          <w:rFonts w:ascii="Georgia" w:hAnsi="Georgia"/>
          <w:b/>
          <w:bCs/>
          <w:i/>
          <w:color w:val="000000"/>
          <w:sz w:val="24"/>
        </w:rPr>
        <w:t>dans le</w:t>
      </w:r>
      <w:r w:rsidR="00BC7870">
        <w:rPr>
          <w:rFonts w:ascii="Georgia" w:hAnsi="Georgia"/>
          <w:b/>
          <w:bCs/>
          <w:i/>
          <w:color w:val="000000"/>
          <w:sz w:val="24"/>
        </w:rPr>
        <w:t xml:space="preserve">  QSE gauche, nécessitant une vérification cytologique.</w:t>
      </w:r>
    </w:p>
    <w:p w:rsidR="00BC7870" w:rsidRDefault="00BC7870" w:rsidP="00BC787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4"/>
        </w:rPr>
        <w:t>3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</w:t>
      </w:r>
      <w:r>
        <w:rPr>
          <w:rFonts w:ascii="Georgia" w:hAnsi="Georgia"/>
          <w:b/>
          <w:bCs/>
          <w:i/>
          <w:color w:val="000000"/>
          <w:sz w:val="24"/>
        </w:rPr>
        <w:t xml:space="preserve"> à gauche et BI-RADS 2 de l'ACR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DA8" w:rsidRDefault="00415DA8" w:rsidP="00FF41A6">
      <w:r>
        <w:separator/>
      </w:r>
    </w:p>
  </w:endnote>
  <w:endnote w:type="continuationSeparator" w:id="0">
    <w:p w:rsidR="00415DA8" w:rsidRDefault="00415DA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70" w:rsidRDefault="00BC7870" w:rsidP="00F515B5">
    <w:pPr>
      <w:jc w:val="center"/>
      <w:rPr>
        <w:rFonts w:eastAsia="Calibri"/>
        <w:i/>
        <w:iCs/>
        <w:sz w:val="18"/>
        <w:szCs w:val="18"/>
      </w:rPr>
    </w:pPr>
  </w:p>
  <w:p w:rsidR="00BC7870" w:rsidRDefault="00BC7870" w:rsidP="00F515B5">
    <w:pPr>
      <w:tabs>
        <w:tab w:val="center" w:pos="4536"/>
        <w:tab w:val="right" w:pos="9072"/>
      </w:tabs>
      <w:jc w:val="center"/>
    </w:pPr>
  </w:p>
  <w:p w:rsidR="00BC7870" w:rsidRPr="00F515B5" w:rsidRDefault="00BC787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DA8" w:rsidRDefault="00415DA8" w:rsidP="00FF41A6">
      <w:r>
        <w:separator/>
      </w:r>
    </w:p>
  </w:footnote>
  <w:footnote w:type="continuationSeparator" w:id="0">
    <w:p w:rsidR="00415DA8" w:rsidRDefault="00415DA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70" w:rsidRDefault="00BC787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C7870" w:rsidRPr="00426781" w:rsidRDefault="00BC7870" w:rsidP="00FF41A6">
    <w:pPr>
      <w:pStyle w:val="NoSpacing"/>
      <w:jc w:val="center"/>
      <w:rPr>
        <w:rFonts w:ascii="Tw Cen MT" w:hAnsi="Tw Cen MT"/>
      </w:rPr>
    </w:pPr>
  </w:p>
  <w:p w:rsidR="00BC7870" w:rsidRDefault="00BC7870" w:rsidP="00FF41A6">
    <w:pPr>
      <w:pStyle w:val="NoSpacing"/>
      <w:jc w:val="center"/>
      <w:rPr>
        <w:rFonts w:ascii="Tw Cen MT" w:hAnsi="Tw Cen MT"/>
      </w:rPr>
    </w:pPr>
  </w:p>
  <w:p w:rsidR="00BC7870" w:rsidRPr="00D104DB" w:rsidRDefault="00BC7870" w:rsidP="00FF41A6">
    <w:pPr>
      <w:pStyle w:val="NoSpacing"/>
      <w:jc w:val="center"/>
      <w:rPr>
        <w:sz w:val="16"/>
        <w:szCs w:val="16"/>
      </w:rPr>
    </w:pPr>
  </w:p>
  <w:p w:rsidR="00BC7870" w:rsidRDefault="00BC7870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82F6B"/>
    <w:rsid w:val="00094E5E"/>
    <w:rsid w:val="000A78EE"/>
    <w:rsid w:val="000B7A8F"/>
    <w:rsid w:val="000B7DA1"/>
    <w:rsid w:val="00136EEF"/>
    <w:rsid w:val="00266C96"/>
    <w:rsid w:val="002B58CC"/>
    <w:rsid w:val="00320AF6"/>
    <w:rsid w:val="00397A26"/>
    <w:rsid w:val="003A43DD"/>
    <w:rsid w:val="004038CE"/>
    <w:rsid w:val="00413297"/>
    <w:rsid w:val="00415DA8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66E38"/>
    <w:rsid w:val="008B1520"/>
    <w:rsid w:val="00915587"/>
    <w:rsid w:val="00935837"/>
    <w:rsid w:val="00962453"/>
    <w:rsid w:val="0096769E"/>
    <w:rsid w:val="009E4EE5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C7870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E49299-7FAE-449E-BE5C-0315C285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1455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2023-05-18T13:41:00Z</cp:lastPrinted>
  <dcterms:created xsi:type="dcterms:W3CDTF">2023-09-18T22:41:00Z</dcterms:created>
  <dcterms:modified xsi:type="dcterms:W3CDTF">2023-09-18T22:41:00Z</dcterms:modified>
</cp:coreProperties>
</file>