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F25F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43077" w:rsidP="003728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pat-78 65 ANS </w:t>
      </w:r>
      <w:r w:rsidR="001F25F1">
        <w:rPr>
          <w:b/>
          <w:color w:val="000000"/>
          <w:sz w:val="24"/>
        </w:rPr>
        <w:t>MAMMOGRAPHIE/ ECHO COMPRISE</w:t>
      </w:r>
    </w:p>
    <w:p w:rsidR="00EB2A23" w:rsidRPr="00B51A52" w:rsidRDefault="00B51A52">
      <w:pPr>
        <w:rPr>
          <w:b/>
          <w:color w:val="000000"/>
          <w:sz w:val="24"/>
          <w:u w:val="single"/>
        </w:rPr>
      </w:pPr>
      <w:r w:rsidRPr="00B51A52">
        <w:rPr>
          <w:b/>
          <w:color w:val="000000"/>
          <w:sz w:val="24"/>
          <w:u w:val="single"/>
        </w:rPr>
        <w:t>Indication :</w:t>
      </w:r>
    </w:p>
    <w:p w:rsidR="00B51A52" w:rsidRPr="00B51A52" w:rsidRDefault="00B51A52" w:rsidP="0037289E">
      <w:pPr>
        <w:rPr>
          <w:bCs/>
          <w:color w:val="000000"/>
          <w:sz w:val="24"/>
        </w:rPr>
      </w:pPr>
      <w:r w:rsidRPr="00B51A52">
        <w:rPr>
          <w:bCs/>
          <w:color w:val="000000"/>
          <w:sz w:val="24"/>
        </w:rPr>
        <w:t xml:space="preserve">Patiente opérée pour </w:t>
      </w:r>
      <w:r>
        <w:rPr>
          <w:bCs/>
          <w:color w:val="000000"/>
          <w:sz w:val="24"/>
        </w:rPr>
        <w:t xml:space="preserve">néoplasie du sein gauche avec traitement conservateur </w:t>
      </w:r>
      <w:r w:rsidR="0037289E">
        <w:rPr>
          <w:bCs/>
          <w:color w:val="000000"/>
          <w:sz w:val="24"/>
        </w:rPr>
        <w:t xml:space="preserve">chez qui on palpe un petit nodule du QSE du sein droit. </w:t>
      </w:r>
    </w:p>
    <w:p w:rsidR="00B51A52" w:rsidRDefault="00B51A52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37289E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37289E">
        <w:rPr>
          <w:sz w:val="24"/>
          <w:szCs w:val="24"/>
        </w:rPr>
        <w:t>hétérogènes</w:t>
      </w:r>
      <w:r>
        <w:rPr>
          <w:sz w:val="24"/>
          <w:szCs w:val="24"/>
        </w:rPr>
        <w:t xml:space="preserve"> type </w:t>
      </w:r>
      <w:r w:rsidR="0037289E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37289E" w:rsidRDefault="0037289E" w:rsidP="0037289E">
      <w:pPr>
        <w:rPr>
          <w:sz w:val="24"/>
          <w:szCs w:val="24"/>
        </w:rPr>
      </w:pPr>
    </w:p>
    <w:p w:rsidR="0037289E" w:rsidRDefault="0037289E" w:rsidP="0037289E">
      <w:pPr>
        <w:rPr>
          <w:sz w:val="24"/>
          <w:szCs w:val="24"/>
        </w:rPr>
      </w:pPr>
      <w:r>
        <w:rPr>
          <w:sz w:val="24"/>
          <w:szCs w:val="24"/>
        </w:rPr>
        <w:t>Asymétrie de volume au dépend du sein gauche avec présence d’un kyste huileux calcifié en regard de la rétraction du revêtement cutané.</w:t>
      </w:r>
    </w:p>
    <w:p w:rsidR="0037289E" w:rsidRDefault="0037289E" w:rsidP="0037289E">
      <w:pPr>
        <w:rPr>
          <w:sz w:val="24"/>
          <w:szCs w:val="24"/>
        </w:rPr>
      </w:pPr>
    </w:p>
    <w:p w:rsidR="00CB23CE" w:rsidRDefault="0037289E" w:rsidP="0037289E">
      <w:pPr>
        <w:rPr>
          <w:sz w:val="24"/>
          <w:szCs w:val="24"/>
        </w:rPr>
      </w:pPr>
      <w:r>
        <w:rPr>
          <w:sz w:val="24"/>
          <w:szCs w:val="24"/>
        </w:rPr>
        <w:t xml:space="preserve">Macro-calcification mammaire droite régulière. </w:t>
      </w:r>
    </w:p>
    <w:p w:rsidR="0037289E" w:rsidRDefault="0037289E" w:rsidP="0037289E">
      <w:pPr>
        <w:rPr>
          <w:sz w:val="24"/>
          <w:szCs w:val="24"/>
        </w:rPr>
      </w:pPr>
    </w:p>
    <w:p w:rsidR="00CB23CE" w:rsidRDefault="00CB23CE" w:rsidP="0037289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</w:p>
    <w:p w:rsidR="0037289E" w:rsidRDefault="00CB23CE" w:rsidP="0037289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retrouve</w:t>
      </w:r>
      <w:r w:rsidR="0037289E">
        <w:rPr>
          <w:sz w:val="24"/>
          <w:szCs w:val="24"/>
        </w:rPr>
        <w:t> :</w:t>
      </w:r>
    </w:p>
    <w:p w:rsidR="0037289E" w:rsidRDefault="0037289E" w:rsidP="0037289E">
      <w:pPr>
        <w:rPr>
          <w:sz w:val="24"/>
          <w:szCs w:val="24"/>
        </w:rPr>
      </w:pPr>
      <w:r>
        <w:rPr>
          <w:sz w:val="24"/>
          <w:szCs w:val="24"/>
        </w:rPr>
        <w:t>Mise en évidence en sous cicatriciel d’une formation nodulaire kystique calcifiée au niveau du QSE gauche, correspondant à un kyste huileux, mesurant 13x10 mm.</w:t>
      </w:r>
    </w:p>
    <w:p w:rsidR="0037289E" w:rsidRDefault="0037289E" w:rsidP="0037289E">
      <w:pPr>
        <w:rPr>
          <w:sz w:val="24"/>
          <w:szCs w:val="24"/>
        </w:rPr>
      </w:pPr>
    </w:p>
    <w:p w:rsidR="0037289E" w:rsidRDefault="0037289E" w:rsidP="0037289E">
      <w:pPr>
        <w:rPr>
          <w:sz w:val="24"/>
          <w:szCs w:val="24"/>
        </w:rPr>
      </w:pPr>
      <w:r>
        <w:rPr>
          <w:sz w:val="24"/>
          <w:szCs w:val="24"/>
        </w:rPr>
        <w:t xml:space="preserve"> La tuméfaction palpable au niveau du QSE droit correspond à un foyer de cytostéatonécrose sous forme d’une plage hyperéchogène, à contours mal définis mesurée à 12x7 mm,</w:t>
      </w:r>
      <w:r w:rsidR="0019661D">
        <w:rPr>
          <w:sz w:val="24"/>
          <w:szCs w:val="24"/>
        </w:rPr>
        <w:t xml:space="preserve"> </w:t>
      </w:r>
      <w:r>
        <w:rPr>
          <w:sz w:val="24"/>
          <w:szCs w:val="24"/>
        </w:rPr>
        <w:t>siège d’une zone kystique de 8x4 mm.</w:t>
      </w:r>
    </w:p>
    <w:p w:rsidR="0037289E" w:rsidRDefault="0037289E" w:rsidP="0037289E">
      <w:pPr>
        <w:rPr>
          <w:sz w:val="24"/>
          <w:szCs w:val="24"/>
        </w:rPr>
      </w:pPr>
    </w:p>
    <w:p w:rsidR="0037289E" w:rsidRDefault="0037289E" w:rsidP="0037289E">
      <w:pPr>
        <w:rPr>
          <w:sz w:val="24"/>
          <w:szCs w:val="24"/>
        </w:rPr>
      </w:pPr>
      <w:r>
        <w:rPr>
          <w:sz w:val="24"/>
          <w:szCs w:val="24"/>
        </w:rPr>
        <w:t>Absence  par ailleurs de lésion nodulaire solide ou kystique à caractère péjoratif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37289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graisseux, d’allure inflammatoire.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3728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</w:t>
      </w:r>
      <w:r w:rsidR="0037289E">
        <w:rPr>
          <w:b/>
          <w:i/>
          <w:sz w:val="24"/>
          <w:szCs w:val="24"/>
        </w:rPr>
        <w:t>en rapport avec un foyer de cytostéatonécrose du QSE droit ainsi qu’un kyste huileux sous cicatriciel gauche</w:t>
      </w:r>
      <w:r>
        <w:rPr>
          <w:b/>
          <w:i/>
          <w:sz w:val="24"/>
          <w:szCs w:val="24"/>
        </w:rPr>
        <w:t>.</w:t>
      </w:r>
    </w:p>
    <w:p w:rsidR="00CB23CE" w:rsidRDefault="00CB23CE" w:rsidP="003728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37289E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seins.</w:t>
      </w:r>
    </w:p>
    <w:sectPr w:rsidR="00CB23C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E58" w:rsidRDefault="003D3E58" w:rsidP="00FF41A6">
      <w:r>
        <w:separator/>
      </w:r>
    </w:p>
  </w:endnote>
  <w:endnote w:type="continuationSeparator" w:id="0">
    <w:p w:rsidR="003D3E58" w:rsidRDefault="003D3E5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89E" w:rsidRDefault="0037289E" w:rsidP="00F515B5">
    <w:pPr>
      <w:jc w:val="center"/>
      <w:rPr>
        <w:rFonts w:eastAsia="Calibri"/>
        <w:i/>
        <w:iCs/>
        <w:sz w:val="18"/>
        <w:szCs w:val="18"/>
      </w:rPr>
    </w:pPr>
  </w:p>
  <w:p w:rsidR="0037289E" w:rsidRDefault="0037289E" w:rsidP="00F515B5">
    <w:pPr>
      <w:tabs>
        <w:tab w:val="center" w:pos="4536"/>
        <w:tab w:val="right" w:pos="9072"/>
      </w:tabs>
      <w:jc w:val="center"/>
    </w:pPr>
  </w:p>
  <w:p w:rsidR="0037289E" w:rsidRPr="00F515B5" w:rsidRDefault="0037289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E58" w:rsidRDefault="003D3E58" w:rsidP="00FF41A6">
      <w:r>
        <w:separator/>
      </w:r>
    </w:p>
  </w:footnote>
  <w:footnote w:type="continuationSeparator" w:id="0">
    <w:p w:rsidR="003D3E58" w:rsidRDefault="003D3E5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89E" w:rsidRDefault="0037289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7289E" w:rsidRPr="00426781" w:rsidRDefault="0037289E" w:rsidP="00FF41A6">
    <w:pPr>
      <w:pStyle w:val="NoSpacing"/>
      <w:jc w:val="center"/>
      <w:rPr>
        <w:rFonts w:ascii="Tw Cen MT" w:hAnsi="Tw Cen MT"/>
      </w:rPr>
    </w:pPr>
  </w:p>
  <w:p w:rsidR="0037289E" w:rsidRDefault="0037289E" w:rsidP="00FF41A6">
    <w:pPr>
      <w:pStyle w:val="NoSpacing"/>
      <w:jc w:val="center"/>
      <w:rPr>
        <w:rFonts w:ascii="Tw Cen MT" w:hAnsi="Tw Cen MT"/>
      </w:rPr>
    </w:pPr>
  </w:p>
  <w:p w:rsidR="0037289E" w:rsidRPr="00D104DB" w:rsidRDefault="0037289E" w:rsidP="00FF41A6">
    <w:pPr>
      <w:pStyle w:val="NoSpacing"/>
      <w:jc w:val="center"/>
      <w:rPr>
        <w:sz w:val="16"/>
        <w:szCs w:val="16"/>
      </w:rPr>
    </w:pPr>
  </w:p>
  <w:p w:rsidR="0037289E" w:rsidRDefault="0037289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9661D"/>
    <w:rsid w:val="001C0B8B"/>
    <w:rsid w:val="001F25F1"/>
    <w:rsid w:val="00266C96"/>
    <w:rsid w:val="00291FF6"/>
    <w:rsid w:val="002B58CC"/>
    <w:rsid w:val="00320AF6"/>
    <w:rsid w:val="0037289E"/>
    <w:rsid w:val="0038353D"/>
    <w:rsid w:val="00397A26"/>
    <w:rsid w:val="003D3E58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43077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51A52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CF3209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7DF73D-2FF3-483D-B0AF-D946E8CB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2023-07-26T14:29:00Z</cp:lastPrinted>
  <dcterms:created xsi:type="dcterms:W3CDTF">2023-09-18T22:04:00Z</dcterms:created>
  <dcterms:modified xsi:type="dcterms:W3CDTF">2023-09-18T22:04:00Z</dcterms:modified>
</cp:coreProperties>
</file>