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EE5" w:rsidRDefault="00816EE5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C2875" w:rsidRDefault="00EC2875">
      <w:pPr>
        <w:jc w:val="right"/>
        <w:rPr>
          <w:b/>
          <w:i/>
          <w:iCs/>
          <w:color w:val="000000"/>
          <w:sz w:val="24"/>
        </w:rPr>
      </w:pPr>
    </w:p>
    <w:p w:rsidR="00EB2A23" w:rsidRDefault="000517D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8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16EE5" w:rsidRPr="008B1520" w:rsidRDefault="007E293E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pat-823 63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6149A" w:rsidRDefault="00BC18CE" w:rsidP="0076149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6149A">
        <w:rPr>
          <w:b/>
          <w:i/>
          <w:iCs/>
          <w:color w:val="000000"/>
          <w:sz w:val="24"/>
        </w:rPr>
        <w:t xml:space="preserve"> </w:t>
      </w:r>
      <w:r w:rsidR="000517D9" w:rsidRPr="0076149A">
        <w:rPr>
          <w:b/>
          <w:i/>
          <w:iCs/>
          <w:color w:val="000000"/>
          <w:sz w:val="24"/>
        </w:rPr>
        <w:t>MAMMOGRAPHIE</w:t>
      </w:r>
      <w:r w:rsidR="0076149A" w:rsidRPr="0076149A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6149A" w:rsidRDefault="00EB2A23">
      <w:pPr>
        <w:rPr>
          <w:b/>
          <w:color w:val="000000"/>
          <w:sz w:val="24"/>
          <w:szCs w:val="24"/>
        </w:rPr>
      </w:pPr>
      <w:r w:rsidRPr="0076149A">
        <w:rPr>
          <w:b/>
          <w:iCs/>
          <w:color w:val="000000"/>
          <w:sz w:val="24"/>
          <w:szCs w:val="24"/>
          <w:u w:val="single"/>
        </w:rPr>
        <w:t>RESULTATS</w:t>
      </w:r>
      <w:r w:rsidRPr="0076149A">
        <w:rPr>
          <w:b/>
          <w:i/>
          <w:color w:val="000000"/>
          <w:sz w:val="24"/>
          <w:szCs w:val="24"/>
        </w:rPr>
        <w:t>:</w:t>
      </w:r>
      <w:r w:rsidRPr="0076149A">
        <w:rPr>
          <w:b/>
          <w:color w:val="000000"/>
          <w:sz w:val="24"/>
          <w:szCs w:val="24"/>
        </w:rPr>
        <w:t xml:space="preserve"> </w:t>
      </w:r>
    </w:p>
    <w:p w:rsidR="00EE4ACF" w:rsidRPr="0076149A" w:rsidRDefault="00EE4ACF">
      <w:pPr>
        <w:rPr>
          <w:b/>
          <w:color w:val="000000"/>
          <w:sz w:val="24"/>
          <w:szCs w:val="24"/>
        </w:rPr>
      </w:pPr>
    </w:p>
    <w:p w:rsidR="00A90B0A" w:rsidRPr="0076149A" w:rsidRDefault="00B00E2E" w:rsidP="0076149A">
      <w:pPr>
        <w:ind w:firstLine="708"/>
        <w:rPr>
          <w:b/>
          <w:color w:val="000000"/>
          <w:sz w:val="24"/>
          <w:szCs w:val="24"/>
        </w:rPr>
      </w:pPr>
      <w:r w:rsidRPr="0076149A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76149A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76149A" w:rsidRPr="0076149A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76149A" w:rsidRDefault="00A90B0A" w:rsidP="00D936CA">
      <w:pPr>
        <w:rPr>
          <w:bCs/>
          <w:color w:val="000000"/>
          <w:sz w:val="24"/>
          <w:szCs w:val="24"/>
        </w:rPr>
      </w:pPr>
      <w:r w:rsidRPr="0076149A">
        <w:rPr>
          <w:bCs/>
          <w:color w:val="000000"/>
          <w:sz w:val="24"/>
          <w:szCs w:val="24"/>
        </w:rPr>
        <w:t>Seins à trame fibro-graisseuse hétérogène type b de l’ACR.</w:t>
      </w:r>
    </w:p>
    <w:p w:rsidR="00D936CA" w:rsidRDefault="00D936CA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éparses bilatérales.</w:t>
      </w:r>
    </w:p>
    <w:p w:rsidR="00D936CA" w:rsidRDefault="00D936CA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en bâtonnets régulières, éparses bilatérales.</w:t>
      </w:r>
    </w:p>
    <w:p w:rsidR="00A90B0A" w:rsidRDefault="00D936CA" w:rsidP="00D936C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d’une masse de forme grossièrement ovalaire, aux contours circonscrits, de tonalité mixte, homogène, sans </w:t>
      </w:r>
      <w:r w:rsidR="004A38FE">
        <w:rPr>
          <w:bCs/>
          <w:color w:val="000000"/>
          <w:sz w:val="24"/>
          <w:szCs w:val="24"/>
        </w:rPr>
        <w:t>micro-calcifications</w:t>
      </w:r>
      <w:r>
        <w:rPr>
          <w:bCs/>
          <w:color w:val="000000"/>
          <w:sz w:val="24"/>
          <w:szCs w:val="24"/>
        </w:rPr>
        <w:t xml:space="preserve"> en son sein du QII droit.</w:t>
      </w:r>
    </w:p>
    <w:p w:rsidR="00D936CA" w:rsidRPr="0076149A" w:rsidRDefault="00D936CA" w:rsidP="004A38F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une autre </w:t>
      </w:r>
      <w:r w:rsidR="004A38FE">
        <w:rPr>
          <w:bCs/>
          <w:color w:val="000000"/>
          <w:sz w:val="24"/>
          <w:szCs w:val="24"/>
        </w:rPr>
        <w:t>masse du QSE droit de forme arrondie, aux co</w:t>
      </w:r>
      <w:r>
        <w:rPr>
          <w:bCs/>
          <w:color w:val="000000"/>
          <w:sz w:val="24"/>
          <w:szCs w:val="24"/>
        </w:rPr>
        <w:t>n</w:t>
      </w:r>
      <w:r w:rsidR="004A38FE">
        <w:rPr>
          <w:bCs/>
          <w:color w:val="000000"/>
          <w:sz w:val="24"/>
          <w:szCs w:val="24"/>
        </w:rPr>
        <w:t>tours circo</w:t>
      </w:r>
      <w:r>
        <w:rPr>
          <w:bCs/>
          <w:color w:val="000000"/>
          <w:sz w:val="24"/>
          <w:szCs w:val="24"/>
        </w:rPr>
        <w:t>nscrits, homogène, sans micro-calcifications.</w:t>
      </w:r>
    </w:p>
    <w:p w:rsidR="00A90B0A" w:rsidRPr="0076149A" w:rsidRDefault="00A90B0A" w:rsidP="0076149A">
      <w:pPr>
        <w:rPr>
          <w:bCs/>
          <w:color w:val="000000"/>
          <w:sz w:val="24"/>
          <w:szCs w:val="24"/>
        </w:rPr>
      </w:pPr>
      <w:r w:rsidRPr="0076149A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76149A" w:rsidRDefault="00A90B0A" w:rsidP="00A90B0A">
      <w:pPr>
        <w:rPr>
          <w:bCs/>
          <w:color w:val="000000"/>
          <w:sz w:val="24"/>
          <w:szCs w:val="24"/>
        </w:rPr>
      </w:pPr>
    </w:p>
    <w:p w:rsidR="00A90B0A" w:rsidRPr="0076149A" w:rsidRDefault="00A90B0A" w:rsidP="0076149A">
      <w:pPr>
        <w:ind w:firstLine="708"/>
        <w:rPr>
          <w:bCs/>
          <w:color w:val="000000"/>
          <w:sz w:val="24"/>
          <w:szCs w:val="24"/>
        </w:rPr>
      </w:pPr>
      <w:r w:rsidRPr="0076149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6149A" w:rsidRPr="0076149A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D936CA" w:rsidRDefault="00D936CA" w:rsidP="004D59C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au niveau du QII </w:t>
      </w:r>
      <w:r w:rsidR="00C123FF">
        <w:rPr>
          <w:bCs/>
          <w:color w:val="000000"/>
          <w:sz w:val="24"/>
          <w:szCs w:val="24"/>
        </w:rPr>
        <w:t xml:space="preserve">droit </w:t>
      </w:r>
      <w:r>
        <w:rPr>
          <w:bCs/>
          <w:color w:val="000000"/>
          <w:sz w:val="24"/>
          <w:szCs w:val="24"/>
        </w:rPr>
        <w:t xml:space="preserve">correspond à une masse à double composante à prédominance kystique en regard d’un hématome cutané, mesurant </w:t>
      </w:r>
      <w:r w:rsidR="004D59C7">
        <w:rPr>
          <w:bCs/>
          <w:color w:val="000000"/>
          <w:sz w:val="24"/>
          <w:szCs w:val="24"/>
        </w:rPr>
        <w:t>25 mm.</w:t>
      </w:r>
    </w:p>
    <w:p w:rsidR="00D936CA" w:rsidRDefault="00D936CA" w:rsidP="004D59C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la présence d’une autre masse de forme ovalaire, aux contours circonscrits, hypoéchogène hétérogène, siégeant au niveau du QME droit, mesurant </w:t>
      </w:r>
      <w:r w:rsidR="004D59C7">
        <w:rPr>
          <w:bCs/>
          <w:color w:val="000000"/>
          <w:sz w:val="24"/>
          <w:szCs w:val="24"/>
        </w:rPr>
        <w:t>24 mm.</w:t>
      </w:r>
    </w:p>
    <w:p w:rsidR="00A90B0A" w:rsidRPr="0076149A" w:rsidRDefault="00D936CA" w:rsidP="0047498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également en para-aréolaire externe gauche d’une masse de forme ovalaire, aux contours circonscrits, hypoéchogène homogène, mesurant </w:t>
      </w:r>
      <w:r w:rsidR="00474985">
        <w:rPr>
          <w:bCs/>
          <w:color w:val="000000"/>
          <w:sz w:val="24"/>
          <w:szCs w:val="24"/>
        </w:rPr>
        <w:t>8,5 mm.</w:t>
      </w:r>
    </w:p>
    <w:p w:rsidR="00A90B0A" w:rsidRPr="0076149A" w:rsidRDefault="00A90B0A" w:rsidP="00C123FF">
      <w:pPr>
        <w:rPr>
          <w:bCs/>
          <w:color w:val="000000"/>
          <w:sz w:val="24"/>
          <w:szCs w:val="24"/>
        </w:rPr>
      </w:pPr>
      <w:r w:rsidRPr="0076149A">
        <w:rPr>
          <w:bCs/>
          <w:color w:val="000000"/>
          <w:sz w:val="24"/>
          <w:szCs w:val="24"/>
        </w:rPr>
        <w:t>Absence d’ombre acoustique pathologique.</w:t>
      </w:r>
    </w:p>
    <w:p w:rsidR="00A90B0A" w:rsidRPr="0076149A" w:rsidRDefault="00764BBE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bilatérale, à contenu finement échogène non vascularisé au Doppler, à paroi fine et régulière.</w:t>
      </w:r>
    </w:p>
    <w:p w:rsidR="00A90B0A" w:rsidRPr="0076149A" w:rsidRDefault="00A90B0A" w:rsidP="00A90B0A">
      <w:pPr>
        <w:rPr>
          <w:bCs/>
          <w:color w:val="000000"/>
          <w:sz w:val="24"/>
          <w:szCs w:val="24"/>
        </w:rPr>
      </w:pPr>
      <w:r w:rsidRPr="0076149A">
        <w:rPr>
          <w:bCs/>
          <w:color w:val="000000"/>
          <w:sz w:val="24"/>
          <w:szCs w:val="24"/>
        </w:rPr>
        <w:t>Absence d’adénopathies axillaires.</w:t>
      </w:r>
    </w:p>
    <w:p w:rsidR="00A90B0A" w:rsidRPr="0076149A" w:rsidRDefault="00A90B0A" w:rsidP="00A90B0A">
      <w:pPr>
        <w:rPr>
          <w:bCs/>
          <w:color w:val="000000"/>
          <w:sz w:val="24"/>
          <w:szCs w:val="24"/>
        </w:rPr>
      </w:pPr>
    </w:p>
    <w:p w:rsidR="00A90B0A" w:rsidRPr="0076149A" w:rsidRDefault="0076149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76149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6149A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6B66C0" w:rsidP="00106E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6149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106EDE">
        <w:rPr>
          <w:b/>
          <w:bCs/>
          <w:i/>
          <w:color w:val="000000"/>
          <w:sz w:val="24"/>
          <w:szCs w:val="24"/>
        </w:rPr>
        <w:t>en faveur d’un hématome mammaire droit.</w:t>
      </w:r>
    </w:p>
    <w:p w:rsidR="00106EDE" w:rsidRDefault="006B66C0" w:rsidP="00106E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06EDE">
        <w:rPr>
          <w:b/>
          <w:bCs/>
          <w:i/>
          <w:color w:val="000000"/>
          <w:sz w:val="24"/>
          <w:szCs w:val="24"/>
        </w:rPr>
        <w:t>Masses mammaires bilatérales, à compléter par cytoponction.</w:t>
      </w:r>
    </w:p>
    <w:p w:rsidR="00106EDE" w:rsidRDefault="00D5315F" w:rsidP="00106E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06EDE">
        <w:rPr>
          <w:b/>
          <w:bCs/>
          <w:i/>
          <w:color w:val="000000"/>
          <w:sz w:val="24"/>
          <w:szCs w:val="24"/>
        </w:rPr>
        <w:t>Ectasie canalaire bilatérale.</w:t>
      </w:r>
    </w:p>
    <w:p w:rsidR="00106EDE" w:rsidRPr="0076149A" w:rsidRDefault="00D5315F" w:rsidP="00106E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06EDE">
        <w:rPr>
          <w:b/>
          <w:bCs/>
          <w:i/>
          <w:color w:val="000000"/>
          <w:sz w:val="24"/>
          <w:szCs w:val="24"/>
        </w:rPr>
        <w:t>Macro-calcifications dystrophiques et calcifications bilatérales séquellaires de galactophorite chronique à plasmocyte</w:t>
      </w:r>
      <w:r w:rsidR="00CD2E59">
        <w:rPr>
          <w:b/>
          <w:bCs/>
          <w:i/>
          <w:color w:val="000000"/>
          <w:sz w:val="24"/>
          <w:szCs w:val="24"/>
        </w:rPr>
        <w:t>s</w:t>
      </w:r>
      <w:r w:rsidR="00106EDE">
        <w:rPr>
          <w:b/>
          <w:bCs/>
          <w:i/>
          <w:color w:val="000000"/>
          <w:sz w:val="24"/>
          <w:szCs w:val="24"/>
        </w:rPr>
        <w:t>.</w:t>
      </w:r>
    </w:p>
    <w:p w:rsidR="00A90B0A" w:rsidRPr="0076149A" w:rsidRDefault="00D5315F" w:rsidP="00106E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6149A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106EDE">
        <w:rPr>
          <w:b/>
          <w:bCs/>
          <w:i/>
          <w:color w:val="000000"/>
          <w:sz w:val="24"/>
          <w:szCs w:val="24"/>
        </w:rPr>
        <w:t>3</w:t>
      </w:r>
      <w:r w:rsidR="00A90B0A" w:rsidRPr="0076149A">
        <w:rPr>
          <w:b/>
          <w:bCs/>
          <w:i/>
          <w:color w:val="000000"/>
          <w:sz w:val="24"/>
          <w:szCs w:val="24"/>
        </w:rPr>
        <w:t xml:space="preserve"> de l’ACR</w:t>
      </w:r>
      <w:r w:rsidR="00106EDE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76149A">
        <w:rPr>
          <w:b/>
          <w:bCs/>
          <w:i/>
          <w:color w:val="000000"/>
          <w:sz w:val="24"/>
          <w:szCs w:val="24"/>
        </w:rPr>
        <w:t>.</w:t>
      </w:r>
    </w:p>
    <w:p w:rsidR="00EB2A23" w:rsidRPr="0076149A" w:rsidRDefault="00EB2A23">
      <w:pPr>
        <w:tabs>
          <w:tab w:val="left" w:pos="3686"/>
        </w:tabs>
        <w:rPr>
          <w:sz w:val="24"/>
          <w:szCs w:val="24"/>
        </w:rPr>
      </w:pPr>
    </w:p>
    <w:p w:rsidR="00BD6F26" w:rsidRDefault="00BD6F26">
      <w:pPr>
        <w:tabs>
          <w:tab w:val="left" w:pos="3686"/>
        </w:tabs>
        <w:rPr>
          <w:sz w:val="24"/>
          <w:szCs w:val="24"/>
        </w:rPr>
      </w:pPr>
    </w:p>
    <w:p w:rsidR="00EB2A23" w:rsidRPr="0076149A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6149A" w:rsidRDefault="00EB2A23">
      <w:pPr>
        <w:rPr>
          <w:b/>
          <w:color w:val="000000"/>
          <w:sz w:val="24"/>
          <w:szCs w:val="24"/>
        </w:rPr>
      </w:pPr>
    </w:p>
    <w:p w:rsidR="00EB2A23" w:rsidRPr="0076149A" w:rsidRDefault="00EB2A23">
      <w:pPr>
        <w:rPr>
          <w:sz w:val="24"/>
          <w:szCs w:val="24"/>
        </w:rPr>
      </w:pPr>
    </w:p>
    <w:p w:rsidR="00EB2A23" w:rsidRPr="0076149A" w:rsidRDefault="00EB2A23">
      <w:pPr>
        <w:rPr>
          <w:sz w:val="24"/>
          <w:szCs w:val="24"/>
        </w:rPr>
      </w:pPr>
    </w:p>
    <w:p w:rsidR="00320AF6" w:rsidRPr="0076149A" w:rsidRDefault="00320AF6">
      <w:pPr>
        <w:rPr>
          <w:sz w:val="24"/>
          <w:szCs w:val="24"/>
        </w:rPr>
      </w:pPr>
    </w:p>
    <w:sectPr w:rsidR="00320AF6" w:rsidRPr="0076149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29C" w:rsidRDefault="004F529C" w:rsidP="00FF41A6">
      <w:r>
        <w:separator/>
      </w:r>
    </w:p>
  </w:endnote>
  <w:endnote w:type="continuationSeparator" w:id="0">
    <w:p w:rsidR="004F529C" w:rsidRDefault="004F529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6C0" w:rsidRDefault="006B66C0" w:rsidP="00F515B5">
    <w:pPr>
      <w:jc w:val="center"/>
      <w:rPr>
        <w:rFonts w:eastAsia="Calibri"/>
        <w:i/>
        <w:iCs/>
        <w:sz w:val="18"/>
        <w:szCs w:val="18"/>
      </w:rPr>
    </w:pPr>
  </w:p>
  <w:p w:rsidR="006B66C0" w:rsidRDefault="006B66C0" w:rsidP="00F515B5">
    <w:pPr>
      <w:tabs>
        <w:tab w:val="center" w:pos="4536"/>
        <w:tab w:val="right" w:pos="9072"/>
      </w:tabs>
      <w:jc w:val="center"/>
    </w:pPr>
  </w:p>
  <w:p w:rsidR="006B66C0" w:rsidRPr="00F515B5" w:rsidRDefault="006B66C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29C" w:rsidRDefault="004F529C" w:rsidP="00FF41A6">
      <w:r>
        <w:separator/>
      </w:r>
    </w:p>
  </w:footnote>
  <w:footnote w:type="continuationSeparator" w:id="0">
    <w:p w:rsidR="004F529C" w:rsidRDefault="004F529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6C0" w:rsidRDefault="006B66C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B66C0" w:rsidRPr="00426781" w:rsidRDefault="006B66C0" w:rsidP="00FF41A6">
    <w:pPr>
      <w:pStyle w:val="NoSpacing"/>
      <w:jc w:val="center"/>
      <w:rPr>
        <w:rFonts w:ascii="Tw Cen MT" w:hAnsi="Tw Cen MT"/>
      </w:rPr>
    </w:pPr>
  </w:p>
  <w:p w:rsidR="006B66C0" w:rsidRDefault="006B66C0" w:rsidP="00FF41A6">
    <w:pPr>
      <w:pStyle w:val="NoSpacing"/>
      <w:jc w:val="center"/>
      <w:rPr>
        <w:rFonts w:ascii="Tw Cen MT" w:hAnsi="Tw Cen MT"/>
      </w:rPr>
    </w:pPr>
  </w:p>
  <w:p w:rsidR="006B66C0" w:rsidRPr="00D104DB" w:rsidRDefault="006B66C0" w:rsidP="00FF41A6">
    <w:pPr>
      <w:pStyle w:val="NoSpacing"/>
      <w:jc w:val="center"/>
      <w:rPr>
        <w:sz w:val="16"/>
        <w:szCs w:val="16"/>
      </w:rPr>
    </w:pPr>
  </w:p>
  <w:p w:rsidR="006B66C0" w:rsidRDefault="006B66C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517D9"/>
    <w:rsid w:val="00094E5E"/>
    <w:rsid w:val="000A78EE"/>
    <w:rsid w:val="000B7A8F"/>
    <w:rsid w:val="00106EDE"/>
    <w:rsid w:val="00136EEF"/>
    <w:rsid w:val="001530DE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4985"/>
    <w:rsid w:val="00483B47"/>
    <w:rsid w:val="00487E9D"/>
    <w:rsid w:val="004A38FE"/>
    <w:rsid w:val="004D59C7"/>
    <w:rsid w:val="004E0DFB"/>
    <w:rsid w:val="004E1488"/>
    <w:rsid w:val="004F529C"/>
    <w:rsid w:val="005018C7"/>
    <w:rsid w:val="0055089C"/>
    <w:rsid w:val="006925A3"/>
    <w:rsid w:val="006A5983"/>
    <w:rsid w:val="006B66C0"/>
    <w:rsid w:val="006E396B"/>
    <w:rsid w:val="007571A5"/>
    <w:rsid w:val="0076149A"/>
    <w:rsid w:val="00764BBE"/>
    <w:rsid w:val="007E293E"/>
    <w:rsid w:val="007F2AFE"/>
    <w:rsid w:val="00816EE5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D6F26"/>
    <w:rsid w:val="00BE1C55"/>
    <w:rsid w:val="00C123FF"/>
    <w:rsid w:val="00C7676D"/>
    <w:rsid w:val="00CD057F"/>
    <w:rsid w:val="00CD2E59"/>
    <w:rsid w:val="00CE2491"/>
    <w:rsid w:val="00D159C3"/>
    <w:rsid w:val="00D5315F"/>
    <w:rsid w:val="00D74DFA"/>
    <w:rsid w:val="00D77CF5"/>
    <w:rsid w:val="00D936CA"/>
    <w:rsid w:val="00DC7E65"/>
    <w:rsid w:val="00DE3E17"/>
    <w:rsid w:val="00E25639"/>
    <w:rsid w:val="00E31EF8"/>
    <w:rsid w:val="00EB2A23"/>
    <w:rsid w:val="00EC2875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C13A49-E1B6-427D-8690-7001886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2023-09-18T22:49:00Z</dcterms:created>
  <dcterms:modified xsi:type="dcterms:W3CDTF">2023-09-18T22:49:00Z</dcterms:modified>
</cp:coreProperties>
</file>