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4E70E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4864DB" w:rsidRDefault="004864D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B344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pat-828 63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864D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E70E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4864DB" w:rsidP="00144EA5">
      <w:pPr>
        <w:rPr>
          <w:sz w:val="24"/>
          <w:szCs w:val="24"/>
        </w:rPr>
      </w:pPr>
      <w:r>
        <w:rPr>
          <w:sz w:val="24"/>
          <w:szCs w:val="24"/>
        </w:rPr>
        <w:t>Mise</w:t>
      </w:r>
      <w:r w:rsidR="00192AE3">
        <w:rPr>
          <w:sz w:val="24"/>
          <w:szCs w:val="24"/>
        </w:rPr>
        <w:t xml:space="preserve"> en évidence au niveau du </w:t>
      </w:r>
      <w:r w:rsidR="00144EA5">
        <w:rPr>
          <w:sz w:val="24"/>
          <w:szCs w:val="24"/>
        </w:rPr>
        <w:t>QME</w:t>
      </w:r>
      <w:r>
        <w:rPr>
          <w:sz w:val="24"/>
          <w:szCs w:val="24"/>
        </w:rPr>
        <w:t xml:space="preserve"> du sein droit une opacité de forme </w:t>
      </w:r>
      <w:r w:rsidR="00144EA5">
        <w:rPr>
          <w:sz w:val="24"/>
          <w:szCs w:val="24"/>
        </w:rPr>
        <w:t>irrégulière ém</w:t>
      </w:r>
      <w:r>
        <w:rPr>
          <w:sz w:val="24"/>
          <w:szCs w:val="24"/>
        </w:rPr>
        <w:t>ettant des prolongements stellaires</w:t>
      </w:r>
      <w:r w:rsidR="00144EA5">
        <w:rPr>
          <w:sz w:val="24"/>
          <w:szCs w:val="24"/>
        </w:rPr>
        <w:t>, de densité moyenne</w:t>
      </w:r>
      <w:r>
        <w:rPr>
          <w:sz w:val="24"/>
          <w:szCs w:val="24"/>
        </w:rPr>
        <w:t xml:space="preserve"> homogène sans micro-calcification en son sein.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44EA5">
      <w:pPr>
        <w:rPr>
          <w:sz w:val="24"/>
          <w:szCs w:val="24"/>
        </w:rPr>
      </w:pPr>
      <w:r>
        <w:rPr>
          <w:sz w:val="24"/>
          <w:szCs w:val="24"/>
        </w:rPr>
        <w:t>Absence de micro-calci</w:t>
      </w:r>
      <w:r w:rsidR="00144EA5">
        <w:rPr>
          <w:sz w:val="24"/>
          <w:szCs w:val="24"/>
        </w:rPr>
        <w:t>fications groupées en amas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4864DB" w:rsidRDefault="00183ACC" w:rsidP="00144EA5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4864DB">
        <w:rPr>
          <w:sz w:val="24"/>
          <w:szCs w:val="24"/>
        </w:rPr>
        <w:t xml:space="preserve">objective l’opacité sus décrite au niveau du </w:t>
      </w:r>
      <w:r w:rsidR="004864DB" w:rsidRPr="00144EA5">
        <w:rPr>
          <w:sz w:val="24"/>
          <w:szCs w:val="24"/>
        </w:rPr>
        <w:t>QME</w:t>
      </w:r>
      <w:r w:rsidR="004864DB">
        <w:rPr>
          <w:sz w:val="24"/>
          <w:szCs w:val="24"/>
        </w:rPr>
        <w:t xml:space="preserve"> du sein droit correspondant à une formation nodulaire solide de forme irrégulière, aux contours lobulés, d’échostructure très hypoéchogène hétérogène avec discrète densification péri-lésionnelle</w:t>
      </w:r>
      <w:r w:rsidR="00144EA5">
        <w:rPr>
          <w:sz w:val="24"/>
          <w:szCs w:val="24"/>
        </w:rPr>
        <w:t>,</w:t>
      </w:r>
      <w:r w:rsidR="004864DB">
        <w:rPr>
          <w:sz w:val="24"/>
          <w:szCs w:val="24"/>
        </w:rPr>
        <w:t xml:space="preserve"> mesurée à </w:t>
      </w:r>
      <w:r w:rsidR="00144EA5">
        <w:rPr>
          <w:sz w:val="24"/>
          <w:szCs w:val="24"/>
        </w:rPr>
        <w:t>17x11mm.</w:t>
      </w:r>
    </w:p>
    <w:p w:rsidR="004864DB" w:rsidRDefault="004864DB" w:rsidP="004864DB">
      <w:pPr>
        <w:rPr>
          <w:sz w:val="24"/>
          <w:szCs w:val="24"/>
        </w:rPr>
      </w:pPr>
    </w:p>
    <w:p w:rsidR="00183ACC" w:rsidRDefault="004864DB" w:rsidP="004864DB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 notamment au niveau du sein gauche.</w:t>
      </w:r>
    </w:p>
    <w:p w:rsidR="004864DB" w:rsidRDefault="004864DB" w:rsidP="004864DB">
      <w:pPr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4864DB" w:rsidRDefault="004864DB" w:rsidP="00183ACC">
      <w:pPr>
        <w:rPr>
          <w:sz w:val="24"/>
          <w:szCs w:val="24"/>
        </w:rPr>
      </w:pPr>
    </w:p>
    <w:p w:rsidR="00183ACC" w:rsidRDefault="004864DB" w:rsidP="00144EA5">
      <w:pPr>
        <w:rPr>
          <w:sz w:val="24"/>
          <w:szCs w:val="24"/>
        </w:rPr>
      </w:pPr>
      <w:r>
        <w:rPr>
          <w:sz w:val="24"/>
          <w:szCs w:val="24"/>
        </w:rPr>
        <w:t>L’examen d</w:t>
      </w:r>
      <w:r w:rsidR="00144EA5">
        <w:rPr>
          <w:sz w:val="24"/>
          <w:szCs w:val="24"/>
        </w:rPr>
        <w:t>u creux axillaire droit</w:t>
      </w:r>
      <w:r>
        <w:rPr>
          <w:sz w:val="24"/>
          <w:szCs w:val="24"/>
        </w:rPr>
        <w:t xml:space="preserve"> objective à droite quelques adénomégalie</w:t>
      </w:r>
      <w:r w:rsidR="00144EA5">
        <w:rPr>
          <w:sz w:val="24"/>
          <w:szCs w:val="24"/>
        </w:rPr>
        <w:t>s</w:t>
      </w:r>
      <w:r>
        <w:rPr>
          <w:sz w:val="24"/>
          <w:szCs w:val="24"/>
        </w:rPr>
        <w:t xml:space="preserve"> dont certaines présentent un cortex épaissi</w:t>
      </w:r>
      <w:r w:rsidR="00144EA5">
        <w:rPr>
          <w:sz w:val="24"/>
          <w:szCs w:val="24"/>
        </w:rPr>
        <w:t>,</w:t>
      </w:r>
      <w:r>
        <w:rPr>
          <w:sz w:val="24"/>
          <w:szCs w:val="24"/>
        </w:rPr>
        <w:t xml:space="preserve"> une autre de forme ronde avec perte de son hile graisseux, nécessitant une vérification cytologique mesurée à </w:t>
      </w:r>
      <w:r w:rsidR="00144EA5">
        <w:rPr>
          <w:sz w:val="24"/>
          <w:szCs w:val="24"/>
        </w:rPr>
        <w:t>07mm</w:t>
      </w:r>
      <w:r w:rsidR="00183ACC">
        <w:rPr>
          <w:sz w:val="24"/>
          <w:szCs w:val="24"/>
        </w:rPr>
        <w:t>.</w:t>
      </w:r>
    </w:p>
    <w:p w:rsidR="00144EA5" w:rsidRDefault="00144EA5" w:rsidP="004864DB">
      <w:pPr>
        <w:rPr>
          <w:sz w:val="24"/>
          <w:szCs w:val="24"/>
        </w:rPr>
      </w:pPr>
    </w:p>
    <w:p w:rsidR="004864DB" w:rsidRDefault="004864DB" w:rsidP="004864DB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gauches,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4864DB" w:rsidP="0019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Nodule mammaire </w:t>
      </w:r>
      <w:r w:rsidR="00192AE3">
        <w:rPr>
          <w:b/>
          <w:i/>
          <w:sz w:val="24"/>
          <w:szCs w:val="24"/>
        </w:rPr>
        <w:t>médio-externe</w:t>
      </w:r>
      <w:r>
        <w:rPr>
          <w:b/>
          <w:i/>
          <w:sz w:val="24"/>
          <w:szCs w:val="24"/>
        </w:rPr>
        <w:t xml:space="preserve"> du sein </w:t>
      </w:r>
      <w:r w:rsidR="00192AE3">
        <w:rPr>
          <w:b/>
          <w:i/>
          <w:sz w:val="24"/>
          <w:szCs w:val="24"/>
        </w:rPr>
        <w:t xml:space="preserve">droit de nature indéterminée nécessitant une vérification histologique (microbiopsie échoguidée) ainsi qu’une étude cytologique d’une adénomégalie axillaire homolatérale. </w:t>
      </w:r>
    </w:p>
    <w:p w:rsidR="00192AE3" w:rsidRDefault="00183ACC" w:rsidP="0019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192AE3">
        <w:rPr>
          <w:b/>
          <w:i/>
          <w:sz w:val="24"/>
          <w:szCs w:val="24"/>
        </w:rPr>
        <w:t>4c</w:t>
      </w:r>
      <w:r>
        <w:rPr>
          <w:b/>
          <w:i/>
          <w:sz w:val="24"/>
          <w:szCs w:val="24"/>
        </w:rPr>
        <w:t xml:space="preserve"> de l'ACR </w:t>
      </w:r>
      <w:r w:rsidR="00192AE3">
        <w:rPr>
          <w:b/>
          <w:i/>
          <w:sz w:val="24"/>
          <w:szCs w:val="24"/>
        </w:rPr>
        <w:t>à droite et BI-RADS 1 de l'ACR à gauche.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927" w:rsidRDefault="00A34927" w:rsidP="00FF41A6">
      <w:r>
        <w:separator/>
      </w:r>
    </w:p>
  </w:endnote>
  <w:endnote w:type="continuationSeparator" w:id="0">
    <w:p w:rsidR="00A34927" w:rsidRDefault="00A3492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4DB" w:rsidRDefault="004864DB" w:rsidP="00F515B5">
    <w:pPr>
      <w:jc w:val="center"/>
      <w:rPr>
        <w:rFonts w:eastAsia="Calibri"/>
        <w:i/>
        <w:iCs/>
        <w:sz w:val="18"/>
        <w:szCs w:val="18"/>
      </w:rPr>
    </w:pPr>
  </w:p>
  <w:p w:rsidR="004864DB" w:rsidRDefault="004864DB" w:rsidP="00F515B5">
    <w:pPr>
      <w:tabs>
        <w:tab w:val="center" w:pos="4536"/>
        <w:tab w:val="right" w:pos="9072"/>
      </w:tabs>
      <w:jc w:val="center"/>
    </w:pPr>
  </w:p>
  <w:p w:rsidR="004864DB" w:rsidRPr="00F515B5" w:rsidRDefault="004864D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927" w:rsidRDefault="00A34927" w:rsidP="00FF41A6">
      <w:r>
        <w:separator/>
      </w:r>
    </w:p>
  </w:footnote>
  <w:footnote w:type="continuationSeparator" w:id="0">
    <w:p w:rsidR="00A34927" w:rsidRDefault="00A3492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4DB" w:rsidRDefault="004864D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864DB" w:rsidRPr="00426781" w:rsidRDefault="004864DB" w:rsidP="00FF41A6">
    <w:pPr>
      <w:pStyle w:val="NoSpacing"/>
      <w:jc w:val="center"/>
      <w:rPr>
        <w:rFonts w:ascii="Tw Cen MT" w:hAnsi="Tw Cen MT"/>
      </w:rPr>
    </w:pPr>
  </w:p>
  <w:p w:rsidR="004864DB" w:rsidRDefault="004864DB" w:rsidP="00FF41A6">
    <w:pPr>
      <w:pStyle w:val="NoSpacing"/>
      <w:jc w:val="center"/>
      <w:rPr>
        <w:rFonts w:ascii="Tw Cen MT" w:hAnsi="Tw Cen MT"/>
      </w:rPr>
    </w:pPr>
  </w:p>
  <w:p w:rsidR="004864DB" w:rsidRPr="00D104DB" w:rsidRDefault="004864DB" w:rsidP="00FF41A6">
    <w:pPr>
      <w:pStyle w:val="NoSpacing"/>
      <w:jc w:val="center"/>
      <w:rPr>
        <w:sz w:val="16"/>
        <w:szCs w:val="16"/>
      </w:rPr>
    </w:pPr>
  </w:p>
  <w:p w:rsidR="004864DB" w:rsidRDefault="004864D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44EA5"/>
    <w:rsid w:val="00183ACC"/>
    <w:rsid w:val="00192AE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64DB"/>
    <w:rsid w:val="00487E9D"/>
    <w:rsid w:val="004E0DFB"/>
    <w:rsid w:val="004E1488"/>
    <w:rsid w:val="004E70E7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34927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426B1"/>
    <w:rsid w:val="00EB2A23"/>
    <w:rsid w:val="00EE4ACF"/>
    <w:rsid w:val="00F45755"/>
    <w:rsid w:val="00F515B5"/>
    <w:rsid w:val="00F7627E"/>
    <w:rsid w:val="00FB18E1"/>
    <w:rsid w:val="00FB344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670032-3A9E-4B21-AA94-3275C04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44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4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2023-05-02T12:04:00Z</cp:lastPrinted>
  <dcterms:created xsi:type="dcterms:W3CDTF">2023-09-18T22:49:00Z</dcterms:created>
  <dcterms:modified xsi:type="dcterms:W3CDTF">2023-09-18T22:49:00Z</dcterms:modified>
</cp:coreProperties>
</file>