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2D248A" w:rsidRDefault="002D248A">
      <w:pPr>
        <w:jc w:val="right"/>
        <w:rPr>
          <w:b/>
          <w:i/>
          <w:iCs/>
          <w:color w:val="000000"/>
          <w:sz w:val="24"/>
        </w:rPr>
      </w:pPr>
    </w:p>
    <w:p w:rsidR="00EB2A23" w:rsidRDefault="00CA07C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5 août 2023</w:t>
      </w:r>
    </w:p>
    <w:p w:rsidR="002D248A" w:rsidRDefault="002D248A">
      <w:pPr>
        <w:jc w:val="right"/>
        <w:rPr>
          <w:b/>
          <w:i/>
          <w:iCs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838C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pat-83 51 ANS </w:t>
      </w:r>
    </w:p>
    <w:p w:rsidR="002D248A" w:rsidRDefault="002D248A">
      <w:pPr>
        <w:rPr>
          <w:b/>
          <w:color w:val="000000"/>
          <w:sz w:val="24"/>
        </w:rPr>
      </w:pPr>
    </w:p>
    <w:p w:rsidR="002D248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D248A" w:rsidP="002D248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2D248A" w:rsidRDefault="002D248A">
      <w:pPr>
        <w:rPr>
          <w:b/>
          <w:color w:val="000000"/>
          <w:sz w:val="24"/>
        </w:rPr>
      </w:pPr>
    </w:p>
    <w:p w:rsidR="002D248A" w:rsidRDefault="002D248A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D61A70" w:rsidRDefault="00D61A70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et micro-calcifications fines et régulières, éparses et bilatérales.</w:t>
      </w:r>
    </w:p>
    <w:p w:rsidR="00D61A70" w:rsidRDefault="00D61A70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D61A70" w:rsidRDefault="00D61A70" w:rsidP="00F9604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en para-aréolaire externe gauche d’une plage hypoéchogène, contenant des micro</w:t>
      </w:r>
      <w:r w:rsidR="00AD0696">
        <w:rPr>
          <w:bCs/>
          <w:color w:val="000000"/>
          <w:sz w:val="24"/>
        </w:rPr>
        <w:t>-</w:t>
      </w:r>
      <w:r>
        <w:rPr>
          <w:bCs/>
          <w:color w:val="000000"/>
          <w:sz w:val="24"/>
        </w:rPr>
        <w:t>kystes en son sein, ainsi qu’une ectasie canalaire segmentaire</w:t>
      </w:r>
      <w:r w:rsidR="00F96046">
        <w:rPr>
          <w:bCs/>
          <w:color w:val="000000"/>
          <w:sz w:val="24"/>
        </w:rPr>
        <w:t>, mesurant 21</w:t>
      </w:r>
      <w:r>
        <w:rPr>
          <w:bCs/>
          <w:color w:val="000000"/>
          <w:sz w:val="24"/>
        </w:rPr>
        <w:t xml:space="preserve">mm.  </w:t>
      </w:r>
    </w:p>
    <w:p w:rsidR="00D61A70" w:rsidRDefault="00D61A70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D61A70" w:rsidP="00D61A7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</w:t>
      </w:r>
      <w:r w:rsidR="00A90B0A">
        <w:rPr>
          <w:bCs/>
          <w:color w:val="000000"/>
          <w:sz w:val="24"/>
        </w:rPr>
        <w:t xml:space="preserve">canalaire </w:t>
      </w:r>
      <w:r>
        <w:rPr>
          <w:bCs/>
          <w:color w:val="000000"/>
          <w:sz w:val="24"/>
        </w:rPr>
        <w:t xml:space="preserve">rétro-aréolaire </w:t>
      </w:r>
      <w:r w:rsidR="00B35707">
        <w:rPr>
          <w:bCs/>
          <w:color w:val="000000"/>
          <w:sz w:val="24"/>
        </w:rPr>
        <w:t>bilatéral</w:t>
      </w:r>
      <w:r w:rsidR="00AD0696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segmentaire à gauche, à </w:t>
      </w:r>
      <w:r w:rsidR="00AD0696">
        <w:rPr>
          <w:bCs/>
          <w:color w:val="000000"/>
          <w:sz w:val="24"/>
        </w:rPr>
        <w:t>paroi</w:t>
      </w:r>
      <w:r>
        <w:rPr>
          <w:bCs/>
          <w:color w:val="000000"/>
          <w:sz w:val="24"/>
        </w:rPr>
        <w:t xml:space="preserve"> fine et régulière à droite, à </w:t>
      </w:r>
      <w:r w:rsidR="00B35707">
        <w:rPr>
          <w:bCs/>
          <w:color w:val="000000"/>
          <w:sz w:val="24"/>
        </w:rPr>
        <w:t>paroi</w:t>
      </w:r>
      <w:r>
        <w:rPr>
          <w:bCs/>
          <w:color w:val="000000"/>
          <w:sz w:val="24"/>
        </w:rPr>
        <w:t xml:space="preserve"> discrètement épaissie à gauche, à contenu finement échogène par endroit. 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61A70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61A70">
        <w:rPr>
          <w:b/>
          <w:bCs/>
          <w:i/>
          <w:color w:val="000000"/>
          <w:sz w:val="24"/>
        </w:rPr>
        <w:t>en faveur d’une plage para-aréolaire externe gauche sur galactophorite homolatéral</w:t>
      </w:r>
      <w:r w:rsidR="00AD0696">
        <w:rPr>
          <w:b/>
          <w:bCs/>
          <w:i/>
          <w:color w:val="000000"/>
          <w:sz w:val="24"/>
        </w:rPr>
        <w:t>e</w:t>
      </w:r>
      <w:r w:rsidR="00D61A70">
        <w:rPr>
          <w:b/>
          <w:bCs/>
          <w:i/>
          <w:color w:val="000000"/>
          <w:sz w:val="24"/>
        </w:rPr>
        <w:t>.</w:t>
      </w:r>
    </w:p>
    <w:p w:rsidR="00F96046" w:rsidRDefault="00F9604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Macro-calcifications et micro-calcifications éparses bilatérales dystrophiques. </w:t>
      </w:r>
    </w:p>
    <w:p w:rsidR="00D61A70" w:rsidRDefault="00D61A70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Ectasie canalaire à contenu remanié à droite.</w:t>
      </w:r>
    </w:p>
    <w:p w:rsidR="00D61A70" w:rsidRDefault="00D61A70" w:rsidP="00D61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l’ACR à gauche et BI-RADS 2 de l'ACR à droite.</w:t>
      </w:r>
    </w:p>
    <w:p w:rsidR="00D61A70" w:rsidRDefault="00D61A70" w:rsidP="00D61A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Intérêt d’un contrôle après traitement.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112" w:rsidRDefault="00FF6112" w:rsidP="00FF41A6">
      <w:r>
        <w:separator/>
      </w:r>
    </w:p>
  </w:endnote>
  <w:endnote w:type="continuationSeparator" w:id="0">
    <w:p w:rsidR="00FF6112" w:rsidRDefault="00FF611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48A" w:rsidRDefault="002D248A" w:rsidP="00F515B5">
    <w:pPr>
      <w:jc w:val="center"/>
      <w:rPr>
        <w:rFonts w:eastAsia="Calibri"/>
        <w:i/>
        <w:iCs/>
        <w:sz w:val="18"/>
        <w:szCs w:val="18"/>
      </w:rPr>
    </w:pPr>
  </w:p>
  <w:p w:rsidR="002D248A" w:rsidRDefault="002D248A" w:rsidP="00F515B5">
    <w:pPr>
      <w:tabs>
        <w:tab w:val="center" w:pos="4536"/>
        <w:tab w:val="right" w:pos="9072"/>
      </w:tabs>
      <w:jc w:val="center"/>
    </w:pPr>
  </w:p>
  <w:p w:rsidR="002D248A" w:rsidRPr="00F515B5" w:rsidRDefault="002D248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112" w:rsidRDefault="00FF6112" w:rsidP="00FF41A6">
      <w:r>
        <w:separator/>
      </w:r>
    </w:p>
  </w:footnote>
  <w:footnote w:type="continuationSeparator" w:id="0">
    <w:p w:rsidR="00FF6112" w:rsidRDefault="00FF611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48A" w:rsidRDefault="002D248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D248A" w:rsidRPr="00426781" w:rsidRDefault="002D248A" w:rsidP="00FF41A6">
    <w:pPr>
      <w:pStyle w:val="NoSpacing"/>
      <w:jc w:val="center"/>
      <w:rPr>
        <w:rFonts w:ascii="Tw Cen MT" w:hAnsi="Tw Cen MT"/>
      </w:rPr>
    </w:pPr>
  </w:p>
  <w:p w:rsidR="002D248A" w:rsidRDefault="002D248A" w:rsidP="00FF41A6">
    <w:pPr>
      <w:pStyle w:val="NoSpacing"/>
      <w:jc w:val="center"/>
      <w:rPr>
        <w:rFonts w:ascii="Tw Cen MT" w:hAnsi="Tw Cen MT"/>
      </w:rPr>
    </w:pPr>
  </w:p>
  <w:p w:rsidR="002D248A" w:rsidRPr="00D104DB" w:rsidRDefault="002D248A" w:rsidP="00FF41A6">
    <w:pPr>
      <w:pStyle w:val="NoSpacing"/>
      <w:jc w:val="center"/>
      <w:rPr>
        <w:sz w:val="16"/>
        <w:szCs w:val="16"/>
      </w:rPr>
    </w:pPr>
  </w:p>
  <w:p w:rsidR="002D248A" w:rsidRDefault="002D248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2D248A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38C8"/>
    <w:rsid w:val="00647002"/>
    <w:rsid w:val="006925A3"/>
    <w:rsid w:val="006A5983"/>
    <w:rsid w:val="006E396B"/>
    <w:rsid w:val="007571A5"/>
    <w:rsid w:val="007F2AFE"/>
    <w:rsid w:val="0080658E"/>
    <w:rsid w:val="008B1520"/>
    <w:rsid w:val="00915587"/>
    <w:rsid w:val="00964DB8"/>
    <w:rsid w:val="00991837"/>
    <w:rsid w:val="00A11F2B"/>
    <w:rsid w:val="00A76F00"/>
    <w:rsid w:val="00A90B0A"/>
    <w:rsid w:val="00AB3DCA"/>
    <w:rsid w:val="00AD0696"/>
    <w:rsid w:val="00AF6EEF"/>
    <w:rsid w:val="00B00E2E"/>
    <w:rsid w:val="00B35707"/>
    <w:rsid w:val="00B511D7"/>
    <w:rsid w:val="00B625CF"/>
    <w:rsid w:val="00B75A57"/>
    <w:rsid w:val="00B90949"/>
    <w:rsid w:val="00BB7310"/>
    <w:rsid w:val="00BC18CE"/>
    <w:rsid w:val="00BE1C55"/>
    <w:rsid w:val="00C7676D"/>
    <w:rsid w:val="00CA07CA"/>
    <w:rsid w:val="00CD057F"/>
    <w:rsid w:val="00CE2491"/>
    <w:rsid w:val="00D159C3"/>
    <w:rsid w:val="00D61A70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6046"/>
    <w:rsid w:val="00FB18E1"/>
    <w:rsid w:val="00FF41A6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B094CF-E90A-49DB-BC40-4073B9AA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2023-09-18T22:04:00Z</dcterms:created>
  <dcterms:modified xsi:type="dcterms:W3CDTF">2023-09-18T22:04:00Z</dcterms:modified>
</cp:coreProperties>
</file>