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6709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avril 2023</w:t>
      </w:r>
    </w:p>
    <w:p w:rsidR="00F408BA" w:rsidRDefault="00F408B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C046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pat-850 64 ANS </w:t>
      </w:r>
    </w:p>
    <w:p w:rsidR="00B43360" w:rsidRDefault="00B43360">
      <w:pPr>
        <w:rPr>
          <w:b/>
          <w:color w:val="000000"/>
          <w:sz w:val="24"/>
        </w:rPr>
      </w:pPr>
    </w:p>
    <w:p w:rsidR="00EB2A23" w:rsidRDefault="0066709A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F408BA" w:rsidRPr="005018C7" w:rsidRDefault="00F408BA" w:rsidP="00EE4ACF">
      <w:pPr>
        <w:rPr>
          <w:bCs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159F3" w:rsidRDefault="007159F3" w:rsidP="007159F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« rail » bénignes.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84746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84746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847463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47463" w:rsidRDefault="0084746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84746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47463" w:rsidRDefault="0096769E" w:rsidP="00B4336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</w:t>
      </w:r>
      <w:r w:rsidR="00847463">
        <w:rPr>
          <w:rFonts w:ascii="Georgia" w:hAnsi="Georgia"/>
          <w:bCs/>
          <w:color w:val="000000"/>
          <w:sz w:val="24"/>
        </w:rPr>
        <w:t xml:space="preserve"> de morphologie conservée</w:t>
      </w:r>
      <w:r w:rsidR="00B43360">
        <w:rPr>
          <w:rFonts w:ascii="Georgia" w:hAnsi="Georgia"/>
          <w:bCs/>
          <w:color w:val="000000"/>
          <w:sz w:val="24"/>
        </w:rPr>
        <w:t>, d’allure inflammatoire</w:t>
      </w:r>
      <w:r w:rsidR="00847463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43360" w:rsidRDefault="0096769E" w:rsidP="00B4336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B43360">
        <w:rPr>
          <w:rFonts w:ascii="Georgia" w:hAnsi="Georgia"/>
          <w:b/>
          <w:bCs/>
          <w:i/>
          <w:color w:val="000000"/>
          <w:sz w:val="24"/>
        </w:rPr>
        <w:t xml:space="preserve"> en faveur de calcifications athéromateuses bilatérales, bénignes.</w:t>
      </w:r>
    </w:p>
    <w:p w:rsidR="00B43360" w:rsidRDefault="00B43360" w:rsidP="00B4336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86D" w:rsidRDefault="0048386D" w:rsidP="00FF41A6">
      <w:r>
        <w:separator/>
      </w:r>
    </w:p>
  </w:endnote>
  <w:endnote w:type="continuationSeparator" w:id="0">
    <w:p w:rsidR="0048386D" w:rsidRDefault="0048386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86D" w:rsidRDefault="0048386D" w:rsidP="00FF41A6">
      <w:r>
        <w:separator/>
      </w:r>
    </w:p>
  </w:footnote>
  <w:footnote w:type="continuationSeparator" w:id="0">
    <w:p w:rsidR="0048386D" w:rsidRDefault="0048386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3C0466"/>
    <w:rsid w:val="004038CE"/>
    <w:rsid w:val="00413297"/>
    <w:rsid w:val="0048386D"/>
    <w:rsid w:val="00483B47"/>
    <w:rsid w:val="00487E9D"/>
    <w:rsid w:val="004E1488"/>
    <w:rsid w:val="005018C7"/>
    <w:rsid w:val="0055089C"/>
    <w:rsid w:val="00611215"/>
    <w:rsid w:val="0066709A"/>
    <w:rsid w:val="00681017"/>
    <w:rsid w:val="006925A3"/>
    <w:rsid w:val="006A5983"/>
    <w:rsid w:val="006E396B"/>
    <w:rsid w:val="0070486C"/>
    <w:rsid w:val="007159F3"/>
    <w:rsid w:val="007571A5"/>
    <w:rsid w:val="007F2AFE"/>
    <w:rsid w:val="00847463"/>
    <w:rsid w:val="008B1520"/>
    <w:rsid w:val="00915587"/>
    <w:rsid w:val="0096769E"/>
    <w:rsid w:val="00A11F2B"/>
    <w:rsid w:val="00A60466"/>
    <w:rsid w:val="00A627F7"/>
    <w:rsid w:val="00A76F00"/>
    <w:rsid w:val="00AB3DCA"/>
    <w:rsid w:val="00AF6EEF"/>
    <w:rsid w:val="00B00E2E"/>
    <w:rsid w:val="00B43360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08B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5DF3C5-F68F-40CF-B98D-F4910A07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