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7F7C6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11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E07E39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pat-871 58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C81249" w:rsidRDefault="007F7C6A" w:rsidP="00C8124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81249">
        <w:rPr>
          <w:b/>
          <w:i/>
          <w:iCs/>
          <w:color w:val="000000"/>
          <w:sz w:val="24"/>
        </w:rPr>
        <w:t>MAMMOGRAPHIE</w:t>
      </w:r>
      <w:r w:rsidR="00C81249" w:rsidRPr="00C81249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C81249" w:rsidRDefault="00CB23CE" w:rsidP="00CB23CE">
      <w:pPr>
        <w:rPr>
          <w:b/>
          <w:color w:val="000000"/>
          <w:sz w:val="24"/>
          <w:szCs w:val="24"/>
        </w:rPr>
      </w:pPr>
      <w:r w:rsidRPr="00C81249">
        <w:rPr>
          <w:b/>
          <w:iCs/>
          <w:color w:val="000000"/>
          <w:sz w:val="24"/>
          <w:szCs w:val="24"/>
          <w:u w:val="single"/>
        </w:rPr>
        <w:t>RESULTATS</w:t>
      </w:r>
      <w:r w:rsidRPr="00C81249">
        <w:rPr>
          <w:b/>
          <w:i/>
          <w:color w:val="000000"/>
          <w:sz w:val="24"/>
          <w:szCs w:val="24"/>
        </w:rPr>
        <w:t>:</w:t>
      </w:r>
      <w:r w:rsidRPr="00C81249">
        <w:rPr>
          <w:b/>
          <w:color w:val="000000"/>
          <w:sz w:val="24"/>
          <w:szCs w:val="24"/>
        </w:rPr>
        <w:t xml:space="preserve"> </w:t>
      </w:r>
    </w:p>
    <w:p w:rsidR="00CB23CE" w:rsidRPr="00C81249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 w:rsidRPr="00C81249">
        <w:rPr>
          <w:sz w:val="24"/>
          <w:szCs w:val="24"/>
        </w:rPr>
        <w:t>Seins graisseux homogènes type a de l’ACR.</w:t>
      </w:r>
    </w:p>
    <w:p w:rsidR="00D97217" w:rsidRDefault="00D97217" w:rsidP="00CB23CE">
      <w:pPr>
        <w:rPr>
          <w:sz w:val="24"/>
          <w:szCs w:val="24"/>
        </w:rPr>
      </w:pPr>
      <w:r>
        <w:rPr>
          <w:sz w:val="24"/>
          <w:szCs w:val="24"/>
        </w:rPr>
        <w:t xml:space="preserve">Présence en rétro-aréolaire </w:t>
      </w:r>
      <w:r w:rsidR="003265E8">
        <w:rPr>
          <w:sz w:val="24"/>
          <w:szCs w:val="24"/>
        </w:rPr>
        <w:t xml:space="preserve">droit </w:t>
      </w:r>
      <w:r>
        <w:rPr>
          <w:sz w:val="24"/>
          <w:szCs w:val="24"/>
        </w:rPr>
        <w:t xml:space="preserve">d’une opacité de forme irrégulière stellaire, de densité élevée, sans </w:t>
      </w:r>
      <w:r w:rsidR="00C10262">
        <w:rPr>
          <w:sz w:val="24"/>
          <w:szCs w:val="24"/>
        </w:rPr>
        <w:t>micro-calcifications en son sein.</w:t>
      </w:r>
    </w:p>
    <w:p w:rsidR="00C10262" w:rsidRDefault="00C10262" w:rsidP="006B4559">
      <w:pPr>
        <w:rPr>
          <w:sz w:val="24"/>
          <w:szCs w:val="24"/>
        </w:rPr>
      </w:pPr>
      <w:r>
        <w:rPr>
          <w:sz w:val="24"/>
          <w:szCs w:val="24"/>
        </w:rPr>
        <w:t xml:space="preserve">Epaississement diffus du </w:t>
      </w:r>
      <w:r w:rsidR="006B4559">
        <w:rPr>
          <w:sz w:val="24"/>
          <w:szCs w:val="24"/>
        </w:rPr>
        <w:t>plan</w:t>
      </w:r>
      <w:r>
        <w:rPr>
          <w:sz w:val="24"/>
          <w:szCs w:val="24"/>
        </w:rPr>
        <w:t xml:space="preserve"> cutané</w:t>
      </w:r>
      <w:r w:rsidR="00BE20CF">
        <w:rPr>
          <w:sz w:val="24"/>
          <w:szCs w:val="24"/>
        </w:rPr>
        <w:t>.</w:t>
      </w:r>
    </w:p>
    <w:p w:rsidR="00C10262" w:rsidRPr="00C81249" w:rsidRDefault="00C10262" w:rsidP="00CB23CE">
      <w:pPr>
        <w:rPr>
          <w:sz w:val="24"/>
          <w:szCs w:val="24"/>
        </w:rPr>
      </w:pPr>
      <w:r>
        <w:rPr>
          <w:sz w:val="24"/>
          <w:szCs w:val="24"/>
        </w:rPr>
        <w:t>Calcifications dystrophiques éparses bilatérales.</w:t>
      </w:r>
    </w:p>
    <w:p w:rsidR="00CB23CE" w:rsidRPr="00C81249" w:rsidRDefault="00CB23CE" w:rsidP="006B4559">
      <w:pPr>
        <w:rPr>
          <w:sz w:val="24"/>
          <w:szCs w:val="24"/>
        </w:rPr>
      </w:pPr>
      <w:r w:rsidRPr="00C81249">
        <w:rPr>
          <w:sz w:val="24"/>
          <w:szCs w:val="24"/>
        </w:rPr>
        <w:t>Absence de micro-</w:t>
      </w:r>
      <w:r w:rsidR="006B4559">
        <w:rPr>
          <w:sz w:val="24"/>
          <w:szCs w:val="24"/>
        </w:rPr>
        <w:t>calcifications groupées en amas.</w:t>
      </w:r>
    </w:p>
    <w:p w:rsidR="00CB23CE" w:rsidRPr="00C81249" w:rsidRDefault="00CB23CE" w:rsidP="00CB23CE">
      <w:pPr>
        <w:rPr>
          <w:sz w:val="24"/>
          <w:szCs w:val="24"/>
        </w:rPr>
      </w:pPr>
    </w:p>
    <w:p w:rsidR="00EB0B00" w:rsidRDefault="00CB23CE" w:rsidP="006F10A8">
      <w:pPr>
        <w:rPr>
          <w:sz w:val="24"/>
          <w:szCs w:val="24"/>
        </w:rPr>
      </w:pPr>
      <w:r w:rsidRPr="001F0F39">
        <w:rPr>
          <w:b/>
          <w:i/>
          <w:sz w:val="24"/>
          <w:szCs w:val="24"/>
          <w:u w:val="single"/>
        </w:rPr>
        <w:t>Le complément échographique,</w:t>
      </w:r>
      <w:r w:rsidRPr="00C81249">
        <w:rPr>
          <w:sz w:val="24"/>
          <w:szCs w:val="24"/>
        </w:rPr>
        <w:t xml:space="preserve"> </w:t>
      </w:r>
      <w:r w:rsidR="001F0F39">
        <w:rPr>
          <w:sz w:val="24"/>
          <w:szCs w:val="24"/>
        </w:rPr>
        <w:t xml:space="preserve">objective l’opacité sus-décrite </w:t>
      </w:r>
      <w:r w:rsidR="004C1B4C">
        <w:rPr>
          <w:sz w:val="24"/>
          <w:szCs w:val="24"/>
        </w:rPr>
        <w:t xml:space="preserve">en rétro-aréolaire droit </w:t>
      </w:r>
      <w:r w:rsidR="001F0F39">
        <w:rPr>
          <w:sz w:val="24"/>
          <w:szCs w:val="24"/>
        </w:rPr>
        <w:t xml:space="preserve">correspondant à une formation nodulaire solide </w:t>
      </w:r>
      <w:r w:rsidR="006B4559">
        <w:rPr>
          <w:sz w:val="24"/>
          <w:szCs w:val="24"/>
        </w:rPr>
        <w:t xml:space="preserve">franchement </w:t>
      </w:r>
      <w:r w:rsidR="001F0F39">
        <w:rPr>
          <w:sz w:val="24"/>
          <w:szCs w:val="24"/>
        </w:rPr>
        <w:t xml:space="preserve">hypoéchogène, de forme irrégulière, à contours anfractueux, entourée par un fin liseré hyperéchogène, mesurée à </w:t>
      </w:r>
      <w:r w:rsidR="006F10A8">
        <w:rPr>
          <w:sz w:val="24"/>
          <w:szCs w:val="24"/>
        </w:rPr>
        <w:t>11x13 mm.</w:t>
      </w:r>
    </w:p>
    <w:p w:rsidR="00CB23CE" w:rsidRDefault="00EB0B00" w:rsidP="001F0F39">
      <w:pPr>
        <w:rPr>
          <w:sz w:val="24"/>
          <w:szCs w:val="24"/>
        </w:rPr>
      </w:pPr>
      <w:r>
        <w:rPr>
          <w:sz w:val="24"/>
          <w:szCs w:val="24"/>
        </w:rPr>
        <w:t>Il s’y associe un épaississement diffus du revêtement cutané, avec discrète infiltration œdémateuse de la graisse sous cutanée, prédominant au niveau des quadrants supérieurs.</w:t>
      </w:r>
    </w:p>
    <w:p w:rsidR="006B4559" w:rsidRPr="00C81249" w:rsidRDefault="006B4559" w:rsidP="001F0F39">
      <w:pPr>
        <w:rPr>
          <w:sz w:val="24"/>
          <w:szCs w:val="24"/>
        </w:rPr>
      </w:pPr>
      <w:r>
        <w:rPr>
          <w:sz w:val="24"/>
          <w:szCs w:val="24"/>
        </w:rPr>
        <w:t>Absence d’autre lésion nodulaire solide ou kystique à caractère péjoratif au niveau du sein gauche.</w:t>
      </w:r>
    </w:p>
    <w:p w:rsidR="00CB23CE" w:rsidRPr="00C81249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C81249">
        <w:rPr>
          <w:sz w:val="24"/>
          <w:szCs w:val="24"/>
        </w:rPr>
        <w:t>Absence d’ectasie canalaire.</w:t>
      </w:r>
    </w:p>
    <w:p w:rsidR="00CB23CE" w:rsidRDefault="003B14EB" w:rsidP="003B14EB">
      <w:pPr>
        <w:rPr>
          <w:sz w:val="24"/>
          <w:szCs w:val="24"/>
        </w:rPr>
      </w:pPr>
      <w:r>
        <w:rPr>
          <w:sz w:val="24"/>
          <w:szCs w:val="24"/>
        </w:rPr>
        <w:t>Adénopathie axillaire droite bilobée hypoéchogène, avec perte de son hile graisseux</w:t>
      </w:r>
      <w:r w:rsidR="00553E3E">
        <w:rPr>
          <w:sz w:val="24"/>
          <w:szCs w:val="24"/>
        </w:rPr>
        <w:t xml:space="preserve"> avec discrète densification péri-lésionnelle</w:t>
      </w:r>
      <w:r w:rsidR="006F10A8">
        <w:rPr>
          <w:sz w:val="24"/>
          <w:szCs w:val="24"/>
        </w:rPr>
        <w:t>, mesurée à 18x11 mm</w:t>
      </w:r>
      <w:r>
        <w:rPr>
          <w:sz w:val="24"/>
          <w:szCs w:val="24"/>
        </w:rPr>
        <w:t>.</w:t>
      </w:r>
    </w:p>
    <w:p w:rsidR="00066717" w:rsidRPr="00C81249" w:rsidRDefault="00066717" w:rsidP="003B14EB">
      <w:pPr>
        <w:rPr>
          <w:sz w:val="24"/>
          <w:szCs w:val="24"/>
        </w:rPr>
      </w:pPr>
      <w:r>
        <w:rPr>
          <w:sz w:val="24"/>
          <w:szCs w:val="24"/>
        </w:rPr>
        <w:t>Creux axillaire gauche libre.</w:t>
      </w:r>
    </w:p>
    <w:p w:rsidR="00CB23CE" w:rsidRPr="00C81249" w:rsidRDefault="00CB23CE" w:rsidP="00CB23CE">
      <w:pPr>
        <w:rPr>
          <w:sz w:val="24"/>
          <w:szCs w:val="24"/>
        </w:rPr>
      </w:pPr>
    </w:p>
    <w:p w:rsidR="00CB23CE" w:rsidRPr="00C81249" w:rsidRDefault="00C81249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C81249">
        <w:rPr>
          <w:b/>
          <w:iCs/>
          <w:sz w:val="24"/>
          <w:szCs w:val="24"/>
          <w:u w:val="single"/>
        </w:rPr>
        <w:t>CONCLUSION :</w:t>
      </w:r>
    </w:p>
    <w:p w:rsidR="006B4559" w:rsidRDefault="007C042F" w:rsidP="003F5F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C81249">
        <w:rPr>
          <w:b/>
          <w:i/>
          <w:sz w:val="24"/>
          <w:szCs w:val="24"/>
        </w:rPr>
        <w:t xml:space="preserve">Mammographie bilatérale et échographie mammaire </w:t>
      </w:r>
      <w:r w:rsidR="006B4559">
        <w:rPr>
          <w:b/>
          <w:i/>
          <w:sz w:val="24"/>
          <w:szCs w:val="24"/>
        </w:rPr>
        <w:t>en rapport avec un nodule rétro-aréolaire droit de sémiologie suspecte avec signes de mastite et adénopathie</w:t>
      </w:r>
      <w:r w:rsidR="003F5F73">
        <w:rPr>
          <w:b/>
          <w:i/>
          <w:sz w:val="24"/>
          <w:szCs w:val="24"/>
        </w:rPr>
        <w:t xml:space="preserve"> </w:t>
      </w:r>
      <w:r w:rsidR="006B4559">
        <w:rPr>
          <w:b/>
          <w:i/>
          <w:sz w:val="24"/>
          <w:szCs w:val="24"/>
        </w:rPr>
        <w:t>axillaire homolatérale d’allure secondaire.</w:t>
      </w:r>
    </w:p>
    <w:p w:rsidR="00CB23CE" w:rsidRDefault="007C042F" w:rsidP="006B45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6B4559">
        <w:rPr>
          <w:b/>
          <w:i/>
          <w:sz w:val="24"/>
          <w:szCs w:val="24"/>
        </w:rPr>
        <w:t>Intérêt d’une étude histologique (micro-biopsie échoguidée).</w:t>
      </w:r>
    </w:p>
    <w:p w:rsidR="00C0499A" w:rsidRPr="00C81249" w:rsidRDefault="007C042F" w:rsidP="006B45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0499A">
        <w:rPr>
          <w:b/>
          <w:i/>
          <w:sz w:val="24"/>
          <w:szCs w:val="24"/>
        </w:rPr>
        <w:t>Sein gauche sans particularité.</w:t>
      </w:r>
    </w:p>
    <w:p w:rsidR="006B4559" w:rsidRDefault="007C042F" w:rsidP="006B45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C81249">
        <w:rPr>
          <w:b/>
          <w:i/>
          <w:sz w:val="24"/>
          <w:szCs w:val="24"/>
        </w:rPr>
        <w:t xml:space="preserve">Examen classé BI-RADS </w:t>
      </w:r>
      <w:r w:rsidR="006B4559">
        <w:rPr>
          <w:b/>
          <w:i/>
          <w:sz w:val="24"/>
          <w:szCs w:val="24"/>
        </w:rPr>
        <w:t>5</w:t>
      </w:r>
      <w:r w:rsidR="00CB23CE" w:rsidRPr="00C81249">
        <w:rPr>
          <w:b/>
          <w:i/>
          <w:sz w:val="24"/>
          <w:szCs w:val="24"/>
        </w:rPr>
        <w:t xml:space="preserve"> de l'ACR </w:t>
      </w:r>
      <w:r w:rsidR="006B4559">
        <w:rPr>
          <w:b/>
          <w:i/>
          <w:sz w:val="24"/>
          <w:szCs w:val="24"/>
        </w:rPr>
        <w:t xml:space="preserve">à droite et BI-RADS 2 de l'ACR à gauche en raison des calcifications </w:t>
      </w:r>
      <w:r w:rsidR="00C0499A">
        <w:rPr>
          <w:b/>
          <w:i/>
          <w:sz w:val="24"/>
          <w:szCs w:val="24"/>
        </w:rPr>
        <w:t>dystrophiques</w:t>
      </w:r>
      <w:r w:rsidR="006B4559">
        <w:rPr>
          <w:b/>
          <w:i/>
          <w:sz w:val="24"/>
          <w:szCs w:val="24"/>
        </w:rPr>
        <w:t>.</w:t>
      </w:r>
    </w:p>
    <w:p w:rsidR="00EB2A23" w:rsidRPr="00C81249" w:rsidRDefault="00EB2A23">
      <w:pPr>
        <w:tabs>
          <w:tab w:val="left" w:pos="3686"/>
        </w:tabs>
        <w:rPr>
          <w:sz w:val="24"/>
          <w:szCs w:val="24"/>
        </w:rPr>
      </w:pPr>
    </w:p>
    <w:p w:rsidR="00C81249" w:rsidRDefault="00C81249">
      <w:pPr>
        <w:tabs>
          <w:tab w:val="left" w:pos="3686"/>
        </w:tabs>
        <w:rPr>
          <w:sz w:val="24"/>
          <w:szCs w:val="24"/>
        </w:rPr>
      </w:pPr>
    </w:p>
    <w:p w:rsidR="008A61C6" w:rsidRDefault="008A61C6">
      <w:pPr>
        <w:tabs>
          <w:tab w:val="left" w:pos="3686"/>
        </w:tabs>
        <w:rPr>
          <w:sz w:val="24"/>
          <w:szCs w:val="24"/>
        </w:rPr>
      </w:pPr>
    </w:p>
    <w:p w:rsidR="00EB2A23" w:rsidRPr="00C81249" w:rsidRDefault="00EB2A23">
      <w:pPr>
        <w:rPr>
          <w:b/>
          <w:color w:val="000000"/>
          <w:sz w:val="24"/>
          <w:szCs w:val="24"/>
        </w:rPr>
      </w:pPr>
    </w:p>
    <w:p w:rsidR="00320AF6" w:rsidRPr="00C81249" w:rsidRDefault="00320AF6">
      <w:pPr>
        <w:rPr>
          <w:sz w:val="24"/>
          <w:szCs w:val="24"/>
        </w:rPr>
      </w:pPr>
    </w:p>
    <w:sectPr w:rsidR="00320AF6" w:rsidRPr="00C81249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8AB" w:rsidRDefault="00C328AB" w:rsidP="00FF41A6">
      <w:r>
        <w:separator/>
      </w:r>
    </w:p>
  </w:endnote>
  <w:endnote w:type="continuationSeparator" w:id="0">
    <w:p w:rsidR="00C328AB" w:rsidRDefault="00C328A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8AB" w:rsidRDefault="00C328AB" w:rsidP="00FF41A6">
      <w:r>
        <w:separator/>
      </w:r>
    </w:p>
  </w:footnote>
  <w:footnote w:type="continuationSeparator" w:id="0">
    <w:p w:rsidR="00C328AB" w:rsidRDefault="00C328A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66717"/>
    <w:rsid w:val="00094E5E"/>
    <w:rsid w:val="000A78EE"/>
    <w:rsid w:val="000B7A8F"/>
    <w:rsid w:val="00136EEF"/>
    <w:rsid w:val="001C0B8B"/>
    <w:rsid w:val="001F0F39"/>
    <w:rsid w:val="00266C96"/>
    <w:rsid w:val="00291FF6"/>
    <w:rsid w:val="002B58CC"/>
    <w:rsid w:val="00320AF6"/>
    <w:rsid w:val="003265E8"/>
    <w:rsid w:val="0038353D"/>
    <w:rsid w:val="00397A26"/>
    <w:rsid w:val="003B14EB"/>
    <w:rsid w:val="003F5F73"/>
    <w:rsid w:val="004038CE"/>
    <w:rsid w:val="00413297"/>
    <w:rsid w:val="00425DD9"/>
    <w:rsid w:val="00452066"/>
    <w:rsid w:val="00483B47"/>
    <w:rsid w:val="00487E9D"/>
    <w:rsid w:val="004C1B4C"/>
    <w:rsid w:val="004E0DFB"/>
    <w:rsid w:val="004E1488"/>
    <w:rsid w:val="005018C7"/>
    <w:rsid w:val="0055089C"/>
    <w:rsid w:val="00553E3E"/>
    <w:rsid w:val="00671BB3"/>
    <w:rsid w:val="006925A3"/>
    <w:rsid w:val="006A5983"/>
    <w:rsid w:val="006B4559"/>
    <w:rsid w:val="006E396B"/>
    <w:rsid w:val="006F10A8"/>
    <w:rsid w:val="007571A5"/>
    <w:rsid w:val="007C042F"/>
    <w:rsid w:val="007F2AFE"/>
    <w:rsid w:val="007F7C6A"/>
    <w:rsid w:val="008A61C6"/>
    <w:rsid w:val="008B1520"/>
    <w:rsid w:val="00915587"/>
    <w:rsid w:val="00991837"/>
    <w:rsid w:val="00A11F2B"/>
    <w:rsid w:val="00A25C40"/>
    <w:rsid w:val="00A76F00"/>
    <w:rsid w:val="00AB3DCA"/>
    <w:rsid w:val="00AF6EEF"/>
    <w:rsid w:val="00B00E2E"/>
    <w:rsid w:val="00B511D7"/>
    <w:rsid w:val="00B625CF"/>
    <w:rsid w:val="00B75A57"/>
    <w:rsid w:val="00B76DC2"/>
    <w:rsid w:val="00B90949"/>
    <w:rsid w:val="00BB7310"/>
    <w:rsid w:val="00BC18CE"/>
    <w:rsid w:val="00BE1C55"/>
    <w:rsid w:val="00BE20CF"/>
    <w:rsid w:val="00C0499A"/>
    <w:rsid w:val="00C10262"/>
    <w:rsid w:val="00C328AB"/>
    <w:rsid w:val="00C7676D"/>
    <w:rsid w:val="00C81249"/>
    <w:rsid w:val="00CB23CE"/>
    <w:rsid w:val="00CD057F"/>
    <w:rsid w:val="00D0620E"/>
    <w:rsid w:val="00D159C3"/>
    <w:rsid w:val="00D97217"/>
    <w:rsid w:val="00DC7E65"/>
    <w:rsid w:val="00DE3E17"/>
    <w:rsid w:val="00E07E39"/>
    <w:rsid w:val="00E25639"/>
    <w:rsid w:val="00E31EF8"/>
    <w:rsid w:val="00EB0B00"/>
    <w:rsid w:val="00EB2A23"/>
    <w:rsid w:val="00EE4ACF"/>
    <w:rsid w:val="00F45755"/>
    <w:rsid w:val="00F515B5"/>
    <w:rsid w:val="00F7627E"/>
    <w:rsid w:val="00FB18E1"/>
    <w:rsid w:val="00FB2ABD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771595-C9B7-4BD4-8A39-64AE9DC8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1624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2023-09-18T22:52:00Z</dcterms:created>
  <dcterms:modified xsi:type="dcterms:W3CDTF">2023-09-18T22:52:00Z</dcterms:modified>
</cp:coreProperties>
</file>