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D2F09" w:rsidP="00253806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 mai 2023</w:t>
      </w:r>
    </w:p>
    <w:p w:rsidR="00253806" w:rsidRDefault="00253806" w:rsidP="00253806">
      <w:pPr>
        <w:jc w:val="right"/>
        <w:rPr>
          <w:b/>
          <w:color w:val="000000"/>
          <w:sz w:val="24"/>
        </w:rPr>
      </w:pPr>
    </w:p>
    <w:p w:rsidR="00BC18CE" w:rsidRPr="00E661E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661E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4C7BE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pat-873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661EB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661EB">
        <w:rPr>
          <w:b/>
          <w:i/>
          <w:iCs/>
          <w:color w:val="000000"/>
          <w:sz w:val="24"/>
        </w:rPr>
        <w:t xml:space="preserve"> </w:t>
      </w:r>
      <w:r w:rsidR="002D2F09" w:rsidRPr="00E661EB">
        <w:rPr>
          <w:b/>
          <w:i/>
          <w:iCs/>
          <w:color w:val="000000"/>
          <w:sz w:val="24"/>
        </w:rPr>
        <w:t>MAMMOGRAPHIE/ ECHO COMPRISE</w:t>
      </w:r>
    </w:p>
    <w:p w:rsidR="00E661EB" w:rsidRPr="00E661EB" w:rsidRDefault="00E661EB" w:rsidP="000A24F3">
      <w:pPr>
        <w:rPr>
          <w:bCs/>
          <w:iCs/>
          <w:color w:val="000000"/>
          <w:sz w:val="24"/>
          <w:szCs w:val="24"/>
        </w:rPr>
      </w:pPr>
    </w:p>
    <w:p w:rsidR="00E661EB" w:rsidRDefault="00E661EB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E661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E661EB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E661EB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DC2DDE" w:rsidRDefault="00FF0F4D" w:rsidP="002538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denses</w:t>
      </w:r>
      <w:r w:rsidR="00DC2DDE">
        <w:rPr>
          <w:bCs/>
          <w:color w:val="000000"/>
          <w:sz w:val="24"/>
        </w:rPr>
        <w:t xml:space="preserve"> de tonalité hydrique, de contours circonscrits, partiellement masquées par la trame mammaire, dont la plus volumineuse est en projection du QSE gauche, </w:t>
      </w:r>
      <w:r w:rsidR="00253806">
        <w:rPr>
          <w:bCs/>
          <w:color w:val="000000"/>
          <w:sz w:val="24"/>
        </w:rPr>
        <w:t>mesurant environ 25mm de grand axe.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</w:t>
      </w:r>
      <w:r w:rsidR="00DC2DDE">
        <w:rPr>
          <w:bCs/>
          <w:color w:val="000000"/>
          <w:sz w:val="24"/>
        </w:rPr>
        <w:t xml:space="preserve">mage d’opacité nodulo-stellaire ou de distorsion architecturale.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A4128" w:rsidRDefault="00DA412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rondes et punctiformes éparses</w:t>
      </w:r>
      <w:r w:rsidR="00253806">
        <w:rPr>
          <w:bCs/>
          <w:color w:val="000000"/>
          <w:sz w:val="24"/>
        </w:rPr>
        <w:t xml:space="preserve"> bilatérales. </w:t>
      </w: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253806">
        <w:rPr>
          <w:bCs/>
          <w:color w:val="000000"/>
          <w:sz w:val="24"/>
        </w:rPr>
        <w:t xml:space="preserve">droits </w:t>
      </w:r>
      <w:r>
        <w:rPr>
          <w:bCs/>
          <w:color w:val="000000"/>
          <w:sz w:val="24"/>
        </w:rPr>
        <w:t>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Pr="00253806" w:rsidRDefault="000A24F3" w:rsidP="00253806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253806" w:rsidRDefault="00253806" w:rsidP="002538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kystiques mammaires bilatérales, bien circonscrites, à paroi fine, à contenu homogène, finement cloisonnées pour certaines, situées et mesurées comme suit :</w:t>
      </w:r>
    </w:p>
    <w:p w:rsidR="00253806" w:rsidRPr="00253806" w:rsidRDefault="00253806" w:rsidP="0025380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253806">
        <w:rPr>
          <w:b/>
          <w:i/>
          <w:iCs/>
          <w:color w:val="000000"/>
          <w:sz w:val="24"/>
        </w:rPr>
        <w:t>QSE gauche de 26x15mm, finement cloisonné.</w:t>
      </w:r>
    </w:p>
    <w:p w:rsidR="00253806" w:rsidRPr="00253806" w:rsidRDefault="00253806" w:rsidP="0025380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253806">
        <w:rPr>
          <w:b/>
          <w:i/>
          <w:iCs/>
          <w:color w:val="000000"/>
          <w:sz w:val="24"/>
        </w:rPr>
        <w:t>QMS gauche de 14x05mm.</w:t>
      </w:r>
    </w:p>
    <w:p w:rsidR="00253806" w:rsidRPr="00253806" w:rsidRDefault="00253806" w:rsidP="0025380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253806">
        <w:rPr>
          <w:b/>
          <w:i/>
          <w:iCs/>
          <w:color w:val="000000"/>
          <w:sz w:val="24"/>
        </w:rPr>
        <w:t>QSI gauche de 15x07mm.</w:t>
      </w:r>
    </w:p>
    <w:p w:rsidR="00253806" w:rsidRPr="00253806" w:rsidRDefault="00253806" w:rsidP="0025380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253806">
        <w:rPr>
          <w:b/>
          <w:i/>
          <w:iCs/>
          <w:color w:val="000000"/>
          <w:sz w:val="24"/>
        </w:rPr>
        <w:t>Para-aréolaire externe droit de 06x03mm, à contenu finement échogène.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253806" w:rsidRDefault="0025380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253806" w:rsidRDefault="0025380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d'allure inflammatoire.       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253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53806">
        <w:rPr>
          <w:b/>
          <w:bCs/>
          <w:i/>
          <w:color w:val="000000"/>
          <w:sz w:val="24"/>
        </w:rPr>
        <w:t>en faveur d’une mastopathie fibro-kystique bilatérale.</w:t>
      </w:r>
    </w:p>
    <w:p w:rsidR="000A24F3" w:rsidRDefault="000A24F3" w:rsidP="00253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53806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253806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0A24F3" w:rsidRDefault="00253806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04 à 06 mois.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F0E" w:rsidRDefault="006E6F0E" w:rsidP="00FF41A6">
      <w:r>
        <w:separator/>
      </w:r>
    </w:p>
  </w:endnote>
  <w:endnote w:type="continuationSeparator" w:id="0">
    <w:p w:rsidR="006E6F0E" w:rsidRDefault="006E6F0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F0E" w:rsidRDefault="006E6F0E" w:rsidP="00FF41A6">
      <w:r>
        <w:separator/>
      </w:r>
    </w:p>
  </w:footnote>
  <w:footnote w:type="continuationSeparator" w:id="0">
    <w:p w:rsidR="006E6F0E" w:rsidRDefault="006E6F0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306E"/>
    <w:multiLevelType w:val="hybridMultilevel"/>
    <w:tmpl w:val="54386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0FA"/>
    <w:rsid w:val="00094E5E"/>
    <w:rsid w:val="000A24F3"/>
    <w:rsid w:val="000A78EE"/>
    <w:rsid w:val="000B7A8F"/>
    <w:rsid w:val="00136EEF"/>
    <w:rsid w:val="00253806"/>
    <w:rsid w:val="00266C96"/>
    <w:rsid w:val="00291FF6"/>
    <w:rsid w:val="002B58CC"/>
    <w:rsid w:val="002D2F09"/>
    <w:rsid w:val="00320AF6"/>
    <w:rsid w:val="0038353D"/>
    <w:rsid w:val="00397A26"/>
    <w:rsid w:val="004038CE"/>
    <w:rsid w:val="00413297"/>
    <w:rsid w:val="00425DD9"/>
    <w:rsid w:val="00483B47"/>
    <w:rsid w:val="00487E9D"/>
    <w:rsid w:val="004C7BE8"/>
    <w:rsid w:val="004E0DFB"/>
    <w:rsid w:val="004E1488"/>
    <w:rsid w:val="005018C7"/>
    <w:rsid w:val="0052687A"/>
    <w:rsid w:val="0055089C"/>
    <w:rsid w:val="006925A3"/>
    <w:rsid w:val="006A5983"/>
    <w:rsid w:val="006E396B"/>
    <w:rsid w:val="006E6F0E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A4128"/>
    <w:rsid w:val="00DC2DDE"/>
    <w:rsid w:val="00DC7E65"/>
    <w:rsid w:val="00DE3E17"/>
    <w:rsid w:val="00E25639"/>
    <w:rsid w:val="00E31EF8"/>
    <w:rsid w:val="00E661EB"/>
    <w:rsid w:val="00EB2A23"/>
    <w:rsid w:val="00EE4ACF"/>
    <w:rsid w:val="00F45755"/>
    <w:rsid w:val="00F515B5"/>
    <w:rsid w:val="00F7627E"/>
    <w:rsid w:val="00FB18E1"/>
    <w:rsid w:val="00FF0F4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105C8-B01D-44C8-9C81-CF08AC95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