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33A4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13D7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pat-891 60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D14D2" w:rsidRDefault="00B33A4F" w:rsidP="000D14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D14D2">
        <w:rPr>
          <w:b/>
          <w:i/>
          <w:iCs/>
          <w:color w:val="000000"/>
          <w:sz w:val="24"/>
        </w:rPr>
        <w:t>MAMMOGRAPHIE</w:t>
      </w:r>
      <w:r w:rsidR="000D14D2" w:rsidRPr="000D14D2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0D14D2" w:rsidRDefault="00CB23CE" w:rsidP="00CB23CE">
      <w:pPr>
        <w:rPr>
          <w:b/>
          <w:color w:val="000000"/>
          <w:sz w:val="24"/>
          <w:szCs w:val="24"/>
        </w:rPr>
      </w:pPr>
      <w:r w:rsidRPr="000D14D2">
        <w:rPr>
          <w:b/>
          <w:iCs/>
          <w:color w:val="000000"/>
          <w:sz w:val="24"/>
          <w:szCs w:val="24"/>
          <w:u w:val="single"/>
        </w:rPr>
        <w:t>RESULTATS</w:t>
      </w:r>
      <w:r w:rsidRPr="000D14D2">
        <w:rPr>
          <w:b/>
          <w:i/>
          <w:color w:val="000000"/>
          <w:sz w:val="24"/>
          <w:szCs w:val="24"/>
        </w:rPr>
        <w:t>:</w:t>
      </w:r>
      <w:r w:rsidRPr="000D14D2">
        <w:rPr>
          <w:b/>
          <w:color w:val="000000"/>
          <w:sz w:val="24"/>
          <w:szCs w:val="24"/>
        </w:rPr>
        <w:t xml:space="preserve"> </w:t>
      </w:r>
    </w:p>
    <w:p w:rsidR="00CB23CE" w:rsidRPr="000D14D2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04002E">
      <w:pPr>
        <w:rPr>
          <w:sz w:val="24"/>
          <w:szCs w:val="24"/>
        </w:rPr>
      </w:pPr>
      <w:r w:rsidRPr="000D14D2">
        <w:rPr>
          <w:bCs/>
          <w:color w:val="000000"/>
          <w:sz w:val="24"/>
          <w:szCs w:val="24"/>
        </w:rPr>
        <w:t xml:space="preserve"> </w:t>
      </w:r>
      <w:r w:rsidRPr="000D14D2">
        <w:rPr>
          <w:sz w:val="24"/>
          <w:szCs w:val="24"/>
        </w:rPr>
        <w:t xml:space="preserve">Seins graisseux </w:t>
      </w:r>
      <w:r w:rsidR="0004002E">
        <w:rPr>
          <w:sz w:val="24"/>
          <w:szCs w:val="24"/>
        </w:rPr>
        <w:t>hétérogènes</w:t>
      </w:r>
      <w:r w:rsidRPr="000D14D2">
        <w:rPr>
          <w:sz w:val="24"/>
          <w:szCs w:val="24"/>
        </w:rPr>
        <w:t xml:space="preserve"> type </w:t>
      </w:r>
      <w:r w:rsidR="0004002E">
        <w:rPr>
          <w:sz w:val="24"/>
          <w:szCs w:val="24"/>
        </w:rPr>
        <w:t>b</w:t>
      </w:r>
      <w:r w:rsidRPr="000D14D2">
        <w:rPr>
          <w:sz w:val="24"/>
          <w:szCs w:val="24"/>
        </w:rPr>
        <w:t xml:space="preserve"> de l’ACR.</w:t>
      </w:r>
    </w:p>
    <w:p w:rsidR="00CB23CE" w:rsidRPr="000D14D2" w:rsidRDefault="0004002E" w:rsidP="00922FDE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d’une volumineuse masse du QSE du sein gauche grossièrement arrondie, à contours </w:t>
      </w:r>
      <w:r w:rsidR="00FA5EF0">
        <w:rPr>
          <w:sz w:val="24"/>
          <w:szCs w:val="24"/>
        </w:rPr>
        <w:t>lobulés</w:t>
      </w:r>
      <w:r>
        <w:rPr>
          <w:sz w:val="24"/>
          <w:szCs w:val="24"/>
        </w:rPr>
        <w:t xml:space="preserve"> par endroits et </w:t>
      </w:r>
      <w:r w:rsidR="00FA5EF0">
        <w:rPr>
          <w:sz w:val="24"/>
          <w:szCs w:val="24"/>
        </w:rPr>
        <w:t>spiculés par d’autres, de densité élevée, sans micro-calcifications en son sein.</w:t>
      </w:r>
    </w:p>
    <w:p w:rsidR="00CB23CE" w:rsidRPr="000D14D2" w:rsidRDefault="00CB23CE" w:rsidP="00A1490B">
      <w:pPr>
        <w:rPr>
          <w:sz w:val="24"/>
          <w:szCs w:val="24"/>
        </w:rPr>
      </w:pPr>
      <w:r w:rsidRPr="000D14D2">
        <w:rPr>
          <w:sz w:val="24"/>
          <w:szCs w:val="24"/>
        </w:rPr>
        <w:t>Absence de micro-calcifications groupées en amas.</w:t>
      </w:r>
    </w:p>
    <w:p w:rsidR="00CB23CE" w:rsidRPr="000D14D2" w:rsidRDefault="00CB23CE" w:rsidP="00CB23CE">
      <w:pPr>
        <w:rPr>
          <w:sz w:val="24"/>
          <w:szCs w:val="24"/>
        </w:rPr>
      </w:pPr>
    </w:p>
    <w:p w:rsidR="00922FDE" w:rsidRDefault="00CB23CE" w:rsidP="00E75FC6">
      <w:pPr>
        <w:rPr>
          <w:sz w:val="24"/>
          <w:szCs w:val="24"/>
        </w:rPr>
      </w:pPr>
      <w:r w:rsidRPr="00922FDE">
        <w:rPr>
          <w:b/>
          <w:i/>
          <w:sz w:val="24"/>
          <w:szCs w:val="24"/>
          <w:u w:val="single"/>
        </w:rPr>
        <w:t>Le complément échographique,</w:t>
      </w:r>
      <w:r w:rsidRPr="000D14D2">
        <w:rPr>
          <w:sz w:val="24"/>
          <w:szCs w:val="24"/>
        </w:rPr>
        <w:t xml:space="preserve"> </w:t>
      </w:r>
      <w:r w:rsidR="00922FDE">
        <w:rPr>
          <w:sz w:val="24"/>
          <w:szCs w:val="24"/>
        </w:rPr>
        <w:t xml:space="preserve">objective la masse sus-décrite </w:t>
      </w:r>
      <w:r w:rsidR="00E75FC6">
        <w:rPr>
          <w:sz w:val="24"/>
          <w:szCs w:val="24"/>
        </w:rPr>
        <w:t xml:space="preserve">du QSE gauche </w:t>
      </w:r>
      <w:r w:rsidR="00922FDE">
        <w:rPr>
          <w:sz w:val="24"/>
          <w:szCs w:val="24"/>
        </w:rPr>
        <w:t>de forme irrégulière, à contours</w:t>
      </w:r>
      <w:r w:rsidR="00686A30">
        <w:rPr>
          <w:sz w:val="24"/>
          <w:szCs w:val="24"/>
        </w:rPr>
        <w:t xml:space="preserve"> macro et micro-lobulés, d’échostructure franchement hypoéchogène</w:t>
      </w:r>
      <w:r w:rsidR="00E75FC6">
        <w:rPr>
          <w:sz w:val="24"/>
          <w:szCs w:val="24"/>
        </w:rPr>
        <w:t xml:space="preserve"> hétérogène, avec discrète densification péri-lésionnelle, mesurée à 46x33 mm.</w:t>
      </w:r>
    </w:p>
    <w:p w:rsidR="00E75FC6" w:rsidRDefault="00E75FC6" w:rsidP="00A1490B">
      <w:pPr>
        <w:rPr>
          <w:sz w:val="24"/>
          <w:szCs w:val="24"/>
        </w:rPr>
      </w:pPr>
      <w:r>
        <w:rPr>
          <w:sz w:val="24"/>
          <w:szCs w:val="24"/>
        </w:rPr>
        <w:t>On retrouve également deux autres masses</w:t>
      </w:r>
      <w:r w:rsidR="00A1490B">
        <w:rPr>
          <w:sz w:val="24"/>
          <w:szCs w:val="24"/>
        </w:rPr>
        <w:t xml:space="preserve"> homolatérales</w:t>
      </w:r>
      <w:r>
        <w:rPr>
          <w:sz w:val="24"/>
          <w:szCs w:val="24"/>
        </w:rPr>
        <w:t xml:space="preserve"> de même sémiologie, une médio-supérieure de 8x4mm</w:t>
      </w:r>
      <w:r w:rsidR="00A1490B">
        <w:rPr>
          <w:sz w:val="24"/>
          <w:szCs w:val="24"/>
        </w:rPr>
        <w:t>,</w:t>
      </w:r>
      <w:r>
        <w:rPr>
          <w:sz w:val="24"/>
          <w:szCs w:val="24"/>
        </w:rPr>
        <w:t xml:space="preserve"> l’autre au niveau du QSE dans le rayon de 01h de 13x10 mm</w:t>
      </w:r>
      <w:r w:rsidR="00284397">
        <w:rPr>
          <w:sz w:val="24"/>
          <w:szCs w:val="24"/>
        </w:rPr>
        <w:t>.</w:t>
      </w:r>
    </w:p>
    <w:p w:rsidR="00A1490B" w:rsidRDefault="00A1490B" w:rsidP="00A1490B">
      <w:pPr>
        <w:rPr>
          <w:sz w:val="24"/>
          <w:szCs w:val="24"/>
        </w:rPr>
      </w:pPr>
      <w:r>
        <w:rPr>
          <w:sz w:val="24"/>
          <w:szCs w:val="24"/>
        </w:rPr>
        <w:t>Formation kystique simple du QSE du sein droit de 08mm.</w:t>
      </w:r>
    </w:p>
    <w:p w:rsidR="00CB23CE" w:rsidRPr="000D14D2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D14D2"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D14D2">
        <w:rPr>
          <w:sz w:val="24"/>
          <w:szCs w:val="24"/>
        </w:rPr>
        <w:t>Revêtement cutané fin et régulier.</w:t>
      </w:r>
    </w:p>
    <w:p w:rsidR="006F22C9" w:rsidRPr="000D14D2" w:rsidRDefault="006F22C9" w:rsidP="006F22C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Présence au niveau du creux axillaire gauche d’adénopathies arrondies et ovalaires, présentant un cortex épaissi hypoéchogène, nécessitant une vérification cytologique.</w:t>
      </w:r>
    </w:p>
    <w:p w:rsidR="00CB23CE" w:rsidRPr="000D14D2" w:rsidRDefault="00CB23CE" w:rsidP="006F22C9">
      <w:pPr>
        <w:rPr>
          <w:sz w:val="24"/>
          <w:szCs w:val="24"/>
        </w:rPr>
      </w:pPr>
      <w:r w:rsidRPr="000D14D2">
        <w:rPr>
          <w:sz w:val="24"/>
          <w:szCs w:val="24"/>
        </w:rPr>
        <w:t xml:space="preserve">Ganglions axillaires </w:t>
      </w:r>
      <w:r w:rsidR="006F22C9">
        <w:rPr>
          <w:sz w:val="24"/>
          <w:szCs w:val="24"/>
        </w:rPr>
        <w:t>droits d’</w:t>
      </w:r>
      <w:r w:rsidR="004E58E7">
        <w:rPr>
          <w:sz w:val="24"/>
          <w:szCs w:val="24"/>
        </w:rPr>
        <w:t>allure inflam</w:t>
      </w:r>
      <w:r w:rsidR="006F22C9">
        <w:rPr>
          <w:sz w:val="24"/>
          <w:szCs w:val="24"/>
        </w:rPr>
        <w:t>m</w:t>
      </w:r>
      <w:r w:rsidR="004E58E7">
        <w:rPr>
          <w:sz w:val="24"/>
          <w:szCs w:val="24"/>
        </w:rPr>
        <w:t>a</w:t>
      </w:r>
      <w:r w:rsidR="006F22C9">
        <w:rPr>
          <w:sz w:val="24"/>
          <w:szCs w:val="24"/>
        </w:rPr>
        <w:t>toire</w:t>
      </w:r>
      <w:r w:rsidRPr="000D14D2">
        <w:rPr>
          <w:sz w:val="24"/>
          <w:szCs w:val="24"/>
        </w:rPr>
        <w:t>.</w:t>
      </w:r>
    </w:p>
    <w:p w:rsidR="00CB23CE" w:rsidRPr="000D14D2" w:rsidRDefault="00CB23CE" w:rsidP="00CB23CE">
      <w:pPr>
        <w:rPr>
          <w:sz w:val="24"/>
          <w:szCs w:val="24"/>
        </w:rPr>
      </w:pPr>
    </w:p>
    <w:p w:rsidR="00CB23CE" w:rsidRPr="000D14D2" w:rsidRDefault="000D14D2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0D14D2">
        <w:rPr>
          <w:b/>
          <w:iCs/>
          <w:sz w:val="24"/>
          <w:szCs w:val="24"/>
          <w:u w:val="single"/>
        </w:rPr>
        <w:t>CONCLUSION :</w:t>
      </w:r>
    </w:p>
    <w:p w:rsidR="00CB23CE" w:rsidRDefault="00D0475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Présence de 03 masses mammaires du QSE du sein gauche de sémiologie suspecte, nécessitant une vérification histologique</w:t>
      </w:r>
      <w:r w:rsidR="0033698B">
        <w:rPr>
          <w:b/>
          <w:i/>
          <w:sz w:val="24"/>
          <w:szCs w:val="24"/>
        </w:rPr>
        <w:t>, avec adénopathies axillaires homolatérales d’allure secondaire.</w:t>
      </w:r>
    </w:p>
    <w:p w:rsidR="00A1490B" w:rsidRPr="000D14D2" w:rsidRDefault="00A1490B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Kyste mammaire droit simple.</w:t>
      </w:r>
    </w:p>
    <w:p w:rsidR="0033698B" w:rsidRDefault="00CB23CE" w:rsidP="00A149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0D14D2">
        <w:rPr>
          <w:b/>
          <w:i/>
          <w:sz w:val="24"/>
          <w:szCs w:val="24"/>
        </w:rPr>
        <w:t xml:space="preserve">Examen classé BI-RADS </w:t>
      </w:r>
      <w:r w:rsidR="0033698B">
        <w:rPr>
          <w:b/>
          <w:i/>
          <w:sz w:val="24"/>
          <w:szCs w:val="24"/>
        </w:rPr>
        <w:t>5</w:t>
      </w:r>
      <w:r w:rsidRPr="000D14D2">
        <w:rPr>
          <w:b/>
          <w:i/>
          <w:sz w:val="24"/>
          <w:szCs w:val="24"/>
        </w:rPr>
        <w:t xml:space="preserve"> de l'ACR</w:t>
      </w:r>
      <w:r w:rsidR="0033698B">
        <w:rPr>
          <w:b/>
          <w:i/>
          <w:sz w:val="24"/>
          <w:szCs w:val="24"/>
        </w:rPr>
        <w:t xml:space="preserve"> à gauche et BI-RADS </w:t>
      </w:r>
      <w:r w:rsidR="00A1490B">
        <w:rPr>
          <w:b/>
          <w:i/>
          <w:sz w:val="24"/>
          <w:szCs w:val="24"/>
        </w:rPr>
        <w:t>2</w:t>
      </w:r>
      <w:r w:rsidR="0033698B">
        <w:rPr>
          <w:b/>
          <w:i/>
          <w:sz w:val="24"/>
          <w:szCs w:val="24"/>
        </w:rPr>
        <w:t xml:space="preserve"> de l'ACR à droite.</w:t>
      </w:r>
    </w:p>
    <w:p w:rsidR="00EB2A23" w:rsidRPr="000D14D2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0D14D2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D14D2" w:rsidRPr="000D14D2" w:rsidRDefault="000D14D2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D14D2" w:rsidRDefault="00EB2A23">
      <w:pPr>
        <w:rPr>
          <w:b/>
          <w:color w:val="000000"/>
          <w:sz w:val="24"/>
          <w:szCs w:val="24"/>
        </w:rPr>
      </w:pPr>
    </w:p>
    <w:p w:rsidR="00EB2A23" w:rsidRPr="000D14D2" w:rsidRDefault="00EB2A23">
      <w:pPr>
        <w:rPr>
          <w:sz w:val="24"/>
          <w:szCs w:val="24"/>
        </w:rPr>
      </w:pPr>
    </w:p>
    <w:p w:rsidR="00EB2A23" w:rsidRPr="000D14D2" w:rsidRDefault="00EB2A23">
      <w:pPr>
        <w:rPr>
          <w:sz w:val="24"/>
          <w:szCs w:val="24"/>
        </w:rPr>
      </w:pPr>
    </w:p>
    <w:p w:rsidR="00320AF6" w:rsidRPr="000D14D2" w:rsidRDefault="00320AF6">
      <w:pPr>
        <w:rPr>
          <w:sz w:val="24"/>
          <w:szCs w:val="24"/>
        </w:rPr>
      </w:pPr>
    </w:p>
    <w:sectPr w:rsidR="00320AF6" w:rsidRPr="000D14D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C6B" w:rsidRDefault="00694C6B" w:rsidP="00FF41A6">
      <w:r>
        <w:separator/>
      </w:r>
    </w:p>
  </w:endnote>
  <w:endnote w:type="continuationSeparator" w:id="0">
    <w:p w:rsidR="00694C6B" w:rsidRDefault="00694C6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753" w:rsidRDefault="00D04753" w:rsidP="00F515B5">
    <w:pPr>
      <w:jc w:val="center"/>
      <w:rPr>
        <w:rFonts w:eastAsia="Calibri"/>
        <w:i/>
        <w:iCs/>
        <w:sz w:val="18"/>
        <w:szCs w:val="18"/>
      </w:rPr>
    </w:pPr>
  </w:p>
  <w:p w:rsidR="00D04753" w:rsidRDefault="00D04753" w:rsidP="00F515B5">
    <w:pPr>
      <w:tabs>
        <w:tab w:val="center" w:pos="4536"/>
        <w:tab w:val="right" w:pos="9072"/>
      </w:tabs>
      <w:jc w:val="center"/>
    </w:pPr>
  </w:p>
  <w:p w:rsidR="00D04753" w:rsidRPr="00F515B5" w:rsidRDefault="00D0475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C6B" w:rsidRDefault="00694C6B" w:rsidP="00FF41A6">
      <w:r>
        <w:separator/>
      </w:r>
    </w:p>
  </w:footnote>
  <w:footnote w:type="continuationSeparator" w:id="0">
    <w:p w:rsidR="00694C6B" w:rsidRDefault="00694C6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753" w:rsidRDefault="00D0475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04753" w:rsidRPr="00426781" w:rsidRDefault="00D04753" w:rsidP="00FF41A6">
    <w:pPr>
      <w:pStyle w:val="NoSpacing"/>
      <w:jc w:val="center"/>
      <w:rPr>
        <w:rFonts w:ascii="Tw Cen MT" w:hAnsi="Tw Cen MT"/>
      </w:rPr>
    </w:pPr>
  </w:p>
  <w:p w:rsidR="00D04753" w:rsidRDefault="00D04753" w:rsidP="00FF41A6">
    <w:pPr>
      <w:pStyle w:val="NoSpacing"/>
      <w:jc w:val="center"/>
      <w:rPr>
        <w:rFonts w:ascii="Tw Cen MT" w:hAnsi="Tw Cen MT"/>
      </w:rPr>
    </w:pPr>
  </w:p>
  <w:p w:rsidR="00D04753" w:rsidRPr="00D104DB" w:rsidRDefault="00D04753" w:rsidP="00FF41A6">
    <w:pPr>
      <w:pStyle w:val="NoSpacing"/>
      <w:jc w:val="center"/>
      <w:rPr>
        <w:sz w:val="16"/>
        <w:szCs w:val="16"/>
      </w:rPr>
    </w:pPr>
  </w:p>
  <w:p w:rsidR="00D04753" w:rsidRDefault="00D0475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002E"/>
    <w:rsid w:val="00094E5E"/>
    <w:rsid w:val="000A78EE"/>
    <w:rsid w:val="000B7A8F"/>
    <w:rsid w:val="000D14D2"/>
    <w:rsid w:val="00136EEF"/>
    <w:rsid w:val="001C0B8B"/>
    <w:rsid w:val="00266C96"/>
    <w:rsid w:val="00284397"/>
    <w:rsid w:val="00291FF6"/>
    <w:rsid w:val="002B58CC"/>
    <w:rsid w:val="00320AF6"/>
    <w:rsid w:val="0033698B"/>
    <w:rsid w:val="0038353D"/>
    <w:rsid w:val="00397A26"/>
    <w:rsid w:val="004038CE"/>
    <w:rsid w:val="00413297"/>
    <w:rsid w:val="00413D75"/>
    <w:rsid w:val="00425DD9"/>
    <w:rsid w:val="00483B47"/>
    <w:rsid w:val="00487E9D"/>
    <w:rsid w:val="004E0DFB"/>
    <w:rsid w:val="004E1488"/>
    <w:rsid w:val="004E58E7"/>
    <w:rsid w:val="005018C7"/>
    <w:rsid w:val="0055089C"/>
    <w:rsid w:val="00686A30"/>
    <w:rsid w:val="006925A3"/>
    <w:rsid w:val="00694C6B"/>
    <w:rsid w:val="006A5983"/>
    <w:rsid w:val="006E396B"/>
    <w:rsid w:val="006F22C9"/>
    <w:rsid w:val="007571A5"/>
    <w:rsid w:val="007F2AFE"/>
    <w:rsid w:val="008B1520"/>
    <w:rsid w:val="00915587"/>
    <w:rsid w:val="00922FDE"/>
    <w:rsid w:val="00943D92"/>
    <w:rsid w:val="00991837"/>
    <w:rsid w:val="00A11F2B"/>
    <w:rsid w:val="00A1490B"/>
    <w:rsid w:val="00A65CC8"/>
    <w:rsid w:val="00A76F00"/>
    <w:rsid w:val="00AB3DCA"/>
    <w:rsid w:val="00AF6EEF"/>
    <w:rsid w:val="00B00E2E"/>
    <w:rsid w:val="00B33A4F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4753"/>
    <w:rsid w:val="00D0620E"/>
    <w:rsid w:val="00D159C3"/>
    <w:rsid w:val="00DC3857"/>
    <w:rsid w:val="00DC7E65"/>
    <w:rsid w:val="00DE3E17"/>
    <w:rsid w:val="00E25639"/>
    <w:rsid w:val="00E31EF8"/>
    <w:rsid w:val="00E67CAB"/>
    <w:rsid w:val="00E75FC6"/>
    <w:rsid w:val="00EB2A23"/>
    <w:rsid w:val="00EE4ACF"/>
    <w:rsid w:val="00F45755"/>
    <w:rsid w:val="00F515B5"/>
    <w:rsid w:val="00F7627E"/>
    <w:rsid w:val="00FA5EF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795041-B69A-4A10-A499-7DDD5C9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14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4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2023-04-26T10:24:00Z</cp:lastPrinted>
  <dcterms:created xsi:type="dcterms:W3CDTF">2023-09-18T22:53:00Z</dcterms:created>
  <dcterms:modified xsi:type="dcterms:W3CDTF">2023-09-18T22:53:00Z</dcterms:modified>
</cp:coreProperties>
</file>