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23" w:rsidRDefault="00F41DB3" w:rsidP="003F58CB">
      <w:pPr>
        <w:jc w:val="right"/>
        <w:rPr>
          <w:b/>
          <w:color w:val="000000"/>
          <w:sz w:val="24"/>
        </w:rPr>
      </w:pPr>
      <w:bookmarkStart w:id="0" w:name="_GoBack"/>
      <w:bookmarkEnd w:id="0"/>
      <w:r>
        <w:rPr>
          <w:b/>
          <w:i/>
          <w:iCs/>
          <w:color w:val="000000"/>
          <w:sz w:val="24"/>
        </w:rPr>
        <w:t>dimanche 16 avril 2023</w:t>
      </w:r>
    </w:p>
    <w:p w:rsidR="00BC18CE" w:rsidRDefault="00EB2A23" w:rsidP="00BC18CE">
      <w:pPr>
        <w:pBdr>
          <w:top w:val="single" w:sz="6" w:space="1" w:color="auto"/>
          <w:left w:val="single" w:sz="6" w:space="0" w:color="auto"/>
          <w:bottom w:val="single" w:sz="6" w:space="1" w:color="auto"/>
          <w:right w:val="single" w:sz="6" w:space="1" w:color="auto"/>
        </w:pBdr>
        <w:rPr>
          <w:b/>
          <w:color w:val="000000"/>
          <w:sz w:val="24"/>
          <w:u w:val="single"/>
        </w:rPr>
      </w:pPr>
      <w:r>
        <w:rPr>
          <w:b/>
          <w:color w:val="000000"/>
          <w:sz w:val="24"/>
          <w:u w:val="single"/>
        </w:rPr>
        <w:t xml:space="preserve">IDENTIFICATION DU PATIENT: </w:t>
      </w:r>
    </w:p>
    <w:p w:rsidR="003F58CB" w:rsidRPr="003F58CB" w:rsidRDefault="003F7848" w:rsidP="003F58CB">
      <w:pPr>
        <w:jc w:val="right"/>
        <w:rPr>
          <w:sz w:val="14"/>
          <w:szCs w:val="14"/>
        </w:rPr>
      </w:pPr>
      <w:r>
        <w:rPr>
          <w:rFonts w:ascii="Bookman Old Style" w:hAnsi="Bookman Old Style"/>
          <w:sz w:val="24"/>
          <w:szCs w:val="24"/>
        </w:rPr>
        <w:t xml:space="preserve">Nom, Prénom : pat-901 37 ANS </w:t>
      </w:r>
    </w:p>
    <w:p w:rsidR="00EB2A23" w:rsidRDefault="00F41DB3" w:rsidP="0096769E">
      <w:pPr>
        <w:pBdr>
          <w:top w:val="single" w:sz="6" w:space="1" w:color="auto"/>
          <w:left w:val="single" w:sz="6" w:space="1" w:color="auto"/>
          <w:bottom w:val="single" w:sz="6" w:space="1" w:color="auto"/>
          <w:right w:val="single" w:sz="6" w:space="1" w:color="auto"/>
        </w:pBdr>
        <w:jc w:val="center"/>
        <w:rPr>
          <w:b/>
          <w:color w:val="000000"/>
          <w:sz w:val="24"/>
        </w:rPr>
      </w:pPr>
      <w:r>
        <w:rPr>
          <w:b/>
          <w:color w:val="000000"/>
          <w:sz w:val="24"/>
        </w:rPr>
        <w:t>MAMMOGRAPHIE</w:t>
      </w:r>
      <w:r w:rsidR="004A7D03">
        <w:rPr>
          <w:b/>
          <w:color w:val="000000"/>
          <w:sz w:val="24"/>
        </w:rPr>
        <w:t xml:space="preserve"> </w:t>
      </w:r>
      <w:r>
        <w:rPr>
          <w:b/>
          <w:color w:val="000000"/>
          <w:sz w:val="24"/>
        </w:rPr>
        <w:t>/ ECHO COMPRISE</w:t>
      </w:r>
    </w:p>
    <w:p w:rsidR="003F58CB" w:rsidRDefault="003F58CB" w:rsidP="003F58CB">
      <w:pPr>
        <w:rPr>
          <w:bCs/>
          <w:color w:val="000000"/>
          <w:sz w:val="24"/>
        </w:rPr>
      </w:pPr>
    </w:p>
    <w:p w:rsidR="0096769E" w:rsidRPr="003F58CB" w:rsidRDefault="0096769E" w:rsidP="003F58CB">
      <w:pPr>
        <w:rPr>
          <w:bCs/>
          <w:color w:val="000000"/>
          <w:sz w:val="22"/>
          <w:szCs w:val="22"/>
        </w:rPr>
      </w:pPr>
      <w:r w:rsidRPr="003F58CB">
        <w:rPr>
          <w:rFonts w:ascii="Georgia" w:hAnsi="Georgia"/>
          <w:b/>
          <w:bCs/>
          <w:color w:val="000000"/>
          <w:sz w:val="22"/>
          <w:szCs w:val="22"/>
          <w:u w:val="single"/>
        </w:rPr>
        <w:t>INDICATION :</w:t>
      </w:r>
    </w:p>
    <w:p w:rsidR="004A7D03" w:rsidRPr="003F58CB" w:rsidRDefault="003F58CB" w:rsidP="004A7D03">
      <w:pPr>
        <w:rPr>
          <w:rFonts w:ascii="Georgia" w:hAnsi="Georgia"/>
          <w:bCs/>
          <w:color w:val="000000"/>
          <w:sz w:val="22"/>
          <w:szCs w:val="22"/>
        </w:rPr>
      </w:pPr>
      <w:r>
        <w:rPr>
          <w:rFonts w:ascii="Georgia" w:hAnsi="Georgia"/>
          <w:bCs/>
          <w:color w:val="000000"/>
          <w:sz w:val="22"/>
          <w:szCs w:val="22"/>
        </w:rPr>
        <w:t>Patiente s</w:t>
      </w:r>
      <w:r w:rsidR="004A7D03" w:rsidRPr="003F58CB">
        <w:rPr>
          <w:rFonts w:ascii="Georgia" w:hAnsi="Georgia"/>
          <w:bCs/>
          <w:color w:val="000000"/>
          <w:sz w:val="22"/>
          <w:szCs w:val="22"/>
        </w:rPr>
        <w:t>uivi</w:t>
      </w:r>
      <w:r>
        <w:rPr>
          <w:rFonts w:ascii="Georgia" w:hAnsi="Georgia"/>
          <w:bCs/>
          <w:color w:val="000000"/>
          <w:sz w:val="22"/>
          <w:szCs w:val="22"/>
        </w:rPr>
        <w:t>e</w:t>
      </w:r>
      <w:r w:rsidR="004A7D03" w:rsidRPr="003F58CB">
        <w:rPr>
          <w:rFonts w:ascii="Georgia" w:hAnsi="Georgia"/>
          <w:bCs/>
          <w:color w:val="000000"/>
          <w:sz w:val="22"/>
          <w:szCs w:val="22"/>
        </w:rPr>
        <w:t xml:space="preserve"> de masse mammaire connue.</w:t>
      </w:r>
    </w:p>
    <w:p w:rsidR="0096769E" w:rsidRPr="003F58CB" w:rsidRDefault="0096769E" w:rsidP="0096769E">
      <w:pPr>
        <w:rPr>
          <w:rFonts w:ascii="Georgia" w:hAnsi="Georgia"/>
          <w:bCs/>
          <w:color w:val="000000"/>
          <w:sz w:val="22"/>
          <w:szCs w:val="22"/>
        </w:rPr>
      </w:pPr>
    </w:p>
    <w:p w:rsidR="0096769E" w:rsidRPr="003F58CB" w:rsidRDefault="0096769E" w:rsidP="0096769E">
      <w:pPr>
        <w:rPr>
          <w:rFonts w:ascii="Georgia" w:hAnsi="Georgia"/>
          <w:b/>
          <w:bCs/>
          <w:color w:val="000000"/>
          <w:sz w:val="22"/>
          <w:szCs w:val="22"/>
          <w:u w:val="single"/>
        </w:rPr>
      </w:pPr>
      <w:r w:rsidRPr="003F58CB">
        <w:rPr>
          <w:rFonts w:ascii="Georgia" w:hAnsi="Georgia"/>
          <w:b/>
          <w:bCs/>
          <w:color w:val="000000"/>
          <w:sz w:val="22"/>
          <w:szCs w:val="22"/>
          <w:u w:val="single"/>
        </w:rPr>
        <w:t>RESULTATS:</w:t>
      </w:r>
    </w:p>
    <w:p w:rsidR="0096769E" w:rsidRPr="003F58CB" w:rsidRDefault="0096769E" w:rsidP="0096769E">
      <w:pPr>
        <w:rPr>
          <w:rFonts w:ascii="Georgia" w:hAnsi="Georgia"/>
          <w:b/>
          <w:bCs/>
          <w:color w:val="000000"/>
          <w:sz w:val="22"/>
          <w:szCs w:val="22"/>
          <w:u w:val="single"/>
        </w:rPr>
      </w:pPr>
    </w:p>
    <w:p w:rsidR="0096769E" w:rsidRPr="003F58CB" w:rsidRDefault="0096769E" w:rsidP="0096769E">
      <w:pPr>
        <w:rPr>
          <w:rFonts w:ascii="Georgia" w:hAnsi="Georgia"/>
          <w:b/>
          <w:bCs/>
          <w:i/>
          <w:color w:val="000000"/>
          <w:sz w:val="22"/>
          <w:szCs w:val="22"/>
          <w:u w:val="single"/>
        </w:rPr>
      </w:pPr>
      <w:r w:rsidRPr="003F58CB">
        <w:rPr>
          <w:rFonts w:ascii="Georgia" w:hAnsi="Georgia"/>
          <w:b/>
          <w:bCs/>
          <w:i/>
          <w:color w:val="000000"/>
          <w:sz w:val="22"/>
          <w:szCs w:val="22"/>
          <w:u w:val="single"/>
        </w:rPr>
        <w:t>Mammographie :</w:t>
      </w:r>
    </w:p>
    <w:p w:rsidR="0096769E" w:rsidRPr="003F58CB" w:rsidRDefault="0096769E" w:rsidP="0096769E">
      <w:pPr>
        <w:rPr>
          <w:rFonts w:ascii="Georgia" w:hAnsi="Georgia"/>
          <w:b/>
          <w:bCs/>
          <w:i/>
          <w:color w:val="000000"/>
          <w:sz w:val="22"/>
          <w:szCs w:val="22"/>
          <w:u w:val="single"/>
        </w:rPr>
      </w:pPr>
    </w:p>
    <w:p w:rsidR="0096769E" w:rsidRPr="003F58CB" w:rsidRDefault="0096769E" w:rsidP="004A7D03">
      <w:pPr>
        <w:ind w:left="720"/>
        <w:rPr>
          <w:rFonts w:ascii="Georgia" w:hAnsi="Georgia"/>
          <w:bCs/>
          <w:color w:val="000000"/>
          <w:sz w:val="22"/>
          <w:szCs w:val="22"/>
        </w:rPr>
      </w:pPr>
      <w:r w:rsidRPr="003F58CB">
        <w:rPr>
          <w:rFonts w:ascii="Georgia" w:hAnsi="Georgia"/>
          <w:bCs/>
          <w:color w:val="000000"/>
          <w:sz w:val="22"/>
          <w:szCs w:val="22"/>
        </w:rPr>
        <w:t xml:space="preserve">Seins </w:t>
      </w:r>
      <w:r w:rsidR="004A7D03" w:rsidRPr="003F58CB">
        <w:rPr>
          <w:rFonts w:ascii="Georgia" w:hAnsi="Georgia"/>
          <w:bCs/>
          <w:color w:val="000000"/>
          <w:sz w:val="22"/>
          <w:szCs w:val="22"/>
        </w:rPr>
        <w:t>denses hétérogènes type c</w:t>
      </w:r>
      <w:r w:rsidRPr="003F58CB">
        <w:rPr>
          <w:rFonts w:ascii="Georgia" w:hAnsi="Georgia"/>
          <w:bCs/>
          <w:color w:val="000000"/>
          <w:sz w:val="22"/>
          <w:szCs w:val="22"/>
        </w:rPr>
        <w:t xml:space="preserve"> de l’ACR. </w:t>
      </w:r>
    </w:p>
    <w:p w:rsidR="004A7D03" w:rsidRPr="003F58CB" w:rsidRDefault="004A7D03" w:rsidP="0096769E">
      <w:pPr>
        <w:ind w:left="720"/>
        <w:rPr>
          <w:rFonts w:ascii="Georgia" w:hAnsi="Georgia"/>
          <w:bCs/>
          <w:color w:val="000000"/>
          <w:sz w:val="22"/>
          <w:szCs w:val="22"/>
        </w:rPr>
      </w:pPr>
      <w:r w:rsidRPr="003F58CB">
        <w:rPr>
          <w:rFonts w:ascii="Georgia" w:hAnsi="Georgia"/>
          <w:bCs/>
          <w:color w:val="000000"/>
          <w:sz w:val="22"/>
          <w:szCs w:val="22"/>
        </w:rPr>
        <w:t>Masse irrégulière mal circonscrite du QS</w:t>
      </w:r>
      <w:r w:rsidR="003F58CB">
        <w:rPr>
          <w:rFonts w:ascii="Georgia" w:hAnsi="Georgia"/>
          <w:bCs/>
          <w:color w:val="000000"/>
          <w:sz w:val="22"/>
          <w:szCs w:val="22"/>
        </w:rPr>
        <w:t xml:space="preserve"> </w:t>
      </w:r>
      <w:r w:rsidRPr="003F58CB">
        <w:rPr>
          <w:rFonts w:ascii="Georgia" w:hAnsi="Georgia"/>
          <w:bCs/>
          <w:color w:val="000000"/>
          <w:sz w:val="22"/>
          <w:szCs w:val="22"/>
        </w:rPr>
        <w:t>Int droit, sans signal calcique associé.</w:t>
      </w:r>
    </w:p>
    <w:p w:rsidR="0096769E" w:rsidRPr="003F58CB" w:rsidRDefault="0096769E" w:rsidP="004A7D03">
      <w:pPr>
        <w:ind w:left="720"/>
        <w:rPr>
          <w:rFonts w:ascii="Georgia" w:hAnsi="Georgia"/>
          <w:bCs/>
          <w:color w:val="000000"/>
          <w:sz w:val="22"/>
          <w:szCs w:val="22"/>
        </w:rPr>
      </w:pPr>
      <w:r w:rsidRPr="003F58CB">
        <w:rPr>
          <w:rFonts w:ascii="Georgia" w:hAnsi="Georgia"/>
          <w:bCs/>
          <w:color w:val="000000"/>
          <w:sz w:val="22"/>
          <w:szCs w:val="22"/>
        </w:rPr>
        <w:t>Absence de signal calcique à caractère péjoratif.</w:t>
      </w:r>
    </w:p>
    <w:p w:rsidR="0096769E" w:rsidRPr="003F58CB" w:rsidRDefault="0096769E" w:rsidP="0096769E">
      <w:pPr>
        <w:ind w:left="720"/>
        <w:rPr>
          <w:rFonts w:ascii="Georgia" w:hAnsi="Georgia"/>
          <w:bCs/>
          <w:color w:val="000000"/>
          <w:sz w:val="22"/>
          <w:szCs w:val="22"/>
        </w:rPr>
      </w:pPr>
      <w:r w:rsidRPr="003F58CB">
        <w:rPr>
          <w:rFonts w:ascii="Georgia" w:hAnsi="Georgia"/>
          <w:bCs/>
          <w:color w:val="000000"/>
          <w:sz w:val="22"/>
          <w:szCs w:val="22"/>
        </w:rPr>
        <w:t>Intégrité des plans graisseux sous cutanés.</w:t>
      </w:r>
    </w:p>
    <w:p w:rsidR="0096769E" w:rsidRPr="003F58CB" w:rsidRDefault="0096769E" w:rsidP="0096769E">
      <w:pPr>
        <w:ind w:left="720"/>
        <w:rPr>
          <w:rFonts w:ascii="Georgia" w:hAnsi="Georgia"/>
          <w:bCs/>
          <w:color w:val="000000"/>
          <w:sz w:val="22"/>
          <w:szCs w:val="22"/>
        </w:rPr>
      </w:pPr>
      <w:r w:rsidRPr="003F58CB">
        <w:rPr>
          <w:rFonts w:ascii="Georgia" w:hAnsi="Georgia"/>
          <w:bCs/>
          <w:color w:val="000000"/>
          <w:sz w:val="22"/>
          <w:szCs w:val="22"/>
        </w:rPr>
        <w:t>Revêtement cutané fin et régulier.</w:t>
      </w:r>
    </w:p>
    <w:p w:rsidR="0096769E" w:rsidRPr="003F58CB" w:rsidRDefault="004A7D03" w:rsidP="004A7D03">
      <w:pPr>
        <w:ind w:firstLine="708"/>
        <w:rPr>
          <w:rFonts w:ascii="Georgia" w:hAnsi="Georgia"/>
          <w:bCs/>
          <w:color w:val="000000"/>
          <w:sz w:val="22"/>
          <w:szCs w:val="22"/>
        </w:rPr>
      </w:pPr>
      <w:r w:rsidRPr="003F58CB">
        <w:rPr>
          <w:rFonts w:ascii="Georgia" w:hAnsi="Georgia"/>
          <w:bCs/>
          <w:color w:val="000000"/>
          <w:sz w:val="22"/>
          <w:szCs w:val="22"/>
        </w:rPr>
        <w:t>Ganglions axillaires gauches</w:t>
      </w:r>
      <w:r w:rsidR="0096769E" w:rsidRPr="003F58CB">
        <w:rPr>
          <w:rFonts w:ascii="Georgia" w:hAnsi="Georgia"/>
          <w:bCs/>
          <w:color w:val="000000"/>
          <w:sz w:val="22"/>
          <w:szCs w:val="22"/>
        </w:rPr>
        <w:t>, à centre graisseux d’adiponécrose.</w:t>
      </w:r>
    </w:p>
    <w:p w:rsidR="0096769E" w:rsidRPr="003F58CB" w:rsidRDefault="0096769E" w:rsidP="0096769E">
      <w:pPr>
        <w:ind w:firstLine="708"/>
        <w:rPr>
          <w:rFonts w:ascii="Georgia" w:hAnsi="Georgia"/>
          <w:bCs/>
          <w:color w:val="000000"/>
          <w:sz w:val="22"/>
          <w:szCs w:val="22"/>
        </w:rPr>
      </w:pPr>
    </w:p>
    <w:p w:rsidR="0096769E" w:rsidRPr="003F58CB" w:rsidRDefault="0096769E" w:rsidP="0096769E">
      <w:pPr>
        <w:rPr>
          <w:rFonts w:ascii="Georgia" w:hAnsi="Georgia"/>
          <w:b/>
          <w:bCs/>
          <w:i/>
          <w:color w:val="000000"/>
          <w:sz w:val="22"/>
          <w:szCs w:val="22"/>
          <w:u w:val="single"/>
        </w:rPr>
      </w:pPr>
      <w:r w:rsidRPr="003F58CB">
        <w:rPr>
          <w:rFonts w:ascii="Georgia" w:hAnsi="Georgia"/>
          <w:b/>
          <w:bCs/>
          <w:i/>
          <w:color w:val="000000"/>
          <w:sz w:val="22"/>
          <w:szCs w:val="22"/>
          <w:u w:val="single"/>
        </w:rPr>
        <w:t>Echographie mammaire :</w:t>
      </w:r>
    </w:p>
    <w:p w:rsidR="0096769E" w:rsidRPr="003F58CB" w:rsidRDefault="0096769E" w:rsidP="0096769E">
      <w:pPr>
        <w:rPr>
          <w:rFonts w:ascii="Georgia" w:hAnsi="Georgia"/>
          <w:bCs/>
          <w:color w:val="000000"/>
          <w:sz w:val="22"/>
          <w:szCs w:val="22"/>
        </w:rPr>
      </w:pPr>
    </w:p>
    <w:p w:rsidR="004A7D03" w:rsidRPr="003F58CB" w:rsidRDefault="004A7D03" w:rsidP="0096769E">
      <w:pPr>
        <w:ind w:left="720"/>
        <w:rPr>
          <w:rFonts w:ascii="Georgia" w:hAnsi="Georgia"/>
          <w:b/>
          <w:i/>
          <w:iCs/>
          <w:color w:val="000000"/>
          <w:sz w:val="22"/>
          <w:szCs w:val="22"/>
        </w:rPr>
      </w:pPr>
      <w:r w:rsidRPr="003F58CB">
        <w:rPr>
          <w:rFonts w:ascii="Georgia" w:hAnsi="Georgia"/>
          <w:b/>
          <w:i/>
          <w:iCs/>
          <w:color w:val="000000"/>
          <w:sz w:val="22"/>
          <w:szCs w:val="22"/>
        </w:rPr>
        <w:t>Sein droit :</w:t>
      </w:r>
    </w:p>
    <w:p w:rsidR="004A7D03" w:rsidRPr="003F58CB" w:rsidRDefault="004A7D03" w:rsidP="003F58CB">
      <w:pPr>
        <w:ind w:left="720"/>
        <w:rPr>
          <w:rFonts w:ascii="Georgia" w:hAnsi="Georgia"/>
          <w:bCs/>
          <w:color w:val="000000"/>
          <w:sz w:val="22"/>
          <w:szCs w:val="22"/>
        </w:rPr>
      </w:pPr>
      <w:r w:rsidRPr="003F58CB">
        <w:rPr>
          <w:rFonts w:ascii="Georgia" w:hAnsi="Georgia"/>
          <w:bCs/>
          <w:color w:val="000000"/>
          <w:sz w:val="22"/>
          <w:szCs w:val="22"/>
        </w:rPr>
        <w:t>Le balayage échographie du QSInt droit retrouve une petite formation nodulaire mal circonscrite, estimée à 4,1 x 4,7 mm</w:t>
      </w:r>
      <w:r w:rsidR="003F58CB" w:rsidRPr="003F58CB">
        <w:rPr>
          <w:rFonts w:ascii="Georgia" w:hAnsi="Georgia"/>
          <w:bCs/>
          <w:color w:val="000000"/>
          <w:sz w:val="22"/>
          <w:szCs w:val="22"/>
        </w:rPr>
        <w:t xml:space="preserve"> à grand axe vertical</w:t>
      </w:r>
      <w:r w:rsidRPr="003F58CB">
        <w:rPr>
          <w:rFonts w:ascii="Georgia" w:hAnsi="Georgia"/>
          <w:bCs/>
          <w:color w:val="000000"/>
          <w:sz w:val="22"/>
          <w:szCs w:val="22"/>
        </w:rPr>
        <w:t>, d’allure non atténuante,</w:t>
      </w:r>
      <w:r w:rsidR="003F58CB" w:rsidRPr="003F58CB">
        <w:rPr>
          <w:rFonts w:ascii="Georgia" w:hAnsi="Georgia"/>
          <w:bCs/>
          <w:color w:val="000000"/>
          <w:sz w:val="22"/>
          <w:szCs w:val="22"/>
        </w:rPr>
        <w:t xml:space="preserve"> </w:t>
      </w:r>
      <w:r w:rsidRPr="003F58CB">
        <w:rPr>
          <w:rFonts w:ascii="Georgia" w:hAnsi="Georgia"/>
          <w:bCs/>
          <w:color w:val="000000"/>
          <w:sz w:val="22"/>
          <w:szCs w:val="22"/>
        </w:rPr>
        <w:t xml:space="preserve">nécessitant une vérification histologique.  </w:t>
      </w:r>
    </w:p>
    <w:p w:rsidR="004A7D03" w:rsidRPr="003F58CB" w:rsidRDefault="000327A8" w:rsidP="0096769E">
      <w:pPr>
        <w:ind w:left="720"/>
        <w:rPr>
          <w:rFonts w:ascii="Georgia" w:hAnsi="Georgia"/>
          <w:bCs/>
          <w:color w:val="000000"/>
          <w:sz w:val="22"/>
          <w:szCs w:val="22"/>
        </w:rPr>
      </w:pPr>
      <w:r w:rsidRPr="003F58CB">
        <w:rPr>
          <w:rFonts w:ascii="Georgia" w:hAnsi="Georgia"/>
          <w:bCs/>
          <w:color w:val="000000"/>
          <w:sz w:val="22"/>
          <w:szCs w:val="22"/>
        </w:rPr>
        <w:t>Il s’y associe de multiples lésions kystiques simples, à contenu transonore et net renforcement postérieur réparties comme suit :</w:t>
      </w:r>
    </w:p>
    <w:p w:rsidR="000327A8" w:rsidRPr="003F58CB" w:rsidRDefault="000327A8" w:rsidP="000327A8">
      <w:pPr>
        <w:numPr>
          <w:ilvl w:val="0"/>
          <w:numId w:val="1"/>
        </w:numPr>
        <w:rPr>
          <w:rFonts w:ascii="Georgia" w:hAnsi="Georgia"/>
          <w:bCs/>
          <w:color w:val="000000"/>
          <w:sz w:val="22"/>
          <w:szCs w:val="22"/>
        </w:rPr>
      </w:pPr>
      <w:r w:rsidRPr="003F58CB">
        <w:rPr>
          <w:rFonts w:ascii="Georgia" w:hAnsi="Georgia"/>
          <w:bCs/>
          <w:color w:val="000000"/>
          <w:sz w:val="22"/>
          <w:szCs w:val="22"/>
        </w:rPr>
        <w:t>QSE gauche de 07 x 3,5 mm, 04 x 03 mm et 4,5 x 03 mm.</w:t>
      </w:r>
    </w:p>
    <w:p w:rsidR="000327A8" w:rsidRPr="003F58CB" w:rsidRDefault="000327A8" w:rsidP="000327A8">
      <w:pPr>
        <w:numPr>
          <w:ilvl w:val="0"/>
          <w:numId w:val="1"/>
        </w:numPr>
        <w:rPr>
          <w:rFonts w:ascii="Georgia" w:hAnsi="Georgia"/>
          <w:bCs/>
          <w:color w:val="000000"/>
          <w:sz w:val="22"/>
          <w:szCs w:val="22"/>
        </w:rPr>
      </w:pPr>
      <w:r w:rsidRPr="003F58CB">
        <w:rPr>
          <w:rFonts w:ascii="Georgia" w:hAnsi="Georgia"/>
          <w:bCs/>
          <w:color w:val="000000"/>
          <w:sz w:val="22"/>
          <w:szCs w:val="22"/>
        </w:rPr>
        <w:t>QME gauche de 08 x 2,9 mm.</w:t>
      </w:r>
    </w:p>
    <w:p w:rsidR="000327A8" w:rsidRPr="003F58CB" w:rsidRDefault="00F42A7C" w:rsidP="000327A8">
      <w:pPr>
        <w:numPr>
          <w:ilvl w:val="0"/>
          <w:numId w:val="1"/>
        </w:numPr>
        <w:rPr>
          <w:rFonts w:ascii="Georgia" w:hAnsi="Georgia"/>
          <w:bCs/>
          <w:color w:val="000000"/>
          <w:sz w:val="22"/>
          <w:szCs w:val="22"/>
        </w:rPr>
      </w:pPr>
      <w:r w:rsidRPr="003F58CB">
        <w:rPr>
          <w:rFonts w:ascii="Georgia" w:hAnsi="Georgia"/>
          <w:bCs/>
          <w:color w:val="000000"/>
          <w:sz w:val="22"/>
          <w:szCs w:val="22"/>
        </w:rPr>
        <w:t>QIE gauche de 4,5 x 2,7 mm.</w:t>
      </w:r>
    </w:p>
    <w:p w:rsidR="00F42A7C" w:rsidRPr="003F58CB" w:rsidRDefault="00F42A7C" w:rsidP="00F42A7C">
      <w:pPr>
        <w:numPr>
          <w:ilvl w:val="0"/>
          <w:numId w:val="1"/>
        </w:numPr>
        <w:rPr>
          <w:rFonts w:ascii="Georgia" w:hAnsi="Georgia"/>
          <w:bCs/>
          <w:color w:val="000000"/>
          <w:sz w:val="22"/>
          <w:szCs w:val="22"/>
        </w:rPr>
      </w:pPr>
      <w:r w:rsidRPr="003F58CB">
        <w:rPr>
          <w:rFonts w:ascii="Georgia" w:hAnsi="Georgia"/>
          <w:bCs/>
          <w:color w:val="000000"/>
          <w:sz w:val="22"/>
          <w:szCs w:val="22"/>
        </w:rPr>
        <w:t>QS Int gauche de 5,5 x 3,7 mm.</w:t>
      </w:r>
    </w:p>
    <w:p w:rsidR="00F42A7C" w:rsidRPr="003F58CB" w:rsidRDefault="00F42A7C" w:rsidP="00F42A7C">
      <w:pPr>
        <w:numPr>
          <w:ilvl w:val="0"/>
          <w:numId w:val="1"/>
        </w:numPr>
        <w:rPr>
          <w:rFonts w:ascii="Georgia" w:hAnsi="Georgia"/>
          <w:bCs/>
          <w:color w:val="000000"/>
          <w:sz w:val="22"/>
          <w:szCs w:val="22"/>
        </w:rPr>
      </w:pPr>
      <w:r w:rsidRPr="003F58CB">
        <w:rPr>
          <w:rFonts w:ascii="Georgia" w:hAnsi="Georgia"/>
          <w:bCs/>
          <w:color w:val="000000"/>
          <w:sz w:val="22"/>
          <w:szCs w:val="22"/>
        </w:rPr>
        <w:t>Rétro-aréolaire gauche de 5,6 x 03 mm.</w:t>
      </w:r>
    </w:p>
    <w:p w:rsidR="00F42A7C" w:rsidRPr="003F58CB" w:rsidRDefault="00F42A7C" w:rsidP="00F42A7C">
      <w:pPr>
        <w:numPr>
          <w:ilvl w:val="0"/>
          <w:numId w:val="1"/>
        </w:numPr>
        <w:rPr>
          <w:rFonts w:ascii="Georgia" w:hAnsi="Georgia"/>
          <w:bCs/>
          <w:color w:val="000000"/>
          <w:sz w:val="22"/>
          <w:szCs w:val="22"/>
        </w:rPr>
      </w:pPr>
      <w:r w:rsidRPr="003F58CB">
        <w:rPr>
          <w:rFonts w:ascii="Georgia" w:hAnsi="Georgia"/>
          <w:bCs/>
          <w:color w:val="000000"/>
          <w:sz w:val="22"/>
          <w:szCs w:val="22"/>
        </w:rPr>
        <w:t>QS</w:t>
      </w:r>
      <w:r w:rsidR="003F58CB" w:rsidRPr="003F58CB">
        <w:rPr>
          <w:rFonts w:ascii="Georgia" w:hAnsi="Georgia"/>
          <w:bCs/>
          <w:color w:val="000000"/>
          <w:sz w:val="22"/>
          <w:szCs w:val="22"/>
        </w:rPr>
        <w:t xml:space="preserve"> Int droit de 5,5 x 3,7 mm.</w:t>
      </w:r>
    </w:p>
    <w:p w:rsidR="00F42A7C" w:rsidRPr="003F58CB" w:rsidRDefault="003F58CB" w:rsidP="000327A8">
      <w:pPr>
        <w:numPr>
          <w:ilvl w:val="0"/>
          <w:numId w:val="1"/>
        </w:numPr>
        <w:rPr>
          <w:rFonts w:ascii="Georgia" w:hAnsi="Georgia"/>
          <w:bCs/>
          <w:color w:val="000000"/>
          <w:sz w:val="22"/>
          <w:szCs w:val="22"/>
        </w:rPr>
      </w:pPr>
      <w:r w:rsidRPr="003F58CB">
        <w:rPr>
          <w:rFonts w:ascii="Georgia" w:hAnsi="Georgia"/>
          <w:bCs/>
          <w:color w:val="000000"/>
          <w:sz w:val="22"/>
          <w:szCs w:val="22"/>
        </w:rPr>
        <w:t>QIE droit de 06 x 3,6 mm.</w:t>
      </w:r>
    </w:p>
    <w:p w:rsidR="003F58CB" w:rsidRPr="003F58CB" w:rsidRDefault="003F58CB" w:rsidP="000327A8">
      <w:pPr>
        <w:numPr>
          <w:ilvl w:val="0"/>
          <w:numId w:val="1"/>
        </w:numPr>
        <w:rPr>
          <w:rFonts w:ascii="Georgia" w:hAnsi="Georgia"/>
          <w:bCs/>
          <w:color w:val="000000"/>
          <w:sz w:val="22"/>
          <w:szCs w:val="22"/>
        </w:rPr>
      </w:pPr>
      <w:r w:rsidRPr="003F58CB">
        <w:rPr>
          <w:rFonts w:ascii="Georgia" w:hAnsi="Georgia"/>
          <w:bCs/>
          <w:color w:val="000000"/>
          <w:sz w:val="22"/>
          <w:szCs w:val="22"/>
        </w:rPr>
        <w:t>QME droit de 5,7 x 3,6 mm.</w:t>
      </w:r>
    </w:p>
    <w:p w:rsidR="003F58CB" w:rsidRPr="003F58CB" w:rsidRDefault="003F58CB" w:rsidP="000327A8">
      <w:pPr>
        <w:numPr>
          <w:ilvl w:val="0"/>
          <w:numId w:val="1"/>
        </w:numPr>
        <w:rPr>
          <w:rFonts w:ascii="Georgia" w:hAnsi="Georgia"/>
          <w:bCs/>
          <w:color w:val="000000"/>
          <w:sz w:val="22"/>
          <w:szCs w:val="22"/>
        </w:rPr>
      </w:pPr>
      <w:r w:rsidRPr="003F58CB">
        <w:rPr>
          <w:rFonts w:ascii="Georgia" w:hAnsi="Georgia"/>
          <w:bCs/>
          <w:color w:val="000000"/>
          <w:sz w:val="22"/>
          <w:szCs w:val="22"/>
        </w:rPr>
        <w:t>QMS droit de 3,9 x 2,9 mm.</w:t>
      </w:r>
    </w:p>
    <w:p w:rsidR="003F58CB" w:rsidRPr="003F58CB" w:rsidRDefault="003F58CB" w:rsidP="003F58CB">
      <w:pPr>
        <w:ind w:left="765"/>
        <w:rPr>
          <w:rFonts w:ascii="Georgia" w:hAnsi="Georgia"/>
          <w:bCs/>
          <w:color w:val="000000"/>
          <w:sz w:val="22"/>
          <w:szCs w:val="22"/>
        </w:rPr>
      </w:pPr>
    </w:p>
    <w:p w:rsidR="003F58CB" w:rsidRPr="003F58CB" w:rsidRDefault="003F58CB" w:rsidP="003F58CB">
      <w:pPr>
        <w:ind w:left="765"/>
        <w:rPr>
          <w:rFonts w:ascii="Georgia" w:hAnsi="Georgia"/>
          <w:bCs/>
          <w:color w:val="000000"/>
          <w:sz w:val="22"/>
          <w:szCs w:val="22"/>
        </w:rPr>
      </w:pPr>
      <w:r w:rsidRPr="003F58CB">
        <w:rPr>
          <w:rFonts w:ascii="Georgia" w:hAnsi="Georgia"/>
          <w:bCs/>
          <w:color w:val="000000"/>
          <w:sz w:val="22"/>
          <w:szCs w:val="22"/>
        </w:rPr>
        <w:t>Système canalaire non dilaté.</w:t>
      </w:r>
    </w:p>
    <w:p w:rsidR="0096769E" w:rsidRPr="003F58CB" w:rsidRDefault="0096769E" w:rsidP="0096769E">
      <w:pPr>
        <w:ind w:left="720"/>
        <w:rPr>
          <w:rFonts w:ascii="Georgia" w:hAnsi="Georgia"/>
          <w:bCs/>
          <w:color w:val="000000"/>
          <w:sz w:val="22"/>
          <w:szCs w:val="22"/>
        </w:rPr>
      </w:pPr>
      <w:r w:rsidRPr="003F58CB">
        <w:rPr>
          <w:rFonts w:ascii="Georgia" w:hAnsi="Georgia"/>
          <w:bCs/>
          <w:color w:val="000000"/>
          <w:sz w:val="22"/>
          <w:szCs w:val="22"/>
        </w:rPr>
        <w:t>Revêtement cutané fin et régulier.</w:t>
      </w:r>
    </w:p>
    <w:p w:rsidR="0096769E" w:rsidRPr="003F58CB" w:rsidRDefault="0096769E" w:rsidP="0096769E">
      <w:pPr>
        <w:ind w:left="720"/>
        <w:rPr>
          <w:rFonts w:ascii="Georgia" w:hAnsi="Georgia"/>
          <w:bCs/>
          <w:color w:val="000000"/>
          <w:sz w:val="22"/>
          <w:szCs w:val="22"/>
        </w:rPr>
      </w:pPr>
      <w:r w:rsidRPr="003F58CB">
        <w:rPr>
          <w:rFonts w:ascii="Georgia" w:hAnsi="Georgia"/>
          <w:bCs/>
          <w:color w:val="000000"/>
          <w:sz w:val="22"/>
          <w:szCs w:val="22"/>
        </w:rPr>
        <w:t>Aires axillaires libres.</w:t>
      </w:r>
    </w:p>
    <w:p w:rsidR="0096769E" w:rsidRPr="003F58CB" w:rsidRDefault="0096769E" w:rsidP="0096769E">
      <w:pPr>
        <w:rPr>
          <w:rFonts w:ascii="Georgia" w:hAnsi="Georgia"/>
          <w:bCs/>
          <w:color w:val="000000"/>
          <w:sz w:val="22"/>
          <w:szCs w:val="22"/>
        </w:rPr>
      </w:pPr>
    </w:p>
    <w:p w:rsidR="0096769E" w:rsidRPr="003F58CB" w:rsidRDefault="0096769E" w:rsidP="0096769E">
      <w:pPr>
        <w:pBdr>
          <w:top w:val="single" w:sz="4" w:space="0" w:color="auto"/>
          <w:left w:val="single" w:sz="4" w:space="4" w:color="auto"/>
          <w:bottom w:val="single" w:sz="4" w:space="1" w:color="auto"/>
          <w:right w:val="single" w:sz="4" w:space="4" w:color="auto"/>
        </w:pBdr>
        <w:rPr>
          <w:rFonts w:ascii="Georgia" w:hAnsi="Georgia"/>
          <w:b/>
          <w:bCs/>
          <w:color w:val="000000"/>
          <w:sz w:val="22"/>
          <w:szCs w:val="22"/>
          <w:u w:val="single"/>
        </w:rPr>
      </w:pPr>
      <w:r w:rsidRPr="003F58CB">
        <w:rPr>
          <w:rFonts w:ascii="Georgia" w:hAnsi="Georgia"/>
          <w:b/>
          <w:bCs/>
          <w:color w:val="000000"/>
          <w:sz w:val="22"/>
          <w:szCs w:val="22"/>
          <w:u w:val="single"/>
        </w:rPr>
        <w:t>Conclusion :</w:t>
      </w:r>
    </w:p>
    <w:p w:rsidR="003F58CB" w:rsidRPr="003F58CB" w:rsidRDefault="0096769E" w:rsidP="003F58CB">
      <w:pPr>
        <w:pBdr>
          <w:top w:val="single" w:sz="4" w:space="0" w:color="auto"/>
          <w:left w:val="single" w:sz="4" w:space="4" w:color="auto"/>
          <w:bottom w:val="single" w:sz="4" w:space="1" w:color="auto"/>
          <w:right w:val="single" w:sz="4" w:space="4" w:color="auto"/>
        </w:pBdr>
        <w:rPr>
          <w:rFonts w:ascii="Georgia" w:hAnsi="Georgia"/>
          <w:b/>
          <w:bCs/>
          <w:i/>
          <w:color w:val="000000"/>
          <w:sz w:val="22"/>
          <w:szCs w:val="22"/>
        </w:rPr>
      </w:pPr>
      <w:r w:rsidRPr="003F58CB">
        <w:rPr>
          <w:rFonts w:ascii="Georgia" w:hAnsi="Georgia"/>
          <w:b/>
          <w:bCs/>
          <w:i/>
          <w:color w:val="000000"/>
          <w:sz w:val="22"/>
          <w:szCs w:val="22"/>
        </w:rPr>
        <w:t xml:space="preserve">Mammographie bilatérale et échographie mammaire </w:t>
      </w:r>
      <w:r w:rsidR="003F58CB" w:rsidRPr="003F58CB">
        <w:rPr>
          <w:rFonts w:ascii="Georgia" w:hAnsi="Georgia"/>
          <w:b/>
          <w:bCs/>
          <w:i/>
          <w:color w:val="000000"/>
          <w:sz w:val="22"/>
          <w:szCs w:val="22"/>
        </w:rPr>
        <w:t xml:space="preserve">en faveur d’une formation nodulaire infracentimétrique du QS Interne droit, dont le grand axe vertical et les antécédents familiaux de cancer du sein positifs chez la patiente impliquent une vérification histologique sur terrain de mastopathie </w:t>
      </w:r>
      <w:r w:rsidR="003F58CB">
        <w:rPr>
          <w:rFonts w:ascii="Georgia" w:hAnsi="Georgia"/>
          <w:b/>
          <w:bCs/>
          <w:i/>
          <w:color w:val="000000"/>
          <w:sz w:val="22"/>
          <w:szCs w:val="22"/>
        </w:rPr>
        <w:t>fibrokystique simple</w:t>
      </w:r>
      <w:r w:rsidR="003F58CB" w:rsidRPr="003F58CB">
        <w:rPr>
          <w:rFonts w:ascii="Georgia" w:hAnsi="Georgia"/>
          <w:b/>
          <w:bCs/>
          <w:i/>
          <w:color w:val="000000"/>
          <w:sz w:val="22"/>
          <w:szCs w:val="22"/>
        </w:rPr>
        <w:t xml:space="preserve"> bilatérale.</w:t>
      </w:r>
    </w:p>
    <w:p w:rsidR="003F58CB" w:rsidRPr="003F58CB" w:rsidRDefault="003F58CB" w:rsidP="003F58CB">
      <w:pPr>
        <w:pBdr>
          <w:top w:val="single" w:sz="4" w:space="0" w:color="auto"/>
          <w:left w:val="single" w:sz="4" w:space="4" w:color="auto"/>
          <w:bottom w:val="single" w:sz="4" w:space="1" w:color="auto"/>
          <w:right w:val="single" w:sz="4" w:space="4" w:color="auto"/>
        </w:pBdr>
        <w:rPr>
          <w:rFonts w:ascii="Georgia" w:hAnsi="Georgia"/>
          <w:b/>
          <w:bCs/>
          <w:i/>
          <w:color w:val="000000"/>
          <w:sz w:val="22"/>
          <w:szCs w:val="22"/>
        </w:rPr>
      </w:pPr>
      <w:r w:rsidRPr="003F58CB">
        <w:rPr>
          <w:rFonts w:ascii="Georgia" w:hAnsi="Georgia"/>
          <w:b/>
          <w:bCs/>
          <w:i/>
          <w:color w:val="000000"/>
          <w:sz w:val="22"/>
          <w:szCs w:val="22"/>
        </w:rPr>
        <w:t xml:space="preserve">Examen </w:t>
      </w:r>
      <w:r>
        <w:rPr>
          <w:rFonts w:ascii="Georgia" w:hAnsi="Georgia"/>
          <w:b/>
          <w:bCs/>
          <w:i/>
          <w:color w:val="000000"/>
          <w:sz w:val="22"/>
          <w:szCs w:val="22"/>
        </w:rPr>
        <w:t>classé</w:t>
      </w:r>
      <w:r w:rsidR="0096769E" w:rsidRPr="003F58CB">
        <w:rPr>
          <w:rFonts w:ascii="Georgia" w:hAnsi="Georgia"/>
          <w:b/>
          <w:bCs/>
          <w:i/>
          <w:color w:val="000000"/>
          <w:sz w:val="22"/>
          <w:szCs w:val="22"/>
        </w:rPr>
        <w:t xml:space="preserve"> BI-RADS</w:t>
      </w:r>
      <w:r w:rsidRPr="003F58CB">
        <w:rPr>
          <w:rFonts w:ascii="Georgia" w:hAnsi="Georgia"/>
          <w:b/>
          <w:bCs/>
          <w:i/>
          <w:color w:val="000000"/>
          <w:sz w:val="22"/>
          <w:szCs w:val="22"/>
        </w:rPr>
        <w:t xml:space="preserve"> 4</w:t>
      </w:r>
      <w:r w:rsidR="0096769E" w:rsidRPr="003F58CB">
        <w:rPr>
          <w:rFonts w:ascii="Georgia" w:hAnsi="Georgia"/>
          <w:b/>
          <w:bCs/>
          <w:i/>
          <w:color w:val="000000"/>
          <w:sz w:val="22"/>
          <w:szCs w:val="22"/>
        </w:rPr>
        <w:t xml:space="preserve"> de l’ACR </w:t>
      </w:r>
      <w:r w:rsidRPr="003F58CB">
        <w:rPr>
          <w:rFonts w:ascii="Georgia" w:hAnsi="Georgia"/>
          <w:b/>
          <w:bCs/>
          <w:i/>
          <w:color w:val="000000"/>
          <w:sz w:val="22"/>
          <w:szCs w:val="22"/>
        </w:rPr>
        <w:t>à droite et BI-RADS 2 de l'ACR à gauche.</w:t>
      </w:r>
    </w:p>
    <w:p w:rsidR="003F58CB" w:rsidRDefault="00EB2A23">
      <w:pPr>
        <w:pStyle w:val="Heading3"/>
        <w:rPr>
          <w:i/>
          <w:iCs/>
        </w:rPr>
      </w:pPr>
      <w:r w:rsidRPr="00397A26">
        <w:rPr>
          <w:i/>
          <w:iCs/>
        </w:rPr>
        <w:t xml:space="preserve">     </w:t>
      </w:r>
    </w:p>
    <w:p w:rsidR="00EB2A23" w:rsidRDefault="00EB2A23">
      <w:pPr>
        <w:rPr>
          <w:b/>
          <w:color w:val="000000"/>
          <w:sz w:val="24"/>
        </w:rPr>
      </w:pPr>
    </w:p>
    <w:p w:rsidR="00EB2A23" w:rsidRDefault="00EB2A23"/>
    <w:p w:rsidR="00320AF6" w:rsidRDefault="00320AF6"/>
    <w:sectPr w:rsidR="00320AF6" w:rsidSect="000A78EE">
      <w:headerReference w:type="default" r:id="rId7"/>
      <w:footerReference w:type="default" r:id="rId8"/>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BF4" w:rsidRDefault="00444BF4" w:rsidP="00FF41A6">
      <w:r>
        <w:separator/>
      </w:r>
    </w:p>
  </w:endnote>
  <w:endnote w:type="continuationSeparator" w:id="0">
    <w:p w:rsidR="00444BF4" w:rsidRDefault="00444BF4"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A7C" w:rsidRDefault="00F42A7C" w:rsidP="00F515B5">
    <w:pPr>
      <w:jc w:val="center"/>
      <w:rPr>
        <w:rFonts w:eastAsia="Calibri"/>
        <w:i/>
        <w:iCs/>
        <w:sz w:val="18"/>
        <w:szCs w:val="18"/>
      </w:rPr>
    </w:pPr>
  </w:p>
  <w:p w:rsidR="00F42A7C" w:rsidRDefault="00F42A7C" w:rsidP="00F515B5">
    <w:pPr>
      <w:tabs>
        <w:tab w:val="center" w:pos="4536"/>
        <w:tab w:val="right" w:pos="9072"/>
      </w:tabs>
      <w:jc w:val="center"/>
    </w:pPr>
  </w:p>
  <w:p w:rsidR="00F42A7C" w:rsidRPr="00F515B5" w:rsidRDefault="00F42A7C"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BF4" w:rsidRDefault="00444BF4" w:rsidP="00FF41A6">
      <w:r>
        <w:separator/>
      </w:r>
    </w:p>
  </w:footnote>
  <w:footnote w:type="continuationSeparator" w:id="0">
    <w:p w:rsidR="00444BF4" w:rsidRDefault="00444BF4"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A7C" w:rsidRDefault="00F42A7C" w:rsidP="00FF41A6">
    <w:pPr>
      <w:pStyle w:val="NoSpacing"/>
      <w:jc w:val="center"/>
      <w:rPr>
        <w:rFonts w:ascii="Tw Cen MT" w:hAnsi="Tw Cen MT"/>
        <w:sz w:val="44"/>
        <w:szCs w:val="44"/>
      </w:rPr>
    </w:pPr>
  </w:p>
  <w:p w:rsidR="00F42A7C" w:rsidRPr="00426781" w:rsidRDefault="00F42A7C" w:rsidP="00FF41A6">
    <w:pPr>
      <w:pStyle w:val="NoSpacing"/>
      <w:jc w:val="center"/>
      <w:rPr>
        <w:rFonts w:ascii="Tw Cen MT" w:hAnsi="Tw Cen MT"/>
      </w:rPr>
    </w:pPr>
  </w:p>
  <w:p w:rsidR="00F42A7C" w:rsidRDefault="00F42A7C" w:rsidP="00FF41A6">
    <w:pPr>
      <w:pStyle w:val="NoSpacing"/>
      <w:jc w:val="center"/>
      <w:rPr>
        <w:rFonts w:ascii="Tw Cen MT" w:hAnsi="Tw Cen MT"/>
      </w:rPr>
    </w:pPr>
  </w:p>
  <w:p w:rsidR="00F42A7C" w:rsidRPr="00D104DB" w:rsidRDefault="00F42A7C" w:rsidP="00FF41A6">
    <w:pPr>
      <w:pStyle w:val="NoSpacing"/>
      <w:jc w:val="center"/>
      <w:rPr>
        <w:sz w:val="16"/>
        <w:szCs w:val="16"/>
      </w:rPr>
    </w:pPr>
  </w:p>
  <w:p w:rsidR="00F42A7C" w:rsidRDefault="00F42A7C" w:rsidP="00FF41A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F2C55"/>
    <w:multiLevelType w:val="hybridMultilevel"/>
    <w:tmpl w:val="9ADC546C"/>
    <w:lvl w:ilvl="0" w:tplc="75D043BA">
      <w:numFmt w:val="bullet"/>
      <w:lvlText w:val="-"/>
      <w:lvlJc w:val="left"/>
      <w:pPr>
        <w:ind w:left="1125" w:hanging="360"/>
      </w:pPr>
      <w:rPr>
        <w:rFonts w:ascii="Georgia" w:eastAsia="Times New Roman" w:hAnsi="Georgia"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69E"/>
    <w:rsid w:val="00013B16"/>
    <w:rsid w:val="000327A8"/>
    <w:rsid w:val="000556B9"/>
    <w:rsid w:val="00094E5E"/>
    <w:rsid w:val="000A78EE"/>
    <w:rsid w:val="000B7A8F"/>
    <w:rsid w:val="00136EEF"/>
    <w:rsid w:val="00266C96"/>
    <w:rsid w:val="002B58CC"/>
    <w:rsid w:val="00320AF6"/>
    <w:rsid w:val="00397A26"/>
    <w:rsid w:val="003F58CB"/>
    <w:rsid w:val="003F7848"/>
    <w:rsid w:val="004038CE"/>
    <w:rsid w:val="00413297"/>
    <w:rsid w:val="00444BF4"/>
    <w:rsid w:val="00483B47"/>
    <w:rsid w:val="00487E9D"/>
    <w:rsid w:val="004A7D03"/>
    <w:rsid w:val="004E1488"/>
    <w:rsid w:val="005018C7"/>
    <w:rsid w:val="0055089C"/>
    <w:rsid w:val="00611215"/>
    <w:rsid w:val="006925A3"/>
    <w:rsid w:val="006A5983"/>
    <w:rsid w:val="006E396B"/>
    <w:rsid w:val="0070486C"/>
    <w:rsid w:val="007571A5"/>
    <w:rsid w:val="007F2AFE"/>
    <w:rsid w:val="008B1520"/>
    <w:rsid w:val="00915587"/>
    <w:rsid w:val="0096769E"/>
    <w:rsid w:val="00A11F2B"/>
    <w:rsid w:val="00A627F7"/>
    <w:rsid w:val="00A76F00"/>
    <w:rsid w:val="00AB3DCA"/>
    <w:rsid w:val="00AF6EEF"/>
    <w:rsid w:val="00B00E2E"/>
    <w:rsid w:val="00B511D7"/>
    <w:rsid w:val="00B625CF"/>
    <w:rsid w:val="00B75A57"/>
    <w:rsid w:val="00BB7310"/>
    <w:rsid w:val="00BC18CE"/>
    <w:rsid w:val="00BE1C55"/>
    <w:rsid w:val="00C7676D"/>
    <w:rsid w:val="00CD057F"/>
    <w:rsid w:val="00D159C3"/>
    <w:rsid w:val="00DC7E65"/>
    <w:rsid w:val="00DE3E17"/>
    <w:rsid w:val="00E16D98"/>
    <w:rsid w:val="00E25639"/>
    <w:rsid w:val="00E31EF8"/>
    <w:rsid w:val="00EB2A23"/>
    <w:rsid w:val="00EE4ACF"/>
    <w:rsid w:val="00F41DB3"/>
    <w:rsid w:val="00F42A7C"/>
    <w:rsid w:val="00F45755"/>
    <w:rsid w:val="00F515B5"/>
    <w:rsid w:val="00F7627E"/>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AD9E801-2929-4A11-BD1A-7F3DB5AD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683022161">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1693</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2009-10-31T14:02:00Z</cp:lastPrinted>
  <dcterms:created xsi:type="dcterms:W3CDTF">2023-09-18T22:54:00Z</dcterms:created>
  <dcterms:modified xsi:type="dcterms:W3CDTF">2023-09-18T22:54:00Z</dcterms:modified>
</cp:coreProperties>
</file>