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12C4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E62BA4" w:rsidRDefault="00E62BA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E0D2C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pat-904 44 ANS </w:t>
      </w:r>
    </w:p>
    <w:p w:rsidR="00E62BA4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12C48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E62BA4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mammaire.</w:t>
      </w:r>
    </w:p>
    <w:p w:rsidR="00E62BA4" w:rsidRDefault="00E62BA4" w:rsidP="00E62BA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patiente à subi en 2015 d’une réduction mammaire bilatérale.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E62B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E62BA4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</w:t>
      </w:r>
      <w:r w:rsidR="00E62BA4">
        <w:rPr>
          <w:rFonts w:ascii="Georgia" w:hAnsi="Georgia"/>
          <w:bCs/>
          <w:color w:val="000000"/>
          <w:sz w:val="24"/>
        </w:rPr>
        <w:t xml:space="preserve"> de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E62BA4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62BA4" w:rsidRDefault="00E62BA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Désorganisation architecturale de situation rétro-aréolaire, étendue dans les QMInf de façon bilatérale, se dirigeant vers les sillons sous mammaires d’allure cicatricielle.</w:t>
      </w:r>
    </w:p>
    <w:p w:rsidR="0096769E" w:rsidRDefault="0096769E" w:rsidP="00E62B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E62BA4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</w:t>
      </w:r>
      <w:r w:rsidR="00E62BA4">
        <w:rPr>
          <w:rFonts w:ascii="Georgia" w:hAnsi="Georgia"/>
          <w:bCs/>
          <w:color w:val="000000"/>
          <w:sz w:val="24"/>
        </w:rPr>
        <w:t>aux</w:t>
      </w:r>
      <w:r>
        <w:rPr>
          <w:rFonts w:ascii="Georgia" w:hAnsi="Georgia"/>
          <w:bCs/>
          <w:color w:val="000000"/>
          <w:sz w:val="24"/>
        </w:rPr>
        <w:t xml:space="preserve"> centre</w:t>
      </w:r>
      <w:r w:rsidR="00E62BA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8A127B" w:rsidRDefault="008A127B" w:rsidP="008A12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Remaniement fibro-cicatriciel se dirigeant de la région rétro-aréolaire vers les deux sillons sous mammaires en traversant le QMInf gauche.</w:t>
      </w:r>
    </w:p>
    <w:p w:rsidR="008A127B" w:rsidRDefault="008A127B" w:rsidP="008A12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d’une petite lésion kystique de cytostéatonécrose, </w:t>
      </w:r>
      <w:r w:rsidR="001C32B0">
        <w:rPr>
          <w:rFonts w:ascii="Georgia" w:hAnsi="Georgia"/>
          <w:bCs/>
          <w:color w:val="000000"/>
          <w:sz w:val="24"/>
        </w:rPr>
        <w:t xml:space="preserve">en péri-cicatriciel </w:t>
      </w:r>
      <w:r>
        <w:rPr>
          <w:rFonts w:ascii="Georgia" w:hAnsi="Georgia"/>
          <w:bCs/>
          <w:color w:val="000000"/>
          <w:sz w:val="24"/>
        </w:rPr>
        <w:t>gauche estimée à 04,2x03,09 mm.</w:t>
      </w:r>
    </w:p>
    <w:p w:rsidR="008A127B" w:rsidRDefault="008A127B" w:rsidP="008A12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dans le QMInt gauche une masse hypoéchogène bien circonscrite régulière avec un discret renforcement postérieur de 12x06 mm.</w:t>
      </w:r>
    </w:p>
    <w:p w:rsidR="008A127B" w:rsidRDefault="008A127B" w:rsidP="008A12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A127B" w:rsidRDefault="008A127B" w:rsidP="008A12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23C08" w:rsidRDefault="00F23C08" w:rsidP="001C32B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1C32B0">
        <w:rPr>
          <w:rFonts w:ascii="Georgia" w:hAnsi="Georgia"/>
          <w:bCs/>
          <w:color w:val="000000"/>
          <w:sz w:val="24"/>
        </w:rPr>
        <w:t>morphologie conservée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1C32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C32B0">
        <w:rPr>
          <w:rFonts w:ascii="Georgia" w:hAnsi="Georgia"/>
          <w:b/>
          <w:bCs/>
          <w:i/>
          <w:color w:val="000000"/>
          <w:sz w:val="24"/>
        </w:rPr>
        <w:t>en faveur de multiples remaniements fibro-cicatriciels et cytostéatonécrosiques mammaires bilatéraux associés à une masse du QMInt gauche à sémiologie bénigne.</w:t>
      </w:r>
    </w:p>
    <w:p w:rsidR="001C32B0" w:rsidRDefault="001C32B0" w:rsidP="001C32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2CE" w:rsidRDefault="006302CE" w:rsidP="00FF41A6">
      <w:r>
        <w:separator/>
      </w:r>
    </w:p>
  </w:endnote>
  <w:endnote w:type="continuationSeparator" w:id="0">
    <w:p w:rsidR="006302CE" w:rsidRDefault="006302C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1C" w:rsidRDefault="008D641C" w:rsidP="00F515B5">
    <w:pPr>
      <w:jc w:val="center"/>
      <w:rPr>
        <w:rFonts w:eastAsia="Calibri"/>
        <w:i/>
        <w:iCs/>
        <w:sz w:val="18"/>
        <w:szCs w:val="18"/>
      </w:rPr>
    </w:pPr>
  </w:p>
  <w:p w:rsidR="008D641C" w:rsidRDefault="008D641C" w:rsidP="00F515B5">
    <w:pPr>
      <w:tabs>
        <w:tab w:val="center" w:pos="4536"/>
        <w:tab w:val="right" w:pos="9072"/>
      </w:tabs>
      <w:jc w:val="center"/>
    </w:pPr>
  </w:p>
  <w:p w:rsidR="008D641C" w:rsidRPr="00F515B5" w:rsidRDefault="008D641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2CE" w:rsidRDefault="006302CE" w:rsidP="00FF41A6">
      <w:r>
        <w:separator/>
      </w:r>
    </w:p>
  </w:footnote>
  <w:footnote w:type="continuationSeparator" w:id="0">
    <w:p w:rsidR="006302CE" w:rsidRDefault="006302C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1C" w:rsidRDefault="008D641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D641C" w:rsidRPr="00426781" w:rsidRDefault="008D641C" w:rsidP="00FF41A6">
    <w:pPr>
      <w:pStyle w:val="NoSpacing"/>
      <w:jc w:val="center"/>
      <w:rPr>
        <w:rFonts w:ascii="Tw Cen MT" w:hAnsi="Tw Cen MT"/>
      </w:rPr>
    </w:pPr>
  </w:p>
  <w:p w:rsidR="008D641C" w:rsidRDefault="008D641C" w:rsidP="00FF41A6">
    <w:pPr>
      <w:pStyle w:val="NoSpacing"/>
      <w:jc w:val="center"/>
      <w:rPr>
        <w:rFonts w:ascii="Tw Cen MT" w:hAnsi="Tw Cen MT"/>
      </w:rPr>
    </w:pPr>
  </w:p>
  <w:p w:rsidR="008D641C" w:rsidRPr="00D104DB" w:rsidRDefault="008D641C" w:rsidP="00FF41A6">
    <w:pPr>
      <w:pStyle w:val="NoSpacing"/>
      <w:jc w:val="center"/>
      <w:rPr>
        <w:sz w:val="16"/>
        <w:szCs w:val="16"/>
      </w:rPr>
    </w:pPr>
  </w:p>
  <w:p w:rsidR="008D641C" w:rsidRDefault="008D641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C32B0"/>
    <w:rsid w:val="00266C96"/>
    <w:rsid w:val="002840A2"/>
    <w:rsid w:val="002A1AFA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302CE"/>
    <w:rsid w:val="006925A3"/>
    <w:rsid w:val="006A5983"/>
    <w:rsid w:val="006E0D2C"/>
    <w:rsid w:val="006E396B"/>
    <w:rsid w:val="0070486C"/>
    <w:rsid w:val="007571A5"/>
    <w:rsid w:val="007F2AFE"/>
    <w:rsid w:val="008A127B"/>
    <w:rsid w:val="008B1520"/>
    <w:rsid w:val="008D641C"/>
    <w:rsid w:val="00915587"/>
    <w:rsid w:val="0096769E"/>
    <w:rsid w:val="00A11F2B"/>
    <w:rsid w:val="00A627F7"/>
    <w:rsid w:val="00A76F00"/>
    <w:rsid w:val="00AB3DCA"/>
    <w:rsid w:val="00AF6EEF"/>
    <w:rsid w:val="00B00E2E"/>
    <w:rsid w:val="00B12C48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62BA4"/>
    <w:rsid w:val="00EB2A23"/>
    <w:rsid w:val="00EE4ACF"/>
    <w:rsid w:val="00F23C0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52CCC8-469A-4B32-930A-0A75AA2F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2023-04-09T12:13:00Z</cp:lastPrinted>
  <dcterms:created xsi:type="dcterms:W3CDTF">2023-09-18T22:54:00Z</dcterms:created>
  <dcterms:modified xsi:type="dcterms:W3CDTF">2023-09-18T22:54:00Z</dcterms:modified>
</cp:coreProperties>
</file>