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DC3910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 mai 2023</w:t>
      </w:r>
    </w:p>
    <w:p w:rsidR="002E1681" w:rsidRDefault="002E168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6E584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pat-913 49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2E168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DC3910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2E1681">
      <w:pPr>
        <w:rPr>
          <w:sz w:val="24"/>
          <w:szCs w:val="24"/>
        </w:rPr>
      </w:pPr>
      <w:r>
        <w:rPr>
          <w:sz w:val="24"/>
          <w:szCs w:val="24"/>
        </w:rPr>
        <w:t xml:space="preserve">Seins graisseux </w:t>
      </w:r>
      <w:r w:rsidR="002E1681">
        <w:rPr>
          <w:sz w:val="24"/>
          <w:szCs w:val="24"/>
        </w:rPr>
        <w:t>hétérogènes</w:t>
      </w:r>
      <w:r>
        <w:rPr>
          <w:sz w:val="24"/>
          <w:szCs w:val="24"/>
        </w:rPr>
        <w:t xml:space="preserve"> type </w:t>
      </w:r>
      <w:r w:rsidR="002E1681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2E1681" w:rsidRDefault="002E1681" w:rsidP="00A133E5">
      <w:pPr>
        <w:rPr>
          <w:sz w:val="24"/>
          <w:szCs w:val="24"/>
        </w:rPr>
      </w:pPr>
      <w:r>
        <w:rPr>
          <w:sz w:val="24"/>
          <w:szCs w:val="24"/>
        </w:rPr>
        <w:t xml:space="preserve">Présence </w:t>
      </w:r>
      <w:r w:rsidR="00A133E5">
        <w:rPr>
          <w:sz w:val="24"/>
          <w:szCs w:val="24"/>
        </w:rPr>
        <w:t xml:space="preserve">en rétro-aréolaire gauche, </w:t>
      </w:r>
      <w:r>
        <w:rPr>
          <w:sz w:val="24"/>
          <w:szCs w:val="24"/>
        </w:rPr>
        <w:t>d’une opacité de densité moyenne ovalaire bien limitée homogène, sans micro-calcifications en son sein.</w:t>
      </w:r>
    </w:p>
    <w:p w:rsidR="002E1681" w:rsidRDefault="002E1681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2E1681" w:rsidRDefault="002E1681" w:rsidP="00CB23CE">
      <w:pPr>
        <w:rPr>
          <w:sz w:val="24"/>
          <w:szCs w:val="24"/>
        </w:rPr>
      </w:pPr>
    </w:p>
    <w:p w:rsidR="00CB23CE" w:rsidRDefault="00CB23CE" w:rsidP="002E1681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2E1681">
        <w:rPr>
          <w:sz w:val="24"/>
          <w:szCs w:val="24"/>
        </w:rPr>
        <w:t>de lésion nodulaire solide ou kystique à caractère péjoratif</w:t>
      </w:r>
      <w:r>
        <w:rPr>
          <w:sz w:val="24"/>
          <w:szCs w:val="24"/>
        </w:rPr>
        <w:t xml:space="preserve"> au niveau des deux seins.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2E1681" w:rsidP="00A133E5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B23CE">
        <w:rPr>
          <w:sz w:val="24"/>
          <w:szCs w:val="24"/>
        </w:rPr>
        <w:t>ctasie</w:t>
      </w:r>
      <w:r>
        <w:rPr>
          <w:sz w:val="24"/>
          <w:szCs w:val="24"/>
        </w:rPr>
        <w:t xml:space="preserve"> canalaire d’aspect kystique en rétro-aréolaire gauche </w:t>
      </w:r>
      <w:r w:rsidR="00A133E5">
        <w:rPr>
          <w:sz w:val="24"/>
          <w:szCs w:val="24"/>
        </w:rPr>
        <w:t xml:space="preserve">avec une paroi fine et  </w:t>
      </w:r>
      <w:r>
        <w:rPr>
          <w:sz w:val="24"/>
          <w:szCs w:val="24"/>
        </w:rPr>
        <w:t>à contenu anéchogène avec présence d</w:t>
      </w:r>
      <w:r w:rsidR="00A133E5">
        <w:rPr>
          <w:sz w:val="24"/>
          <w:szCs w:val="24"/>
        </w:rPr>
        <w:t>’un  sédiment déclive</w:t>
      </w:r>
      <w:r>
        <w:rPr>
          <w:sz w:val="24"/>
          <w:szCs w:val="24"/>
        </w:rPr>
        <w:t xml:space="preserve"> sans hyperhémie en Doppler en son sein, mesurée à </w:t>
      </w:r>
      <w:r w:rsidR="00A133E5">
        <w:rPr>
          <w:sz w:val="24"/>
          <w:szCs w:val="24"/>
        </w:rPr>
        <w:t>10mm</w:t>
      </w:r>
      <w:r>
        <w:rPr>
          <w:sz w:val="24"/>
          <w:szCs w:val="24"/>
        </w:rPr>
        <w:t xml:space="preserve"> d’épaisseur.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A133E5">
        <w:rPr>
          <w:sz w:val="24"/>
          <w:szCs w:val="24"/>
        </w:rPr>
        <w:t xml:space="preserve"> à centre graisseux, d’allure inflammatoire</w:t>
      </w:r>
      <w:r>
        <w:rPr>
          <w:sz w:val="24"/>
          <w:szCs w:val="24"/>
        </w:rPr>
        <w:t>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A133E5" w:rsidP="00A133E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Absence de lésion à caractère péjoratif au niveau des deux seins.</w:t>
      </w:r>
    </w:p>
    <w:p w:rsidR="00A133E5" w:rsidRDefault="00A133E5" w:rsidP="00BC55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Ectasie canalaire </w:t>
      </w:r>
      <w:r w:rsidR="00BC5552">
        <w:rPr>
          <w:b/>
          <w:i/>
          <w:sz w:val="24"/>
          <w:szCs w:val="24"/>
        </w:rPr>
        <w:t xml:space="preserve">kystique en </w:t>
      </w:r>
      <w:r>
        <w:rPr>
          <w:b/>
          <w:i/>
          <w:sz w:val="24"/>
          <w:szCs w:val="24"/>
        </w:rPr>
        <w:t xml:space="preserve">rétro-aréolaire </w:t>
      </w:r>
      <w:r w:rsidR="00BC5552">
        <w:rPr>
          <w:b/>
          <w:i/>
          <w:sz w:val="24"/>
          <w:szCs w:val="24"/>
        </w:rPr>
        <w:t xml:space="preserve">gauche avec sédiment déclive </w:t>
      </w:r>
      <w:r>
        <w:rPr>
          <w:b/>
          <w:i/>
          <w:sz w:val="24"/>
          <w:szCs w:val="24"/>
        </w:rPr>
        <w:t>sans hyperhémie Doppler en son sein.</w:t>
      </w:r>
    </w:p>
    <w:p w:rsidR="00A133E5" w:rsidRDefault="00A133E5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 de l'ACR à gauche et BI-RADS 1 de l'ACR à droite.</w:t>
      </w:r>
    </w:p>
    <w:p w:rsidR="00EB2A23" w:rsidRDefault="00EB2A23">
      <w:pPr>
        <w:tabs>
          <w:tab w:val="left" w:pos="3686"/>
        </w:tabs>
        <w:rPr>
          <w:b/>
          <w:i/>
          <w:sz w:val="24"/>
          <w:szCs w:val="24"/>
        </w:rPr>
      </w:pPr>
    </w:p>
    <w:p w:rsidR="00A133E5" w:rsidRPr="00EE4ACF" w:rsidRDefault="00A133E5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6E4" w:rsidRDefault="00B446E4" w:rsidP="00FF41A6">
      <w:r>
        <w:separator/>
      </w:r>
    </w:p>
  </w:endnote>
  <w:endnote w:type="continuationSeparator" w:id="0">
    <w:p w:rsidR="00B446E4" w:rsidRDefault="00B446E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3E5" w:rsidRDefault="00A133E5" w:rsidP="00F515B5">
    <w:pPr>
      <w:jc w:val="center"/>
      <w:rPr>
        <w:rFonts w:eastAsia="Calibri"/>
        <w:i/>
        <w:iCs/>
        <w:sz w:val="18"/>
        <w:szCs w:val="18"/>
      </w:rPr>
    </w:pPr>
  </w:p>
  <w:p w:rsidR="00A133E5" w:rsidRDefault="00A133E5" w:rsidP="00F515B5">
    <w:pPr>
      <w:tabs>
        <w:tab w:val="center" w:pos="4536"/>
        <w:tab w:val="right" w:pos="9072"/>
      </w:tabs>
      <w:jc w:val="center"/>
    </w:pPr>
  </w:p>
  <w:p w:rsidR="00A133E5" w:rsidRPr="00F515B5" w:rsidRDefault="00A133E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6E4" w:rsidRDefault="00B446E4" w:rsidP="00FF41A6">
      <w:r>
        <w:separator/>
      </w:r>
    </w:p>
  </w:footnote>
  <w:footnote w:type="continuationSeparator" w:id="0">
    <w:p w:rsidR="00B446E4" w:rsidRDefault="00B446E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3E5" w:rsidRDefault="00A133E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133E5" w:rsidRPr="00426781" w:rsidRDefault="00A133E5" w:rsidP="00FF41A6">
    <w:pPr>
      <w:pStyle w:val="NoSpacing"/>
      <w:jc w:val="center"/>
      <w:rPr>
        <w:rFonts w:ascii="Tw Cen MT" w:hAnsi="Tw Cen MT"/>
      </w:rPr>
    </w:pPr>
  </w:p>
  <w:p w:rsidR="00A133E5" w:rsidRDefault="00A133E5" w:rsidP="00FF41A6">
    <w:pPr>
      <w:pStyle w:val="NoSpacing"/>
      <w:jc w:val="center"/>
      <w:rPr>
        <w:rFonts w:ascii="Tw Cen MT" w:hAnsi="Tw Cen MT"/>
      </w:rPr>
    </w:pPr>
  </w:p>
  <w:p w:rsidR="00A133E5" w:rsidRPr="00D104DB" w:rsidRDefault="00A133E5" w:rsidP="00FF41A6">
    <w:pPr>
      <w:pStyle w:val="NoSpacing"/>
      <w:jc w:val="center"/>
      <w:rPr>
        <w:sz w:val="16"/>
        <w:szCs w:val="16"/>
      </w:rPr>
    </w:pPr>
  </w:p>
  <w:p w:rsidR="00A133E5" w:rsidRDefault="00A133E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2E1681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6E584B"/>
    <w:rsid w:val="007571A5"/>
    <w:rsid w:val="007F2AFE"/>
    <w:rsid w:val="008B1520"/>
    <w:rsid w:val="00915587"/>
    <w:rsid w:val="00991837"/>
    <w:rsid w:val="00A11F2B"/>
    <w:rsid w:val="00A133E5"/>
    <w:rsid w:val="00A76F00"/>
    <w:rsid w:val="00AB3DCA"/>
    <w:rsid w:val="00AF6EEF"/>
    <w:rsid w:val="00B00994"/>
    <w:rsid w:val="00B00E2E"/>
    <w:rsid w:val="00B446E4"/>
    <w:rsid w:val="00B511D7"/>
    <w:rsid w:val="00B625CF"/>
    <w:rsid w:val="00B75A57"/>
    <w:rsid w:val="00B90949"/>
    <w:rsid w:val="00BB7310"/>
    <w:rsid w:val="00BC18CE"/>
    <w:rsid w:val="00BC5552"/>
    <w:rsid w:val="00BE0107"/>
    <w:rsid w:val="00BE1C55"/>
    <w:rsid w:val="00C7676D"/>
    <w:rsid w:val="00CB23CE"/>
    <w:rsid w:val="00CD057F"/>
    <w:rsid w:val="00D0620E"/>
    <w:rsid w:val="00D159C3"/>
    <w:rsid w:val="00DC3910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202CCA6-AB80-4832-80F4-FDC400CC0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C5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55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1208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2023-05-02T13:04:00Z</cp:lastPrinted>
  <dcterms:created xsi:type="dcterms:W3CDTF">2023-09-18T22:55:00Z</dcterms:created>
  <dcterms:modified xsi:type="dcterms:W3CDTF">2023-09-18T22:55:00Z</dcterms:modified>
</cp:coreProperties>
</file>