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1128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24 avril 2023</w:t>
      </w:r>
    </w:p>
    <w:p w:rsidR="00126971" w:rsidRDefault="00126971">
      <w:pPr>
        <w:jc w:val="right"/>
        <w:rPr>
          <w:b/>
          <w:color w:val="000000"/>
          <w:sz w:val="24"/>
        </w:rPr>
      </w:pPr>
    </w:p>
    <w:p w:rsidR="00BC18CE" w:rsidRPr="002D24B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2D24B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1D5D9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pat-937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D24B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D24B3">
        <w:rPr>
          <w:b/>
          <w:i/>
          <w:iCs/>
          <w:color w:val="000000"/>
          <w:sz w:val="24"/>
        </w:rPr>
        <w:t xml:space="preserve"> </w:t>
      </w:r>
      <w:r w:rsidR="00211286" w:rsidRPr="002D24B3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de type b de l’ACR. </w:t>
      </w:r>
    </w:p>
    <w:p w:rsidR="004C009D" w:rsidRDefault="004C009D" w:rsidP="004C009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opacités réniformes bilatérales des QSE, aux centres clairs, bien circonscrites, satellites de vaisseaux, compatibles avec des ganglions intra-mammaires au nombre de 03 à droite et de 03 à gauche.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4C009D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4C009D">
        <w:rPr>
          <w:rFonts w:ascii="Georgia" w:hAnsi="Georgia"/>
          <w:bCs/>
          <w:color w:val="000000"/>
          <w:sz w:val="24"/>
        </w:rPr>
        <w:t>gauches</w:t>
      </w:r>
      <w:r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126971" w:rsidRDefault="00126971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Confirmation des formations ganglionnaires des QSE qui présentent des hiles hyperéchogènes et des cortex fins et réguliers, estimées respectivement à 05x4.3mm, 04x05mm et 3.6x2.6mm dans le QSE gauche et à 5.3x3.7mm, 6.8x4.3mm et 3.1x3.3mm dans le QSE droit.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126971" w:rsidP="0012697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gauches fusiformes, aux hiles hyperéchogènes et cortex fin hypoéchogène, d'allure inflammatoire.        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126971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26971">
        <w:rPr>
          <w:rFonts w:ascii="Georgia" w:hAnsi="Georgia"/>
          <w:b/>
          <w:bCs/>
          <w:i/>
          <w:color w:val="000000"/>
          <w:sz w:val="24"/>
        </w:rPr>
        <w:t>en faveur de ganglions intra-mammaires à sémiologie bénigne des deux pr</w:t>
      </w:r>
      <w:r w:rsidR="00F91BCE">
        <w:rPr>
          <w:rFonts w:ascii="Georgia" w:hAnsi="Georgia"/>
          <w:b/>
          <w:bCs/>
          <w:i/>
          <w:color w:val="000000"/>
          <w:sz w:val="24"/>
        </w:rPr>
        <w:t>olongements axillaires droit</w:t>
      </w:r>
      <w:r w:rsidR="00126971">
        <w:rPr>
          <w:rFonts w:ascii="Georgia" w:hAnsi="Georgia"/>
          <w:b/>
          <w:bCs/>
          <w:i/>
          <w:color w:val="000000"/>
          <w:sz w:val="24"/>
        </w:rPr>
        <w:t xml:space="preserve"> e</w:t>
      </w:r>
      <w:r w:rsidR="00F91BCE">
        <w:rPr>
          <w:rFonts w:ascii="Georgia" w:hAnsi="Georgia"/>
          <w:b/>
          <w:bCs/>
          <w:i/>
          <w:color w:val="000000"/>
          <w:sz w:val="24"/>
        </w:rPr>
        <w:t>t gauche</w:t>
      </w:r>
      <w:r w:rsidR="00126971">
        <w:rPr>
          <w:rFonts w:ascii="Georgia" w:hAnsi="Georgia"/>
          <w:b/>
          <w:bCs/>
          <w:i/>
          <w:color w:val="000000"/>
          <w:sz w:val="24"/>
        </w:rPr>
        <w:t>.</w:t>
      </w:r>
    </w:p>
    <w:p w:rsidR="00126971" w:rsidRDefault="00126971" w:rsidP="0012697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126971" w:rsidRDefault="00126971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AC7" w:rsidRDefault="00587AC7" w:rsidP="00FF41A6">
      <w:r>
        <w:separator/>
      </w:r>
    </w:p>
  </w:endnote>
  <w:endnote w:type="continuationSeparator" w:id="0">
    <w:p w:rsidR="00587AC7" w:rsidRDefault="00587AC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AC7" w:rsidRDefault="00587AC7" w:rsidP="00FF41A6">
      <w:r>
        <w:separator/>
      </w:r>
    </w:p>
  </w:footnote>
  <w:footnote w:type="continuationSeparator" w:id="0">
    <w:p w:rsidR="00587AC7" w:rsidRDefault="00587AC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26971"/>
    <w:rsid w:val="00136EEF"/>
    <w:rsid w:val="001D5D97"/>
    <w:rsid w:val="00211286"/>
    <w:rsid w:val="00215563"/>
    <w:rsid w:val="00266C96"/>
    <w:rsid w:val="00271C54"/>
    <w:rsid w:val="00291FF6"/>
    <w:rsid w:val="002B58CC"/>
    <w:rsid w:val="002C7849"/>
    <w:rsid w:val="002D24B3"/>
    <w:rsid w:val="00320AF6"/>
    <w:rsid w:val="0038353D"/>
    <w:rsid w:val="00397A26"/>
    <w:rsid w:val="004038CE"/>
    <w:rsid w:val="00413297"/>
    <w:rsid w:val="00425DD9"/>
    <w:rsid w:val="00483B47"/>
    <w:rsid w:val="00487E9D"/>
    <w:rsid w:val="004C009D"/>
    <w:rsid w:val="004E0DFB"/>
    <w:rsid w:val="004E1488"/>
    <w:rsid w:val="005018C7"/>
    <w:rsid w:val="0055089C"/>
    <w:rsid w:val="00567308"/>
    <w:rsid w:val="00587AC7"/>
    <w:rsid w:val="006925A3"/>
    <w:rsid w:val="006A5983"/>
    <w:rsid w:val="006E396B"/>
    <w:rsid w:val="007571A5"/>
    <w:rsid w:val="00777C76"/>
    <w:rsid w:val="007F2AFE"/>
    <w:rsid w:val="008B1520"/>
    <w:rsid w:val="00915587"/>
    <w:rsid w:val="00991837"/>
    <w:rsid w:val="009E67C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91BC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8522A8-1827-4596-BCBE-331028AA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2023-09-18T22:56:00Z</dcterms:created>
  <dcterms:modified xsi:type="dcterms:W3CDTF">2023-09-18T22:56:00Z</dcterms:modified>
</cp:coreProperties>
</file>