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8402A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936BF6" w:rsidRDefault="00936BF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61D8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pat-955 59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36BF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402A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936BF6" w:rsidRDefault="00936BF6" w:rsidP="00936BF6">
      <w:pPr>
        <w:rPr>
          <w:sz w:val="24"/>
          <w:szCs w:val="24"/>
        </w:rPr>
      </w:pPr>
      <w:r>
        <w:rPr>
          <w:sz w:val="24"/>
          <w:szCs w:val="24"/>
        </w:rPr>
        <w:t>Présence d’une petite opacité en projection du</w:t>
      </w:r>
      <w:r w:rsidR="00294086">
        <w:rPr>
          <w:sz w:val="24"/>
          <w:szCs w:val="24"/>
        </w:rPr>
        <w:t xml:space="preserve"> QSE  du</w:t>
      </w:r>
      <w:r>
        <w:rPr>
          <w:sz w:val="24"/>
          <w:szCs w:val="24"/>
        </w:rPr>
        <w:t xml:space="preserve"> sein gauche de forme ovalaire de densité moyenne, à contours réguliers homogènes, sans micro-calcifications en son sein.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936BF6" w:rsidRDefault="00183ACC" w:rsidP="00294086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936BF6">
        <w:rPr>
          <w:sz w:val="24"/>
          <w:szCs w:val="24"/>
        </w:rPr>
        <w:t xml:space="preserve">objective l’opacité sus décrite correspondant à une formation nodulaire solide hypoéchogène homogène, ovalaire bien limitée, régulière, avec un grand axe horizontal mesuré à </w:t>
      </w:r>
      <w:r w:rsidR="00294086">
        <w:rPr>
          <w:sz w:val="24"/>
          <w:szCs w:val="24"/>
        </w:rPr>
        <w:t>6x4mm</w:t>
      </w:r>
      <w:r w:rsidR="00936BF6">
        <w:rPr>
          <w:sz w:val="24"/>
          <w:szCs w:val="24"/>
        </w:rPr>
        <w:t>, sans atténuation postérieure.</w:t>
      </w:r>
    </w:p>
    <w:p w:rsidR="00936BF6" w:rsidRDefault="00936BF6" w:rsidP="00936BF6">
      <w:pPr>
        <w:rPr>
          <w:sz w:val="24"/>
          <w:szCs w:val="24"/>
        </w:rPr>
      </w:pPr>
    </w:p>
    <w:p w:rsidR="00936BF6" w:rsidRDefault="00936BF6" w:rsidP="00936BF6">
      <w:pPr>
        <w:rPr>
          <w:sz w:val="24"/>
          <w:szCs w:val="24"/>
        </w:rPr>
      </w:pPr>
      <w:r>
        <w:rPr>
          <w:sz w:val="24"/>
          <w:szCs w:val="24"/>
        </w:rPr>
        <w:t>Absence d’autre lésion solide ou kystique à caractère péjoratif au niveau des deux seins.</w:t>
      </w:r>
    </w:p>
    <w:p w:rsidR="00936BF6" w:rsidRDefault="00936BF6" w:rsidP="00936BF6">
      <w:pPr>
        <w:rPr>
          <w:sz w:val="24"/>
          <w:szCs w:val="24"/>
        </w:rPr>
      </w:pPr>
    </w:p>
    <w:p w:rsidR="00936BF6" w:rsidRDefault="00936BF6" w:rsidP="00936BF6">
      <w:pPr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936BF6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B9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B94E99">
        <w:rPr>
          <w:b/>
          <w:i/>
          <w:sz w:val="24"/>
          <w:szCs w:val="24"/>
        </w:rPr>
        <w:t>en rapport avec un petit nodule du QSE du sein gauche, sans caractère péjoratif, à recontrôler échographiquement  dans un délai de 03 mois.</w:t>
      </w:r>
    </w:p>
    <w:p w:rsidR="00B94E99" w:rsidRDefault="00B94E99" w:rsidP="00B9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3</w:t>
      </w:r>
      <w:r w:rsidR="00183ACC">
        <w:rPr>
          <w:b/>
          <w:i/>
          <w:sz w:val="24"/>
          <w:szCs w:val="24"/>
        </w:rPr>
        <w:t xml:space="preserve"> de l'ACR </w:t>
      </w:r>
      <w:r>
        <w:rPr>
          <w:b/>
          <w:i/>
          <w:sz w:val="24"/>
          <w:szCs w:val="24"/>
        </w:rPr>
        <w:t>à gauche et BI-RADS 1 de l'ACR à droite.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94086" w:rsidRDefault="00294086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31" w:rsidRDefault="00CF5831" w:rsidP="00FF41A6">
      <w:r>
        <w:separator/>
      </w:r>
    </w:p>
  </w:endnote>
  <w:endnote w:type="continuationSeparator" w:id="0">
    <w:p w:rsidR="00CF5831" w:rsidRDefault="00CF583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31" w:rsidRDefault="00CF5831" w:rsidP="00FF41A6">
      <w:r>
        <w:separator/>
      </w:r>
    </w:p>
  </w:footnote>
  <w:footnote w:type="continuationSeparator" w:id="0">
    <w:p w:rsidR="00CF5831" w:rsidRDefault="00CF583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94086"/>
    <w:rsid w:val="002B58CC"/>
    <w:rsid w:val="00320AF6"/>
    <w:rsid w:val="0037032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3F01"/>
    <w:rsid w:val="006925A3"/>
    <w:rsid w:val="006A5983"/>
    <w:rsid w:val="006E396B"/>
    <w:rsid w:val="007571A5"/>
    <w:rsid w:val="007F2AFE"/>
    <w:rsid w:val="008402AB"/>
    <w:rsid w:val="008536C3"/>
    <w:rsid w:val="008B1520"/>
    <w:rsid w:val="00915587"/>
    <w:rsid w:val="00936BF6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77E51"/>
    <w:rsid w:val="00B90949"/>
    <w:rsid w:val="00B94E99"/>
    <w:rsid w:val="00BB7310"/>
    <w:rsid w:val="00BC18CE"/>
    <w:rsid w:val="00BE1C55"/>
    <w:rsid w:val="00C32E1C"/>
    <w:rsid w:val="00C61D86"/>
    <w:rsid w:val="00C7676D"/>
    <w:rsid w:val="00CD057F"/>
    <w:rsid w:val="00CF5831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52ED28-EE3E-4819-A18D-9A73B72B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