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D04B8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C332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pat-988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511B8" w:rsidRDefault="00BC18CE" w:rsidP="001511B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511B8">
        <w:rPr>
          <w:b/>
          <w:i/>
          <w:iCs/>
          <w:color w:val="000000"/>
          <w:sz w:val="24"/>
        </w:rPr>
        <w:t xml:space="preserve"> </w:t>
      </w:r>
      <w:r w:rsidR="00D04B8F" w:rsidRPr="001511B8">
        <w:rPr>
          <w:b/>
          <w:i/>
          <w:iCs/>
          <w:color w:val="000000"/>
          <w:sz w:val="24"/>
        </w:rPr>
        <w:t>MAMMOGRAPHIE</w:t>
      </w:r>
      <w:r w:rsidR="001511B8" w:rsidRPr="001511B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1511B8" w:rsidRDefault="00CB23CE" w:rsidP="00CB23CE">
      <w:pPr>
        <w:rPr>
          <w:b/>
          <w:color w:val="000000"/>
          <w:sz w:val="24"/>
          <w:szCs w:val="24"/>
        </w:rPr>
      </w:pPr>
      <w:r w:rsidRPr="001511B8">
        <w:rPr>
          <w:b/>
          <w:iCs/>
          <w:color w:val="000000"/>
          <w:sz w:val="24"/>
          <w:szCs w:val="24"/>
          <w:u w:val="single"/>
        </w:rPr>
        <w:t>RESULTATS</w:t>
      </w:r>
      <w:r w:rsidRPr="001511B8">
        <w:rPr>
          <w:b/>
          <w:i/>
          <w:color w:val="000000"/>
          <w:sz w:val="24"/>
          <w:szCs w:val="24"/>
        </w:rPr>
        <w:t>:</w:t>
      </w:r>
      <w:r w:rsidRPr="001511B8">
        <w:rPr>
          <w:b/>
          <w:color w:val="000000"/>
          <w:sz w:val="24"/>
          <w:szCs w:val="24"/>
        </w:rPr>
        <w:t xml:space="preserve"> </w:t>
      </w:r>
    </w:p>
    <w:p w:rsidR="00CB23CE" w:rsidRPr="001511B8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9F326B">
      <w:pPr>
        <w:rPr>
          <w:sz w:val="24"/>
          <w:szCs w:val="24"/>
        </w:rPr>
      </w:pPr>
      <w:r w:rsidRPr="001511B8">
        <w:rPr>
          <w:sz w:val="24"/>
          <w:szCs w:val="24"/>
        </w:rPr>
        <w:t xml:space="preserve">Seins graisseux </w:t>
      </w:r>
      <w:r w:rsidR="009F326B">
        <w:rPr>
          <w:sz w:val="24"/>
          <w:szCs w:val="24"/>
        </w:rPr>
        <w:t>hétérogènes</w:t>
      </w:r>
      <w:r w:rsidRPr="001511B8">
        <w:rPr>
          <w:sz w:val="24"/>
          <w:szCs w:val="24"/>
        </w:rPr>
        <w:t xml:space="preserve"> type </w:t>
      </w:r>
      <w:r w:rsidR="009F326B">
        <w:rPr>
          <w:sz w:val="24"/>
          <w:szCs w:val="24"/>
        </w:rPr>
        <w:t>b</w:t>
      </w:r>
      <w:r w:rsidRPr="001511B8">
        <w:rPr>
          <w:sz w:val="24"/>
          <w:szCs w:val="24"/>
        </w:rPr>
        <w:t xml:space="preserve"> de l’ACR.</w:t>
      </w:r>
    </w:p>
    <w:p w:rsidR="009F326B" w:rsidRDefault="009F326B" w:rsidP="005143CC">
      <w:pPr>
        <w:rPr>
          <w:sz w:val="24"/>
          <w:szCs w:val="24"/>
        </w:rPr>
      </w:pPr>
      <w:r>
        <w:rPr>
          <w:sz w:val="24"/>
          <w:szCs w:val="24"/>
        </w:rPr>
        <w:t>Présence d’une asymétrie de densité aux dépens du QSE du sein gauche, de forme et de contours irréguliers, siège de quelques calcifications dystrophiques sans syndrome de masse en son sein.</w:t>
      </w:r>
    </w:p>
    <w:p w:rsidR="00CB23CE" w:rsidRPr="001511B8" w:rsidRDefault="009F326B" w:rsidP="00AE5B2C">
      <w:pPr>
        <w:rPr>
          <w:sz w:val="24"/>
          <w:szCs w:val="24"/>
        </w:rPr>
      </w:pPr>
      <w:r>
        <w:rPr>
          <w:sz w:val="24"/>
          <w:szCs w:val="24"/>
        </w:rPr>
        <w:t>Présence également de quelques opacités</w:t>
      </w:r>
      <w:r w:rsidR="00A51306">
        <w:rPr>
          <w:sz w:val="24"/>
          <w:szCs w:val="24"/>
        </w:rPr>
        <w:t xml:space="preserve"> infracentimétriques ainsi que des calcifications dystrophiques éparses bilatérales.</w:t>
      </w:r>
    </w:p>
    <w:p w:rsidR="00CB23CE" w:rsidRPr="001511B8" w:rsidRDefault="00CB23CE" w:rsidP="00CB23CE">
      <w:pPr>
        <w:rPr>
          <w:sz w:val="24"/>
          <w:szCs w:val="24"/>
        </w:rPr>
      </w:pPr>
      <w:r w:rsidRPr="001511B8">
        <w:rPr>
          <w:sz w:val="24"/>
          <w:szCs w:val="24"/>
        </w:rPr>
        <w:t>Absence de micro-calcifications groupées en amas ni de désorganisation architecturale.</w:t>
      </w:r>
    </w:p>
    <w:p w:rsidR="00CB23CE" w:rsidRPr="001511B8" w:rsidRDefault="00CB23CE" w:rsidP="00CB23CE">
      <w:pPr>
        <w:rPr>
          <w:sz w:val="24"/>
          <w:szCs w:val="24"/>
        </w:rPr>
      </w:pPr>
    </w:p>
    <w:p w:rsidR="00A51306" w:rsidRDefault="00CB23CE" w:rsidP="00A51306">
      <w:pPr>
        <w:rPr>
          <w:b/>
          <w:i/>
          <w:sz w:val="24"/>
          <w:szCs w:val="24"/>
          <w:u w:val="single"/>
        </w:rPr>
      </w:pPr>
      <w:r w:rsidRPr="001511B8">
        <w:rPr>
          <w:b/>
          <w:i/>
          <w:sz w:val="24"/>
          <w:szCs w:val="24"/>
          <w:u w:val="single"/>
        </w:rPr>
        <w:t>Le complément échographique</w:t>
      </w:r>
      <w:r w:rsidR="00A51306">
        <w:rPr>
          <w:b/>
          <w:i/>
          <w:sz w:val="24"/>
          <w:szCs w:val="24"/>
          <w:u w:val="single"/>
        </w:rPr>
        <w:t> :</w:t>
      </w:r>
    </w:p>
    <w:p w:rsidR="00CB23CE" w:rsidRDefault="00A51306" w:rsidP="00AE7FAB">
      <w:pPr>
        <w:rPr>
          <w:sz w:val="24"/>
          <w:szCs w:val="24"/>
        </w:rPr>
      </w:pPr>
      <w:r>
        <w:rPr>
          <w:sz w:val="24"/>
          <w:szCs w:val="24"/>
        </w:rPr>
        <w:t xml:space="preserve">Présence au niveau du QSI d’une petite formation </w:t>
      </w:r>
      <w:r w:rsidR="00D415EC">
        <w:rPr>
          <w:sz w:val="24"/>
          <w:szCs w:val="24"/>
        </w:rPr>
        <w:t xml:space="preserve">nodulaire infracentimétrique ovalaire, bien limitée et régulière, d’échostructure hypoéchogène homogène, à grand axe horizontal, mesurée à </w:t>
      </w:r>
      <w:r w:rsidR="00AE7FAB">
        <w:rPr>
          <w:sz w:val="24"/>
          <w:szCs w:val="24"/>
        </w:rPr>
        <w:t>6x4 mm.</w:t>
      </w:r>
    </w:p>
    <w:p w:rsidR="0037767A" w:rsidRDefault="0037767A" w:rsidP="00AE7FAB">
      <w:pPr>
        <w:rPr>
          <w:sz w:val="24"/>
          <w:szCs w:val="24"/>
        </w:rPr>
      </w:pPr>
      <w:r>
        <w:rPr>
          <w:sz w:val="24"/>
          <w:szCs w:val="24"/>
        </w:rPr>
        <w:t xml:space="preserve">Il s’y associe quelques formations micro-kystiques simples à paroi fine et à contenu transonore, de répartition éparse bilatérale, mesurées à moins de </w:t>
      </w:r>
      <w:r w:rsidR="00AE7FAB">
        <w:rPr>
          <w:sz w:val="24"/>
          <w:szCs w:val="24"/>
        </w:rPr>
        <w:t>7 mm.</w:t>
      </w:r>
    </w:p>
    <w:p w:rsidR="003E5E2E" w:rsidRPr="001511B8" w:rsidRDefault="003E5E2E" w:rsidP="00A51306">
      <w:pPr>
        <w:rPr>
          <w:sz w:val="24"/>
          <w:szCs w:val="24"/>
        </w:rPr>
      </w:pPr>
      <w:r>
        <w:rPr>
          <w:sz w:val="24"/>
          <w:szCs w:val="24"/>
        </w:rPr>
        <w:t xml:space="preserve">L’asymétrie de densité </w:t>
      </w:r>
      <w:r w:rsidR="000320EC">
        <w:rPr>
          <w:sz w:val="24"/>
          <w:szCs w:val="24"/>
        </w:rPr>
        <w:t>aux dépens du QSE du sein gauche correspond éch</w:t>
      </w:r>
      <w:r w:rsidR="008344EA">
        <w:rPr>
          <w:sz w:val="24"/>
          <w:szCs w:val="24"/>
        </w:rPr>
        <w:t>ographiquement à de la trame glandulaire</w:t>
      </w:r>
      <w:r w:rsidR="009C4952">
        <w:rPr>
          <w:sz w:val="24"/>
          <w:szCs w:val="24"/>
        </w:rPr>
        <w:t xml:space="preserve">, sans syndrome de masse </w:t>
      </w:r>
      <w:r w:rsidR="009E1932">
        <w:rPr>
          <w:sz w:val="24"/>
          <w:szCs w:val="24"/>
        </w:rPr>
        <w:t>à caractère péjoratif en son sein.</w:t>
      </w:r>
    </w:p>
    <w:p w:rsidR="009E1932" w:rsidRPr="001511B8" w:rsidRDefault="009E1932" w:rsidP="009E1932">
      <w:pPr>
        <w:rPr>
          <w:sz w:val="24"/>
          <w:szCs w:val="24"/>
        </w:rPr>
      </w:pPr>
      <w:r w:rsidRPr="001511B8">
        <w:rPr>
          <w:sz w:val="24"/>
          <w:szCs w:val="24"/>
        </w:rPr>
        <w:t>Ganglions axillaires bilatéraux</w:t>
      </w:r>
      <w:r>
        <w:rPr>
          <w:sz w:val="24"/>
          <w:szCs w:val="24"/>
        </w:rPr>
        <w:t xml:space="preserve"> à centre graisseux</w:t>
      </w:r>
      <w:r w:rsidRPr="001511B8">
        <w:rPr>
          <w:sz w:val="24"/>
          <w:szCs w:val="24"/>
        </w:rPr>
        <w:t>.</w:t>
      </w:r>
    </w:p>
    <w:p w:rsidR="00CB23CE" w:rsidRPr="001511B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Pr="001511B8" w:rsidRDefault="001511B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1511B8">
        <w:rPr>
          <w:b/>
          <w:iCs/>
          <w:sz w:val="24"/>
          <w:szCs w:val="24"/>
          <w:u w:val="single"/>
        </w:rPr>
        <w:t>CONCLUSION :</w:t>
      </w:r>
    </w:p>
    <w:p w:rsidR="00CB23CE" w:rsidRDefault="0012520A" w:rsidP="009E19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511B8">
        <w:rPr>
          <w:b/>
          <w:i/>
          <w:sz w:val="24"/>
          <w:szCs w:val="24"/>
        </w:rPr>
        <w:t xml:space="preserve">Mammographie bilatérale et échographie mammaire </w:t>
      </w:r>
      <w:r w:rsidR="009E1932">
        <w:rPr>
          <w:b/>
          <w:i/>
          <w:sz w:val="24"/>
          <w:szCs w:val="24"/>
        </w:rPr>
        <w:t>en rapport avec une asymétrie de densité aux dépens du QSE du sein gauche correspondant échographiquement à de la trame glandulaire, sans syndrome de masse à caractère péjoratif</w:t>
      </w:r>
      <w:r w:rsidR="00CB23CE" w:rsidRPr="001511B8">
        <w:rPr>
          <w:b/>
          <w:i/>
          <w:sz w:val="24"/>
          <w:szCs w:val="24"/>
        </w:rPr>
        <w:t>.</w:t>
      </w:r>
    </w:p>
    <w:p w:rsidR="00A57E2E" w:rsidRDefault="0012520A" w:rsidP="00A57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9E1932">
        <w:rPr>
          <w:b/>
          <w:i/>
          <w:sz w:val="24"/>
          <w:szCs w:val="24"/>
        </w:rPr>
        <w:t xml:space="preserve">Petit nodule du QSI du sein gauche, sans caractère péjoratif (ayant </w:t>
      </w:r>
      <w:r w:rsidR="000C5E3F">
        <w:rPr>
          <w:b/>
          <w:i/>
          <w:sz w:val="24"/>
          <w:szCs w:val="24"/>
        </w:rPr>
        <w:t>bénéficié</w:t>
      </w:r>
      <w:r w:rsidR="009E1932">
        <w:rPr>
          <w:b/>
          <w:i/>
          <w:sz w:val="24"/>
          <w:szCs w:val="24"/>
        </w:rPr>
        <w:t xml:space="preserve"> d’une cytoponction ce jour), </w:t>
      </w:r>
      <w:r w:rsidR="00CF6D1D">
        <w:rPr>
          <w:b/>
          <w:i/>
          <w:sz w:val="24"/>
          <w:szCs w:val="24"/>
        </w:rPr>
        <w:t xml:space="preserve">associé à quelques </w:t>
      </w:r>
      <w:r w:rsidR="000C5E3F">
        <w:rPr>
          <w:b/>
          <w:i/>
          <w:sz w:val="24"/>
          <w:szCs w:val="24"/>
        </w:rPr>
        <w:t>micro-kystes simples bilatéraux</w:t>
      </w:r>
      <w:r w:rsidR="00CF6D1D">
        <w:rPr>
          <w:b/>
          <w:i/>
          <w:sz w:val="24"/>
          <w:szCs w:val="24"/>
        </w:rPr>
        <w:t>.</w:t>
      </w:r>
    </w:p>
    <w:p w:rsidR="009E1932" w:rsidRPr="001511B8" w:rsidRDefault="00A57E2E" w:rsidP="00A57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A57E2E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À recontrôler échographiquement dans un délai de 03 mois</w:t>
      </w:r>
    </w:p>
    <w:p w:rsidR="000C5E3F" w:rsidRDefault="0012520A" w:rsidP="000C5E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511B8">
        <w:rPr>
          <w:b/>
          <w:i/>
          <w:sz w:val="24"/>
          <w:szCs w:val="24"/>
        </w:rPr>
        <w:t xml:space="preserve">Examen classé BI-RADS </w:t>
      </w:r>
      <w:r w:rsidR="000C5E3F">
        <w:rPr>
          <w:b/>
          <w:i/>
          <w:sz w:val="24"/>
          <w:szCs w:val="24"/>
        </w:rPr>
        <w:t>3</w:t>
      </w:r>
      <w:r w:rsidR="00CB23CE" w:rsidRPr="001511B8">
        <w:rPr>
          <w:b/>
          <w:i/>
          <w:sz w:val="24"/>
          <w:szCs w:val="24"/>
        </w:rPr>
        <w:t xml:space="preserve"> de l'ACR</w:t>
      </w:r>
      <w:r w:rsidR="000C5E3F">
        <w:rPr>
          <w:b/>
          <w:i/>
          <w:sz w:val="24"/>
          <w:szCs w:val="24"/>
        </w:rPr>
        <w:t xml:space="preserve"> à gauche et BI-RADS 2 de l'ACR à droite.</w:t>
      </w:r>
    </w:p>
    <w:p w:rsidR="001511B8" w:rsidRDefault="001511B8">
      <w:pPr>
        <w:pStyle w:val="Heading3"/>
        <w:rPr>
          <w:i/>
          <w:iCs/>
          <w:szCs w:val="24"/>
        </w:rPr>
      </w:pPr>
    </w:p>
    <w:p w:rsidR="00A57E2E" w:rsidRDefault="00A57E2E" w:rsidP="00A57E2E"/>
    <w:p w:rsidR="00AE7FAB" w:rsidRPr="00A57E2E" w:rsidRDefault="00AE7FAB" w:rsidP="00A57E2E"/>
    <w:p w:rsidR="00EB2A23" w:rsidRPr="001511B8" w:rsidRDefault="00EB2A23">
      <w:pPr>
        <w:rPr>
          <w:b/>
          <w:color w:val="000000"/>
          <w:sz w:val="24"/>
          <w:szCs w:val="24"/>
        </w:rPr>
      </w:pPr>
    </w:p>
    <w:p w:rsidR="00EB2A23" w:rsidRPr="001511B8" w:rsidRDefault="00EB2A23">
      <w:pPr>
        <w:rPr>
          <w:sz w:val="24"/>
          <w:szCs w:val="24"/>
        </w:rPr>
      </w:pPr>
    </w:p>
    <w:p w:rsidR="00EB2A23" w:rsidRPr="001511B8" w:rsidRDefault="00EB2A23">
      <w:pPr>
        <w:rPr>
          <w:sz w:val="24"/>
          <w:szCs w:val="24"/>
        </w:rPr>
      </w:pPr>
    </w:p>
    <w:p w:rsidR="00320AF6" w:rsidRDefault="00320AF6">
      <w:pPr>
        <w:rPr>
          <w:sz w:val="24"/>
          <w:szCs w:val="24"/>
        </w:rPr>
      </w:pPr>
    </w:p>
    <w:p w:rsidR="00D62805" w:rsidRDefault="00D62805">
      <w:pPr>
        <w:rPr>
          <w:sz w:val="24"/>
          <w:szCs w:val="24"/>
        </w:rPr>
      </w:pPr>
    </w:p>
    <w:p w:rsidR="00D62805" w:rsidRDefault="00D62805">
      <w:pPr>
        <w:rPr>
          <w:sz w:val="24"/>
          <w:szCs w:val="24"/>
        </w:rPr>
      </w:pPr>
    </w:p>
    <w:p w:rsidR="00D62805" w:rsidRDefault="00D62805">
      <w:pPr>
        <w:rPr>
          <w:sz w:val="24"/>
          <w:szCs w:val="24"/>
        </w:rPr>
      </w:pPr>
    </w:p>
    <w:p w:rsidR="00D62805" w:rsidRDefault="00D62805">
      <w:pPr>
        <w:rPr>
          <w:sz w:val="24"/>
          <w:szCs w:val="24"/>
        </w:rPr>
      </w:pPr>
    </w:p>
    <w:p w:rsidR="00D62805" w:rsidRDefault="00D62805">
      <w:pPr>
        <w:rPr>
          <w:sz w:val="24"/>
          <w:szCs w:val="24"/>
        </w:rPr>
      </w:pPr>
    </w:p>
    <w:p w:rsidR="00D62805" w:rsidRDefault="00D62805">
      <w:pPr>
        <w:rPr>
          <w:sz w:val="24"/>
          <w:szCs w:val="24"/>
        </w:rPr>
      </w:pPr>
    </w:p>
    <w:p w:rsidR="00D62805" w:rsidRDefault="00D62805">
      <w:pPr>
        <w:rPr>
          <w:sz w:val="24"/>
          <w:szCs w:val="24"/>
        </w:rPr>
      </w:pPr>
    </w:p>
    <w:p w:rsidR="00D62805" w:rsidRDefault="00D62805" w:rsidP="00D6280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avril 2023</w:t>
      </w:r>
    </w:p>
    <w:p w:rsidR="00D62805" w:rsidRDefault="00D62805" w:rsidP="00D62805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62805" w:rsidRPr="008B1520" w:rsidRDefault="00AC3324" w:rsidP="00D62805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pat-988 42 ANS </w:t>
      </w:r>
    </w:p>
    <w:p w:rsidR="00D62805" w:rsidRDefault="00D62805" w:rsidP="00D62805">
      <w:pPr>
        <w:rPr>
          <w:b/>
          <w:bCs/>
        </w:rPr>
      </w:pPr>
    </w:p>
    <w:p w:rsidR="00D62805" w:rsidRDefault="00D62805" w:rsidP="00D62805">
      <w:pPr>
        <w:rPr>
          <w:b/>
          <w:color w:val="000000"/>
          <w:sz w:val="24"/>
        </w:rPr>
      </w:pPr>
    </w:p>
    <w:p w:rsidR="00D62805" w:rsidRPr="007E6BE1" w:rsidRDefault="00D62805" w:rsidP="00D6280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6"/>
          <w:szCs w:val="26"/>
        </w:rPr>
      </w:pPr>
      <w:r w:rsidRPr="007E6BE1">
        <w:rPr>
          <w:b/>
          <w:i/>
          <w:iCs/>
          <w:color w:val="000000"/>
          <w:sz w:val="26"/>
          <w:szCs w:val="26"/>
        </w:rPr>
        <w:t xml:space="preserve">CYTOPONCTION MAMMAIRE </w:t>
      </w:r>
      <w:r w:rsidR="007E6BE1" w:rsidRPr="007E6BE1">
        <w:rPr>
          <w:b/>
          <w:i/>
          <w:iCs/>
          <w:color w:val="000000"/>
          <w:sz w:val="26"/>
          <w:szCs w:val="26"/>
        </w:rPr>
        <w:t xml:space="preserve">GAUCHE </w:t>
      </w:r>
      <w:r w:rsidRPr="007E6BE1">
        <w:rPr>
          <w:b/>
          <w:i/>
          <w:iCs/>
          <w:color w:val="000000"/>
          <w:sz w:val="26"/>
          <w:szCs w:val="26"/>
        </w:rPr>
        <w:t>ECHOGUIDEE</w:t>
      </w:r>
    </w:p>
    <w:p w:rsidR="00D62805" w:rsidRPr="007E6BE1" w:rsidRDefault="00D62805" w:rsidP="00D62805">
      <w:pPr>
        <w:rPr>
          <w:b/>
          <w:color w:val="000000"/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p w:rsidR="00D62805" w:rsidRPr="007E6BE1" w:rsidRDefault="00D62805" w:rsidP="00D62805">
      <w:pPr>
        <w:rPr>
          <w:b/>
          <w:color w:val="000000"/>
          <w:sz w:val="26"/>
          <w:szCs w:val="26"/>
        </w:rPr>
      </w:pPr>
      <w:r w:rsidRPr="007E6BE1">
        <w:rPr>
          <w:b/>
          <w:iCs/>
          <w:color w:val="000000"/>
          <w:sz w:val="26"/>
          <w:szCs w:val="26"/>
          <w:u w:val="single"/>
        </w:rPr>
        <w:t>RESULTATS</w:t>
      </w:r>
      <w:r w:rsidRPr="007E6BE1">
        <w:rPr>
          <w:b/>
          <w:i/>
          <w:color w:val="000000"/>
          <w:sz w:val="26"/>
          <w:szCs w:val="26"/>
        </w:rPr>
        <w:t>:</w:t>
      </w:r>
      <w:r w:rsidRPr="007E6BE1">
        <w:rPr>
          <w:b/>
          <w:color w:val="000000"/>
          <w:sz w:val="26"/>
          <w:szCs w:val="26"/>
        </w:rPr>
        <w:t xml:space="preserve"> </w:t>
      </w:r>
    </w:p>
    <w:p w:rsidR="00D62805" w:rsidRPr="007E6BE1" w:rsidRDefault="00D62805" w:rsidP="00D62805">
      <w:pPr>
        <w:ind w:firstLine="708"/>
        <w:rPr>
          <w:color w:val="000000"/>
          <w:sz w:val="26"/>
          <w:szCs w:val="26"/>
        </w:rPr>
      </w:pPr>
    </w:p>
    <w:p w:rsidR="00D62805" w:rsidRPr="007E6BE1" w:rsidRDefault="00D62805" w:rsidP="00D11609">
      <w:pPr>
        <w:rPr>
          <w:bCs/>
          <w:color w:val="000000"/>
          <w:sz w:val="26"/>
          <w:szCs w:val="26"/>
        </w:rPr>
      </w:pPr>
      <w:r w:rsidRPr="007E6BE1">
        <w:rPr>
          <w:bCs/>
          <w:color w:val="000000"/>
          <w:sz w:val="26"/>
          <w:szCs w:val="26"/>
        </w:rPr>
        <w:t>Une cytoponction échoguidée a été pratiquée sur un petit nodule du QSI du sein gauche sans caractère péjoratif,</w:t>
      </w:r>
      <w:r w:rsidR="00445B69" w:rsidRPr="007E6BE1">
        <w:rPr>
          <w:bCs/>
          <w:color w:val="000000"/>
          <w:sz w:val="26"/>
          <w:szCs w:val="26"/>
        </w:rPr>
        <w:t xml:space="preserve"> classé BI-RADS 3 de l'ACR,</w:t>
      </w:r>
      <w:r w:rsidRPr="007E6BE1">
        <w:rPr>
          <w:bCs/>
          <w:color w:val="000000"/>
          <w:sz w:val="26"/>
          <w:szCs w:val="26"/>
        </w:rPr>
        <w:t xml:space="preserve"> mesuré à </w:t>
      </w:r>
      <w:r w:rsidR="00D11609">
        <w:rPr>
          <w:bCs/>
          <w:color w:val="000000"/>
          <w:sz w:val="26"/>
          <w:szCs w:val="26"/>
        </w:rPr>
        <w:t>6x4 mm.</w:t>
      </w: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  <w:r w:rsidRPr="007E6BE1">
        <w:rPr>
          <w:bCs/>
          <w:color w:val="000000"/>
          <w:sz w:val="26"/>
          <w:szCs w:val="26"/>
        </w:rPr>
        <w:t>-Obtention d’un prélèvement de 03 lames.</w:t>
      </w: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  <w:r w:rsidRPr="007E6BE1">
        <w:rPr>
          <w:bCs/>
          <w:color w:val="000000"/>
          <w:sz w:val="26"/>
          <w:szCs w:val="26"/>
        </w:rPr>
        <w:t xml:space="preserve">-Le prélèvement a été remis à la malade. </w:t>
      </w: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  <w:r w:rsidRPr="007E6BE1">
        <w:rPr>
          <w:bCs/>
          <w:color w:val="000000"/>
          <w:sz w:val="26"/>
          <w:szCs w:val="26"/>
        </w:rPr>
        <w:t>-Echographie de contrôle : absence de collection hématique post-ponction.</w:t>
      </w: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</w:p>
    <w:p w:rsidR="00D62805" w:rsidRPr="007E6BE1" w:rsidRDefault="00D62805" w:rsidP="00D62805">
      <w:pPr>
        <w:rPr>
          <w:bCs/>
          <w:color w:val="000000"/>
          <w:sz w:val="26"/>
          <w:szCs w:val="26"/>
        </w:rPr>
      </w:pPr>
    </w:p>
    <w:p w:rsidR="00D62805" w:rsidRPr="007E6BE1" w:rsidRDefault="00D62805" w:rsidP="00D62805">
      <w:pPr>
        <w:tabs>
          <w:tab w:val="left" w:pos="3686"/>
        </w:tabs>
        <w:rPr>
          <w:b/>
          <w:sz w:val="26"/>
          <w:szCs w:val="26"/>
          <w:u w:val="single"/>
        </w:rPr>
      </w:pPr>
      <w:r w:rsidRPr="007E6BE1">
        <w:rPr>
          <w:b/>
          <w:sz w:val="26"/>
          <w:szCs w:val="26"/>
          <w:u w:val="single"/>
        </w:rPr>
        <w:t>Veuillez nous communiquer les résultats  ANAPATH  merci.</w:t>
      </w:r>
    </w:p>
    <w:p w:rsidR="00D62805" w:rsidRPr="007E6BE1" w:rsidRDefault="00D62805" w:rsidP="00D62805">
      <w:pPr>
        <w:rPr>
          <w:b/>
          <w:color w:val="000000"/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p w:rsidR="00D62805" w:rsidRPr="007E6BE1" w:rsidRDefault="00D62805" w:rsidP="00D62805">
      <w:pPr>
        <w:rPr>
          <w:sz w:val="26"/>
          <w:szCs w:val="26"/>
        </w:rPr>
      </w:pPr>
    </w:p>
    <w:p w:rsidR="00D62805" w:rsidRPr="007E6BE1" w:rsidRDefault="00D62805" w:rsidP="00D62805">
      <w:pPr>
        <w:rPr>
          <w:b/>
          <w:color w:val="000000"/>
          <w:sz w:val="26"/>
          <w:szCs w:val="26"/>
        </w:rPr>
      </w:pPr>
    </w:p>
    <w:p w:rsidR="00D62805" w:rsidRPr="007E6BE1" w:rsidRDefault="00D62805">
      <w:pPr>
        <w:rPr>
          <w:sz w:val="26"/>
          <w:szCs w:val="26"/>
        </w:rPr>
      </w:pPr>
    </w:p>
    <w:sectPr w:rsidR="00D62805" w:rsidRPr="007E6BE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0AD" w:rsidRDefault="006B70AD" w:rsidP="00FF41A6">
      <w:r>
        <w:separator/>
      </w:r>
    </w:p>
  </w:endnote>
  <w:endnote w:type="continuationSeparator" w:id="0">
    <w:p w:rsidR="006B70AD" w:rsidRDefault="006B70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0EC" w:rsidRDefault="000320EC" w:rsidP="00F515B5">
    <w:pPr>
      <w:jc w:val="center"/>
      <w:rPr>
        <w:rFonts w:eastAsia="Calibri"/>
        <w:i/>
        <w:iCs/>
        <w:sz w:val="18"/>
        <w:szCs w:val="18"/>
      </w:rPr>
    </w:pPr>
  </w:p>
  <w:p w:rsidR="000320EC" w:rsidRDefault="000320EC" w:rsidP="00F515B5">
    <w:pPr>
      <w:tabs>
        <w:tab w:val="center" w:pos="4536"/>
        <w:tab w:val="right" w:pos="9072"/>
      </w:tabs>
      <w:jc w:val="center"/>
    </w:pPr>
  </w:p>
  <w:p w:rsidR="000320EC" w:rsidRPr="00F515B5" w:rsidRDefault="000320E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0AD" w:rsidRDefault="006B70AD" w:rsidP="00FF41A6">
      <w:r>
        <w:separator/>
      </w:r>
    </w:p>
  </w:footnote>
  <w:footnote w:type="continuationSeparator" w:id="0">
    <w:p w:rsidR="006B70AD" w:rsidRDefault="006B70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0EC" w:rsidRDefault="000320E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320EC" w:rsidRPr="00426781" w:rsidRDefault="000320EC" w:rsidP="00FF41A6">
    <w:pPr>
      <w:pStyle w:val="NoSpacing"/>
      <w:jc w:val="center"/>
      <w:rPr>
        <w:rFonts w:ascii="Tw Cen MT" w:hAnsi="Tw Cen MT"/>
      </w:rPr>
    </w:pPr>
  </w:p>
  <w:p w:rsidR="000320EC" w:rsidRDefault="000320EC" w:rsidP="00FF41A6">
    <w:pPr>
      <w:pStyle w:val="NoSpacing"/>
      <w:jc w:val="center"/>
      <w:rPr>
        <w:rFonts w:ascii="Tw Cen MT" w:hAnsi="Tw Cen MT"/>
      </w:rPr>
    </w:pPr>
  </w:p>
  <w:p w:rsidR="000320EC" w:rsidRPr="00D104DB" w:rsidRDefault="000320EC" w:rsidP="00FF41A6">
    <w:pPr>
      <w:pStyle w:val="NoSpacing"/>
      <w:jc w:val="center"/>
      <w:rPr>
        <w:sz w:val="16"/>
        <w:szCs w:val="16"/>
      </w:rPr>
    </w:pPr>
  </w:p>
  <w:p w:rsidR="000320EC" w:rsidRDefault="000320E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320EC"/>
    <w:rsid w:val="00094E5E"/>
    <w:rsid w:val="000A78EE"/>
    <w:rsid w:val="000B6BC1"/>
    <w:rsid w:val="000B7A8F"/>
    <w:rsid w:val="000C5E3F"/>
    <w:rsid w:val="000D30DC"/>
    <w:rsid w:val="0012520A"/>
    <w:rsid w:val="00136EEF"/>
    <w:rsid w:val="001511B8"/>
    <w:rsid w:val="001C0B8B"/>
    <w:rsid w:val="00266C96"/>
    <w:rsid w:val="00291FF6"/>
    <w:rsid w:val="002B58CC"/>
    <w:rsid w:val="00320AF6"/>
    <w:rsid w:val="0037767A"/>
    <w:rsid w:val="0038353D"/>
    <w:rsid w:val="00397A26"/>
    <w:rsid w:val="003E5E2E"/>
    <w:rsid w:val="004038CE"/>
    <w:rsid w:val="00413297"/>
    <w:rsid w:val="00425DD9"/>
    <w:rsid w:val="00445B69"/>
    <w:rsid w:val="00483B47"/>
    <w:rsid w:val="00487E9D"/>
    <w:rsid w:val="004E0DFB"/>
    <w:rsid w:val="004E1488"/>
    <w:rsid w:val="005018C7"/>
    <w:rsid w:val="005143CC"/>
    <w:rsid w:val="0055089C"/>
    <w:rsid w:val="00643293"/>
    <w:rsid w:val="006925A3"/>
    <w:rsid w:val="006A5983"/>
    <w:rsid w:val="006B70AD"/>
    <w:rsid w:val="006E396B"/>
    <w:rsid w:val="007571A5"/>
    <w:rsid w:val="007E6BE1"/>
    <w:rsid w:val="007F2AFE"/>
    <w:rsid w:val="00811A26"/>
    <w:rsid w:val="008344EA"/>
    <w:rsid w:val="008B1520"/>
    <w:rsid w:val="00915587"/>
    <w:rsid w:val="00961537"/>
    <w:rsid w:val="00991837"/>
    <w:rsid w:val="009C4952"/>
    <w:rsid w:val="009E1932"/>
    <w:rsid w:val="009F326B"/>
    <w:rsid w:val="00A11F2B"/>
    <w:rsid w:val="00A372B7"/>
    <w:rsid w:val="00A51306"/>
    <w:rsid w:val="00A57E2E"/>
    <w:rsid w:val="00A76F00"/>
    <w:rsid w:val="00AB3DCA"/>
    <w:rsid w:val="00AC3324"/>
    <w:rsid w:val="00AE5B2C"/>
    <w:rsid w:val="00AE7FAB"/>
    <w:rsid w:val="00AF6EEF"/>
    <w:rsid w:val="00B00E2E"/>
    <w:rsid w:val="00B226B0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CF6D1D"/>
    <w:rsid w:val="00D04B8F"/>
    <w:rsid w:val="00D0620E"/>
    <w:rsid w:val="00D11609"/>
    <w:rsid w:val="00D159C3"/>
    <w:rsid w:val="00D415EC"/>
    <w:rsid w:val="00D62805"/>
    <w:rsid w:val="00D811B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7B55D0-7A61-4A24-9E9F-48D44FB9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2023-04-04T10:15:00Z</cp:lastPrinted>
  <dcterms:created xsi:type="dcterms:W3CDTF">2023-09-18T23:00:00Z</dcterms:created>
  <dcterms:modified xsi:type="dcterms:W3CDTF">2023-09-18T23:00:00Z</dcterms:modified>
</cp:coreProperties>
</file>