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0E2BD9" w:rsidP="00827C69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lundi 1 mai 2023</w:t>
      </w:r>
    </w:p>
    <w:p w:rsidR="00BC18CE" w:rsidRPr="005F4A13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5F4A13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Default="006234B5">
      <w:pPr>
        <w:rPr>
          <w:b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pat-990 35 ANS </w:t>
      </w:r>
    </w:p>
    <w:p w:rsidR="00EB2A23" w:rsidRPr="005F4A13" w:rsidRDefault="000E2BD9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5F4A13">
        <w:rPr>
          <w:b/>
          <w:i/>
          <w:iCs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5F4A13" w:rsidRDefault="005F4A13" w:rsidP="000A24F3">
      <w:pPr>
        <w:rPr>
          <w:b/>
          <w:iCs/>
          <w:color w:val="000000"/>
          <w:sz w:val="28"/>
          <w:u w:val="single"/>
        </w:rPr>
      </w:pPr>
      <w:r>
        <w:rPr>
          <w:b/>
          <w:iCs/>
          <w:color w:val="000000"/>
          <w:sz w:val="28"/>
          <w:u w:val="single"/>
        </w:rPr>
        <w:t>INDICATION :</w:t>
      </w:r>
    </w:p>
    <w:p w:rsidR="005F4A13" w:rsidRPr="005F4A13" w:rsidRDefault="005F4A13" w:rsidP="000A24F3">
      <w:pPr>
        <w:rPr>
          <w:bCs/>
          <w:iCs/>
          <w:color w:val="000000"/>
          <w:sz w:val="24"/>
          <w:szCs w:val="24"/>
        </w:rPr>
      </w:pPr>
      <w:r>
        <w:rPr>
          <w:bCs/>
          <w:iCs/>
          <w:color w:val="000000"/>
          <w:sz w:val="24"/>
          <w:szCs w:val="24"/>
        </w:rPr>
        <w:t>Ecoulement mamelonnaire purulent récent du sein gauche.</w:t>
      </w:r>
    </w:p>
    <w:p w:rsidR="005F4A13" w:rsidRDefault="005F4A13" w:rsidP="000A24F3">
      <w:pPr>
        <w:rPr>
          <w:b/>
          <w:iCs/>
          <w:color w:val="000000"/>
          <w:sz w:val="28"/>
          <w:u w:val="single"/>
        </w:rPr>
      </w:pPr>
    </w:p>
    <w:p w:rsidR="000A24F3" w:rsidRDefault="000A24F3" w:rsidP="000A24F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5F4A1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</w:t>
      </w:r>
      <w:r w:rsidR="005F4A13">
        <w:rPr>
          <w:bCs/>
          <w:color w:val="000000"/>
          <w:sz w:val="24"/>
        </w:rPr>
        <w:t xml:space="preserve">denses hétérogènes </w:t>
      </w:r>
      <w:r>
        <w:rPr>
          <w:bCs/>
          <w:color w:val="000000"/>
          <w:sz w:val="24"/>
        </w:rPr>
        <w:t xml:space="preserve">type </w:t>
      </w:r>
      <w:r w:rsidR="005F4A13">
        <w:rPr>
          <w:bCs/>
          <w:color w:val="000000"/>
          <w:sz w:val="24"/>
        </w:rPr>
        <w:t>c</w:t>
      </w:r>
      <w:r>
        <w:rPr>
          <w:bCs/>
          <w:color w:val="000000"/>
          <w:sz w:val="24"/>
        </w:rPr>
        <w:t xml:space="preserve"> de l’ACR.</w:t>
      </w: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d’image d’opacité nodulo-stellaire.</w:t>
      </w:r>
    </w:p>
    <w:p w:rsidR="000B439B" w:rsidRDefault="00D54E2E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Opacité réniforme en projection du QSE du sein gauche, de taille supra-centimétrique, évoquant une adénomégalie intra-mammaire.</w:t>
      </w:r>
    </w:p>
    <w:p w:rsidR="00D54E2E" w:rsidRDefault="000B439B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syndrome de masse ou de distorsion architecturale par ailleurs.</w:t>
      </w:r>
      <w:r w:rsidR="00D54E2E">
        <w:rPr>
          <w:bCs/>
          <w:color w:val="000000"/>
          <w:sz w:val="24"/>
        </w:rPr>
        <w:t xml:space="preserve"> </w:t>
      </w: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A41F61" w:rsidRDefault="00A41F61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Calcification ronde isolée mammaire gauche.</w:t>
      </w: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0A24F3" w:rsidRDefault="00772108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Adénomégalie axillaire gauche, à centre clair.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772108" w:rsidRDefault="00772108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Ectasie galactophorique rétro-aréolaire du sein gauche</w:t>
      </w:r>
      <w:r w:rsidR="00615169">
        <w:rPr>
          <w:bCs/>
          <w:color w:val="000000"/>
          <w:sz w:val="24"/>
        </w:rPr>
        <w:t>, atteignant 3.9mm de diamètre, à contenu épais échogène, sans signal vasculaire en mode Doppler couleur, avec épaississement modéré régulier des parois canalaires, évoquant des signes de galactophorite.</w:t>
      </w:r>
    </w:p>
    <w:p w:rsidR="00615169" w:rsidRDefault="00615169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collection organisée ou de signes d’abcédation.</w:t>
      </w:r>
    </w:p>
    <w:p w:rsidR="000A24F3" w:rsidRDefault="000A24F3" w:rsidP="0035686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</w:t>
      </w:r>
      <w:r w:rsidR="00356868">
        <w:rPr>
          <w:bCs/>
          <w:color w:val="000000"/>
          <w:sz w:val="24"/>
        </w:rPr>
        <w:t xml:space="preserve"> de syndrome</w:t>
      </w:r>
      <w:r>
        <w:rPr>
          <w:bCs/>
          <w:color w:val="000000"/>
          <w:sz w:val="24"/>
        </w:rPr>
        <w:t xml:space="preserve"> de masse solide ou kystique.</w:t>
      </w: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827C69" w:rsidRDefault="00356868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L’adénomégalie intra-mammaire au niveau du QSE du sein gauche décrite en mammographie correspond échographiquement à une adénomégalie à centre graisseux et à cortex hypoéchogène régulier, mesurée </w:t>
      </w:r>
      <w:r w:rsidR="00827C69">
        <w:rPr>
          <w:bCs/>
          <w:color w:val="000000"/>
          <w:sz w:val="24"/>
        </w:rPr>
        <w:t>13x05mm de grands axes.</w:t>
      </w:r>
    </w:p>
    <w:p w:rsidR="000A24F3" w:rsidRDefault="000A24F3" w:rsidP="00827C6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</w:t>
      </w:r>
      <w:r w:rsidR="00827C69">
        <w:rPr>
          <w:bCs/>
          <w:color w:val="000000"/>
          <w:sz w:val="24"/>
        </w:rPr>
        <w:t xml:space="preserve"> du côté droit</w:t>
      </w:r>
      <w:r>
        <w:rPr>
          <w:bCs/>
          <w:color w:val="000000"/>
          <w:sz w:val="24"/>
        </w:rPr>
        <w:t>.</w:t>
      </w: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827C69" w:rsidRDefault="00827C69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Respect des plans graisseux sous-cutanés.</w:t>
      </w:r>
    </w:p>
    <w:p w:rsidR="00827C69" w:rsidRDefault="00827C69" w:rsidP="00827C6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Adénomégalies axillaires gauches fusiformes, à centre graisseux, à cortex hypoéchogène régulier, d’allure inflammatoire, dont la plus volumineuse mesure 12x5.5mm.</w:t>
      </w:r>
    </w:p>
    <w:p w:rsidR="00827C69" w:rsidRDefault="00827C69" w:rsidP="00827C6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droits, de morphologie conservée, de taille infracentimétrique.        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0A24F3" w:rsidRDefault="000A24F3" w:rsidP="00827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827C69">
        <w:rPr>
          <w:b/>
          <w:bCs/>
          <w:i/>
          <w:color w:val="000000"/>
          <w:sz w:val="24"/>
        </w:rPr>
        <w:t xml:space="preserve">en faveur d’une ectasie galactophorique à contenu épais du sein gauche, avec signes de galactophorite, associée à des adénomégalies axillaires et à une adénomégalie intra-mammaire du QSE homolatérales, de morphologie conservée, nécessitant un contrôle échographique après traitement médical. </w:t>
      </w:r>
    </w:p>
    <w:p w:rsidR="00827C69" w:rsidRDefault="00827C69" w:rsidP="00827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L’examen du sein droit est sans particularité décelable.</w:t>
      </w:r>
    </w:p>
    <w:p w:rsidR="000A24F3" w:rsidRDefault="000A24F3" w:rsidP="00827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827C69">
        <w:rPr>
          <w:b/>
          <w:bCs/>
          <w:i/>
          <w:color w:val="000000"/>
          <w:sz w:val="24"/>
        </w:rPr>
        <w:t>3</w:t>
      </w:r>
      <w:r>
        <w:rPr>
          <w:b/>
          <w:bCs/>
          <w:i/>
          <w:color w:val="000000"/>
          <w:sz w:val="24"/>
        </w:rPr>
        <w:t xml:space="preserve"> de l’ACR</w:t>
      </w:r>
      <w:r w:rsidR="00827C69">
        <w:rPr>
          <w:b/>
          <w:bCs/>
          <w:i/>
          <w:color w:val="000000"/>
          <w:sz w:val="24"/>
        </w:rPr>
        <w:t xml:space="preserve"> à gauche et BI-RADS 1 de l'ACR à droite</w:t>
      </w:r>
      <w:r>
        <w:rPr>
          <w:b/>
          <w:bCs/>
          <w:i/>
          <w:color w:val="000000"/>
          <w:sz w:val="24"/>
        </w:rPr>
        <w:t>.</w:t>
      </w:r>
    </w:p>
    <w:p w:rsidR="00EB2A23" w:rsidRPr="00EE4ACF" w:rsidRDefault="00BC18CE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sectPr w:rsidR="00EB2A23" w:rsidRPr="00EE4ACF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6A0A" w:rsidRDefault="00C86A0A" w:rsidP="00FF41A6">
      <w:r>
        <w:separator/>
      </w:r>
    </w:p>
  </w:endnote>
  <w:endnote w:type="continuationSeparator" w:id="0">
    <w:p w:rsidR="00C86A0A" w:rsidRDefault="00C86A0A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6A0A" w:rsidRDefault="00C86A0A" w:rsidP="00FF41A6">
      <w:r>
        <w:separator/>
      </w:r>
    </w:p>
  </w:footnote>
  <w:footnote w:type="continuationSeparator" w:id="0">
    <w:p w:rsidR="00C86A0A" w:rsidRDefault="00C86A0A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4F3"/>
    <w:rsid w:val="00013B16"/>
    <w:rsid w:val="00094E5E"/>
    <w:rsid w:val="000A24F3"/>
    <w:rsid w:val="000A78EE"/>
    <w:rsid w:val="000B439B"/>
    <w:rsid w:val="000B7A8F"/>
    <w:rsid w:val="000E2BD9"/>
    <w:rsid w:val="00136EEF"/>
    <w:rsid w:val="00266C96"/>
    <w:rsid w:val="00291FF6"/>
    <w:rsid w:val="002B58CC"/>
    <w:rsid w:val="00320AF6"/>
    <w:rsid w:val="00356868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2687A"/>
    <w:rsid w:val="0055089C"/>
    <w:rsid w:val="005F4A13"/>
    <w:rsid w:val="00615169"/>
    <w:rsid w:val="006234B5"/>
    <w:rsid w:val="006925A3"/>
    <w:rsid w:val="006A5983"/>
    <w:rsid w:val="006E396B"/>
    <w:rsid w:val="007571A5"/>
    <w:rsid w:val="00772108"/>
    <w:rsid w:val="007F2AFE"/>
    <w:rsid w:val="00827C69"/>
    <w:rsid w:val="008B1520"/>
    <w:rsid w:val="00915587"/>
    <w:rsid w:val="00991837"/>
    <w:rsid w:val="009C3983"/>
    <w:rsid w:val="00A11F2B"/>
    <w:rsid w:val="00A41F61"/>
    <w:rsid w:val="00A50A2E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86A0A"/>
    <w:rsid w:val="00CD057F"/>
    <w:rsid w:val="00D159C3"/>
    <w:rsid w:val="00D54E2E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8182B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FB54591-301E-4B2C-96E2-A3830E49C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2172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2023-09-18T23:00:00Z</dcterms:created>
  <dcterms:modified xsi:type="dcterms:W3CDTF">2023-09-18T23:00:00Z</dcterms:modified>
</cp:coreProperties>
</file>