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40E0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avril 2023</w:t>
      </w:r>
    </w:p>
    <w:p w:rsidR="00BC7403" w:rsidRDefault="00BC7403">
      <w:pPr>
        <w:jc w:val="right"/>
        <w:rPr>
          <w:b/>
          <w:color w:val="000000"/>
          <w:sz w:val="24"/>
        </w:rPr>
      </w:pPr>
    </w:p>
    <w:p w:rsidR="00BC18CE" w:rsidRPr="00BC740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C740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397A26" w:rsidRPr="00BC7403" w:rsidRDefault="005B6F32">
      <w:pPr>
        <w:rPr>
          <w:b/>
          <w:bCs/>
          <w:i/>
          <w:i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pat-996 60 ANS </w:t>
      </w:r>
    </w:p>
    <w:p w:rsidR="00EB2A23" w:rsidRPr="00BC7403" w:rsidRDefault="00EB2A23">
      <w:pPr>
        <w:rPr>
          <w:b/>
          <w:i/>
          <w:iCs/>
          <w:color w:val="000000"/>
          <w:sz w:val="24"/>
        </w:rPr>
      </w:pPr>
    </w:p>
    <w:p w:rsidR="00BC7403" w:rsidRPr="00BC740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C7403">
        <w:rPr>
          <w:b/>
          <w:i/>
          <w:iCs/>
          <w:color w:val="000000"/>
          <w:sz w:val="24"/>
        </w:rPr>
        <w:t>COMPTE-RENDU D</w:t>
      </w:r>
      <w:r w:rsidR="00BC18CE" w:rsidRPr="00BC7403">
        <w:rPr>
          <w:b/>
          <w:i/>
          <w:iCs/>
          <w:color w:val="000000"/>
          <w:sz w:val="24"/>
        </w:rPr>
        <w:t xml:space="preserve">'EXAMEN </w:t>
      </w:r>
      <w:r w:rsidR="00BE1C55" w:rsidRPr="00BC7403">
        <w:rPr>
          <w:b/>
          <w:i/>
          <w:iCs/>
          <w:color w:val="000000"/>
          <w:sz w:val="24"/>
        </w:rPr>
        <w:t>RADIOLOGIQUE :</w:t>
      </w:r>
    </w:p>
    <w:p w:rsidR="00EB2A23" w:rsidRPr="00BC740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C7403">
        <w:rPr>
          <w:b/>
          <w:i/>
          <w:iCs/>
          <w:color w:val="000000"/>
          <w:sz w:val="24"/>
        </w:rPr>
        <w:t xml:space="preserve"> </w:t>
      </w:r>
      <w:r w:rsidR="00340E0B" w:rsidRPr="00BC740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8A6D92" w:rsidRDefault="008A6D92" w:rsidP="003F5E7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 </w:t>
      </w:r>
      <w:r w:rsidR="003F5E72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à trame fibro-graisseuse type b de l’ACR.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3F5E7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Status de mastectomie </w:t>
      </w:r>
      <w:r w:rsidR="003F5E72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>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3F5E7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lésion mammaire </w:t>
      </w:r>
      <w:r w:rsidR="003F5E72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>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3F5E72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</w:t>
      </w:r>
      <w:r w:rsidR="003F5E72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 :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3F5E72" w:rsidRDefault="003F5E7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ovalaire, aux contours circonscrits, hypoéchogène</w:t>
      </w:r>
      <w:r w:rsidR="00901ECB">
        <w:rPr>
          <w:bCs/>
          <w:color w:val="000000"/>
          <w:sz w:val="24"/>
        </w:rPr>
        <w:t xml:space="preserve"> hom</w:t>
      </w:r>
      <w:r w:rsidR="001B2A26">
        <w:rPr>
          <w:bCs/>
          <w:color w:val="000000"/>
          <w:sz w:val="24"/>
        </w:rPr>
        <w:t xml:space="preserve">ogène, du QIE gauche, mesurant 7.6 </w:t>
      </w:r>
      <w:r w:rsidR="00901ECB">
        <w:rPr>
          <w:bCs/>
          <w:color w:val="000000"/>
          <w:sz w:val="24"/>
        </w:rPr>
        <w:t>mm.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1B2A26" w:rsidRDefault="001B2A26" w:rsidP="001B2A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</w:t>
      </w:r>
      <w:r w:rsidR="008A6D92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>rétro aréolaire, à paroi fine et régulière, à contenu homogène anéchogène.</w:t>
      </w:r>
    </w:p>
    <w:p w:rsidR="008A6D92" w:rsidRDefault="001B2A26" w:rsidP="001B2A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A6D92" w:rsidP="00901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et échographie mammaire </w:t>
      </w:r>
      <w:r w:rsidR="00901ECB">
        <w:rPr>
          <w:b/>
          <w:bCs/>
          <w:i/>
          <w:color w:val="000000"/>
          <w:sz w:val="24"/>
        </w:rPr>
        <w:t>en faveur  d’une masse mammaire gauche de sémiologie bénigne.</w:t>
      </w:r>
    </w:p>
    <w:p w:rsidR="001B2A26" w:rsidRDefault="001B2A26" w:rsidP="00901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Ectasie canalaire simple gauche. </w:t>
      </w:r>
    </w:p>
    <w:p w:rsidR="00EB2A23" w:rsidRPr="00901ECB" w:rsidRDefault="008A6D92" w:rsidP="00901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</w:t>
      </w:r>
      <w:r w:rsidR="00901ECB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classé BI-RADS </w:t>
      </w:r>
      <w:r w:rsidR="00901ECB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l’ACR, absence de signes de récidive pariétale </w:t>
      </w:r>
      <w:r w:rsidR="00901ECB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>, à confronter aux données mammo et échographiques antérieures.</w:t>
      </w:r>
    </w:p>
    <w:sectPr w:rsidR="00EB2A23" w:rsidRPr="00901EC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23B" w:rsidRDefault="0066423B" w:rsidP="00FF41A6">
      <w:r>
        <w:separator/>
      </w:r>
    </w:p>
  </w:endnote>
  <w:endnote w:type="continuationSeparator" w:id="0">
    <w:p w:rsidR="0066423B" w:rsidRDefault="006642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23B" w:rsidRDefault="0066423B" w:rsidP="00FF41A6">
      <w:r>
        <w:separator/>
      </w:r>
    </w:p>
  </w:footnote>
  <w:footnote w:type="continuationSeparator" w:id="0">
    <w:p w:rsidR="0066423B" w:rsidRDefault="006642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1B2A26"/>
    <w:rsid w:val="00266C96"/>
    <w:rsid w:val="00291FF6"/>
    <w:rsid w:val="002B58CC"/>
    <w:rsid w:val="003100B6"/>
    <w:rsid w:val="00320AF6"/>
    <w:rsid w:val="00340E0B"/>
    <w:rsid w:val="0038353D"/>
    <w:rsid w:val="00397A26"/>
    <w:rsid w:val="003F5E72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6F32"/>
    <w:rsid w:val="0066423B"/>
    <w:rsid w:val="006925A3"/>
    <w:rsid w:val="006A5983"/>
    <w:rsid w:val="006E396B"/>
    <w:rsid w:val="007571A5"/>
    <w:rsid w:val="007F2AFE"/>
    <w:rsid w:val="008A6D92"/>
    <w:rsid w:val="008B1520"/>
    <w:rsid w:val="00901ECB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7223"/>
    <w:rsid w:val="00BB7310"/>
    <w:rsid w:val="00BC18CE"/>
    <w:rsid w:val="00BC7403"/>
    <w:rsid w:val="00BE1C55"/>
    <w:rsid w:val="00C12E23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0295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AAE726-8086-48BA-9592-BF68CCFA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B2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2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2023-04-01T09:15:00Z</cp:lastPrinted>
  <dcterms:created xsi:type="dcterms:W3CDTF">2023-09-18T23:01:00Z</dcterms:created>
  <dcterms:modified xsi:type="dcterms:W3CDTF">2023-09-18T23:01:00Z</dcterms:modified>
</cp:coreProperties>
</file>