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EE77E" w14:textId="54A0EADD" w:rsidR="00FB2175" w:rsidRPr="00C15CB5" w:rsidRDefault="004E0196" w:rsidP="00BE29FF">
      <w:pPr>
        <w:pStyle w:val="Heading1"/>
        <w:rPr>
          <w:rFonts w:asciiTheme="minorHAnsi" w:hAnsiTheme="minorHAnsi" w:cstheme="minorHAnsi"/>
          <w:b/>
        </w:rPr>
      </w:pPr>
      <w:bookmarkStart w:id="0" w:name="_Toc3135999"/>
      <w:r w:rsidRPr="00AB0FAF">
        <w:rPr>
          <w:rFonts w:asciiTheme="minorHAnsi" w:hAnsiTheme="minorHAnsi" w:cstheme="minorHAnsi"/>
        </w:rPr>
        <w:t xml:space="preserve">Statistical Analysis Plan for 03TS Intrathecal Immunoglobulin for Treatment of Adult Patients </w:t>
      </w:r>
      <w:proofErr w:type="gramStart"/>
      <w:r w:rsidRPr="00AB0FAF">
        <w:rPr>
          <w:rFonts w:asciiTheme="minorHAnsi" w:hAnsiTheme="minorHAnsi" w:cstheme="minorHAnsi"/>
        </w:rPr>
        <w:t>With</w:t>
      </w:r>
      <w:proofErr w:type="gramEnd"/>
      <w:r w:rsidRPr="00AB0FAF">
        <w:rPr>
          <w:rFonts w:asciiTheme="minorHAnsi" w:hAnsiTheme="minorHAnsi" w:cstheme="minorHAnsi"/>
        </w:rPr>
        <w:t xml:space="preserve"> Tetanus: a Randomized Controlled 2x2 Factorial Trial. </w:t>
      </w:r>
      <w:bookmarkEnd w:id="0"/>
    </w:p>
    <w:p w14:paraId="6E10764B" w14:textId="77777777" w:rsidR="00007A60" w:rsidRPr="00C15CB5" w:rsidRDefault="00007A60" w:rsidP="00C15CB5">
      <w:pPr>
        <w:pStyle w:val="Heading4"/>
        <w:rPr>
          <w:rFonts w:asciiTheme="minorHAnsi" w:hAnsiTheme="minorHAnsi" w:cstheme="minorHAnsi"/>
          <w:sz w:val="24"/>
          <w:szCs w:val="24"/>
          <w:lang w:val="en-US"/>
        </w:rPr>
      </w:pPr>
    </w:p>
    <w:p w14:paraId="0896FC35" w14:textId="77777777" w:rsidR="00FB2175" w:rsidRPr="00C15CB5" w:rsidRDefault="00FB2175" w:rsidP="00A15D82">
      <w:pPr>
        <w:pStyle w:val="Heading2"/>
      </w:pPr>
      <w:r w:rsidRPr="00C15CB5">
        <w:t>DATA SOURCES</w:t>
      </w:r>
    </w:p>
    <w:p w14:paraId="23563288" w14:textId="1DE0D07A" w:rsidR="00FB2175" w:rsidRPr="00C15CB5" w:rsidRDefault="00FB2175" w:rsidP="00C15CB5">
      <w:pPr>
        <w:pStyle w:val="Default"/>
        <w:tabs>
          <w:tab w:val="left" w:pos="0"/>
        </w:tabs>
        <w:spacing w:line="360" w:lineRule="auto"/>
        <w:jc w:val="both"/>
        <w:rPr>
          <w:rFonts w:asciiTheme="minorHAnsi" w:hAnsiTheme="minorHAnsi" w:cstheme="minorHAnsi"/>
          <w:lang w:val="en-GB"/>
        </w:rPr>
      </w:pPr>
      <w:r w:rsidRPr="00C15CB5">
        <w:rPr>
          <w:rFonts w:asciiTheme="minorHAnsi" w:hAnsiTheme="minorHAnsi" w:cstheme="minorHAnsi"/>
          <w:lang w:val="en-GB"/>
        </w:rPr>
        <w:t xml:space="preserve">The data-source for this analysis is </w:t>
      </w:r>
      <w:r w:rsidR="00BE29FF" w:rsidRPr="00BE29FF">
        <w:rPr>
          <w:rFonts w:asciiTheme="minorHAnsi" w:hAnsiTheme="minorHAnsi" w:cstheme="minorHAnsi"/>
          <w:b/>
          <w:lang w:val="en-GB"/>
        </w:rPr>
        <w:t>2-10-2020-_03TS_V1_Data.xls</w:t>
      </w:r>
      <w:r w:rsidR="00BE29FF">
        <w:rPr>
          <w:rFonts w:asciiTheme="minorHAnsi" w:hAnsiTheme="minorHAnsi" w:cstheme="minorHAnsi"/>
          <w:lang w:val="en-GB"/>
        </w:rPr>
        <w:t xml:space="preserve"> </w:t>
      </w:r>
      <w:r w:rsidR="00313C83" w:rsidRPr="00C15CB5">
        <w:rPr>
          <w:rFonts w:asciiTheme="minorHAnsi" w:hAnsiTheme="minorHAnsi" w:cstheme="minorHAnsi"/>
          <w:lang w:val="en-GB"/>
        </w:rPr>
        <w:t>w</w:t>
      </w:r>
      <w:r w:rsidR="00344207" w:rsidRPr="00C15CB5">
        <w:rPr>
          <w:rFonts w:asciiTheme="minorHAnsi" w:hAnsiTheme="minorHAnsi" w:cstheme="minorHAnsi"/>
          <w:lang w:val="en-GB"/>
        </w:rPr>
        <w:t xml:space="preserve">hich contains multiple </w:t>
      </w:r>
      <w:r w:rsidR="00BE29FF">
        <w:rPr>
          <w:rFonts w:asciiTheme="minorHAnsi" w:hAnsiTheme="minorHAnsi" w:cstheme="minorHAnsi"/>
          <w:b/>
          <w:lang w:val="en-GB"/>
        </w:rPr>
        <w:t>tables</w:t>
      </w:r>
      <w:r w:rsidR="00344207" w:rsidRPr="00C15CB5">
        <w:rPr>
          <w:rFonts w:asciiTheme="minorHAnsi" w:hAnsiTheme="minorHAnsi" w:cstheme="minorHAnsi"/>
          <w:lang w:val="en-GB"/>
        </w:rPr>
        <w:t xml:space="preserve"> </w:t>
      </w:r>
      <w:r w:rsidRPr="00C15CB5">
        <w:rPr>
          <w:rFonts w:asciiTheme="minorHAnsi" w:hAnsiTheme="minorHAnsi" w:cstheme="minorHAnsi"/>
          <w:lang w:val="en-GB"/>
        </w:rPr>
        <w:t>(</w:t>
      </w:r>
      <w:proofErr w:type="spellStart"/>
      <w:r w:rsidRPr="00C15CB5">
        <w:rPr>
          <w:rFonts w:asciiTheme="minorHAnsi" w:hAnsiTheme="minorHAnsi" w:cstheme="minorHAnsi"/>
          <w:lang w:val="en-GB"/>
        </w:rPr>
        <w:t>eg.</w:t>
      </w:r>
      <w:proofErr w:type="spellEnd"/>
      <w:r w:rsidRPr="00C15CB5">
        <w:rPr>
          <w:rFonts w:asciiTheme="minorHAnsi" w:hAnsiTheme="minorHAnsi" w:cstheme="minorHAnsi"/>
          <w:lang w:val="en-GB"/>
        </w:rPr>
        <w:t xml:space="preserve"> </w:t>
      </w:r>
      <w:r w:rsidR="001003F3">
        <w:rPr>
          <w:rFonts w:asciiTheme="minorHAnsi" w:hAnsiTheme="minorHAnsi" w:cstheme="minorHAnsi"/>
          <w:b/>
          <w:bCs/>
          <w:lang w:val="en-GB"/>
        </w:rPr>
        <w:t>ENR</w:t>
      </w:r>
      <w:r w:rsidRPr="00C15CB5">
        <w:rPr>
          <w:rFonts w:asciiTheme="minorHAnsi" w:hAnsiTheme="minorHAnsi" w:cstheme="minorHAnsi"/>
          <w:b/>
          <w:bCs/>
          <w:lang w:val="en-GB"/>
        </w:rPr>
        <w:t xml:space="preserve"> </w:t>
      </w:r>
      <w:r w:rsidR="00344207" w:rsidRPr="00C15CB5">
        <w:rPr>
          <w:rFonts w:asciiTheme="minorHAnsi" w:hAnsiTheme="minorHAnsi" w:cstheme="minorHAnsi"/>
          <w:lang w:val="en-GB"/>
        </w:rPr>
        <w:t xml:space="preserve">contains patients’ </w:t>
      </w:r>
      <w:proofErr w:type="spellStart"/>
      <w:r w:rsidR="001003F3">
        <w:rPr>
          <w:rFonts w:asciiTheme="minorHAnsi" w:hAnsiTheme="minorHAnsi" w:cstheme="minorHAnsi"/>
          <w:lang w:val="en-GB"/>
        </w:rPr>
        <w:t>enrollment</w:t>
      </w:r>
      <w:proofErr w:type="spellEnd"/>
      <w:r w:rsidR="00D41E83" w:rsidRPr="00C15CB5">
        <w:rPr>
          <w:rFonts w:asciiTheme="minorHAnsi" w:hAnsiTheme="minorHAnsi" w:cstheme="minorHAnsi"/>
          <w:lang w:val="en-GB"/>
        </w:rPr>
        <w:t xml:space="preserve"> information</w:t>
      </w:r>
      <w:r w:rsidRPr="00C15CB5">
        <w:rPr>
          <w:rFonts w:asciiTheme="minorHAnsi" w:hAnsiTheme="minorHAnsi" w:cstheme="minorHAnsi"/>
          <w:lang w:val="en-GB"/>
        </w:rPr>
        <w:t xml:space="preserve">, </w:t>
      </w:r>
      <w:r w:rsidR="001003F3">
        <w:rPr>
          <w:rFonts w:asciiTheme="minorHAnsi" w:hAnsiTheme="minorHAnsi" w:cstheme="minorHAnsi"/>
          <w:b/>
          <w:bCs/>
          <w:lang w:val="en-GB"/>
        </w:rPr>
        <w:t>VENT</w:t>
      </w:r>
      <w:r w:rsidRPr="00C15CB5">
        <w:rPr>
          <w:rFonts w:asciiTheme="minorHAnsi" w:hAnsiTheme="minorHAnsi" w:cstheme="minorHAnsi"/>
          <w:lang w:val="en-GB"/>
        </w:rPr>
        <w:t xml:space="preserve"> </w:t>
      </w:r>
      <w:r w:rsidR="00D41E83" w:rsidRPr="00C15CB5">
        <w:rPr>
          <w:rFonts w:asciiTheme="minorHAnsi" w:hAnsiTheme="minorHAnsi" w:cstheme="minorHAnsi"/>
          <w:lang w:val="en-GB"/>
        </w:rPr>
        <w:t xml:space="preserve">contains medical </w:t>
      </w:r>
      <w:r w:rsidR="001003F3">
        <w:rPr>
          <w:rFonts w:asciiTheme="minorHAnsi" w:hAnsiTheme="minorHAnsi" w:cstheme="minorHAnsi"/>
          <w:lang w:val="en-GB"/>
        </w:rPr>
        <w:t xml:space="preserve">ventilation </w:t>
      </w:r>
      <w:r w:rsidR="00D41E83" w:rsidRPr="00C15CB5">
        <w:rPr>
          <w:rFonts w:asciiTheme="minorHAnsi" w:hAnsiTheme="minorHAnsi" w:cstheme="minorHAnsi"/>
          <w:lang w:val="en-GB"/>
        </w:rPr>
        <w:t>history</w:t>
      </w:r>
      <w:r w:rsidRPr="00C15CB5">
        <w:rPr>
          <w:rFonts w:asciiTheme="minorHAnsi" w:hAnsiTheme="minorHAnsi" w:cstheme="minorHAnsi"/>
          <w:lang w:val="en-GB"/>
        </w:rPr>
        <w:t xml:space="preserve"> etc). </w:t>
      </w:r>
      <w:r w:rsidR="007C3E29">
        <w:rPr>
          <w:rFonts w:asciiTheme="minorHAnsi" w:hAnsiTheme="minorHAnsi" w:cstheme="minorHAnsi"/>
          <w:lang w:val="en-GB"/>
        </w:rPr>
        <w:t>The study Data Management Plan, Standard Operating Procedures include further information.</w:t>
      </w:r>
    </w:p>
    <w:p w14:paraId="3CDD4481" w14:textId="29AFBFB6" w:rsidR="00FB2175" w:rsidRPr="00C15CB5" w:rsidRDefault="00FB2175" w:rsidP="00C15CB5">
      <w:pPr>
        <w:pStyle w:val="Default"/>
        <w:tabs>
          <w:tab w:val="left" w:pos="0"/>
        </w:tabs>
        <w:spacing w:line="360" w:lineRule="auto"/>
        <w:jc w:val="both"/>
        <w:rPr>
          <w:rFonts w:asciiTheme="minorHAnsi" w:hAnsiTheme="minorHAnsi" w:cstheme="minorHAnsi"/>
          <w:lang w:val="en-GB"/>
        </w:rPr>
      </w:pPr>
      <w:r w:rsidRPr="00C15CB5">
        <w:rPr>
          <w:rFonts w:asciiTheme="minorHAnsi" w:hAnsiTheme="minorHAnsi" w:cstheme="minorHAnsi"/>
          <w:lang w:val="en-GB"/>
        </w:rPr>
        <w:t>In this analysis plan</w:t>
      </w:r>
      <w:r w:rsidR="00ED4827" w:rsidRPr="00C15CB5">
        <w:rPr>
          <w:rFonts w:asciiTheme="minorHAnsi" w:hAnsiTheme="minorHAnsi" w:cstheme="minorHAnsi"/>
          <w:lang w:val="en-GB"/>
        </w:rPr>
        <w:t xml:space="preserve">, we refer to variables within </w:t>
      </w:r>
      <w:r w:rsidR="004E058D">
        <w:rPr>
          <w:rFonts w:asciiTheme="minorHAnsi" w:hAnsiTheme="minorHAnsi" w:cstheme="minorHAnsi"/>
          <w:lang w:val="en-GB"/>
        </w:rPr>
        <w:t>tables</w:t>
      </w:r>
      <w:r w:rsidR="00ED4827" w:rsidRPr="00C15CB5">
        <w:rPr>
          <w:rFonts w:asciiTheme="minorHAnsi" w:hAnsiTheme="minorHAnsi" w:cstheme="minorHAnsi"/>
          <w:lang w:val="en-GB"/>
        </w:rPr>
        <w:t xml:space="preserve"> by separating them by a dot, e.g. </w:t>
      </w:r>
      <w:r w:rsidR="00750884">
        <w:rPr>
          <w:rFonts w:asciiTheme="minorHAnsi" w:hAnsiTheme="minorHAnsi" w:cstheme="minorHAnsi"/>
          <w:b/>
          <w:lang w:val="en-GB"/>
        </w:rPr>
        <w:t>VENT</w:t>
      </w:r>
      <w:r w:rsidR="00ED4827" w:rsidRPr="00C15CB5">
        <w:rPr>
          <w:rFonts w:asciiTheme="minorHAnsi" w:hAnsiTheme="minorHAnsi" w:cstheme="minorHAnsi"/>
          <w:lang w:val="en-GB"/>
        </w:rPr>
        <w:t>.</w:t>
      </w:r>
      <w:r w:rsidR="00750884">
        <w:rPr>
          <w:rFonts w:asciiTheme="minorHAnsi" w:hAnsiTheme="minorHAnsi" w:cstheme="minorHAnsi"/>
          <w:lang w:val="en-GB"/>
        </w:rPr>
        <w:t>TRACHE</w:t>
      </w:r>
      <w:r w:rsidR="00ED4827" w:rsidRPr="00C15CB5">
        <w:rPr>
          <w:rFonts w:asciiTheme="minorHAnsi" w:hAnsiTheme="minorHAnsi" w:cstheme="minorHAnsi"/>
          <w:lang w:val="en-GB"/>
        </w:rPr>
        <w:t xml:space="preserve"> refers to the variable </w:t>
      </w:r>
      <w:r w:rsidR="00750884">
        <w:rPr>
          <w:rFonts w:asciiTheme="minorHAnsi" w:hAnsiTheme="minorHAnsi" w:cstheme="minorHAnsi"/>
          <w:lang w:val="en-GB"/>
        </w:rPr>
        <w:t>TRACHE</w:t>
      </w:r>
      <w:r w:rsidR="00ED4827" w:rsidRPr="00C15CB5">
        <w:rPr>
          <w:rFonts w:asciiTheme="minorHAnsi" w:hAnsiTheme="minorHAnsi" w:cstheme="minorHAnsi"/>
          <w:lang w:val="en-GB"/>
        </w:rPr>
        <w:t xml:space="preserve"> in </w:t>
      </w:r>
      <w:r w:rsidR="004E058D">
        <w:rPr>
          <w:rFonts w:asciiTheme="minorHAnsi" w:hAnsiTheme="minorHAnsi" w:cstheme="minorHAnsi"/>
          <w:lang w:val="en-GB"/>
        </w:rPr>
        <w:t>table</w:t>
      </w:r>
      <w:r w:rsidR="00ED4827" w:rsidRPr="00C15CB5">
        <w:rPr>
          <w:rFonts w:asciiTheme="minorHAnsi" w:hAnsiTheme="minorHAnsi" w:cstheme="minorHAnsi"/>
          <w:lang w:val="en-GB"/>
        </w:rPr>
        <w:t xml:space="preserve"> </w:t>
      </w:r>
      <w:r w:rsidR="00750884">
        <w:rPr>
          <w:rFonts w:asciiTheme="minorHAnsi" w:hAnsiTheme="minorHAnsi" w:cstheme="minorHAnsi"/>
          <w:b/>
          <w:lang w:val="en-GB"/>
        </w:rPr>
        <w:t>VENT</w:t>
      </w:r>
      <w:r w:rsidR="00750884">
        <w:rPr>
          <w:rFonts w:asciiTheme="minorHAnsi" w:hAnsiTheme="minorHAnsi" w:cstheme="minorHAnsi"/>
          <w:lang w:val="en-GB"/>
        </w:rPr>
        <w:t xml:space="preserve"> and indicates yes or no whether a patient had a tracheostomy</w:t>
      </w:r>
      <w:r w:rsidR="00ED4827" w:rsidRPr="00C15CB5">
        <w:rPr>
          <w:rFonts w:asciiTheme="minorHAnsi" w:hAnsiTheme="minorHAnsi" w:cstheme="minorHAnsi"/>
          <w:lang w:val="en-GB"/>
        </w:rPr>
        <w:t xml:space="preserve">. </w:t>
      </w:r>
    </w:p>
    <w:p w14:paraId="1A36CC1F" w14:textId="77777777" w:rsidR="00ED4827" w:rsidRPr="00C15CB5" w:rsidRDefault="00ED4827" w:rsidP="00C15CB5">
      <w:pPr>
        <w:pStyle w:val="Default"/>
        <w:tabs>
          <w:tab w:val="left" w:pos="0"/>
        </w:tabs>
        <w:spacing w:line="360" w:lineRule="auto"/>
        <w:jc w:val="both"/>
        <w:rPr>
          <w:rFonts w:asciiTheme="minorHAnsi" w:hAnsiTheme="minorHAnsi" w:cstheme="minorHAnsi"/>
          <w:b/>
        </w:rPr>
      </w:pPr>
    </w:p>
    <w:p w14:paraId="43418539" w14:textId="77777777" w:rsidR="006800BB" w:rsidRPr="00C15CB5" w:rsidRDefault="00FB2175" w:rsidP="00A15D82">
      <w:pPr>
        <w:pStyle w:val="Heading2"/>
        <w:rPr>
          <w:lang w:val="en-US"/>
        </w:rPr>
      </w:pPr>
      <w:r w:rsidRPr="00C15CB5">
        <w:t>TRIAL DESIGN AND SAMPLE SIZE</w:t>
      </w:r>
    </w:p>
    <w:p w14:paraId="43A0ABE1" w14:textId="77777777" w:rsidR="00FB2175" w:rsidRPr="00C15CB5" w:rsidRDefault="00FB2175" w:rsidP="00C15CB5">
      <w:pPr>
        <w:pStyle w:val="Heading4"/>
        <w:rPr>
          <w:rFonts w:asciiTheme="minorHAnsi" w:hAnsiTheme="minorHAnsi" w:cstheme="minorHAnsi"/>
          <w:sz w:val="24"/>
          <w:szCs w:val="24"/>
        </w:rPr>
      </w:pPr>
    </w:p>
    <w:p w14:paraId="05EEBE38" w14:textId="77777777" w:rsidR="00FB2175" w:rsidRPr="00C15CB5" w:rsidRDefault="00FB2175" w:rsidP="00A15D82">
      <w:pPr>
        <w:pStyle w:val="Heading3"/>
      </w:pPr>
      <w:r w:rsidRPr="00C15CB5">
        <w:t>Trial design</w:t>
      </w:r>
    </w:p>
    <w:p w14:paraId="330417E7" w14:textId="41826DE5" w:rsidR="00BC6ACA" w:rsidRPr="00C15CB5" w:rsidRDefault="00D86D0D" w:rsidP="00C15CB5">
      <w:pPr>
        <w:autoSpaceDE w:val="0"/>
        <w:autoSpaceDN w:val="0"/>
        <w:adjustRightInd w:val="0"/>
        <w:spacing w:line="360" w:lineRule="auto"/>
        <w:jc w:val="both"/>
        <w:rPr>
          <w:rFonts w:asciiTheme="minorHAnsi" w:hAnsiTheme="minorHAnsi" w:cstheme="minorHAnsi"/>
        </w:rPr>
      </w:pPr>
      <w:r w:rsidRPr="00D86D0D">
        <w:rPr>
          <w:rFonts w:asciiTheme="minorHAnsi" w:hAnsiTheme="minorHAnsi" w:cstheme="minorHAnsi"/>
        </w:rPr>
        <w:t xml:space="preserve">Randomisation </w:t>
      </w:r>
      <w:r>
        <w:rPr>
          <w:rFonts w:asciiTheme="minorHAnsi" w:hAnsiTheme="minorHAnsi" w:cstheme="minorHAnsi"/>
        </w:rPr>
        <w:t>is</w:t>
      </w:r>
      <w:r w:rsidRPr="00D86D0D">
        <w:rPr>
          <w:rFonts w:asciiTheme="minorHAnsi" w:hAnsiTheme="minorHAnsi" w:cstheme="minorHAnsi"/>
        </w:rPr>
        <w:t xml:space="preserve"> 1:1:1:1 to the four treatment arms in the 2x2 factorial trial (intrathecal treatment and human intramuscular treatment, intrathecal treatment and equine intramuscular treatment, sham procedure and human intramuscular treatment, sham procedure and equine intramuscular treatment</w:t>
      </w:r>
      <w:r w:rsidR="00902407">
        <w:rPr>
          <w:rFonts w:asciiTheme="minorHAnsi" w:hAnsiTheme="minorHAnsi" w:cstheme="minorHAnsi"/>
        </w:rPr>
        <w:t>).</w:t>
      </w:r>
      <w:r w:rsidRPr="00D86D0D">
        <w:rPr>
          <w:rFonts w:asciiTheme="minorHAnsi" w:hAnsiTheme="minorHAnsi" w:cstheme="minorHAnsi"/>
        </w:rPr>
        <w:t xml:space="preserve"> </w:t>
      </w:r>
    </w:p>
    <w:p w14:paraId="3F15BD2E" w14:textId="77777777" w:rsidR="00FB2175" w:rsidRPr="00C15CB5" w:rsidRDefault="00FB2175" w:rsidP="00C15CB5">
      <w:pPr>
        <w:spacing w:line="360" w:lineRule="auto"/>
        <w:jc w:val="both"/>
        <w:rPr>
          <w:rFonts w:asciiTheme="minorHAnsi" w:hAnsiTheme="minorHAnsi" w:cstheme="minorHAnsi"/>
        </w:rPr>
      </w:pPr>
    </w:p>
    <w:p w14:paraId="40075365" w14:textId="77777777" w:rsidR="00FB2175" w:rsidRPr="00C15CB5" w:rsidRDefault="00FB2175" w:rsidP="00A15D82">
      <w:pPr>
        <w:pStyle w:val="Heading3"/>
      </w:pPr>
      <w:r w:rsidRPr="00C15CB5">
        <w:t>Sample size</w:t>
      </w:r>
    </w:p>
    <w:p w14:paraId="2FA410B5" w14:textId="60A15035" w:rsidR="003750FE" w:rsidRPr="00C15CB5" w:rsidRDefault="0063034F" w:rsidP="004B58AA">
      <w:pPr>
        <w:spacing w:line="360" w:lineRule="auto"/>
        <w:jc w:val="both"/>
        <w:rPr>
          <w:rFonts w:asciiTheme="minorHAnsi" w:hAnsiTheme="minorHAnsi" w:cstheme="minorHAnsi"/>
          <w:bCs/>
        </w:rPr>
      </w:pPr>
      <w:r w:rsidRPr="00C15CB5">
        <w:rPr>
          <w:rFonts w:asciiTheme="minorHAnsi" w:hAnsiTheme="minorHAnsi" w:cstheme="minorHAnsi"/>
          <w:lang w:val="en-CA"/>
        </w:rPr>
        <w:t>The target</w:t>
      </w:r>
      <w:r w:rsidR="00D86D0D">
        <w:rPr>
          <w:rFonts w:asciiTheme="minorHAnsi" w:hAnsiTheme="minorHAnsi" w:cstheme="minorHAnsi"/>
          <w:lang w:val="en-CA"/>
        </w:rPr>
        <w:t xml:space="preserve"> sample size for this trial is 272 subjects.</w:t>
      </w:r>
      <w:r w:rsidR="00950FBA" w:rsidRPr="00950FBA">
        <w:rPr>
          <w:rFonts w:asciiTheme="minorHAnsi" w:hAnsiTheme="minorHAnsi" w:cstheme="minorHAnsi"/>
          <w:lang w:val="en-CA"/>
        </w:rPr>
        <w:t xml:space="preserve"> </w:t>
      </w:r>
    </w:p>
    <w:p w14:paraId="6B79647B" w14:textId="77777777" w:rsidR="00FB2175" w:rsidRPr="00C15CB5" w:rsidRDefault="00FB2175" w:rsidP="00A15D82">
      <w:pPr>
        <w:pStyle w:val="Heading2"/>
      </w:pPr>
    </w:p>
    <w:p w14:paraId="2B10C0A4" w14:textId="39DE837F" w:rsidR="00FB2175" w:rsidRPr="00C15CB5" w:rsidRDefault="00FB2175" w:rsidP="00A15D82">
      <w:pPr>
        <w:pStyle w:val="Heading2"/>
      </w:pPr>
      <w:r w:rsidRPr="00C15CB5">
        <w:t>ANALYSIS POPULATIONS</w:t>
      </w:r>
    </w:p>
    <w:p w14:paraId="3CBB1418" w14:textId="77777777" w:rsidR="00FB2175" w:rsidRPr="00C15CB5" w:rsidRDefault="00FB2175" w:rsidP="00C15CB5">
      <w:pPr>
        <w:spacing w:line="360" w:lineRule="auto"/>
        <w:ind w:left="360"/>
        <w:jc w:val="both"/>
        <w:rPr>
          <w:rFonts w:asciiTheme="minorHAnsi" w:hAnsiTheme="minorHAnsi" w:cstheme="minorHAnsi"/>
        </w:rPr>
      </w:pPr>
    </w:p>
    <w:p w14:paraId="6FFE9F41" w14:textId="20F13184" w:rsidR="00FB2175" w:rsidRPr="00C15CB5" w:rsidRDefault="00FB2175" w:rsidP="00C15CB5">
      <w:pPr>
        <w:spacing w:line="360" w:lineRule="auto"/>
        <w:jc w:val="both"/>
        <w:rPr>
          <w:rFonts w:asciiTheme="minorHAnsi" w:hAnsiTheme="minorHAnsi" w:cstheme="minorHAnsi"/>
        </w:rPr>
      </w:pPr>
      <w:r w:rsidRPr="00C15CB5">
        <w:rPr>
          <w:rFonts w:asciiTheme="minorHAnsi" w:hAnsiTheme="minorHAnsi" w:cstheme="minorHAnsi"/>
        </w:rPr>
        <w:t xml:space="preserve">There are </w:t>
      </w:r>
      <w:r w:rsidR="000C361A">
        <w:rPr>
          <w:rFonts w:asciiTheme="minorHAnsi" w:hAnsiTheme="minorHAnsi" w:cstheme="minorHAnsi"/>
        </w:rPr>
        <w:t>five</w:t>
      </w:r>
      <w:r w:rsidR="000C361A" w:rsidRPr="00C15CB5">
        <w:rPr>
          <w:rFonts w:asciiTheme="minorHAnsi" w:hAnsiTheme="minorHAnsi" w:cstheme="minorHAnsi"/>
        </w:rPr>
        <w:t xml:space="preserve"> </w:t>
      </w:r>
      <w:r w:rsidRPr="00C15CB5">
        <w:rPr>
          <w:rFonts w:asciiTheme="minorHAnsi" w:hAnsiTheme="minorHAnsi" w:cstheme="minorHAnsi"/>
        </w:rPr>
        <w:t>main populations defined:</w:t>
      </w:r>
    </w:p>
    <w:p w14:paraId="163065D8" w14:textId="1047D8B3" w:rsidR="00FB2175" w:rsidRDefault="00FB2175" w:rsidP="00AF6DD7">
      <w:pPr>
        <w:numPr>
          <w:ilvl w:val="0"/>
          <w:numId w:val="3"/>
        </w:numPr>
        <w:spacing w:line="360" w:lineRule="auto"/>
        <w:jc w:val="both"/>
        <w:rPr>
          <w:rFonts w:asciiTheme="minorHAnsi" w:hAnsiTheme="minorHAnsi" w:cstheme="minorHAnsi"/>
        </w:rPr>
      </w:pPr>
      <w:r w:rsidRPr="00B30E19">
        <w:rPr>
          <w:rFonts w:asciiTheme="minorHAnsi" w:hAnsiTheme="minorHAnsi" w:cstheme="minorHAnsi"/>
          <w:b/>
        </w:rPr>
        <w:t xml:space="preserve">The </w:t>
      </w:r>
      <w:r w:rsidR="008F4196">
        <w:rPr>
          <w:rFonts w:asciiTheme="minorHAnsi" w:hAnsiTheme="minorHAnsi" w:cstheme="minorHAnsi"/>
          <w:b/>
        </w:rPr>
        <w:t xml:space="preserve">intrathecal </w:t>
      </w:r>
      <w:r w:rsidRPr="00B30E19">
        <w:rPr>
          <w:rFonts w:asciiTheme="minorHAnsi" w:hAnsiTheme="minorHAnsi" w:cstheme="minorHAnsi"/>
          <w:b/>
        </w:rPr>
        <w:t>intention to treat (IT</w:t>
      </w:r>
      <w:r w:rsidR="008F4196">
        <w:rPr>
          <w:rFonts w:asciiTheme="minorHAnsi" w:hAnsiTheme="minorHAnsi" w:cstheme="minorHAnsi"/>
          <w:b/>
        </w:rPr>
        <w:t>-IT</w:t>
      </w:r>
      <w:r w:rsidRPr="00B30E19">
        <w:rPr>
          <w:rFonts w:asciiTheme="minorHAnsi" w:hAnsiTheme="minorHAnsi" w:cstheme="minorHAnsi"/>
          <w:b/>
        </w:rPr>
        <w:t>T) population</w:t>
      </w:r>
      <w:r w:rsidRPr="00B30E19">
        <w:rPr>
          <w:rFonts w:asciiTheme="minorHAnsi" w:hAnsiTheme="minorHAnsi" w:cstheme="minorHAnsi"/>
        </w:rPr>
        <w:t xml:space="preserve"> consists of all patients who ha</w:t>
      </w:r>
      <w:r w:rsidR="00B30E19" w:rsidRPr="00B30E19">
        <w:rPr>
          <w:rFonts w:asciiTheme="minorHAnsi" w:hAnsiTheme="minorHAnsi" w:cstheme="minorHAnsi"/>
        </w:rPr>
        <w:t xml:space="preserve">ve been randomised to the trial. </w:t>
      </w:r>
      <w:r w:rsidR="00DE7BC7" w:rsidRPr="00B30E19">
        <w:rPr>
          <w:rFonts w:asciiTheme="minorHAnsi" w:hAnsiTheme="minorHAnsi" w:cstheme="minorHAnsi"/>
        </w:rPr>
        <w:t xml:space="preserve">(derived as </w:t>
      </w:r>
      <w:r w:rsidR="00B30E19" w:rsidRPr="00B30E19">
        <w:rPr>
          <w:rFonts w:asciiTheme="minorHAnsi" w:hAnsiTheme="minorHAnsi" w:cstheme="minorHAnsi"/>
          <w:b/>
        </w:rPr>
        <w:t>ENR</w:t>
      </w:r>
      <w:r w:rsidR="00B30E19" w:rsidRPr="00B30E19">
        <w:rPr>
          <w:rFonts w:asciiTheme="minorHAnsi" w:hAnsiTheme="minorHAnsi" w:cstheme="minorHAnsi"/>
        </w:rPr>
        <w:t xml:space="preserve">.RANDTC with a date, </w:t>
      </w:r>
      <w:proofErr w:type="spellStart"/>
      <w:r w:rsidR="00B30E19" w:rsidRPr="00B30E19">
        <w:rPr>
          <w:rFonts w:asciiTheme="minorHAnsi" w:hAnsiTheme="minorHAnsi" w:cstheme="minorHAnsi"/>
        </w:rPr>
        <w:t>ie</w:t>
      </w:r>
      <w:proofErr w:type="spellEnd"/>
      <w:r w:rsidR="00B30E19" w:rsidRPr="00B30E19">
        <w:rPr>
          <w:rFonts w:asciiTheme="minorHAnsi" w:hAnsiTheme="minorHAnsi" w:cstheme="minorHAnsi"/>
        </w:rPr>
        <w:t xml:space="preserve"> not missing data</w:t>
      </w:r>
      <w:r w:rsidR="00DE7BC7" w:rsidRPr="00B30E19">
        <w:rPr>
          <w:rFonts w:asciiTheme="minorHAnsi" w:hAnsiTheme="minorHAnsi" w:cstheme="minorHAnsi"/>
        </w:rPr>
        <w:t>)</w:t>
      </w:r>
      <w:r w:rsidRPr="00B30E19">
        <w:rPr>
          <w:rFonts w:asciiTheme="minorHAnsi" w:hAnsiTheme="minorHAnsi" w:cstheme="minorHAnsi"/>
        </w:rPr>
        <w:t xml:space="preserve">. </w:t>
      </w:r>
      <w:r w:rsidR="000C3AB8" w:rsidRPr="00B30E19">
        <w:rPr>
          <w:rFonts w:asciiTheme="minorHAnsi" w:hAnsiTheme="minorHAnsi" w:cstheme="minorHAnsi"/>
        </w:rPr>
        <w:t>Analysis will be accord</w:t>
      </w:r>
      <w:r w:rsidR="00313C83" w:rsidRPr="00B30E19">
        <w:rPr>
          <w:rFonts w:asciiTheme="minorHAnsi" w:hAnsiTheme="minorHAnsi" w:cstheme="minorHAnsi"/>
        </w:rPr>
        <w:t xml:space="preserve">ing to the randomized treatment </w:t>
      </w:r>
      <w:r w:rsidR="000C3AB8" w:rsidRPr="00B30E19">
        <w:rPr>
          <w:rFonts w:asciiTheme="minorHAnsi" w:hAnsiTheme="minorHAnsi" w:cstheme="minorHAnsi"/>
        </w:rPr>
        <w:t>arm</w:t>
      </w:r>
      <w:r w:rsidR="000E5160" w:rsidRPr="00B30E19">
        <w:rPr>
          <w:rFonts w:asciiTheme="minorHAnsi" w:hAnsiTheme="minorHAnsi" w:cstheme="minorHAnsi"/>
        </w:rPr>
        <w:t xml:space="preserve"> (</w:t>
      </w:r>
      <w:r w:rsidR="00476B2A" w:rsidRPr="00B30E19">
        <w:rPr>
          <w:rFonts w:asciiTheme="minorHAnsi" w:hAnsiTheme="minorHAnsi" w:cstheme="minorHAnsi"/>
        </w:rPr>
        <w:t>from randomization list</w:t>
      </w:r>
      <w:r w:rsidR="000E5160" w:rsidRPr="00B30E19">
        <w:rPr>
          <w:rFonts w:asciiTheme="minorHAnsi" w:hAnsiTheme="minorHAnsi" w:cstheme="minorHAnsi"/>
        </w:rPr>
        <w:t>)</w:t>
      </w:r>
      <w:r w:rsidR="000C3AB8" w:rsidRPr="00B30E19">
        <w:rPr>
          <w:rFonts w:asciiTheme="minorHAnsi" w:hAnsiTheme="minorHAnsi" w:cstheme="minorHAnsi"/>
        </w:rPr>
        <w:t>.</w:t>
      </w:r>
      <w:r w:rsidR="00682941" w:rsidRPr="00B30E19">
        <w:rPr>
          <w:rFonts w:asciiTheme="minorHAnsi" w:hAnsiTheme="minorHAnsi" w:cstheme="minorHAnsi"/>
        </w:rPr>
        <w:t xml:space="preserve"> </w:t>
      </w:r>
    </w:p>
    <w:p w14:paraId="16122F39" w14:textId="288D3300" w:rsidR="008F4196" w:rsidRPr="00A91402" w:rsidRDefault="008F4196" w:rsidP="00A91402">
      <w:pPr>
        <w:numPr>
          <w:ilvl w:val="0"/>
          <w:numId w:val="3"/>
        </w:numPr>
        <w:spacing w:line="360" w:lineRule="auto"/>
        <w:jc w:val="both"/>
        <w:rPr>
          <w:rFonts w:asciiTheme="minorHAnsi" w:hAnsiTheme="minorHAnsi" w:cstheme="minorHAnsi"/>
        </w:rPr>
      </w:pPr>
      <w:r w:rsidRPr="00A91402">
        <w:rPr>
          <w:rFonts w:asciiTheme="minorHAnsi" w:hAnsiTheme="minorHAnsi" w:cstheme="minorHAnsi"/>
          <w:b/>
        </w:rPr>
        <w:t>The intramuscular intention to treat (IM-ITT) population</w:t>
      </w:r>
      <w:r w:rsidRPr="00A91402">
        <w:rPr>
          <w:rFonts w:asciiTheme="minorHAnsi" w:hAnsiTheme="minorHAnsi" w:cstheme="minorHAnsi"/>
        </w:rPr>
        <w:t xml:space="preserve"> consists of all patients who have been randomised to the trial </w:t>
      </w:r>
      <w:r w:rsidR="00A91402" w:rsidRPr="00A91402">
        <w:rPr>
          <w:rFonts w:asciiTheme="minorHAnsi" w:hAnsiTheme="minorHAnsi" w:cstheme="minorHAnsi"/>
        </w:rPr>
        <w:t xml:space="preserve">and </w:t>
      </w:r>
      <w:r w:rsidRPr="00A91402">
        <w:rPr>
          <w:rFonts w:asciiTheme="minorHAnsi" w:hAnsiTheme="minorHAnsi" w:cstheme="minorHAnsi"/>
          <w:b/>
        </w:rPr>
        <w:t>did not</w:t>
      </w:r>
      <w:r w:rsidRPr="00A91402">
        <w:rPr>
          <w:rFonts w:asciiTheme="minorHAnsi" w:hAnsiTheme="minorHAnsi" w:cstheme="minorHAnsi"/>
        </w:rPr>
        <w:t xml:space="preserve"> receive IM antitoxin before arrival at HTD</w:t>
      </w:r>
      <w:r w:rsidR="000A368F">
        <w:rPr>
          <w:rFonts w:asciiTheme="minorHAnsi" w:hAnsiTheme="minorHAnsi" w:cstheme="minorHAnsi"/>
        </w:rPr>
        <w:t xml:space="preserve"> (</w:t>
      </w:r>
      <w:r w:rsidR="00BC642E">
        <w:rPr>
          <w:rFonts w:asciiTheme="minorHAnsi" w:hAnsiTheme="minorHAnsi" w:cstheme="minorHAnsi"/>
        </w:rPr>
        <w:t xml:space="preserve">they were </w:t>
      </w:r>
      <w:r w:rsidR="000A368F">
        <w:rPr>
          <w:rFonts w:asciiTheme="minorHAnsi" w:hAnsiTheme="minorHAnsi" w:cstheme="minorHAnsi"/>
        </w:rPr>
        <w:t>not exclu</w:t>
      </w:r>
      <w:r w:rsidR="00C87C8C">
        <w:rPr>
          <w:rFonts w:asciiTheme="minorHAnsi" w:hAnsiTheme="minorHAnsi" w:cstheme="minorHAnsi"/>
        </w:rPr>
        <w:t>d</w:t>
      </w:r>
      <w:r w:rsidR="000A368F">
        <w:rPr>
          <w:rFonts w:asciiTheme="minorHAnsi" w:hAnsiTheme="minorHAnsi" w:cstheme="minorHAnsi"/>
        </w:rPr>
        <w:t xml:space="preserve">ed in </w:t>
      </w:r>
      <w:r w:rsidR="000A5FC6">
        <w:rPr>
          <w:rFonts w:asciiTheme="minorHAnsi" w:hAnsiTheme="minorHAnsi" w:cstheme="minorHAnsi"/>
        </w:rPr>
        <w:t xml:space="preserve">the </w:t>
      </w:r>
      <w:r w:rsidR="000A368F">
        <w:rPr>
          <w:rFonts w:asciiTheme="minorHAnsi" w:hAnsiTheme="minorHAnsi" w:cstheme="minorHAnsi"/>
        </w:rPr>
        <w:t>protocol)</w:t>
      </w:r>
      <w:r w:rsidRPr="00A91402">
        <w:rPr>
          <w:rFonts w:asciiTheme="minorHAnsi" w:hAnsiTheme="minorHAnsi" w:cstheme="minorHAnsi"/>
        </w:rPr>
        <w:t xml:space="preserve">. (derived as </w:t>
      </w:r>
      <w:r w:rsidRPr="00A91402">
        <w:rPr>
          <w:rFonts w:asciiTheme="minorHAnsi" w:hAnsiTheme="minorHAnsi" w:cstheme="minorHAnsi"/>
          <w:b/>
        </w:rPr>
        <w:t>ADM</w:t>
      </w:r>
      <w:r w:rsidRPr="00A91402">
        <w:rPr>
          <w:rFonts w:asciiTheme="minorHAnsi" w:hAnsiTheme="minorHAnsi" w:cstheme="minorHAnsi"/>
        </w:rPr>
        <w:t xml:space="preserve">.PREHTIG =N). Analysis will be according to the randomized treatment arm (from randomization list). </w:t>
      </w:r>
    </w:p>
    <w:p w14:paraId="02C375A7" w14:textId="6F0AA257" w:rsidR="008F4196" w:rsidRPr="00A91402" w:rsidRDefault="00FB2175" w:rsidP="00A91402">
      <w:pPr>
        <w:numPr>
          <w:ilvl w:val="0"/>
          <w:numId w:val="3"/>
        </w:numPr>
        <w:spacing w:line="360" w:lineRule="auto"/>
        <w:jc w:val="both"/>
        <w:rPr>
          <w:rFonts w:asciiTheme="minorHAnsi" w:hAnsiTheme="minorHAnsi" w:cstheme="minorHAnsi"/>
        </w:rPr>
      </w:pPr>
      <w:r w:rsidRPr="00A91402">
        <w:rPr>
          <w:rFonts w:asciiTheme="minorHAnsi" w:hAnsiTheme="minorHAnsi" w:cstheme="minorHAnsi"/>
        </w:rPr>
        <w:lastRenderedPageBreak/>
        <w:t xml:space="preserve">The </w:t>
      </w:r>
      <w:r w:rsidR="008F4196" w:rsidRPr="00A91402">
        <w:rPr>
          <w:rFonts w:asciiTheme="minorHAnsi" w:hAnsiTheme="minorHAnsi" w:cstheme="minorHAnsi"/>
          <w:b/>
        </w:rPr>
        <w:t xml:space="preserve">Intrathecal </w:t>
      </w:r>
      <w:r w:rsidR="00927DC3" w:rsidRPr="00A91402">
        <w:rPr>
          <w:rFonts w:asciiTheme="minorHAnsi" w:hAnsiTheme="minorHAnsi" w:cstheme="minorHAnsi"/>
          <w:b/>
        </w:rPr>
        <w:t>per-protocol</w:t>
      </w:r>
      <w:r w:rsidRPr="00A91402">
        <w:rPr>
          <w:rFonts w:asciiTheme="minorHAnsi" w:hAnsiTheme="minorHAnsi" w:cstheme="minorHAnsi"/>
          <w:b/>
        </w:rPr>
        <w:t xml:space="preserve"> population</w:t>
      </w:r>
      <w:r w:rsidR="008F4196" w:rsidRPr="00A91402">
        <w:rPr>
          <w:rFonts w:asciiTheme="minorHAnsi" w:hAnsiTheme="minorHAnsi" w:cstheme="minorHAnsi"/>
          <w:b/>
        </w:rPr>
        <w:t xml:space="preserve"> (IT-PP)</w:t>
      </w:r>
      <w:r w:rsidRPr="00A91402">
        <w:rPr>
          <w:rFonts w:asciiTheme="minorHAnsi" w:hAnsiTheme="minorHAnsi" w:cstheme="minorHAnsi"/>
        </w:rPr>
        <w:t xml:space="preserve"> consists of all patients </w:t>
      </w:r>
      <w:r w:rsidR="00B30E19" w:rsidRPr="00A91402">
        <w:rPr>
          <w:rFonts w:asciiTheme="minorHAnsi" w:hAnsiTheme="minorHAnsi" w:cstheme="minorHAnsi"/>
        </w:rPr>
        <w:t xml:space="preserve">who received the allocated </w:t>
      </w:r>
      <w:r w:rsidR="008F4196" w:rsidRPr="00A91402">
        <w:rPr>
          <w:rFonts w:asciiTheme="minorHAnsi" w:hAnsiTheme="minorHAnsi" w:cstheme="minorHAnsi"/>
        </w:rPr>
        <w:t xml:space="preserve">intrathecal </w:t>
      </w:r>
      <w:r w:rsidR="00B30E19" w:rsidRPr="00A91402">
        <w:rPr>
          <w:rFonts w:asciiTheme="minorHAnsi" w:hAnsiTheme="minorHAnsi" w:cstheme="minorHAnsi"/>
        </w:rPr>
        <w:t>treatment</w:t>
      </w:r>
      <w:r w:rsidRPr="00A91402">
        <w:rPr>
          <w:rFonts w:asciiTheme="minorHAnsi" w:hAnsiTheme="minorHAnsi" w:cstheme="minorHAnsi"/>
        </w:rPr>
        <w:t xml:space="preserve">. </w:t>
      </w:r>
      <w:r w:rsidR="002C7076">
        <w:rPr>
          <w:rFonts w:asciiTheme="minorHAnsi" w:hAnsiTheme="minorHAnsi" w:cstheme="minorHAnsi"/>
        </w:rPr>
        <w:t>Excluded individuals</w:t>
      </w:r>
      <w:r w:rsidR="002C7076" w:rsidRPr="00A91402">
        <w:rPr>
          <w:rFonts w:asciiTheme="minorHAnsi" w:hAnsiTheme="minorHAnsi" w:cstheme="minorHAnsi"/>
        </w:rPr>
        <w:t xml:space="preserve"> </w:t>
      </w:r>
      <w:r w:rsidR="00A91402" w:rsidRPr="00A91402">
        <w:rPr>
          <w:rFonts w:asciiTheme="minorHAnsi" w:hAnsiTheme="minorHAnsi" w:cstheme="minorHAnsi"/>
        </w:rPr>
        <w:t>will be supplied as a separate list</w:t>
      </w:r>
      <w:r w:rsidR="008F4196" w:rsidRPr="00A91402">
        <w:rPr>
          <w:rFonts w:asciiTheme="minorHAnsi" w:hAnsiTheme="minorHAnsi" w:cstheme="minorHAnsi"/>
        </w:rPr>
        <w:t xml:space="preserve">. Analysis will be according to the randomized treatment arm (from randomization list). </w:t>
      </w:r>
    </w:p>
    <w:p w14:paraId="44D54E8F" w14:textId="0602C95D" w:rsidR="008F4196" w:rsidRDefault="008F4196" w:rsidP="00AF6DD7">
      <w:pPr>
        <w:numPr>
          <w:ilvl w:val="0"/>
          <w:numId w:val="3"/>
        </w:numPr>
        <w:spacing w:line="360" w:lineRule="auto"/>
        <w:jc w:val="both"/>
        <w:rPr>
          <w:rFonts w:asciiTheme="minorHAnsi" w:hAnsiTheme="minorHAnsi" w:cstheme="minorHAnsi"/>
        </w:rPr>
      </w:pPr>
      <w:r w:rsidRPr="00C15CB5">
        <w:rPr>
          <w:rFonts w:asciiTheme="minorHAnsi" w:hAnsiTheme="minorHAnsi" w:cstheme="minorHAnsi"/>
        </w:rPr>
        <w:t xml:space="preserve">The </w:t>
      </w:r>
      <w:r w:rsidRPr="008F4196">
        <w:rPr>
          <w:rFonts w:asciiTheme="minorHAnsi" w:hAnsiTheme="minorHAnsi" w:cstheme="minorHAnsi"/>
          <w:b/>
        </w:rPr>
        <w:t>Intra</w:t>
      </w:r>
      <w:r>
        <w:rPr>
          <w:rFonts w:asciiTheme="minorHAnsi" w:hAnsiTheme="minorHAnsi" w:cstheme="minorHAnsi"/>
          <w:b/>
        </w:rPr>
        <w:t>muscular</w:t>
      </w:r>
      <w:r w:rsidRPr="008F4196">
        <w:rPr>
          <w:rFonts w:asciiTheme="minorHAnsi" w:hAnsiTheme="minorHAnsi" w:cstheme="minorHAnsi"/>
          <w:b/>
        </w:rPr>
        <w:t xml:space="preserve"> per-p</w:t>
      </w:r>
      <w:r>
        <w:rPr>
          <w:rFonts w:asciiTheme="minorHAnsi" w:hAnsiTheme="minorHAnsi" w:cstheme="minorHAnsi"/>
          <w:b/>
        </w:rPr>
        <w:t>rotocol</w:t>
      </w:r>
      <w:r w:rsidRPr="00C15CB5">
        <w:rPr>
          <w:rFonts w:asciiTheme="minorHAnsi" w:hAnsiTheme="minorHAnsi" w:cstheme="minorHAnsi"/>
          <w:b/>
        </w:rPr>
        <w:t xml:space="preserve"> population</w:t>
      </w:r>
      <w:r>
        <w:rPr>
          <w:rFonts w:asciiTheme="minorHAnsi" w:hAnsiTheme="minorHAnsi" w:cstheme="minorHAnsi"/>
          <w:b/>
        </w:rPr>
        <w:t xml:space="preserve"> (IM-PP)</w:t>
      </w:r>
      <w:r w:rsidRPr="00C15CB5">
        <w:rPr>
          <w:rFonts w:asciiTheme="minorHAnsi" w:hAnsiTheme="minorHAnsi" w:cstheme="minorHAnsi"/>
        </w:rPr>
        <w:t xml:space="preserve"> consists of all patients </w:t>
      </w:r>
      <w:r w:rsidR="00834A0C">
        <w:rPr>
          <w:rFonts w:asciiTheme="minorHAnsi" w:hAnsiTheme="minorHAnsi" w:cstheme="minorHAnsi"/>
        </w:rPr>
        <w:t xml:space="preserve">in the IM-ITT population </w:t>
      </w:r>
      <w:r>
        <w:rPr>
          <w:rFonts w:asciiTheme="minorHAnsi" w:hAnsiTheme="minorHAnsi" w:cstheme="minorHAnsi"/>
        </w:rPr>
        <w:t xml:space="preserve">who received the allocated </w:t>
      </w:r>
      <w:r w:rsidR="00C459A3">
        <w:rPr>
          <w:rFonts w:asciiTheme="minorHAnsi" w:hAnsiTheme="minorHAnsi" w:cstheme="minorHAnsi"/>
        </w:rPr>
        <w:t xml:space="preserve">intramuscular </w:t>
      </w:r>
      <w:r>
        <w:rPr>
          <w:rFonts w:asciiTheme="minorHAnsi" w:hAnsiTheme="minorHAnsi" w:cstheme="minorHAnsi"/>
        </w:rPr>
        <w:t>treatment</w:t>
      </w:r>
      <w:r w:rsidRPr="00C15CB5">
        <w:rPr>
          <w:rFonts w:asciiTheme="minorHAnsi" w:hAnsiTheme="minorHAnsi" w:cstheme="minorHAnsi"/>
        </w:rPr>
        <w:t xml:space="preserve">. Analysis will be according to the randomized treatment arm. </w:t>
      </w:r>
      <w:r w:rsidR="002C7076">
        <w:rPr>
          <w:rFonts w:asciiTheme="minorHAnsi" w:hAnsiTheme="minorHAnsi" w:cstheme="minorHAnsi"/>
        </w:rPr>
        <w:t>Excluded individuals</w:t>
      </w:r>
      <w:r w:rsidR="002C7076" w:rsidRPr="00A91402">
        <w:rPr>
          <w:rFonts w:asciiTheme="minorHAnsi" w:hAnsiTheme="minorHAnsi" w:cstheme="minorHAnsi"/>
        </w:rPr>
        <w:t xml:space="preserve"> </w:t>
      </w:r>
      <w:r w:rsidR="0055235F" w:rsidRPr="00A91402">
        <w:rPr>
          <w:rFonts w:asciiTheme="minorHAnsi" w:hAnsiTheme="minorHAnsi" w:cstheme="minorHAnsi"/>
        </w:rPr>
        <w:t>will be supplied as a separate list</w:t>
      </w:r>
      <w:r w:rsidR="007666A2">
        <w:rPr>
          <w:rFonts w:asciiTheme="minorHAnsi" w:hAnsiTheme="minorHAnsi" w:cstheme="minorHAnsi"/>
        </w:rPr>
        <w:t>.</w:t>
      </w:r>
      <w:r w:rsidR="0055235F" w:rsidRPr="00B30E19" w:rsidDel="0055235F">
        <w:rPr>
          <w:rFonts w:asciiTheme="minorHAnsi" w:hAnsiTheme="minorHAnsi" w:cstheme="minorHAnsi"/>
        </w:rPr>
        <w:t xml:space="preserve"> </w:t>
      </w:r>
      <w:r w:rsidRPr="00B30E19">
        <w:rPr>
          <w:rFonts w:asciiTheme="minorHAnsi" w:hAnsiTheme="minorHAnsi" w:cstheme="minorHAnsi"/>
        </w:rPr>
        <w:t xml:space="preserve">Analysis will be according to the randomized treatment arm (from randomization list). </w:t>
      </w:r>
    </w:p>
    <w:p w14:paraId="1D65C5DF" w14:textId="742593BE" w:rsidR="00A91402" w:rsidRPr="00A91402" w:rsidRDefault="00A91402" w:rsidP="00A91402">
      <w:pPr>
        <w:numPr>
          <w:ilvl w:val="0"/>
          <w:numId w:val="3"/>
        </w:numPr>
        <w:spacing w:line="360" w:lineRule="auto"/>
        <w:jc w:val="both"/>
        <w:rPr>
          <w:rFonts w:asciiTheme="minorHAnsi" w:hAnsiTheme="minorHAnsi" w:cstheme="minorHAnsi"/>
        </w:rPr>
      </w:pPr>
      <w:r>
        <w:rPr>
          <w:rFonts w:asciiTheme="minorHAnsi" w:hAnsiTheme="minorHAnsi" w:cstheme="minorHAnsi"/>
        </w:rPr>
        <w:t xml:space="preserve">The </w:t>
      </w:r>
      <w:r w:rsidRPr="00A91402">
        <w:rPr>
          <w:rFonts w:asciiTheme="minorHAnsi" w:hAnsiTheme="minorHAnsi" w:cstheme="minorHAnsi"/>
          <w:b/>
        </w:rPr>
        <w:t>All Intramuscular population</w:t>
      </w:r>
      <w:r>
        <w:rPr>
          <w:rFonts w:asciiTheme="minorHAnsi" w:hAnsiTheme="minorHAnsi" w:cstheme="minorHAnsi"/>
        </w:rPr>
        <w:t xml:space="preserve"> (IM-</w:t>
      </w:r>
      <w:r w:rsidR="000C361A">
        <w:rPr>
          <w:rFonts w:asciiTheme="minorHAnsi" w:hAnsiTheme="minorHAnsi" w:cstheme="minorHAnsi"/>
        </w:rPr>
        <w:t>ALL</w:t>
      </w:r>
      <w:r>
        <w:rPr>
          <w:rFonts w:asciiTheme="minorHAnsi" w:hAnsiTheme="minorHAnsi" w:cstheme="minorHAnsi"/>
        </w:rPr>
        <w:t xml:space="preserve">) consists of all patients who received intramuscular antitoxin, including those who received it at a previous hospital. Those receiving </w:t>
      </w:r>
      <w:proofErr w:type="spellStart"/>
      <w:r>
        <w:rPr>
          <w:rFonts w:asciiTheme="minorHAnsi" w:hAnsiTheme="minorHAnsi" w:cstheme="minorHAnsi"/>
        </w:rPr>
        <w:t>antiotixin</w:t>
      </w:r>
      <w:proofErr w:type="spellEnd"/>
      <w:r>
        <w:rPr>
          <w:rFonts w:asciiTheme="minorHAnsi" w:hAnsiTheme="minorHAnsi" w:cstheme="minorHAnsi"/>
        </w:rPr>
        <w:t xml:space="preserve"> at a previous hospital will be </w:t>
      </w:r>
      <w:proofErr w:type="spellStart"/>
      <w:r>
        <w:rPr>
          <w:rFonts w:asciiTheme="minorHAnsi" w:hAnsiTheme="minorHAnsi" w:cstheme="minorHAnsi"/>
        </w:rPr>
        <w:t>analyzed</w:t>
      </w:r>
      <w:proofErr w:type="spellEnd"/>
      <w:r>
        <w:rPr>
          <w:rFonts w:asciiTheme="minorHAnsi" w:hAnsiTheme="minorHAnsi" w:cstheme="minorHAnsi"/>
        </w:rPr>
        <w:t xml:space="preserve"> as </w:t>
      </w:r>
      <w:r w:rsidR="000C361A">
        <w:rPr>
          <w:rFonts w:asciiTheme="minorHAnsi" w:hAnsiTheme="minorHAnsi" w:cstheme="minorHAnsi"/>
        </w:rPr>
        <w:t>a separate</w:t>
      </w:r>
      <w:r>
        <w:rPr>
          <w:rFonts w:asciiTheme="minorHAnsi" w:hAnsiTheme="minorHAnsi" w:cstheme="minorHAnsi"/>
        </w:rPr>
        <w:t xml:space="preserve"> equine antitoxin group. </w:t>
      </w:r>
      <w:r w:rsidRPr="00B30E19">
        <w:rPr>
          <w:rFonts w:asciiTheme="minorHAnsi" w:hAnsiTheme="minorHAnsi" w:cstheme="minorHAnsi"/>
        </w:rPr>
        <w:t>(</w:t>
      </w:r>
      <w:r>
        <w:rPr>
          <w:rFonts w:asciiTheme="minorHAnsi" w:hAnsiTheme="minorHAnsi" w:cstheme="minorHAnsi"/>
        </w:rPr>
        <w:t>D</w:t>
      </w:r>
      <w:r w:rsidRPr="00B30E19">
        <w:rPr>
          <w:rFonts w:asciiTheme="minorHAnsi" w:hAnsiTheme="minorHAnsi" w:cstheme="minorHAnsi"/>
        </w:rPr>
        <w:t>erived as</w:t>
      </w:r>
      <w:r>
        <w:rPr>
          <w:rFonts w:asciiTheme="minorHAnsi" w:hAnsiTheme="minorHAnsi" w:cstheme="minorHAnsi"/>
        </w:rPr>
        <w:t xml:space="preserve"> </w:t>
      </w:r>
      <w:r w:rsidRPr="008F4196">
        <w:rPr>
          <w:rFonts w:asciiTheme="minorHAnsi" w:hAnsiTheme="minorHAnsi" w:cstheme="minorHAnsi"/>
          <w:b/>
        </w:rPr>
        <w:t>ADM</w:t>
      </w:r>
      <w:r>
        <w:rPr>
          <w:rFonts w:asciiTheme="minorHAnsi" w:hAnsiTheme="minorHAnsi" w:cstheme="minorHAnsi"/>
        </w:rPr>
        <w:t>.</w:t>
      </w:r>
      <w:r w:rsidRPr="008F4196">
        <w:rPr>
          <w:rFonts w:asciiTheme="minorHAnsi" w:hAnsiTheme="minorHAnsi" w:cstheme="minorHAnsi"/>
        </w:rPr>
        <w:t>PREHTIG</w:t>
      </w:r>
      <w:r w:rsidR="0055235F">
        <w:rPr>
          <w:rFonts w:asciiTheme="minorHAnsi" w:hAnsiTheme="minorHAnsi" w:cstheme="minorHAnsi"/>
        </w:rPr>
        <w:t xml:space="preserve"> =Y</w:t>
      </w:r>
      <w:r w:rsidRPr="00B30E19">
        <w:rPr>
          <w:rFonts w:asciiTheme="minorHAnsi" w:hAnsiTheme="minorHAnsi" w:cstheme="minorHAnsi"/>
        </w:rPr>
        <w:t>)</w:t>
      </w:r>
      <w:r w:rsidR="00DE6AE4">
        <w:rPr>
          <w:rFonts w:asciiTheme="minorHAnsi" w:hAnsiTheme="minorHAnsi" w:cstheme="minorHAnsi"/>
        </w:rPr>
        <w:t>. This group was not mentioned in the protocol.</w:t>
      </w:r>
    </w:p>
    <w:p w14:paraId="0D7A5315" w14:textId="77777777" w:rsidR="007C3E29" w:rsidRPr="007C3E29" w:rsidRDefault="007C3E29" w:rsidP="007C3E29">
      <w:pPr>
        <w:pStyle w:val="ListParagraph"/>
        <w:numPr>
          <w:ilvl w:val="0"/>
          <w:numId w:val="3"/>
        </w:numPr>
        <w:spacing w:line="360" w:lineRule="auto"/>
        <w:jc w:val="both"/>
        <w:rPr>
          <w:rFonts w:asciiTheme="minorHAnsi" w:hAnsiTheme="minorHAnsi" w:cstheme="minorHAnsi"/>
        </w:rPr>
      </w:pPr>
      <w:r w:rsidRPr="007C3E29">
        <w:rPr>
          <w:rFonts w:asciiTheme="minorHAnsi" w:hAnsiTheme="minorHAnsi" w:cstheme="minorHAnsi"/>
        </w:rPr>
        <w:t>Subjects recruited in the pilot phase will not be included in any of the analyses (Subject IDs P01-P05</w:t>
      </w:r>
    </w:p>
    <w:p w14:paraId="47ECE7CA" w14:textId="77777777" w:rsidR="00BD7B45" w:rsidRDefault="00BD7B45" w:rsidP="00F521B7">
      <w:pPr>
        <w:autoSpaceDE w:val="0"/>
        <w:autoSpaceDN w:val="0"/>
        <w:adjustRightInd w:val="0"/>
        <w:jc w:val="both"/>
        <w:rPr>
          <w:rFonts w:asciiTheme="minorHAnsi" w:eastAsia="Calibri" w:hAnsiTheme="minorHAnsi" w:cstheme="minorHAnsi"/>
          <w:color w:val="000000"/>
          <w:lang w:val="en-US" w:eastAsia="en-US"/>
        </w:rPr>
      </w:pPr>
    </w:p>
    <w:p w14:paraId="6A1C9EDD" w14:textId="77777777" w:rsidR="00E4140D" w:rsidRPr="00C15CB5" w:rsidRDefault="001B0FAD" w:rsidP="00CA177F">
      <w:pPr>
        <w:pStyle w:val="Heading2"/>
      </w:pPr>
      <w:r w:rsidRPr="00C15CB5">
        <w:t xml:space="preserve">ANALYSIS </w:t>
      </w:r>
    </w:p>
    <w:p w14:paraId="42362539" w14:textId="5607AE29" w:rsidR="004F4C7D" w:rsidRDefault="00FC2781" w:rsidP="00D56BFA">
      <w:pPr>
        <w:spacing w:line="360" w:lineRule="auto"/>
        <w:jc w:val="both"/>
        <w:rPr>
          <w:rFonts w:asciiTheme="minorHAnsi" w:hAnsiTheme="minorHAnsi" w:cstheme="minorHAnsi"/>
        </w:rPr>
      </w:pPr>
      <w:r>
        <w:rPr>
          <w:rFonts w:asciiTheme="minorHAnsi" w:hAnsiTheme="minorHAnsi" w:cstheme="minorHAnsi"/>
        </w:rPr>
        <w:t xml:space="preserve">All analyses will be performed for the </w:t>
      </w:r>
      <w:r w:rsidR="00864A24">
        <w:rPr>
          <w:rFonts w:asciiTheme="minorHAnsi" w:hAnsiTheme="minorHAnsi" w:cstheme="minorHAnsi"/>
        </w:rPr>
        <w:t>c</w:t>
      </w:r>
      <w:r>
        <w:rPr>
          <w:rFonts w:asciiTheme="minorHAnsi" w:hAnsiTheme="minorHAnsi" w:cstheme="minorHAnsi"/>
        </w:rPr>
        <w:t xml:space="preserve">omparison of intrathecal vs. sham procedure (IT-ITT and IT-PP) and for the comparison of equine vs human antitoxin intramuscularly (IM-ITT, IM-PP and IM-ALL).  </w:t>
      </w:r>
    </w:p>
    <w:p w14:paraId="205602FE" w14:textId="77777777" w:rsidR="001D4BB9" w:rsidRPr="00D56BFA" w:rsidRDefault="001D4BB9" w:rsidP="00A13F1E">
      <w:pPr>
        <w:spacing w:line="360" w:lineRule="auto"/>
        <w:jc w:val="both"/>
        <w:rPr>
          <w:rFonts w:asciiTheme="minorHAnsi" w:hAnsiTheme="minorHAnsi" w:cstheme="minorHAnsi"/>
        </w:rPr>
      </w:pPr>
    </w:p>
    <w:p w14:paraId="379CBB22" w14:textId="17AB8E61" w:rsidR="00076B04" w:rsidRDefault="004B58AA" w:rsidP="00076B04">
      <w:pPr>
        <w:pStyle w:val="Heading2"/>
        <w:rPr>
          <w:rFonts w:eastAsia="Calibri"/>
          <w:lang w:val="en-US" w:eastAsia="en-US"/>
        </w:rPr>
      </w:pPr>
      <w:r>
        <w:rPr>
          <w:rFonts w:eastAsia="Calibri"/>
          <w:lang w:val="en-US" w:eastAsia="en-US"/>
        </w:rPr>
        <w:t>Summary</w:t>
      </w:r>
    </w:p>
    <w:p w14:paraId="2B81DCC2" w14:textId="2FFEB6D3" w:rsidR="00FE0364" w:rsidRDefault="00FE0364" w:rsidP="00FE0364">
      <w:pPr>
        <w:rPr>
          <w:rFonts w:eastAsia="Calibri"/>
          <w:lang w:val="en-US" w:eastAsia="en-US"/>
        </w:rPr>
      </w:pPr>
    </w:p>
    <w:p w14:paraId="4362594F" w14:textId="58C5EB33" w:rsidR="004B58AA" w:rsidRPr="00FE0364" w:rsidRDefault="00FE0364" w:rsidP="00FE0364">
      <w:pPr>
        <w:pStyle w:val="ListParagraph"/>
        <w:numPr>
          <w:ilvl w:val="0"/>
          <w:numId w:val="9"/>
        </w:numPr>
        <w:spacing w:line="360" w:lineRule="auto"/>
        <w:jc w:val="both"/>
        <w:rPr>
          <w:rFonts w:eastAsia="Calibri"/>
          <w:lang w:val="en-US" w:eastAsia="en-US"/>
        </w:rPr>
      </w:pPr>
      <w:r w:rsidRPr="00FE0364">
        <w:rPr>
          <w:rFonts w:asciiTheme="minorHAnsi" w:hAnsiTheme="minorHAnsi" w:cstheme="minorHAnsi"/>
          <w:b/>
        </w:rPr>
        <w:t>Tables</w:t>
      </w:r>
    </w:p>
    <w:p w14:paraId="6C4DFEEC" w14:textId="77777777" w:rsidR="004B58AA" w:rsidRPr="00C15CB5" w:rsidRDefault="004B58AA" w:rsidP="004B58AA">
      <w:pPr>
        <w:spacing w:line="360" w:lineRule="auto"/>
        <w:jc w:val="both"/>
        <w:rPr>
          <w:rFonts w:asciiTheme="minorHAnsi" w:hAnsiTheme="minorHAnsi" w:cstheme="minorHAnsi"/>
          <w:b/>
        </w:rPr>
      </w:pPr>
      <w:r w:rsidRPr="00C15CB5">
        <w:rPr>
          <w:rFonts w:asciiTheme="minorHAnsi" w:hAnsiTheme="minorHAnsi" w:cstheme="minorHAnsi"/>
          <w:b/>
        </w:rPr>
        <w:t xml:space="preserve">Summary of baseline characteristics </w:t>
      </w:r>
    </w:p>
    <w:p w14:paraId="073994A8" w14:textId="77777777" w:rsidR="004B58AA" w:rsidRPr="00C15CB5" w:rsidRDefault="004B58AA" w:rsidP="004B58AA">
      <w:pPr>
        <w:spacing w:line="360" w:lineRule="auto"/>
        <w:jc w:val="both"/>
        <w:rPr>
          <w:rFonts w:asciiTheme="minorHAnsi" w:hAnsiTheme="minorHAnsi" w:cstheme="minorHAnsi"/>
        </w:rPr>
      </w:pPr>
      <w:r w:rsidRPr="00C15CB5">
        <w:rPr>
          <w:rFonts w:asciiTheme="minorHAnsi" w:hAnsiTheme="minorHAnsi" w:cstheme="minorHAnsi"/>
          <w:bCs/>
        </w:rPr>
        <w:t>Baseline characteristic</w:t>
      </w:r>
      <w:r w:rsidRPr="00C15CB5">
        <w:rPr>
          <w:rFonts w:asciiTheme="minorHAnsi" w:hAnsiTheme="minorHAnsi" w:cstheme="minorHAnsi"/>
          <w:b/>
          <w:bCs/>
        </w:rPr>
        <w:t xml:space="preserve">s </w:t>
      </w:r>
      <w:r w:rsidRPr="00C15CB5">
        <w:rPr>
          <w:rFonts w:asciiTheme="minorHAnsi" w:hAnsiTheme="minorHAnsi" w:cstheme="minorHAnsi"/>
          <w:bCs/>
        </w:rPr>
        <w:t>will be summarized as median (</w:t>
      </w:r>
      <w:r>
        <w:rPr>
          <w:rFonts w:asciiTheme="minorHAnsi" w:hAnsiTheme="minorHAnsi" w:cstheme="minorHAnsi"/>
          <w:bCs/>
        </w:rPr>
        <w:t>1st and 3</w:t>
      </w:r>
      <w:r w:rsidRPr="002B56E0">
        <w:rPr>
          <w:rFonts w:asciiTheme="minorHAnsi" w:hAnsiTheme="minorHAnsi" w:cstheme="minorHAnsi"/>
          <w:bCs/>
          <w:vertAlign w:val="superscript"/>
        </w:rPr>
        <w:t>rd</w:t>
      </w:r>
      <w:r>
        <w:rPr>
          <w:rFonts w:asciiTheme="minorHAnsi" w:hAnsiTheme="minorHAnsi" w:cstheme="minorHAnsi"/>
          <w:bCs/>
        </w:rPr>
        <w:t xml:space="preserve"> quartile, lowest and highest value</w:t>
      </w:r>
      <w:r w:rsidRPr="00C15CB5">
        <w:rPr>
          <w:rFonts w:asciiTheme="minorHAnsi" w:hAnsiTheme="minorHAnsi" w:cstheme="minorHAnsi"/>
          <w:bCs/>
        </w:rPr>
        <w:t xml:space="preserve">) for </w:t>
      </w:r>
      <w:r>
        <w:rPr>
          <w:rFonts w:asciiTheme="minorHAnsi" w:hAnsiTheme="minorHAnsi" w:cstheme="minorHAnsi"/>
          <w:bCs/>
        </w:rPr>
        <w:t>numeric</w:t>
      </w:r>
      <w:r w:rsidRPr="00C15CB5">
        <w:rPr>
          <w:rFonts w:asciiTheme="minorHAnsi" w:hAnsiTheme="minorHAnsi" w:cstheme="minorHAnsi"/>
        </w:rPr>
        <w:t xml:space="preserve"> data and n (%) for categorical data. No formal statistical comparison of baseline characteristics between the two study arms will be performed. </w:t>
      </w:r>
    </w:p>
    <w:p w14:paraId="47089A51" w14:textId="77777777" w:rsidR="004B58AA" w:rsidRPr="00C15CB5" w:rsidRDefault="004B58AA" w:rsidP="004B58AA">
      <w:pPr>
        <w:spacing w:line="360" w:lineRule="auto"/>
        <w:jc w:val="both"/>
        <w:rPr>
          <w:rFonts w:asciiTheme="minorHAnsi" w:hAnsiTheme="minorHAnsi" w:cstheme="minorHAnsi"/>
        </w:rPr>
      </w:pPr>
    </w:p>
    <w:p w14:paraId="3014F27D" w14:textId="77777777" w:rsidR="004B58AA" w:rsidRPr="00C15CB5" w:rsidRDefault="004B58AA" w:rsidP="004B58AA">
      <w:pPr>
        <w:spacing w:line="360" w:lineRule="auto"/>
        <w:jc w:val="both"/>
        <w:rPr>
          <w:rFonts w:asciiTheme="minorHAnsi" w:hAnsiTheme="minorHAnsi" w:cstheme="minorHAnsi"/>
        </w:rPr>
      </w:pPr>
      <w:r w:rsidRPr="00C15CB5">
        <w:rPr>
          <w:rFonts w:asciiTheme="minorHAnsi" w:hAnsiTheme="minorHAnsi" w:cstheme="minorHAnsi"/>
        </w:rPr>
        <w:t>The following baseline characteristics will be summarized:</w:t>
      </w:r>
    </w:p>
    <w:p w14:paraId="2EA76FD1" w14:textId="77777777" w:rsidR="004B58AA" w:rsidRDefault="004B58AA" w:rsidP="004B58AA">
      <w:pPr>
        <w:numPr>
          <w:ilvl w:val="0"/>
          <w:numId w:val="1"/>
        </w:numPr>
        <w:spacing w:line="360" w:lineRule="auto"/>
        <w:jc w:val="both"/>
        <w:rPr>
          <w:rFonts w:asciiTheme="minorHAnsi" w:hAnsiTheme="minorHAnsi" w:cstheme="minorHAnsi"/>
        </w:rPr>
      </w:pPr>
      <w:r w:rsidRPr="00C15CB5">
        <w:rPr>
          <w:rFonts w:asciiTheme="minorHAnsi" w:hAnsiTheme="minorHAnsi" w:cstheme="minorHAnsi"/>
        </w:rPr>
        <w:t>Patient details</w:t>
      </w:r>
      <w:r>
        <w:rPr>
          <w:rFonts w:asciiTheme="minorHAnsi" w:hAnsiTheme="minorHAnsi" w:cstheme="minorHAnsi"/>
        </w:rPr>
        <w:t>:</w:t>
      </w:r>
      <w:r w:rsidRPr="00C15CB5">
        <w:rPr>
          <w:rFonts w:asciiTheme="minorHAnsi" w:hAnsiTheme="minorHAnsi" w:cstheme="minorHAnsi"/>
        </w:rPr>
        <w:t xml:space="preserve"> sex, age (</w:t>
      </w:r>
      <w:r>
        <w:rPr>
          <w:rFonts w:asciiTheme="minorHAnsi" w:hAnsiTheme="minorHAnsi" w:cstheme="minorHAnsi"/>
          <w:b/>
          <w:bCs/>
        </w:rPr>
        <w:t>ENR.</w:t>
      </w:r>
      <w:r w:rsidRPr="00AB5460">
        <w:rPr>
          <w:rFonts w:asciiTheme="minorHAnsi" w:hAnsiTheme="minorHAnsi" w:cstheme="minorHAnsi"/>
          <w:bCs/>
        </w:rPr>
        <w:t>AGE</w:t>
      </w:r>
      <w:r>
        <w:rPr>
          <w:rFonts w:asciiTheme="minorHAnsi" w:hAnsiTheme="minorHAnsi" w:cstheme="minorHAnsi"/>
          <w:b/>
          <w:bCs/>
        </w:rPr>
        <w:t xml:space="preserve"> ENR.</w:t>
      </w:r>
      <w:r w:rsidRPr="00AB5460">
        <w:rPr>
          <w:rFonts w:asciiTheme="minorHAnsi" w:hAnsiTheme="minorHAnsi" w:cstheme="minorHAnsi"/>
          <w:bCs/>
        </w:rPr>
        <w:t>SEX</w:t>
      </w:r>
      <w:r>
        <w:rPr>
          <w:rFonts w:asciiTheme="minorHAnsi" w:hAnsiTheme="minorHAnsi" w:cstheme="minorHAnsi"/>
        </w:rPr>
        <w:t>), BMI (</w:t>
      </w:r>
      <w:r w:rsidRPr="00E2601D">
        <w:rPr>
          <w:rFonts w:asciiTheme="minorHAnsi" w:hAnsiTheme="minorHAnsi" w:cstheme="minorHAnsi"/>
          <w:b/>
        </w:rPr>
        <w:t>ADM</w:t>
      </w:r>
      <w:r>
        <w:rPr>
          <w:rFonts w:asciiTheme="minorHAnsi" w:hAnsiTheme="minorHAnsi" w:cstheme="minorHAnsi"/>
        </w:rPr>
        <w:t>.WEIGHT</w:t>
      </w:r>
      <w:proofErr w:type="gramStart"/>
      <w:r>
        <w:rPr>
          <w:rFonts w:asciiTheme="minorHAnsi" w:hAnsiTheme="minorHAnsi" w:cstheme="minorHAnsi"/>
        </w:rPr>
        <w:t>/(</w:t>
      </w:r>
      <w:proofErr w:type="gramEnd"/>
      <w:r w:rsidRPr="00E2601D">
        <w:rPr>
          <w:rFonts w:asciiTheme="minorHAnsi" w:hAnsiTheme="minorHAnsi" w:cstheme="minorHAnsi"/>
          <w:b/>
        </w:rPr>
        <w:t>ADM</w:t>
      </w:r>
      <w:r>
        <w:rPr>
          <w:rFonts w:asciiTheme="minorHAnsi" w:hAnsiTheme="minorHAnsi" w:cstheme="minorHAnsi"/>
        </w:rPr>
        <w:t>.HEIGHT)</w:t>
      </w:r>
      <w:r w:rsidRPr="006E4732">
        <w:rPr>
          <w:rFonts w:asciiTheme="minorHAnsi" w:hAnsiTheme="minorHAnsi" w:cstheme="minorHAnsi"/>
          <w:vertAlign w:val="superscript"/>
        </w:rPr>
        <w:t>2</w:t>
      </w:r>
      <w:r>
        <w:rPr>
          <w:rFonts w:asciiTheme="minorHAnsi" w:hAnsiTheme="minorHAnsi" w:cstheme="minorHAnsi"/>
        </w:rPr>
        <w:t>)</w:t>
      </w:r>
    </w:p>
    <w:p w14:paraId="68796690" w14:textId="77777777" w:rsidR="004B58AA" w:rsidRDefault="004B58AA" w:rsidP="004B58AA">
      <w:pPr>
        <w:numPr>
          <w:ilvl w:val="0"/>
          <w:numId w:val="1"/>
        </w:numPr>
        <w:spacing w:line="360" w:lineRule="auto"/>
        <w:jc w:val="both"/>
        <w:rPr>
          <w:rFonts w:asciiTheme="minorHAnsi" w:hAnsiTheme="minorHAnsi" w:cstheme="minorHAnsi"/>
        </w:rPr>
      </w:pPr>
      <w:r>
        <w:rPr>
          <w:rFonts w:asciiTheme="minorHAnsi" w:hAnsiTheme="minorHAnsi" w:cstheme="minorHAnsi"/>
        </w:rPr>
        <w:t>Past medical history:</w:t>
      </w:r>
    </w:p>
    <w:p w14:paraId="146080A6" w14:textId="77777777" w:rsidR="004B58AA" w:rsidRPr="00E2601D" w:rsidRDefault="004B58AA" w:rsidP="004B58AA">
      <w:pPr>
        <w:pStyle w:val="ListParagraph"/>
        <w:numPr>
          <w:ilvl w:val="0"/>
          <w:numId w:val="7"/>
        </w:numPr>
        <w:spacing w:line="360" w:lineRule="auto"/>
        <w:jc w:val="both"/>
        <w:rPr>
          <w:rFonts w:asciiTheme="minorHAnsi" w:hAnsiTheme="minorHAnsi" w:cstheme="minorHAnsi"/>
        </w:rPr>
      </w:pPr>
      <w:r w:rsidRPr="00E2601D">
        <w:rPr>
          <w:rFonts w:asciiTheme="minorHAnsi" w:hAnsiTheme="minorHAnsi" w:cstheme="minorHAnsi"/>
        </w:rPr>
        <w:t xml:space="preserve">  </w:t>
      </w:r>
    </w:p>
    <w:p w14:paraId="55342E14" w14:textId="77777777" w:rsidR="004B58AA" w:rsidRDefault="004B58AA" w:rsidP="004B58AA">
      <w:pPr>
        <w:spacing w:line="360" w:lineRule="auto"/>
        <w:ind w:left="720"/>
        <w:jc w:val="both"/>
        <w:rPr>
          <w:rFonts w:asciiTheme="minorHAnsi" w:hAnsiTheme="minorHAnsi" w:cstheme="minorHAnsi"/>
        </w:rPr>
      </w:pPr>
      <w:r w:rsidRPr="00595084">
        <w:rPr>
          <w:rFonts w:asciiTheme="minorHAnsi" w:hAnsiTheme="minorHAnsi" w:cstheme="minorHAnsi"/>
          <w:b/>
        </w:rPr>
        <w:t>ADM</w:t>
      </w:r>
      <w:r>
        <w:rPr>
          <w:rFonts w:asciiTheme="minorHAnsi" w:hAnsiTheme="minorHAnsi" w:cstheme="minorHAnsi"/>
        </w:rPr>
        <w:t>.</w:t>
      </w:r>
      <w:r w:rsidRPr="00595084">
        <w:rPr>
          <w:rFonts w:asciiTheme="minorHAnsi" w:hAnsiTheme="minorHAnsi" w:cstheme="minorHAnsi"/>
        </w:rPr>
        <w:t>HYPERTENSION</w:t>
      </w:r>
      <w:r>
        <w:rPr>
          <w:rFonts w:asciiTheme="minorHAnsi" w:hAnsiTheme="minorHAnsi" w:cstheme="minorHAnsi"/>
        </w:rPr>
        <w:t xml:space="preserve">, </w:t>
      </w:r>
      <w:r w:rsidRPr="00595084">
        <w:rPr>
          <w:rFonts w:asciiTheme="minorHAnsi" w:hAnsiTheme="minorHAnsi" w:cstheme="minorHAnsi"/>
          <w:b/>
        </w:rPr>
        <w:t>ADM.</w:t>
      </w:r>
      <w:r w:rsidRPr="00595084">
        <w:rPr>
          <w:rFonts w:asciiTheme="minorHAnsi" w:hAnsiTheme="minorHAnsi" w:cstheme="minorHAnsi"/>
        </w:rPr>
        <w:t>MYOCARDIALINFART</w:t>
      </w:r>
      <w:r>
        <w:rPr>
          <w:rFonts w:asciiTheme="minorHAnsi" w:hAnsiTheme="minorHAnsi" w:cstheme="minorHAnsi"/>
        </w:rPr>
        <w:t xml:space="preserve">, </w:t>
      </w:r>
      <w:r w:rsidRPr="00595084">
        <w:rPr>
          <w:rFonts w:asciiTheme="minorHAnsi" w:hAnsiTheme="minorHAnsi" w:cstheme="minorHAnsi"/>
          <w:b/>
        </w:rPr>
        <w:t>ADM.</w:t>
      </w:r>
      <w:r w:rsidRPr="00595084">
        <w:rPr>
          <w:rFonts w:asciiTheme="minorHAnsi" w:hAnsiTheme="minorHAnsi" w:cstheme="minorHAnsi"/>
        </w:rPr>
        <w:t>ANGINA</w:t>
      </w:r>
      <w:r>
        <w:rPr>
          <w:rFonts w:asciiTheme="minorHAnsi" w:hAnsiTheme="minorHAnsi" w:cstheme="minorHAnsi"/>
        </w:rPr>
        <w:t xml:space="preserve">, </w:t>
      </w:r>
      <w:r w:rsidRPr="00595084">
        <w:rPr>
          <w:rFonts w:asciiTheme="minorHAnsi" w:hAnsiTheme="minorHAnsi" w:cstheme="minorHAnsi"/>
          <w:b/>
        </w:rPr>
        <w:t>ADM</w:t>
      </w:r>
      <w:r>
        <w:rPr>
          <w:rFonts w:asciiTheme="minorHAnsi" w:hAnsiTheme="minorHAnsi" w:cstheme="minorHAnsi"/>
        </w:rPr>
        <w:t xml:space="preserve">.PERIVASCULAR, </w:t>
      </w:r>
      <w:r w:rsidRPr="00595084">
        <w:rPr>
          <w:rFonts w:asciiTheme="minorHAnsi" w:hAnsiTheme="minorHAnsi" w:cstheme="minorHAnsi"/>
          <w:b/>
        </w:rPr>
        <w:t>ADM.</w:t>
      </w:r>
      <w:r w:rsidRPr="00595084">
        <w:rPr>
          <w:rFonts w:asciiTheme="minorHAnsi" w:hAnsiTheme="minorHAnsi" w:cstheme="minorHAnsi"/>
        </w:rPr>
        <w:t>CHRONICPUL</w:t>
      </w:r>
      <w:r>
        <w:rPr>
          <w:rFonts w:asciiTheme="minorHAnsi" w:hAnsiTheme="minorHAnsi" w:cstheme="minorHAnsi"/>
        </w:rPr>
        <w:t xml:space="preserve">, </w:t>
      </w:r>
      <w:r w:rsidRPr="00E2601D">
        <w:rPr>
          <w:rFonts w:asciiTheme="minorHAnsi" w:hAnsiTheme="minorHAnsi" w:cstheme="minorHAnsi"/>
          <w:b/>
        </w:rPr>
        <w:t>ADM</w:t>
      </w:r>
      <w:r>
        <w:rPr>
          <w:rFonts w:asciiTheme="minorHAnsi" w:hAnsiTheme="minorHAnsi" w:cstheme="minorHAnsi"/>
        </w:rPr>
        <w:t>.</w:t>
      </w:r>
      <w:r w:rsidRPr="00595084">
        <w:rPr>
          <w:rFonts w:asciiTheme="minorHAnsi" w:hAnsiTheme="minorHAnsi" w:cstheme="minorHAnsi"/>
        </w:rPr>
        <w:t>CONNECTIVETISSUE</w:t>
      </w:r>
      <w:r>
        <w:rPr>
          <w:rFonts w:asciiTheme="minorHAnsi" w:hAnsiTheme="minorHAnsi" w:cstheme="minorHAnsi"/>
        </w:rPr>
        <w:t xml:space="preserve">, </w:t>
      </w:r>
      <w:r w:rsidRPr="00E2601D">
        <w:rPr>
          <w:rFonts w:asciiTheme="minorHAnsi" w:hAnsiTheme="minorHAnsi" w:cstheme="minorHAnsi"/>
          <w:b/>
        </w:rPr>
        <w:lastRenderedPageBreak/>
        <w:t>ADM</w:t>
      </w:r>
      <w:r>
        <w:rPr>
          <w:rFonts w:asciiTheme="minorHAnsi" w:hAnsiTheme="minorHAnsi" w:cstheme="minorHAnsi"/>
        </w:rPr>
        <w:t>.</w:t>
      </w:r>
      <w:r w:rsidRPr="00595084">
        <w:rPr>
          <w:rFonts w:asciiTheme="minorHAnsi" w:hAnsiTheme="minorHAnsi" w:cstheme="minorHAnsi"/>
        </w:rPr>
        <w:t>MILDLIVER</w:t>
      </w:r>
      <w:r>
        <w:rPr>
          <w:rFonts w:asciiTheme="minorHAnsi" w:hAnsiTheme="minorHAnsi" w:cstheme="minorHAnsi"/>
        </w:rPr>
        <w:t xml:space="preserve">, </w:t>
      </w:r>
      <w:r w:rsidRPr="00E2601D">
        <w:rPr>
          <w:rFonts w:asciiTheme="minorHAnsi" w:hAnsiTheme="minorHAnsi" w:cstheme="minorHAnsi"/>
          <w:b/>
        </w:rPr>
        <w:t>ADM</w:t>
      </w:r>
      <w:r>
        <w:rPr>
          <w:rFonts w:asciiTheme="minorHAnsi" w:hAnsiTheme="minorHAnsi" w:cstheme="minorHAnsi"/>
        </w:rPr>
        <w:t>.</w:t>
      </w:r>
      <w:r w:rsidRPr="00595084">
        <w:rPr>
          <w:rFonts w:asciiTheme="minorHAnsi" w:hAnsiTheme="minorHAnsi" w:cstheme="minorHAnsi"/>
        </w:rPr>
        <w:t>HEMIPLEGIA</w:t>
      </w:r>
      <w:r>
        <w:rPr>
          <w:rFonts w:asciiTheme="minorHAnsi" w:hAnsiTheme="minorHAnsi" w:cstheme="minorHAnsi"/>
        </w:rPr>
        <w:t xml:space="preserve">, </w:t>
      </w:r>
      <w:r w:rsidRPr="00E2601D">
        <w:rPr>
          <w:rFonts w:asciiTheme="minorHAnsi" w:hAnsiTheme="minorHAnsi" w:cstheme="minorHAnsi"/>
          <w:b/>
        </w:rPr>
        <w:t>ADM</w:t>
      </w:r>
      <w:r>
        <w:rPr>
          <w:rFonts w:asciiTheme="minorHAnsi" w:hAnsiTheme="minorHAnsi" w:cstheme="minorHAnsi"/>
        </w:rPr>
        <w:t>.</w:t>
      </w:r>
      <w:r w:rsidRPr="00595084">
        <w:rPr>
          <w:rFonts w:asciiTheme="minorHAnsi" w:hAnsiTheme="minorHAnsi" w:cstheme="minorHAnsi"/>
        </w:rPr>
        <w:t>DIAWITHCHRONIC</w:t>
      </w:r>
      <w:r>
        <w:rPr>
          <w:rFonts w:asciiTheme="minorHAnsi" w:hAnsiTheme="minorHAnsi" w:cstheme="minorHAnsi"/>
        </w:rPr>
        <w:t xml:space="preserve">, </w:t>
      </w:r>
      <w:r w:rsidRPr="00E2601D">
        <w:rPr>
          <w:rFonts w:asciiTheme="minorHAnsi" w:hAnsiTheme="minorHAnsi" w:cstheme="minorHAnsi"/>
          <w:b/>
        </w:rPr>
        <w:t>ADM</w:t>
      </w:r>
      <w:r>
        <w:rPr>
          <w:rFonts w:asciiTheme="minorHAnsi" w:hAnsiTheme="minorHAnsi" w:cstheme="minorHAnsi"/>
        </w:rPr>
        <w:t>.</w:t>
      </w:r>
      <w:r w:rsidRPr="00595084">
        <w:rPr>
          <w:rFonts w:asciiTheme="minorHAnsi" w:hAnsiTheme="minorHAnsi" w:cstheme="minorHAnsi"/>
        </w:rPr>
        <w:t>SEVERELIVER</w:t>
      </w:r>
      <w:r>
        <w:rPr>
          <w:rFonts w:asciiTheme="minorHAnsi" w:hAnsiTheme="minorHAnsi" w:cstheme="minorHAnsi"/>
        </w:rPr>
        <w:t xml:space="preserve">, </w:t>
      </w:r>
      <w:r w:rsidRPr="00E2601D">
        <w:rPr>
          <w:rFonts w:asciiTheme="minorHAnsi" w:hAnsiTheme="minorHAnsi" w:cstheme="minorHAnsi"/>
          <w:b/>
        </w:rPr>
        <w:t>ADM</w:t>
      </w:r>
      <w:r>
        <w:rPr>
          <w:rFonts w:asciiTheme="minorHAnsi" w:hAnsiTheme="minorHAnsi" w:cstheme="minorHAnsi"/>
        </w:rPr>
        <w:t xml:space="preserve">.AIDS, </w:t>
      </w:r>
      <w:r w:rsidRPr="00E2601D">
        <w:rPr>
          <w:rFonts w:asciiTheme="minorHAnsi" w:hAnsiTheme="minorHAnsi" w:cstheme="minorHAnsi"/>
          <w:b/>
        </w:rPr>
        <w:t>ADM</w:t>
      </w:r>
      <w:r>
        <w:rPr>
          <w:rFonts w:asciiTheme="minorHAnsi" w:hAnsiTheme="minorHAnsi" w:cstheme="minorHAnsi"/>
        </w:rPr>
        <w:t>.</w:t>
      </w:r>
      <w:r w:rsidRPr="00595084">
        <w:rPr>
          <w:rFonts w:asciiTheme="minorHAnsi" w:hAnsiTheme="minorHAnsi" w:cstheme="minorHAnsi"/>
        </w:rPr>
        <w:t>CARDIACFAILUREIII</w:t>
      </w:r>
      <w:r>
        <w:rPr>
          <w:rFonts w:asciiTheme="minorHAnsi" w:hAnsiTheme="minorHAnsi" w:cstheme="minorHAnsi"/>
        </w:rPr>
        <w:t xml:space="preserve">, </w:t>
      </w:r>
      <w:r w:rsidRPr="00E2601D">
        <w:rPr>
          <w:rFonts w:asciiTheme="minorHAnsi" w:hAnsiTheme="minorHAnsi" w:cstheme="minorHAnsi"/>
          <w:b/>
        </w:rPr>
        <w:t>ADM</w:t>
      </w:r>
      <w:r>
        <w:rPr>
          <w:rFonts w:asciiTheme="minorHAnsi" w:hAnsiTheme="minorHAnsi" w:cstheme="minorHAnsi"/>
        </w:rPr>
        <w:t xml:space="preserve">.CARDIACFAILUREIV, </w:t>
      </w:r>
      <w:r w:rsidRPr="00E2601D">
        <w:rPr>
          <w:rFonts w:asciiTheme="minorHAnsi" w:hAnsiTheme="minorHAnsi" w:cstheme="minorHAnsi"/>
          <w:b/>
        </w:rPr>
        <w:t>ADM</w:t>
      </w:r>
      <w:r>
        <w:rPr>
          <w:rFonts w:asciiTheme="minorHAnsi" w:hAnsiTheme="minorHAnsi" w:cstheme="minorHAnsi"/>
        </w:rPr>
        <w:t>.</w:t>
      </w:r>
      <w:r w:rsidRPr="00595084">
        <w:rPr>
          <w:rFonts w:asciiTheme="minorHAnsi" w:hAnsiTheme="minorHAnsi" w:cstheme="minorHAnsi"/>
        </w:rPr>
        <w:t>CEREBROVASCULAR</w:t>
      </w:r>
      <w:r>
        <w:rPr>
          <w:rFonts w:asciiTheme="minorHAnsi" w:hAnsiTheme="minorHAnsi" w:cstheme="minorHAnsi"/>
        </w:rPr>
        <w:t xml:space="preserve">, </w:t>
      </w:r>
      <w:r w:rsidRPr="00E2601D">
        <w:rPr>
          <w:rFonts w:asciiTheme="minorHAnsi" w:hAnsiTheme="minorHAnsi" w:cstheme="minorHAnsi"/>
          <w:b/>
        </w:rPr>
        <w:t>ADM</w:t>
      </w:r>
      <w:r>
        <w:rPr>
          <w:rFonts w:asciiTheme="minorHAnsi" w:hAnsiTheme="minorHAnsi" w:cstheme="minorHAnsi"/>
        </w:rPr>
        <w:t>.</w:t>
      </w:r>
      <w:r w:rsidRPr="00595084">
        <w:rPr>
          <w:rFonts w:asciiTheme="minorHAnsi" w:hAnsiTheme="minorHAnsi" w:cstheme="minorHAnsi"/>
        </w:rPr>
        <w:t>SEVERERESP</w:t>
      </w:r>
      <w:r>
        <w:rPr>
          <w:rFonts w:asciiTheme="minorHAnsi" w:hAnsiTheme="minorHAnsi" w:cstheme="minorHAnsi"/>
        </w:rPr>
        <w:t xml:space="preserve">, </w:t>
      </w:r>
      <w:r w:rsidRPr="00E2601D">
        <w:rPr>
          <w:rFonts w:asciiTheme="minorHAnsi" w:hAnsiTheme="minorHAnsi" w:cstheme="minorHAnsi"/>
          <w:b/>
        </w:rPr>
        <w:t>ADM</w:t>
      </w:r>
      <w:r>
        <w:rPr>
          <w:rFonts w:asciiTheme="minorHAnsi" w:hAnsiTheme="minorHAnsi" w:cstheme="minorHAnsi"/>
        </w:rPr>
        <w:t>.</w:t>
      </w:r>
      <w:r w:rsidRPr="00595084">
        <w:rPr>
          <w:rFonts w:asciiTheme="minorHAnsi" w:hAnsiTheme="minorHAnsi" w:cstheme="minorHAnsi"/>
        </w:rPr>
        <w:t>PEPTICULCER</w:t>
      </w:r>
      <w:r>
        <w:rPr>
          <w:rFonts w:asciiTheme="minorHAnsi" w:hAnsiTheme="minorHAnsi" w:cstheme="minorHAnsi"/>
        </w:rPr>
        <w:t xml:space="preserve">, </w:t>
      </w:r>
      <w:r w:rsidRPr="00E2601D">
        <w:rPr>
          <w:rFonts w:asciiTheme="minorHAnsi" w:hAnsiTheme="minorHAnsi" w:cstheme="minorHAnsi"/>
          <w:b/>
        </w:rPr>
        <w:t>ADM</w:t>
      </w:r>
      <w:r>
        <w:rPr>
          <w:rFonts w:asciiTheme="minorHAnsi" w:hAnsiTheme="minorHAnsi" w:cstheme="minorHAnsi"/>
        </w:rPr>
        <w:t xml:space="preserve">.DIABETES, </w:t>
      </w:r>
      <w:r w:rsidRPr="00E2601D">
        <w:rPr>
          <w:rFonts w:asciiTheme="minorHAnsi" w:hAnsiTheme="minorHAnsi" w:cstheme="minorHAnsi"/>
          <w:b/>
        </w:rPr>
        <w:t>ADM</w:t>
      </w:r>
      <w:r>
        <w:rPr>
          <w:rFonts w:asciiTheme="minorHAnsi" w:hAnsiTheme="minorHAnsi" w:cstheme="minorHAnsi"/>
        </w:rPr>
        <w:t>.</w:t>
      </w:r>
      <w:r w:rsidRPr="00595084">
        <w:rPr>
          <w:rFonts w:asciiTheme="minorHAnsi" w:hAnsiTheme="minorHAnsi" w:cstheme="minorHAnsi"/>
        </w:rPr>
        <w:t>SEVEREKIDNEY</w:t>
      </w:r>
      <w:r>
        <w:rPr>
          <w:rFonts w:asciiTheme="minorHAnsi" w:hAnsiTheme="minorHAnsi" w:cstheme="minorHAnsi"/>
        </w:rPr>
        <w:t xml:space="preserve">, </w:t>
      </w:r>
      <w:r w:rsidRPr="00E2601D">
        <w:rPr>
          <w:rFonts w:asciiTheme="minorHAnsi" w:hAnsiTheme="minorHAnsi" w:cstheme="minorHAnsi"/>
          <w:b/>
        </w:rPr>
        <w:t>ADM</w:t>
      </w:r>
      <w:r>
        <w:rPr>
          <w:rFonts w:asciiTheme="minorHAnsi" w:hAnsiTheme="minorHAnsi" w:cstheme="minorHAnsi"/>
        </w:rPr>
        <w:t>.</w:t>
      </w:r>
      <w:r w:rsidRPr="00595084">
        <w:rPr>
          <w:rFonts w:asciiTheme="minorHAnsi" w:hAnsiTheme="minorHAnsi" w:cstheme="minorHAnsi"/>
        </w:rPr>
        <w:t>MALIGNANCY</w:t>
      </w:r>
      <w:r>
        <w:rPr>
          <w:rFonts w:asciiTheme="minorHAnsi" w:hAnsiTheme="minorHAnsi" w:cstheme="minorHAnsi"/>
        </w:rPr>
        <w:t xml:space="preserve">, </w:t>
      </w:r>
      <w:r w:rsidRPr="00E2601D">
        <w:rPr>
          <w:rFonts w:asciiTheme="minorHAnsi" w:hAnsiTheme="minorHAnsi" w:cstheme="minorHAnsi"/>
          <w:b/>
        </w:rPr>
        <w:t>ADM</w:t>
      </w:r>
      <w:r>
        <w:rPr>
          <w:rFonts w:asciiTheme="minorHAnsi" w:hAnsiTheme="minorHAnsi" w:cstheme="minorHAnsi"/>
        </w:rPr>
        <w:t xml:space="preserve">.TUMOUR, </w:t>
      </w:r>
      <w:r w:rsidRPr="00E2601D">
        <w:rPr>
          <w:rFonts w:asciiTheme="minorHAnsi" w:hAnsiTheme="minorHAnsi" w:cstheme="minorHAnsi"/>
          <w:b/>
        </w:rPr>
        <w:t>ADM</w:t>
      </w:r>
      <w:r>
        <w:rPr>
          <w:rFonts w:asciiTheme="minorHAnsi" w:hAnsiTheme="minorHAnsi" w:cstheme="minorHAnsi"/>
        </w:rPr>
        <w:t xml:space="preserve">.DEMENTIA, </w:t>
      </w:r>
      <w:r w:rsidRPr="00E2601D">
        <w:rPr>
          <w:rFonts w:asciiTheme="minorHAnsi" w:hAnsiTheme="minorHAnsi" w:cstheme="minorHAnsi"/>
          <w:b/>
        </w:rPr>
        <w:t>ADM</w:t>
      </w:r>
      <w:r>
        <w:rPr>
          <w:rFonts w:asciiTheme="minorHAnsi" w:hAnsiTheme="minorHAnsi" w:cstheme="minorHAnsi"/>
        </w:rPr>
        <w:t>.COMORBIDITYOTH</w:t>
      </w:r>
      <w:proofErr w:type="gramStart"/>
      <w:r>
        <w:rPr>
          <w:rFonts w:asciiTheme="minorHAnsi" w:hAnsiTheme="minorHAnsi" w:cstheme="minorHAnsi"/>
        </w:rPr>
        <w:t xml:space="preserve">1,   </w:t>
      </w:r>
      <w:proofErr w:type="gramEnd"/>
      <w:r w:rsidRPr="00E2601D">
        <w:rPr>
          <w:rFonts w:asciiTheme="minorHAnsi" w:hAnsiTheme="minorHAnsi" w:cstheme="minorHAnsi"/>
          <w:b/>
        </w:rPr>
        <w:t>ADM</w:t>
      </w:r>
      <w:r>
        <w:rPr>
          <w:rFonts w:asciiTheme="minorHAnsi" w:hAnsiTheme="minorHAnsi" w:cstheme="minorHAnsi"/>
        </w:rPr>
        <w:t>.COMORBIDITYOTH2</w:t>
      </w:r>
    </w:p>
    <w:p w14:paraId="4DD8A3EF" w14:textId="77777777" w:rsidR="004B58AA" w:rsidRPr="00E2601D" w:rsidRDefault="004B58AA" w:rsidP="004B58AA">
      <w:pPr>
        <w:pStyle w:val="ListParagraph"/>
        <w:numPr>
          <w:ilvl w:val="0"/>
          <w:numId w:val="7"/>
        </w:numPr>
        <w:spacing w:line="360" w:lineRule="auto"/>
        <w:jc w:val="both"/>
        <w:rPr>
          <w:rFonts w:asciiTheme="minorHAnsi" w:hAnsiTheme="minorHAnsi" w:cstheme="minorHAnsi"/>
        </w:rPr>
      </w:pPr>
      <w:r>
        <w:rPr>
          <w:rFonts w:asciiTheme="minorHAnsi" w:hAnsiTheme="minorHAnsi" w:cstheme="minorHAnsi"/>
        </w:rPr>
        <w:t xml:space="preserve">Recent surgery </w:t>
      </w:r>
      <w:r w:rsidRPr="00E2601D">
        <w:rPr>
          <w:rFonts w:asciiTheme="minorHAnsi" w:hAnsiTheme="minorHAnsi" w:cstheme="minorHAnsi"/>
          <w:b/>
        </w:rPr>
        <w:t>ADM</w:t>
      </w:r>
      <w:r>
        <w:rPr>
          <w:rFonts w:asciiTheme="minorHAnsi" w:hAnsiTheme="minorHAnsi" w:cstheme="minorHAnsi"/>
        </w:rPr>
        <w:t>.</w:t>
      </w:r>
      <w:r w:rsidRPr="00E2601D">
        <w:rPr>
          <w:rFonts w:asciiTheme="minorHAnsi" w:hAnsiTheme="minorHAnsi" w:cstheme="minorHAnsi"/>
        </w:rPr>
        <w:t>ELECTIVESURGERY</w:t>
      </w:r>
      <w:r>
        <w:rPr>
          <w:rFonts w:asciiTheme="minorHAnsi" w:hAnsiTheme="minorHAnsi" w:cstheme="minorHAnsi"/>
        </w:rPr>
        <w:t xml:space="preserve">, </w:t>
      </w:r>
      <w:r w:rsidRPr="00E2601D">
        <w:rPr>
          <w:rFonts w:asciiTheme="minorHAnsi" w:hAnsiTheme="minorHAnsi" w:cstheme="minorHAnsi"/>
          <w:b/>
        </w:rPr>
        <w:t>ADM</w:t>
      </w:r>
      <w:r>
        <w:rPr>
          <w:rFonts w:asciiTheme="minorHAnsi" w:hAnsiTheme="minorHAnsi" w:cstheme="minorHAnsi"/>
        </w:rPr>
        <w:t>.EMERGENCYSURGERY</w:t>
      </w:r>
    </w:p>
    <w:p w14:paraId="0B15EC88" w14:textId="77777777" w:rsidR="004B58AA" w:rsidRPr="00C15CB5" w:rsidRDefault="004B58AA" w:rsidP="004B58AA">
      <w:pPr>
        <w:numPr>
          <w:ilvl w:val="0"/>
          <w:numId w:val="1"/>
        </w:numPr>
        <w:spacing w:line="360" w:lineRule="auto"/>
        <w:jc w:val="both"/>
        <w:rPr>
          <w:rFonts w:asciiTheme="minorHAnsi" w:hAnsiTheme="minorHAnsi" w:cstheme="minorHAnsi"/>
        </w:rPr>
      </w:pPr>
      <w:r w:rsidRPr="00C15CB5">
        <w:rPr>
          <w:rFonts w:asciiTheme="minorHAnsi" w:hAnsiTheme="minorHAnsi" w:cstheme="minorHAnsi"/>
        </w:rPr>
        <w:t>P</w:t>
      </w:r>
      <w:r>
        <w:rPr>
          <w:rFonts w:asciiTheme="minorHAnsi" w:hAnsiTheme="minorHAnsi" w:cstheme="minorHAnsi"/>
        </w:rPr>
        <w:t>atient history</w:t>
      </w:r>
      <w:r w:rsidRPr="00C15CB5">
        <w:rPr>
          <w:rFonts w:asciiTheme="minorHAnsi" w:hAnsiTheme="minorHAnsi" w:cstheme="minorHAnsi"/>
        </w:rPr>
        <w:t xml:space="preserve"> </w:t>
      </w:r>
    </w:p>
    <w:p w14:paraId="631FD5AD" w14:textId="77777777" w:rsidR="004B58AA" w:rsidRPr="00C15CB5" w:rsidRDefault="004B58AA" w:rsidP="004B58AA">
      <w:pPr>
        <w:numPr>
          <w:ilvl w:val="0"/>
          <w:numId w:val="2"/>
        </w:numPr>
        <w:spacing w:line="360" w:lineRule="auto"/>
        <w:jc w:val="both"/>
        <w:rPr>
          <w:rFonts w:asciiTheme="minorHAnsi" w:hAnsiTheme="minorHAnsi" w:cstheme="minorHAnsi"/>
        </w:rPr>
      </w:pPr>
      <w:r w:rsidRPr="00C15CB5">
        <w:rPr>
          <w:rFonts w:asciiTheme="minorHAnsi" w:hAnsiTheme="minorHAnsi" w:cstheme="minorHAnsi"/>
        </w:rPr>
        <w:t>Duration of illness (</w:t>
      </w:r>
      <w:r>
        <w:rPr>
          <w:rFonts w:asciiTheme="minorHAnsi" w:hAnsiTheme="minorHAnsi" w:cstheme="minorHAnsi"/>
          <w:b/>
        </w:rPr>
        <w:t>ADM</w:t>
      </w:r>
      <w:r w:rsidRPr="00C15CB5">
        <w:rPr>
          <w:rFonts w:asciiTheme="minorHAnsi" w:hAnsiTheme="minorHAnsi" w:cstheme="minorHAnsi"/>
          <w:b/>
        </w:rPr>
        <w:t>.</w:t>
      </w:r>
      <w:r w:rsidRPr="00E2601D">
        <w:rPr>
          <w:rFonts w:asciiTheme="minorHAnsi" w:hAnsiTheme="minorHAnsi" w:cstheme="minorHAnsi"/>
        </w:rPr>
        <w:t>TIMETOADM</w:t>
      </w:r>
      <w:r w:rsidRPr="00C15CB5">
        <w:rPr>
          <w:rFonts w:asciiTheme="minorHAnsi" w:hAnsiTheme="minorHAnsi" w:cstheme="minorHAnsi"/>
        </w:rPr>
        <w:t>)</w:t>
      </w:r>
    </w:p>
    <w:p w14:paraId="5755377F"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Incubation period (</w:t>
      </w:r>
      <w:r w:rsidRPr="00E2601D">
        <w:rPr>
          <w:rFonts w:asciiTheme="minorHAnsi" w:hAnsiTheme="minorHAnsi" w:cstheme="minorHAnsi"/>
          <w:b/>
        </w:rPr>
        <w:t>ADM</w:t>
      </w:r>
      <w:r>
        <w:rPr>
          <w:rFonts w:asciiTheme="minorHAnsi" w:hAnsiTheme="minorHAnsi" w:cstheme="minorHAnsi"/>
        </w:rPr>
        <w:t>.INCUBATIONPERIOD)</w:t>
      </w:r>
    </w:p>
    <w:p w14:paraId="7B3EE151"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Period of onset (</w:t>
      </w:r>
      <w:r w:rsidRPr="00E2601D">
        <w:rPr>
          <w:rFonts w:asciiTheme="minorHAnsi" w:hAnsiTheme="minorHAnsi" w:cstheme="minorHAnsi"/>
          <w:b/>
        </w:rPr>
        <w:t>ADM</w:t>
      </w:r>
      <w:r>
        <w:rPr>
          <w:rFonts w:asciiTheme="minorHAnsi" w:hAnsiTheme="minorHAnsi" w:cstheme="minorHAnsi"/>
        </w:rPr>
        <w:t>.</w:t>
      </w:r>
      <w:r w:rsidRPr="00E2601D">
        <w:rPr>
          <w:rFonts w:asciiTheme="minorHAnsi" w:hAnsiTheme="minorHAnsi" w:cstheme="minorHAnsi"/>
        </w:rPr>
        <w:t>INCUPERIODONSET</w:t>
      </w:r>
      <w:r>
        <w:rPr>
          <w:rFonts w:asciiTheme="minorHAnsi" w:hAnsiTheme="minorHAnsi" w:cstheme="minorHAnsi"/>
        </w:rPr>
        <w:t>)</w:t>
      </w:r>
    </w:p>
    <w:p w14:paraId="3656ECFE"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Wound (</w:t>
      </w:r>
      <w:r w:rsidRPr="00E2601D">
        <w:rPr>
          <w:rFonts w:asciiTheme="minorHAnsi" w:hAnsiTheme="minorHAnsi" w:cstheme="minorHAnsi"/>
          <w:b/>
        </w:rPr>
        <w:t>ADM.</w:t>
      </w:r>
      <w:r>
        <w:rPr>
          <w:rFonts w:asciiTheme="minorHAnsi" w:hAnsiTheme="minorHAnsi" w:cstheme="minorHAnsi"/>
        </w:rPr>
        <w:t>WOUND 1=deep, 2 – superficial/other)</w:t>
      </w:r>
    </w:p>
    <w:p w14:paraId="3FCE9CD2"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Difficulty breathing on admission (</w:t>
      </w:r>
      <w:r w:rsidRPr="00E2601D">
        <w:rPr>
          <w:rFonts w:asciiTheme="minorHAnsi" w:hAnsiTheme="minorHAnsi" w:cstheme="minorHAnsi"/>
          <w:b/>
        </w:rPr>
        <w:t>ADM</w:t>
      </w:r>
      <w:r>
        <w:rPr>
          <w:rFonts w:asciiTheme="minorHAnsi" w:hAnsiTheme="minorHAnsi" w:cstheme="minorHAnsi"/>
        </w:rPr>
        <w:t>.DIFFBREATH)</w:t>
      </w:r>
    </w:p>
    <w:p w14:paraId="7463083E"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Ablett Score on admission (</w:t>
      </w:r>
      <w:r w:rsidRPr="00E2601D">
        <w:rPr>
          <w:rFonts w:asciiTheme="minorHAnsi" w:hAnsiTheme="minorHAnsi" w:cstheme="minorHAnsi"/>
          <w:b/>
        </w:rPr>
        <w:t>ADM</w:t>
      </w:r>
      <w:r>
        <w:rPr>
          <w:rFonts w:asciiTheme="minorHAnsi" w:hAnsiTheme="minorHAnsi" w:cstheme="minorHAnsi"/>
        </w:rPr>
        <w:t>.ABLETT, values I, II, III or IV)</w:t>
      </w:r>
    </w:p>
    <w:p w14:paraId="16401834"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ASA Score (</w:t>
      </w:r>
      <w:r w:rsidRPr="00E2601D">
        <w:rPr>
          <w:rFonts w:asciiTheme="minorHAnsi" w:hAnsiTheme="minorHAnsi" w:cstheme="minorHAnsi"/>
          <w:b/>
        </w:rPr>
        <w:t>ADM</w:t>
      </w:r>
      <w:r>
        <w:rPr>
          <w:rFonts w:asciiTheme="minorHAnsi" w:hAnsiTheme="minorHAnsi" w:cstheme="minorHAnsi"/>
        </w:rPr>
        <w:t>.ASA, values 1,2 3 or 4)</w:t>
      </w:r>
    </w:p>
    <w:p w14:paraId="33ED4919" w14:textId="77777777" w:rsidR="004B58AA" w:rsidRPr="006B1C4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Maximum temperature during 1</w:t>
      </w:r>
      <w:r w:rsidRPr="00E2601D">
        <w:rPr>
          <w:rFonts w:asciiTheme="minorHAnsi" w:hAnsiTheme="minorHAnsi" w:cstheme="minorHAnsi"/>
          <w:vertAlign w:val="superscript"/>
        </w:rPr>
        <w:t>st</w:t>
      </w:r>
      <w:r>
        <w:rPr>
          <w:rFonts w:asciiTheme="minorHAnsi" w:hAnsiTheme="minorHAnsi" w:cstheme="minorHAnsi"/>
        </w:rPr>
        <w:t xml:space="preserve"> day (</w:t>
      </w:r>
      <w:r w:rsidRPr="00E2601D">
        <w:rPr>
          <w:rFonts w:asciiTheme="minorHAnsi" w:hAnsiTheme="minorHAnsi" w:cstheme="minorHAnsi"/>
          <w:b/>
        </w:rPr>
        <w:t>ADM</w:t>
      </w:r>
      <w:r>
        <w:rPr>
          <w:rFonts w:asciiTheme="minorHAnsi" w:hAnsiTheme="minorHAnsi" w:cstheme="minorHAnsi"/>
        </w:rPr>
        <w:t>.MAXTEMP)</w:t>
      </w:r>
    </w:p>
    <w:p w14:paraId="311A257D"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Respiratory Rate (</w:t>
      </w:r>
      <w:r w:rsidRPr="00E2601D">
        <w:rPr>
          <w:rFonts w:asciiTheme="minorHAnsi" w:hAnsiTheme="minorHAnsi" w:cstheme="minorHAnsi"/>
          <w:b/>
        </w:rPr>
        <w:t>ADM</w:t>
      </w:r>
      <w:r>
        <w:rPr>
          <w:rFonts w:asciiTheme="minorHAnsi" w:hAnsiTheme="minorHAnsi" w:cstheme="minorHAnsi"/>
        </w:rPr>
        <w:t>.RESP)</w:t>
      </w:r>
    </w:p>
    <w:p w14:paraId="531D0B58"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FiO2 (</w:t>
      </w:r>
      <w:r w:rsidRPr="00E2601D">
        <w:rPr>
          <w:rFonts w:asciiTheme="minorHAnsi" w:hAnsiTheme="minorHAnsi" w:cstheme="minorHAnsi"/>
          <w:b/>
        </w:rPr>
        <w:t>ADM</w:t>
      </w:r>
      <w:r>
        <w:rPr>
          <w:rFonts w:asciiTheme="minorHAnsi" w:hAnsiTheme="minorHAnsi" w:cstheme="minorHAnsi"/>
        </w:rPr>
        <w:t>.FIO2)</w:t>
      </w:r>
    </w:p>
    <w:p w14:paraId="1C490E21"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SpO2 (</w:t>
      </w:r>
      <w:r w:rsidRPr="00E2601D">
        <w:rPr>
          <w:rFonts w:asciiTheme="minorHAnsi" w:hAnsiTheme="minorHAnsi" w:cstheme="minorHAnsi"/>
          <w:b/>
        </w:rPr>
        <w:t>ADM</w:t>
      </w:r>
      <w:r>
        <w:rPr>
          <w:rFonts w:asciiTheme="minorHAnsi" w:hAnsiTheme="minorHAnsi" w:cstheme="minorHAnsi"/>
        </w:rPr>
        <w:t>.SPO2)</w:t>
      </w:r>
    </w:p>
    <w:p w14:paraId="39AFD5B1"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PAO2 (</w:t>
      </w:r>
      <w:r w:rsidRPr="00E2601D">
        <w:rPr>
          <w:rFonts w:asciiTheme="minorHAnsi" w:hAnsiTheme="minorHAnsi" w:cstheme="minorHAnsi"/>
          <w:b/>
        </w:rPr>
        <w:t>ADM.</w:t>
      </w:r>
      <w:r>
        <w:rPr>
          <w:rFonts w:asciiTheme="minorHAnsi" w:hAnsiTheme="minorHAnsi" w:cstheme="minorHAnsi"/>
        </w:rPr>
        <w:t>PAO2)</w:t>
      </w:r>
    </w:p>
    <w:p w14:paraId="29A5A8A4"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PH (</w:t>
      </w:r>
      <w:r w:rsidRPr="00E2601D">
        <w:rPr>
          <w:rFonts w:asciiTheme="minorHAnsi" w:hAnsiTheme="minorHAnsi" w:cstheme="minorHAnsi"/>
          <w:b/>
        </w:rPr>
        <w:t>ADM</w:t>
      </w:r>
      <w:r>
        <w:rPr>
          <w:rFonts w:asciiTheme="minorHAnsi" w:hAnsiTheme="minorHAnsi" w:cstheme="minorHAnsi"/>
        </w:rPr>
        <w:t>.PH)</w:t>
      </w:r>
    </w:p>
    <w:p w14:paraId="53435E0A"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Platelet count (</w:t>
      </w:r>
      <w:r w:rsidRPr="00E2601D">
        <w:rPr>
          <w:rFonts w:asciiTheme="minorHAnsi" w:hAnsiTheme="minorHAnsi" w:cstheme="minorHAnsi"/>
          <w:b/>
        </w:rPr>
        <w:t>ADM</w:t>
      </w:r>
      <w:r>
        <w:rPr>
          <w:rFonts w:asciiTheme="minorHAnsi" w:hAnsiTheme="minorHAnsi" w:cstheme="minorHAnsi"/>
        </w:rPr>
        <w:t>.PLT)</w:t>
      </w:r>
    </w:p>
    <w:p w14:paraId="5A7B83E4"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White blood cell count (</w:t>
      </w:r>
      <w:r w:rsidRPr="00E2601D">
        <w:rPr>
          <w:rFonts w:asciiTheme="minorHAnsi" w:hAnsiTheme="minorHAnsi" w:cstheme="minorHAnsi"/>
          <w:b/>
        </w:rPr>
        <w:t>ADM</w:t>
      </w:r>
      <w:r>
        <w:rPr>
          <w:rFonts w:asciiTheme="minorHAnsi" w:hAnsiTheme="minorHAnsi" w:cstheme="minorHAnsi"/>
        </w:rPr>
        <w:t>.WBC)</w:t>
      </w:r>
    </w:p>
    <w:p w14:paraId="4F7FAEFF" w14:textId="77777777" w:rsidR="004B58AA" w:rsidRDefault="004B58AA" w:rsidP="004B58AA">
      <w:pPr>
        <w:numPr>
          <w:ilvl w:val="0"/>
          <w:numId w:val="2"/>
        </w:numPr>
        <w:spacing w:line="360" w:lineRule="auto"/>
        <w:jc w:val="both"/>
        <w:rPr>
          <w:rFonts w:asciiTheme="minorHAnsi" w:hAnsiTheme="minorHAnsi" w:cstheme="minorHAnsi"/>
        </w:rPr>
      </w:pPr>
      <w:proofErr w:type="spellStart"/>
      <w:r>
        <w:rPr>
          <w:rFonts w:asciiTheme="minorHAnsi" w:hAnsiTheme="minorHAnsi" w:cstheme="minorHAnsi"/>
        </w:rPr>
        <w:t>Haematorcrit</w:t>
      </w:r>
      <w:proofErr w:type="spellEnd"/>
      <w:r>
        <w:rPr>
          <w:rFonts w:asciiTheme="minorHAnsi" w:hAnsiTheme="minorHAnsi" w:cstheme="minorHAnsi"/>
        </w:rPr>
        <w:t xml:space="preserve"> (</w:t>
      </w:r>
      <w:r w:rsidRPr="00E2601D">
        <w:rPr>
          <w:rFonts w:asciiTheme="minorHAnsi" w:hAnsiTheme="minorHAnsi" w:cstheme="minorHAnsi"/>
          <w:b/>
        </w:rPr>
        <w:t>ADM</w:t>
      </w:r>
      <w:r>
        <w:rPr>
          <w:rFonts w:asciiTheme="minorHAnsi" w:hAnsiTheme="minorHAnsi" w:cstheme="minorHAnsi"/>
        </w:rPr>
        <w:t>.HCT)</w:t>
      </w:r>
    </w:p>
    <w:p w14:paraId="70695F6D"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Max HR (</w:t>
      </w:r>
      <w:r w:rsidRPr="00C949ED">
        <w:rPr>
          <w:rFonts w:asciiTheme="minorHAnsi" w:hAnsiTheme="minorHAnsi" w:cstheme="minorHAnsi"/>
          <w:b/>
        </w:rPr>
        <w:t>ADM</w:t>
      </w:r>
      <w:r>
        <w:rPr>
          <w:rFonts w:asciiTheme="minorHAnsi" w:hAnsiTheme="minorHAnsi" w:cstheme="minorHAnsi"/>
        </w:rPr>
        <w:t>.MAXHR)</w:t>
      </w:r>
    </w:p>
    <w:p w14:paraId="157EBCEE"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Min HR (</w:t>
      </w:r>
      <w:r w:rsidRPr="00C949ED">
        <w:rPr>
          <w:rFonts w:asciiTheme="minorHAnsi" w:hAnsiTheme="minorHAnsi" w:cstheme="minorHAnsi"/>
          <w:b/>
        </w:rPr>
        <w:t>ADM</w:t>
      </w:r>
      <w:r>
        <w:rPr>
          <w:rFonts w:asciiTheme="minorHAnsi" w:hAnsiTheme="minorHAnsi" w:cstheme="minorHAnsi"/>
        </w:rPr>
        <w:t>.MINHR)</w:t>
      </w:r>
    </w:p>
    <w:p w14:paraId="3A22B254"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Max SBP (</w:t>
      </w:r>
      <w:r w:rsidRPr="00C949ED">
        <w:rPr>
          <w:rFonts w:asciiTheme="minorHAnsi" w:hAnsiTheme="minorHAnsi" w:cstheme="minorHAnsi"/>
          <w:b/>
        </w:rPr>
        <w:t>ADM.</w:t>
      </w:r>
      <w:r>
        <w:rPr>
          <w:rFonts w:asciiTheme="minorHAnsi" w:hAnsiTheme="minorHAnsi" w:cstheme="minorHAnsi"/>
        </w:rPr>
        <w:t>MAXSBP)</w:t>
      </w:r>
    </w:p>
    <w:p w14:paraId="60201F60"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Worst DBP (</w:t>
      </w:r>
      <w:r w:rsidRPr="00C949ED">
        <w:rPr>
          <w:rFonts w:asciiTheme="minorHAnsi" w:hAnsiTheme="minorHAnsi" w:cstheme="minorHAnsi"/>
          <w:b/>
        </w:rPr>
        <w:t>ADM</w:t>
      </w:r>
      <w:r>
        <w:rPr>
          <w:rFonts w:asciiTheme="minorHAnsi" w:hAnsiTheme="minorHAnsi" w:cstheme="minorHAnsi"/>
        </w:rPr>
        <w:t>.WORSTDBP)</w:t>
      </w:r>
    </w:p>
    <w:p w14:paraId="4B607E11"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Worst SBP (</w:t>
      </w:r>
      <w:r w:rsidRPr="00C949ED">
        <w:rPr>
          <w:rFonts w:asciiTheme="minorHAnsi" w:hAnsiTheme="minorHAnsi" w:cstheme="minorHAnsi"/>
          <w:b/>
        </w:rPr>
        <w:t>ADM</w:t>
      </w:r>
      <w:r>
        <w:rPr>
          <w:rFonts w:asciiTheme="minorHAnsi" w:hAnsiTheme="minorHAnsi" w:cstheme="minorHAnsi"/>
        </w:rPr>
        <w:t>.WORSTSBP)</w:t>
      </w:r>
    </w:p>
    <w:p w14:paraId="4FD123FF"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Vasopressors (</w:t>
      </w:r>
      <w:r w:rsidRPr="00C949ED">
        <w:rPr>
          <w:rFonts w:asciiTheme="minorHAnsi" w:hAnsiTheme="minorHAnsi" w:cstheme="minorHAnsi"/>
          <w:b/>
        </w:rPr>
        <w:t>ADM</w:t>
      </w:r>
      <w:r>
        <w:rPr>
          <w:rFonts w:asciiTheme="minorHAnsi" w:hAnsiTheme="minorHAnsi" w:cstheme="minorHAnsi"/>
        </w:rPr>
        <w:t>.VASO)</w:t>
      </w:r>
    </w:p>
    <w:p w14:paraId="255ED4F7"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Bilirubin (</w:t>
      </w:r>
      <w:r w:rsidRPr="00C949ED">
        <w:rPr>
          <w:rFonts w:asciiTheme="minorHAnsi" w:hAnsiTheme="minorHAnsi" w:cstheme="minorHAnsi"/>
          <w:b/>
        </w:rPr>
        <w:t>ADM</w:t>
      </w:r>
      <w:r>
        <w:rPr>
          <w:rFonts w:asciiTheme="minorHAnsi" w:hAnsiTheme="minorHAnsi" w:cstheme="minorHAnsi"/>
        </w:rPr>
        <w:t>.BILI)</w:t>
      </w:r>
    </w:p>
    <w:p w14:paraId="421CCDB7"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Sodium (</w:t>
      </w:r>
      <w:r w:rsidRPr="00C949ED">
        <w:rPr>
          <w:rFonts w:asciiTheme="minorHAnsi" w:hAnsiTheme="minorHAnsi" w:cstheme="minorHAnsi"/>
          <w:b/>
        </w:rPr>
        <w:t>ADM</w:t>
      </w:r>
      <w:r>
        <w:rPr>
          <w:rFonts w:asciiTheme="minorHAnsi" w:hAnsiTheme="minorHAnsi" w:cstheme="minorHAnsi"/>
        </w:rPr>
        <w:t>.NA)</w:t>
      </w:r>
    </w:p>
    <w:p w14:paraId="660CB1FB"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t>Potassium (</w:t>
      </w:r>
      <w:r w:rsidRPr="00C949ED">
        <w:rPr>
          <w:rFonts w:asciiTheme="minorHAnsi" w:hAnsiTheme="minorHAnsi" w:cstheme="minorHAnsi"/>
          <w:b/>
        </w:rPr>
        <w:t>ADM</w:t>
      </w:r>
      <w:r>
        <w:rPr>
          <w:rFonts w:asciiTheme="minorHAnsi" w:hAnsiTheme="minorHAnsi" w:cstheme="minorHAnsi"/>
        </w:rPr>
        <w:t>.K)</w:t>
      </w:r>
    </w:p>
    <w:p w14:paraId="1014D57C" w14:textId="77777777" w:rsidR="004B58AA" w:rsidRDefault="004B58AA" w:rsidP="004B58AA">
      <w:pPr>
        <w:numPr>
          <w:ilvl w:val="0"/>
          <w:numId w:val="2"/>
        </w:numPr>
        <w:spacing w:line="360" w:lineRule="auto"/>
        <w:jc w:val="both"/>
        <w:rPr>
          <w:rFonts w:asciiTheme="minorHAnsi" w:hAnsiTheme="minorHAnsi" w:cstheme="minorHAnsi"/>
        </w:rPr>
      </w:pPr>
      <w:r>
        <w:rPr>
          <w:rFonts w:asciiTheme="minorHAnsi" w:hAnsiTheme="minorHAnsi" w:cstheme="minorHAnsi"/>
        </w:rPr>
        <w:lastRenderedPageBreak/>
        <w:t>Creatinine (</w:t>
      </w:r>
      <w:r w:rsidRPr="00C949ED">
        <w:rPr>
          <w:rFonts w:asciiTheme="minorHAnsi" w:hAnsiTheme="minorHAnsi" w:cstheme="minorHAnsi"/>
          <w:b/>
        </w:rPr>
        <w:t>ADM</w:t>
      </w:r>
      <w:r>
        <w:rPr>
          <w:rFonts w:asciiTheme="minorHAnsi" w:hAnsiTheme="minorHAnsi" w:cstheme="minorHAnsi"/>
        </w:rPr>
        <w:t>.CREAT)</w:t>
      </w:r>
    </w:p>
    <w:p w14:paraId="0A4EADB9" w14:textId="77777777" w:rsidR="004B58AA" w:rsidRDefault="004B58AA" w:rsidP="004B58AA">
      <w:pPr>
        <w:numPr>
          <w:ilvl w:val="0"/>
          <w:numId w:val="2"/>
        </w:numPr>
        <w:spacing w:line="360" w:lineRule="auto"/>
        <w:jc w:val="both"/>
        <w:rPr>
          <w:rFonts w:asciiTheme="minorHAnsi" w:hAnsiTheme="minorHAnsi" w:cstheme="minorHAnsi"/>
        </w:rPr>
      </w:pPr>
      <w:r w:rsidRPr="006B1C4A">
        <w:rPr>
          <w:rFonts w:asciiTheme="minorHAnsi" w:hAnsiTheme="minorHAnsi" w:cstheme="minorHAnsi"/>
        </w:rPr>
        <w:t xml:space="preserve">Acute Renal failure </w:t>
      </w:r>
      <w:r w:rsidRPr="006B1C4A">
        <w:rPr>
          <w:rFonts w:asciiTheme="minorHAnsi" w:hAnsiTheme="minorHAnsi" w:cstheme="minorHAnsi"/>
          <w:b/>
        </w:rPr>
        <w:t>(ADM</w:t>
      </w:r>
      <w:r w:rsidRPr="006B1C4A">
        <w:rPr>
          <w:rFonts w:asciiTheme="minorHAnsi" w:hAnsiTheme="minorHAnsi" w:cstheme="minorHAnsi"/>
        </w:rPr>
        <w:t>.RENALFAILURE</w:t>
      </w:r>
      <w:r>
        <w:rPr>
          <w:rFonts w:asciiTheme="minorHAnsi" w:hAnsiTheme="minorHAnsi" w:cstheme="minorHAnsi"/>
        </w:rPr>
        <w:t>)</w:t>
      </w:r>
    </w:p>
    <w:p w14:paraId="076B441D" w14:textId="77777777" w:rsidR="004B58AA" w:rsidRPr="006B1C4A" w:rsidRDefault="004B58AA" w:rsidP="004B58AA">
      <w:pPr>
        <w:numPr>
          <w:ilvl w:val="0"/>
          <w:numId w:val="2"/>
        </w:numPr>
        <w:spacing w:line="360" w:lineRule="auto"/>
        <w:jc w:val="both"/>
        <w:rPr>
          <w:rFonts w:asciiTheme="minorHAnsi" w:hAnsiTheme="minorHAnsi" w:cstheme="minorHAnsi"/>
        </w:rPr>
      </w:pPr>
      <w:r w:rsidRPr="006B1C4A">
        <w:rPr>
          <w:rFonts w:asciiTheme="minorHAnsi" w:hAnsiTheme="minorHAnsi" w:cstheme="minorHAnsi"/>
        </w:rPr>
        <w:t>Specific severity scores will be calculated from the above variables (See Appendix for details) Tetanus Severity Score, SOFA score,</w:t>
      </w:r>
      <w:r>
        <w:rPr>
          <w:rFonts w:asciiTheme="minorHAnsi" w:hAnsiTheme="minorHAnsi" w:cstheme="minorHAnsi"/>
        </w:rPr>
        <w:t xml:space="preserve"> </w:t>
      </w:r>
      <w:r w:rsidRPr="006B1C4A">
        <w:rPr>
          <w:rFonts w:asciiTheme="minorHAnsi" w:hAnsiTheme="minorHAnsi" w:cstheme="minorHAnsi"/>
        </w:rPr>
        <w:t>APACHE II score</w:t>
      </w:r>
    </w:p>
    <w:p w14:paraId="3920BEF6" w14:textId="77777777" w:rsidR="004B58AA" w:rsidRDefault="004B58AA" w:rsidP="004B58AA">
      <w:pPr>
        <w:spacing w:line="360" w:lineRule="auto"/>
        <w:jc w:val="both"/>
        <w:rPr>
          <w:rFonts w:asciiTheme="minorHAnsi" w:hAnsiTheme="minorHAnsi" w:cstheme="minorHAnsi"/>
        </w:rPr>
      </w:pPr>
    </w:p>
    <w:p w14:paraId="384AC693" w14:textId="77777777" w:rsidR="004B58AA" w:rsidRDefault="004B58AA" w:rsidP="004B58AA">
      <w:pPr>
        <w:pStyle w:val="ListParagraph"/>
        <w:numPr>
          <w:ilvl w:val="0"/>
          <w:numId w:val="1"/>
        </w:numPr>
        <w:spacing w:line="360" w:lineRule="auto"/>
        <w:jc w:val="both"/>
        <w:rPr>
          <w:rFonts w:asciiTheme="minorHAnsi" w:hAnsiTheme="minorHAnsi" w:cstheme="minorHAnsi"/>
        </w:rPr>
      </w:pPr>
      <w:r>
        <w:rPr>
          <w:rFonts w:asciiTheme="minorHAnsi" w:hAnsiTheme="minorHAnsi" w:cstheme="minorHAnsi"/>
        </w:rPr>
        <w:t>Treatment details</w:t>
      </w:r>
    </w:p>
    <w:p w14:paraId="27B0BBC3" w14:textId="77777777" w:rsidR="004B58AA" w:rsidRPr="00142917" w:rsidRDefault="004B58AA" w:rsidP="004B58AA">
      <w:pPr>
        <w:pStyle w:val="ListParagraph"/>
        <w:numPr>
          <w:ilvl w:val="0"/>
          <w:numId w:val="8"/>
        </w:numPr>
        <w:spacing w:line="360" w:lineRule="auto"/>
        <w:jc w:val="both"/>
        <w:rPr>
          <w:rFonts w:asciiTheme="minorHAnsi" w:hAnsiTheme="minorHAnsi" w:cstheme="minorHAnsi"/>
        </w:rPr>
      </w:pPr>
      <w:r>
        <w:rPr>
          <w:rFonts w:asciiTheme="minorHAnsi" w:hAnsiTheme="minorHAnsi" w:cstheme="minorHAnsi"/>
        </w:rPr>
        <w:t>Time from hospital admission to intramuscular antitoxin calculated from admission date and time (</w:t>
      </w:r>
      <w:r w:rsidRPr="000E725C">
        <w:rPr>
          <w:rFonts w:asciiTheme="minorHAnsi" w:hAnsiTheme="minorHAnsi" w:cstheme="minorHAnsi"/>
          <w:b/>
        </w:rPr>
        <w:t>ADM</w:t>
      </w:r>
      <w:r>
        <w:rPr>
          <w:rFonts w:asciiTheme="minorHAnsi" w:hAnsiTheme="minorHAnsi" w:cstheme="minorHAnsi"/>
        </w:rPr>
        <w:t>.</w:t>
      </w:r>
      <w:r w:rsidRPr="00EB3256">
        <w:rPr>
          <w:rFonts w:asciiTheme="minorHAnsi" w:hAnsiTheme="minorHAnsi" w:cstheme="minorHAnsi"/>
        </w:rPr>
        <w:t>ADMDTC</w:t>
      </w:r>
      <w:r>
        <w:rPr>
          <w:rFonts w:asciiTheme="minorHAnsi" w:hAnsiTheme="minorHAnsi" w:cstheme="minorHAnsi"/>
        </w:rPr>
        <w:t xml:space="preserve"> </w:t>
      </w:r>
      <w:r w:rsidRPr="000E725C">
        <w:rPr>
          <w:rFonts w:asciiTheme="minorHAnsi" w:hAnsiTheme="minorHAnsi" w:cstheme="minorHAnsi"/>
          <w:b/>
        </w:rPr>
        <w:t>ADM</w:t>
      </w:r>
      <w:r>
        <w:rPr>
          <w:rFonts w:asciiTheme="minorHAnsi" w:hAnsiTheme="minorHAnsi" w:cstheme="minorHAnsi"/>
        </w:rPr>
        <w:t>.ADMTIME</w:t>
      </w:r>
      <w:proofErr w:type="gramStart"/>
      <w:r>
        <w:rPr>
          <w:rFonts w:asciiTheme="minorHAnsi" w:hAnsiTheme="minorHAnsi" w:cstheme="minorHAnsi"/>
        </w:rPr>
        <w:t>)  and</w:t>
      </w:r>
      <w:proofErr w:type="gramEnd"/>
      <w:r>
        <w:rPr>
          <w:rFonts w:asciiTheme="minorHAnsi" w:hAnsiTheme="minorHAnsi" w:cstheme="minorHAnsi"/>
        </w:rPr>
        <w:t xml:space="preserve"> time  and date of intrathecal procedure (</w:t>
      </w:r>
      <w:r w:rsidRPr="00C949ED">
        <w:rPr>
          <w:rFonts w:asciiTheme="minorHAnsi" w:hAnsiTheme="minorHAnsi" w:cstheme="minorHAnsi"/>
          <w:b/>
        </w:rPr>
        <w:t>ADM</w:t>
      </w:r>
      <w:r>
        <w:rPr>
          <w:rFonts w:asciiTheme="minorHAnsi" w:hAnsiTheme="minorHAnsi" w:cstheme="minorHAnsi"/>
        </w:rPr>
        <w:t>.</w:t>
      </w:r>
      <w:r w:rsidRPr="00C949ED">
        <w:rPr>
          <w:rFonts w:asciiTheme="minorHAnsi" w:hAnsiTheme="minorHAnsi" w:cstheme="minorHAnsi"/>
        </w:rPr>
        <w:t>DATEHTIG</w:t>
      </w:r>
      <w:r>
        <w:rPr>
          <w:rFonts w:asciiTheme="minorHAnsi" w:hAnsiTheme="minorHAnsi" w:cstheme="minorHAnsi"/>
        </w:rPr>
        <w:t xml:space="preserve"> and </w:t>
      </w:r>
      <w:r w:rsidRPr="00C949ED">
        <w:rPr>
          <w:rFonts w:asciiTheme="minorHAnsi" w:hAnsiTheme="minorHAnsi" w:cstheme="minorHAnsi"/>
          <w:b/>
        </w:rPr>
        <w:t>A</w:t>
      </w:r>
      <w:r>
        <w:rPr>
          <w:rFonts w:asciiTheme="minorHAnsi" w:hAnsiTheme="minorHAnsi" w:cstheme="minorHAnsi"/>
          <w:b/>
        </w:rPr>
        <w:t>D</w:t>
      </w:r>
      <w:r w:rsidRPr="00C949ED">
        <w:rPr>
          <w:rFonts w:asciiTheme="minorHAnsi" w:hAnsiTheme="minorHAnsi" w:cstheme="minorHAnsi"/>
          <w:b/>
        </w:rPr>
        <w:t>M</w:t>
      </w:r>
      <w:r>
        <w:rPr>
          <w:rFonts w:asciiTheme="minorHAnsi" w:hAnsiTheme="minorHAnsi" w:cstheme="minorHAnsi"/>
        </w:rPr>
        <w:t xml:space="preserve">.TIMEHITG); [Excluding those with intramuscular </w:t>
      </w:r>
      <w:proofErr w:type="spellStart"/>
      <w:r>
        <w:rPr>
          <w:rFonts w:asciiTheme="minorHAnsi" w:hAnsiTheme="minorHAnsi" w:cstheme="minorHAnsi"/>
        </w:rPr>
        <w:t>anditoxin</w:t>
      </w:r>
      <w:proofErr w:type="spellEnd"/>
      <w:r>
        <w:rPr>
          <w:rFonts w:asciiTheme="minorHAnsi" w:hAnsiTheme="minorHAnsi" w:cstheme="minorHAnsi"/>
        </w:rPr>
        <w:t xml:space="preserve"> before admission (</w:t>
      </w:r>
      <w:r w:rsidRPr="00C949ED">
        <w:rPr>
          <w:rFonts w:asciiTheme="minorHAnsi" w:hAnsiTheme="minorHAnsi" w:cstheme="minorHAnsi"/>
          <w:b/>
        </w:rPr>
        <w:t>ADM</w:t>
      </w:r>
      <w:r>
        <w:rPr>
          <w:rFonts w:asciiTheme="minorHAnsi" w:hAnsiTheme="minorHAnsi" w:cstheme="minorHAnsi"/>
        </w:rPr>
        <w:t>.PREHTIG= Y) [ for patient ID 03-057 onwards – before this answer is blank, which should be set to N]</w:t>
      </w:r>
    </w:p>
    <w:p w14:paraId="421FF0D2" w14:textId="77777777" w:rsidR="004B58AA" w:rsidRDefault="004B58AA" w:rsidP="004B58AA">
      <w:pPr>
        <w:pStyle w:val="ListParagraph"/>
        <w:numPr>
          <w:ilvl w:val="0"/>
          <w:numId w:val="8"/>
        </w:numPr>
        <w:spacing w:line="360" w:lineRule="auto"/>
        <w:jc w:val="both"/>
        <w:rPr>
          <w:rFonts w:asciiTheme="minorHAnsi" w:hAnsiTheme="minorHAnsi" w:cstheme="minorHAnsi"/>
        </w:rPr>
      </w:pPr>
      <w:r>
        <w:rPr>
          <w:rFonts w:asciiTheme="minorHAnsi" w:hAnsiTheme="minorHAnsi" w:cstheme="minorHAnsi"/>
        </w:rPr>
        <w:t>Time from hospital admission to intrathecal antitoxin calculated from admission date and time (</w:t>
      </w:r>
      <w:r w:rsidRPr="008F665C">
        <w:rPr>
          <w:rFonts w:asciiTheme="minorHAnsi" w:hAnsiTheme="minorHAnsi" w:cstheme="minorHAnsi"/>
          <w:b/>
        </w:rPr>
        <w:t>ADM</w:t>
      </w:r>
      <w:r>
        <w:rPr>
          <w:rFonts w:asciiTheme="minorHAnsi" w:hAnsiTheme="minorHAnsi" w:cstheme="minorHAnsi"/>
        </w:rPr>
        <w:t>.</w:t>
      </w:r>
      <w:r w:rsidRPr="00EB3256">
        <w:rPr>
          <w:rFonts w:asciiTheme="minorHAnsi" w:hAnsiTheme="minorHAnsi" w:cstheme="minorHAnsi"/>
        </w:rPr>
        <w:t>ADMDTC</w:t>
      </w:r>
      <w:r>
        <w:rPr>
          <w:rFonts w:asciiTheme="minorHAnsi" w:hAnsiTheme="minorHAnsi" w:cstheme="minorHAnsi"/>
        </w:rPr>
        <w:t xml:space="preserve"> </w:t>
      </w:r>
      <w:r w:rsidRPr="008F665C">
        <w:rPr>
          <w:rFonts w:asciiTheme="minorHAnsi" w:hAnsiTheme="minorHAnsi" w:cstheme="minorHAnsi"/>
          <w:b/>
        </w:rPr>
        <w:t>ADM</w:t>
      </w:r>
      <w:r>
        <w:rPr>
          <w:rFonts w:asciiTheme="minorHAnsi" w:hAnsiTheme="minorHAnsi" w:cstheme="minorHAnsi"/>
        </w:rPr>
        <w:t>.ADMTIME) and Date intrathecal procedure (</w:t>
      </w:r>
      <w:r w:rsidRPr="00C949ED">
        <w:rPr>
          <w:rFonts w:asciiTheme="minorHAnsi" w:hAnsiTheme="minorHAnsi" w:cstheme="minorHAnsi"/>
          <w:b/>
        </w:rPr>
        <w:t>ADM</w:t>
      </w:r>
      <w:r>
        <w:rPr>
          <w:rFonts w:asciiTheme="minorHAnsi" w:hAnsiTheme="minorHAnsi" w:cstheme="minorHAnsi"/>
        </w:rPr>
        <w:t>.DATEIT); Time intrathecal procedure (</w:t>
      </w:r>
      <w:r w:rsidRPr="00C949ED">
        <w:rPr>
          <w:rFonts w:asciiTheme="minorHAnsi" w:hAnsiTheme="minorHAnsi" w:cstheme="minorHAnsi"/>
          <w:b/>
        </w:rPr>
        <w:t>AMD</w:t>
      </w:r>
      <w:r>
        <w:rPr>
          <w:rFonts w:asciiTheme="minorHAnsi" w:hAnsiTheme="minorHAnsi" w:cstheme="minorHAnsi"/>
        </w:rPr>
        <w:t>.TIMEIT);</w:t>
      </w:r>
    </w:p>
    <w:p w14:paraId="5E667EFB" w14:textId="77777777" w:rsidR="004B58AA" w:rsidRDefault="004B58AA" w:rsidP="004B58AA">
      <w:pPr>
        <w:pStyle w:val="ListParagraph"/>
        <w:numPr>
          <w:ilvl w:val="0"/>
          <w:numId w:val="8"/>
        </w:numPr>
        <w:spacing w:line="360" w:lineRule="auto"/>
        <w:jc w:val="both"/>
        <w:rPr>
          <w:rFonts w:asciiTheme="minorHAnsi" w:hAnsiTheme="minorHAnsi" w:cstheme="minorHAnsi"/>
        </w:rPr>
      </w:pPr>
      <w:r>
        <w:rPr>
          <w:rFonts w:asciiTheme="minorHAnsi" w:hAnsiTheme="minorHAnsi" w:cstheme="minorHAnsi"/>
        </w:rPr>
        <w:t>Proportion of patients with nasogastric tube (</w:t>
      </w:r>
      <w:r w:rsidRPr="00742508">
        <w:rPr>
          <w:rFonts w:asciiTheme="minorHAnsi" w:hAnsiTheme="minorHAnsi" w:cstheme="minorHAnsi"/>
          <w:bCs/>
          <w:i/>
        </w:rPr>
        <w:t xml:space="preserve">AE.SAE DATA </w:t>
      </w:r>
      <w:proofErr w:type="gramStart"/>
      <w:r w:rsidRPr="00742508">
        <w:rPr>
          <w:rFonts w:asciiTheme="minorHAnsi" w:hAnsiTheme="minorHAnsi" w:cstheme="minorHAnsi"/>
          <w:bCs/>
          <w:i/>
        </w:rPr>
        <w:t>SHEET</w:t>
      </w:r>
      <w:r>
        <w:rPr>
          <w:rFonts w:asciiTheme="minorHAnsi" w:hAnsiTheme="minorHAnsi" w:cstheme="minorHAnsi"/>
          <w:bCs/>
          <w:i/>
        </w:rPr>
        <w:t xml:space="preserve"> </w:t>
      </w:r>
      <w:r>
        <w:rPr>
          <w:rFonts w:asciiTheme="minorHAnsi" w:hAnsiTheme="minorHAnsi" w:cstheme="minorHAnsi"/>
          <w:bCs/>
        </w:rPr>
        <w:t xml:space="preserve"> </w:t>
      </w:r>
      <w:r w:rsidRPr="00742508">
        <w:rPr>
          <w:rFonts w:asciiTheme="minorHAnsi" w:hAnsiTheme="minorHAnsi" w:cstheme="minorHAnsi"/>
          <w:b/>
          <w:bCs/>
        </w:rPr>
        <w:t>SAE</w:t>
      </w:r>
      <w:proofErr w:type="gramEnd"/>
      <w:r w:rsidRPr="00742508">
        <w:rPr>
          <w:rFonts w:asciiTheme="minorHAnsi" w:hAnsiTheme="minorHAnsi" w:cstheme="minorHAnsi"/>
          <w:b/>
          <w:bCs/>
        </w:rPr>
        <w:t>_GRID_AE.</w:t>
      </w:r>
      <w:r w:rsidRPr="00CB55C2">
        <w:t xml:space="preserve"> </w:t>
      </w:r>
      <w:r w:rsidRPr="00864A24">
        <w:rPr>
          <w:rFonts w:asciiTheme="minorHAnsi" w:hAnsiTheme="minorHAnsi" w:cstheme="minorHAnsi"/>
          <w:bCs/>
        </w:rPr>
        <w:t>CTCAENAME</w:t>
      </w:r>
      <w:r>
        <w:rPr>
          <w:rFonts w:asciiTheme="minorHAnsi" w:hAnsiTheme="minorHAnsi" w:cstheme="minorHAnsi"/>
          <w:bCs/>
        </w:rPr>
        <w:t xml:space="preserve"> = “Nasogastric tube”</w:t>
      </w:r>
    </w:p>
    <w:p w14:paraId="1D224318" w14:textId="77777777" w:rsidR="004B58AA" w:rsidRPr="00CB55C2" w:rsidRDefault="004B58AA" w:rsidP="004B58AA">
      <w:pPr>
        <w:pStyle w:val="ListParagraph"/>
        <w:numPr>
          <w:ilvl w:val="0"/>
          <w:numId w:val="8"/>
        </w:numPr>
        <w:spacing w:line="360" w:lineRule="auto"/>
        <w:jc w:val="both"/>
        <w:rPr>
          <w:rFonts w:asciiTheme="minorHAnsi" w:hAnsiTheme="minorHAnsi" w:cstheme="minorHAnsi"/>
        </w:rPr>
      </w:pPr>
      <w:r>
        <w:rPr>
          <w:rFonts w:asciiTheme="minorHAnsi" w:hAnsiTheme="minorHAnsi" w:cstheme="minorHAnsi"/>
        </w:rPr>
        <w:t xml:space="preserve">Proportion of patients with tracheostomy tube </w:t>
      </w:r>
      <w:proofErr w:type="gramStart"/>
      <w:r>
        <w:rPr>
          <w:rFonts w:asciiTheme="minorHAnsi" w:hAnsiTheme="minorHAnsi" w:cstheme="minorHAnsi"/>
        </w:rPr>
        <w:t xml:space="preserve">( </w:t>
      </w:r>
      <w:r w:rsidRPr="00742508">
        <w:rPr>
          <w:rFonts w:asciiTheme="minorHAnsi" w:hAnsiTheme="minorHAnsi" w:cstheme="minorHAnsi"/>
          <w:bCs/>
          <w:i/>
        </w:rPr>
        <w:t>AE.SAE</w:t>
      </w:r>
      <w:proofErr w:type="gramEnd"/>
      <w:r w:rsidRPr="00742508">
        <w:rPr>
          <w:rFonts w:asciiTheme="minorHAnsi" w:hAnsiTheme="minorHAnsi" w:cstheme="minorHAnsi"/>
          <w:bCs/>
          <w:i/>
        </w:rPr>
        <w:t xml:space="preserve"> DATA SHEET</w:t>
      </w:r>
      <w:r>
        <w:rPr>
          <w:rFonts w:asciiTheme="minorHAnsi" w:hAnsiTheme="minorHAnsi" w:cstheme="minorHAnsi"/>
          <w:bCs/>
        </w:rPr>
        <w:t xml:space="preserve">  </w:t>
      </w:r>
      <w:r w:rsidRPr="00742508">
        <w:rPr>
          <w:rFonts w:asciiTheme="minorHAnsi" w:hAnsiTheme="minorHAnsi" w:cstheme="minorHAnsi"/>
          <w:b/>
          <w:bCs/>
        </w:rPr>
        <w:t>SAE_GRID_AE.</w:t>
      </w:r>
      <w:r w:rsidRPr="00CB55C2">
        <w:t xml:space="preserve"> </w:t>
      </w:r>
      <w:r w:rsidRPr="00864A24">
        <w:rPr>
          <w:rFonts w:asciiTheme="minorHAnsi" w:hAnsiTheme="minorHAnsi" w:cstheme="minorHAnsi"/>
          <w:bCs/>
        </w:rPr>
        <w:t>CTCAENAME</w:t>
      </w:r>
      <w:r>
        <w:rPr>
          <w:rFonts w:asciiTheme="minorHAnsi" w:hAnsiTheme="minorHAnsi" w:cstheme="minorHAnsi"/>
          <w:bCs/>
        </w:rPr>
        <w:t>= “Tracheostomy”</w:t>
      </w:r>
    </w:p>
    <w:p w14:paraId="4674B660" w14:textId="77777777" w:rsidR="004B58AA" w:rsidRPr="00CB55C2" w:rsidRDefault="004B58AA" w:rsidP="004B58AA">
      <w:pPr>
        <w:pStyle w:val="ListParagraph"/>
        <w:numPr>
          <w:ilvl w:val="0"/>
          <w:numId w:val="8"/>
        </w:numPr>
        <w:spacing w:line="360" w:lineRule="auto"/>
        <w:jc w:val="both"/>
        <w:rPr>
          <w:rFonts w:asciiTheme="minorHAnsi" w:hAnsiTheme="minorHAnsi" w:cstheme="minorHAnsi"/>
        </w:rPr>
      </w:pPr>
      <w:r>
        <w:rPr>
          <w:rFonts w:asciiTheme="minorHAnsi" w:hAnsiTheme="minorHAnsi" w:cstheme="minorHAnsi"/>
        </w:rPr>
        <w:t>Proportion of patients with urinary catheter (</w:t>
      </w:r>
      <w:r w:rsidRPr="00742508">
        <w:rPr>
          <w:rFonts w:asciiTheme="minorHAnsi" w:hAnsiTheme="minorHAnsi" w:cstheme="minorHAnsi"/>
          <w:bCs/>
          <w:i/>
        </w:rPr>
        <w:t xml:space="preserve">AE.SAE DATA </w:t>
      </w:r>
      <w:proofErr w:type="gramStart"/>
      <w:r w:rsidRPr="00742508">
        <w:rPr>
          <w:rFonts w:asciiTheme="minorHAnsi" w:hAnsiTheme="minorHAnsi" w:cstheme="minorHAnsi"/>
          <w:bCs/>
          <w:i/>
        </w:rPr>
        <w:t>SHEET</w:t>
      </w:r>
      <w:r>
        <w:rPr>
          <w:rFonts w:asciiTheme="minorHAnsi" w:hAnsiTheme="minorHAnsi" w:cstheme="minorHAnsi"/>
          <w:bCs/>
        </w:rPr>
        <w:t xml:space="preserve">  </w:t>
      </w:r>
      <w:r w:rsidRPr="00742508">
        <w:rPr>
          <w:rFonts w:asciiTheme="minorHAnsi" w:hAnsiTheme="minorHAnsi" w:cstheme="minorHAnsi"/>
          <w:b/>
          <w:bCs/>
        </w:rPr>
        <w:t>SAE</w:t>
      </w:r>
      <w:proofErr w:type="gramEnd"/>
      <w:r w:rsidRPr="00742508">
        <w:rPr>
          <w:rFonts w:asciiTheme="minorHAnsi" w:hAnsiTheme="minorHAnsi" w:cstheme="minorHAnsi"/>
          <w:b/>
          <w:bCs/>
        </w:rPr>
        <w:t>_GRID_AE.</w:t>
      </w:r>
      <w:r w:rsidRPr="00CB55C2">
        <w:t xml:space="preserve"> </w:t>
      </w:r>
      <w:r w:rsidRPr="00864A24">
        <w:rPr>
          <w:rFonts w:asciiTheme="minorHAnsi" w:hAnsiTheme="minorHAnsi" w:cstheme="minorHAnsi"/>
          <w:bCs/>
        </w:rPr>
        <w:t>CTCAENAME</w:t>
      </w:r>
      <w:r>
        <w:rPr>
          <w:rFonts w:asciiTheme="minorHAnsi" w:hAnsiTheme="minorHAnsi" w:cstheme="minorHAnsi"/>
          <w:bCs/>
        </w:rPr>
        <w:t xml:space="preserve"> = “Urinary Catheter”</w:t>
      </w:r>
    </w:p>
    <w:p w14:paraId="5AF8E750" w14:textId="19CED084" w:rsidR="004B58AA" w:rsidRDefault="004B58AA" w:rsidP="004B58AA">
      <w:pPr>
        <w:rPr>
          <w:rFonts w:eastAsia="Calibri"/>
          <w:lang w:val="en-US" w:eastAsia="en-US"/>
        </w:rPr>
      </w:pPr>
    </w:p>
    <w:p w14:paraId="2E22135F" w14:textId="77777777" w:rsidR="004B58AA" w:rsidRDefault="004B58AA" w:rsidP="004B58AA">
      <w:pPr>
        <w:rPr>
          <w:rFonts w:eastAsia="Calibri"/>
          <w:lang w:val="en-US" w:eastAsia="en-US"/>
        </w:rPr>
      </w:pPr>
    </w:p>
    <w:p w14:paraId="469C7D24" w14:textId="3F9098C4" w:rsidR="004B58AA" w:rsidRPr="00C15CB5" w:rsidRDefault="004B58AA" w:rsidP="004B58AA">
      <w:pPr>
        <w:spacing w:line="360" w:lineRule="auto"/>
        <w:jc w:val="both"/>
        <w:rPr>
          <w:rFonts w:asciiTheme="minorHAnsi" w:hAnsiTheme="minorHAnsi" w:cstheme="minorHAnsi"/>
          <w:b/>
        </w:rPr>
      </w:pPr>
      <w:r w:rsidRPr="00C15CB5">
        <w:rPr>
          <w:rFonts w:asciiTheme="minorHAnsi" w:hAnsiTheme="minorHAnsi" w:cstheme="minorHAnsi"/>
          <w:b/>
        </w:rPr>
        <w:t xml:space="preserve">Summary of </w:t>
      </w:r>
      <w:r>
        <w:rPr>
          <w:rFonts w:asciiTheme="minorHAnsi" w:hAnsiTheme="minorHAnsi" w:cstheme="minorHAnsi"/>
          <w:b/>
        </w:rPr>
        <w:t>adverse events</w:t>
      </w:r>
      <w:r w:rsidRPr="00C15CB5">
        <w:rPr>
          <w:rFonts w:asciiTheme="minorHAnsi" w:hAnsiTheme="minorHAnsi" w:cstheme="minorHAnsi"/>
          <w:b/>
        </w:rPr>
        <w:t xml:space="preserve"> </w:t>
      </w:r>
    </w:p>
    <w:p w14:paraId="09096697" w14:textId="77777777" w:rsidR="004B58AA" w:rsidRPr="004B58AA" w:rsidRDefault="004B58AA" w:rsidP="004B58AA">
      <w:pPr>
        <w:rPr>
          <w:rFonts w:eastAsia="Calibri"/>
          <w:lang w:val="en-US" w:eastAsia="en-US"/>
        </w:rPr>
      </w:pPr>
    </w:p>
    <w:p w14:paraId="0B100E7B" w14:textId="18D31A56" w:rsidR="00240E9F" w:rsidRDefault="00076B04" w:rsidP="00864A24">
      <w:pPr>
        <w:spacing w:line="360" w:lineRule="auto"/>
        <w:rPr>
          <w:rFonts w:asciiTheme="minorHAnsi" w:hAnsiTheme="minorHAnsi" w:cstheme="minorHAnsi"/>
          <w:bCs/>
        </w:rPr>
      </w:pPr>
      <w:r w:rsidRPr="00C15CB5">
        <w:rPr>
          <w:rFonts w:asciiTheme="minorHAnsi" w:hAnsiTheme="minorHAnsi" w:cstheme="minorHAnsi"/>
        </w:rPr>
        <w:t>Adverse events (AE) have been derived by study physicians who were blind to the treatment allocations.</w:t>
      </w:r>
      <w:r w:rsidR="00337073">
        <w:rPr>
          <w:rFonts w:asciiTheme="minorHAnsi" w:hAnsiTheme="minorHAnsi" w:cstheme="minorHAnsi"/>
        </w:rPr>
        <w:t xml:space="preserve"> </w:t>
      </w:r>
      <w:r w:rsidRPr="00C15CB5">
        <w:rPr>
          <w:rFonts w:asciiTheme="minorHAnsi" w:hAnsiTheme="minorHAnsi" w:cstheme="minorHAnsi"/>
        </w:rPr>
        <w:t xml:space="preserve"> </w:t>
      </w:r>
      <w:r w:rsidR="00337073">
        <w:rPr>
          <w:rFonts w:asciiTheme="minorHAnsi" w:hAnsiTheme="minorHAnsi" w:cstheme="minorHAnsi"/>
        </w:rPr>
        <w:t xml:space="preserve">We consider “any adverse event” as well as each AE separately. </w:t>
      </w:r>
      <w:r w:rsidRPr="00C15CB5">
        <w:rPr>
          <w:rFonts w:asciiTheme="minorHAnsi" w:hAnsiTheme="minorHAnsi" w:cstheme="minorHAnsi"/>
          <w:bCs/>
        </w:rPr>
        <w:t>Tables will be generated to summarize</w:t>
      </w:r>
      <w:r w:rsidR="00337073">
        <w:rPr>
          <w:rFonts w:asciiTheme="minorHAnsi" w:hAnsiTheme="minorHAnsi" w:cstheme="minorHAnsi"/>
          <w:bCs/>
        </w:rPr>
        <w:t xml:space="preserve"> the proportion of individuals with the adverse event</w:t>
      </w:r>
      <w:r w:rsidR="000772DB">
        <w:rPr>
          <w:rFonts w:asciiTheme="minorHAnsi" w:eastAsia="Calibri" w:hAnsiTheme="minorHAnsi" w:cstheme="minorHAnsi"/>
        </w:rPr>
        <w:t xml:space="preserve">, </w:t>
      </w:r>
      <w:r w:rsidR="00DF5C8C">
        <w:rPr>
          <w:rFonts w:asciiTheme="minorHAnsi" w:hAnsiTheme="minorHAnsi" w:cstheme="minorHAnsi"/>
          <w:bCs/>
        </w:rPr>
        <w:t xml:space="preserve">tabulating </w:t>
      </w:r>
      <w:r w:rsidR="00E37217">
        <w:rPr>
          <w:rFonts w:asciiTheme="minorHAnsi" w:hAnsiTheme="minorHAnsi" w:cstheme="minorHAnsi"/>
          <w:bCs/>
        </w:rPr>
        <w:t>adverse events by grade (I-IV)</w:t>
      </w:r>
      <w:r w:rsidR="00240E9F">
        <w:rPr>
          <w:rFonts w:asciiTheme="minorHAnsi" w:hAnsiTheme="minorHAnsi" w:cstheme="minorHAnsi"/>
          <w:bCs/>
        </w:rPr>
        <w:t xml:space="preserve"> and whether these events were judged to be related or possibly related to the treatment intervention. [</w:t>
      </w:r>
      <w:r w:rsidR="00240E9F" w:rsidRPr="00864A24">
        <w:rPr>
          <w:rFonts w:asciiTheme="minorHAnsi" w:hAnsiTheme="minorHAnsi" w:cstheme="minorHAnsi"/>
          <w:bCs/>
          <w:i/>
        </w:rPr>
        <w:t>AE.SAE DATA SHEET</w:t>
      </w:r>
      <w:r w:rsidR="00240E9F">
        <w:rPr>
          <w:rFonts w:asciiTheme="minorHAnsi" w:hAnsiTheme="minorHAnsi" w:cstheme="minorHAnsi"/>
          <w:bCs/>
        </w:rPr>
        <w:t xml:space="preserve"> </w:t>
      </w:r>
      <w:r w:rsidR="00240E9F" w:rsidRPr="00864A24">
        <w:rPr>
          <w:rFonts w:asciiTheme="minorHAnsi" w:hAnsiTheme="minorHAnsi" w:cstheme="minorHAnsi"/>
          <w:b/>
          <w:bCs/>
        </w:rPr>
        <w:t>SAE_GRID_</w:t>
      </w:r>
      <w:proofErr w:type="gramStart"/>
      <w:r w:rsidR="00240E9F" w:rsidRPr="00864A24">
        <w:rPr>
          <w:rFonts w:asciiTheme="minorHAnsi" w:hAnsiTheme="minorHAnsi" w:cstheme="minorHAnsi"/>
          <w:b/>
          <w:bCs/>
        </w:rPr>
        <w:t>AE.</w:t>
      </w:r>
      <w:r w:rsidR="00240E9F" w:rsidRPr="00240E9F">
        <w:rPr>
          <w:rFonts w:asciiTheme="minorHAnsi" w:hAnsiTheme="minorHAnsi" w:cstheme="minorHAnsi"/>
          <w:bCs/>
        </w:rPr>
        <w:t>CTCAENAME</w:t>
      </w:r>
      <w:proofErr w:type="gramEnd"/>
      <w:r w:rsidR="000772DB">
        <w:rPr>
          <w:rFonts w:asciiTheme="minorHAnsi" w:hAnsiTheme="minorHAnsi" w:cstheme="minorHAnsi"/>
          <w:bCs/>
        </w:rPr>
        <w:t>,</w:t>
      </w:r>
      <w:r w:rsidR="00240E9F">
        <w:rPr>
          <w:rFonts w:asciiTheme="minorHAnsi" w:hAnsiTheme="minorHAnsi" w:cstheme="minorHAnsi"/>
          <w:bCs/>
        </w:rPr>
        <w:t xml:space="preserve"> </w:t>
      </w:r>
      <w:r w:rsidR="00240E9F" w:rsidRPr="00742508">
        <w:rPr>
          <w:rFonts w:asciiTheme="minorHAnsi" w:hAnsiTheme="minorHAnsi" w:cstheme="minorHAnsi"/>
          <w:b/>
          <w:bCs/>
        </w:rPr>
        <w:t>SAE_GRID</w:t>
      </w:r>
      <w:r w:rsidR="005018EC">
        <w:rPr>
          <w:rFonts w:asciiTheme="minorHAnsi" w:hAnsiTheme="minorHAnsi" w:cstheme="minorHAnsi"/>
          <w:b/>
          <w:bCs/>
        </w:rPr>
        <w:t>_</w:t>
      </w:r>
      <w:r w:rsidR="00240E9F" w:rsidRPr="00742508">
        <w:rPr>
          <w:rFonts w:asciiTheme="minorHAnsi" w:hAnsiTheme="minorHAnsi" w:cstheme="minorHAnsi"/>
          <w:b/>
          <w:bCs/>
        </w:rPr>
        <w:t>AE.</w:t>
      </w:r>
      <w:r w:rsidR="00240E9F" w:rsidRPr="00240E9F">
        <w:rPr>
          <w:rFonts w:asciiTheme="minorHAnsi" w:hAnsiTheme="minorHAnsi" w:cstheme="minorHAnsi"/>
          <w:bCs/>
        </w:rPr>
        <w:t>CTCAEGRADE</w:t>
      </w:r>
      <w:r w:rsidR="00240E9F">
        <w:rPr>
          <w:rFonts w:asciiTheme="minorHAnsi" w:hAnsiTheme="minorHAnsi" w:cstheme="minorHAnsi"/>
          <w:bCs/>
        </w:rPr>
        <w:t xml:space="preserve">, </w:t>
      </w:r>
      <w:r w:rsidR="00240E9F" w:rsidRPr="00240E9F">
        <w:rPr>
          <w:rFonts w:asciiTheme="minorHAnsi" w:hAnsiTheme="minorHAnsi" w:cstheme="minorHAnsi"/>
          <w:bCs/>
        </w:rPr>
        <w:t>POSRELUNREL</w:t>
      </w:r>
      <w:r w:rsidR="00240E9F">
        <w:rPr>
          <w:rFonts w:asciiTheme="minorHAnsi" w:hAnsiTheme="minorHAnsi" w:cstheme="minorHAnsi"/>
          <w:bCs/>
        </w:rPr>
        <w:t xml:space="preserve"> </w:t>
      </w:r>
      <w:r w:rsidR="005018EC">
        <w:rPr>
          <w:rFonts w:asciiTheme="minorHAnsi" w:hAnsiTheme="minorHAnsi" w:cstheme="minorHAnsi"/>
          <w:bCs/>
        </w:rPr>
        <w:t>,</w:t>
      </w:r>
      <w:r w:rsidR="00240E9F">
        <w:rPr>
          <w:rFonts w:asciiTheme="minorHAnsi" w:hAnsiTheme="minorHAnsi" w:cstheme="minorHAnsi"/>
          <w:bCs/>
        </w:rPr>
        <w:t xml:space="preserve"> “</w:t>
      </w:r>
      <w:r w:rsidR="00240E9F" w:rsidRPr="00240E9F">
        <w:rPr>
          <w:rFonts w:asciiTheme="minorHAnsi" w:hAnsiTheme="minorHAnsi" w:cstheme="minorHAnsi"/>
          <w:bCs/>
        </w:rPr>
        <w:t>POSREL</w:t>
      </w:r>
      <w:r w:rsidR="00240E9F">
        <w:rPr>
          <w:rFonts w:asciiTheme="minorHAnsi" w:hAnsiTheme="minorHAnsi" w:cstheme="minorHAnsi"/>
          <w:bCs/>
        </w:rPr>
        <w:t>” or “REL”]</w:t>
      </w:r>
      <w:r w:rsidR="003578D5">
        <w:rPr>
          <w:rFonts w:asciiTheme="minorHAnsi" w:hAnsiTheme="minorHAnsi" w:cstheme="minorHAnsi"/>
          <w:bCs/>
        </w:rPr>
        <w:t xml:space="preserve">. The following events will be excluded from adverse event reporting </w:t>
      </w:r>
      <w:r w:rsidR="00D4320F" w:rsidRPr="00742508">
        <w:rPr>
          <w:rFonts w:asciiTheme="minorHAnsi" w:hAnsiTheme="minorHAnsi" w:cstheme="minorHAnsi"/>
          <w:bCs/>
          <w:i/>
        </w:rPr>
        <w:t xml:space="preserve">AE.SAE DATA </w:t>
      </w:r>
      <w:r w:rsidR="00D4320F" w:rsidRPr="00742508">
        <w:rPr>
          <w:rFonts w:asciiTheme="minorHAnsi" w:hAnsiTheme="minorHAnsi" w:cstheme="minorHAnsi"/>
          <w:bCs/>
          <w:i/>
        </w:rPr>
        <w:lastRenderedPageBreak/>
        <w:t>SHEET</w:t>
      </w:r>
      <w:r w:rsidR="00D4320F">
        <w:rPr>
          <w:rFonts w:asciiTheme="minorHAnsi" w:hAnsiTheme="minorHAnsi" w:cstheme="minorHAnsi"/>
          <w:bCs/>
          <w:i/>
        </w:rPr>
        <w:t>:</w:t>
      </w:r>
      <w:r w:rsidR="00D4320F">
        <w:rPr>
          <w:rFonts w:asciiTheme="minorHAnsi" w:hAnsiTheme="minorHAnsi" w:cstheme="minorHAnsi"/>
          <w:bCs/>
        </w:rPr>
        <w:t xml:space="preserve">  </w:t>
      </w:r>
      <w:r w:rsidR="003578D5" w:rsidRPr="00742508">
        <w:rPr>
          <w:rFonts w:asciiTheme="minorHAnsi" w:hAnsiTheme="minorHAnsi" w:cstheme="minorHAnsi"/>
          <w:b/>
          <w:bCs/>
        </w:rPr>
        <w:t>SAE_GRID_</w:t>
      </w:r>
      <w:proofErr w:type="gramStart"/>
      <w:r w:rsidR="003578D5" w:rsidRPr="00742508">
        <w:rPr>
          <w:rFonts w:asciiTheme="minorHAnsi" w:hAnsiTheme="minorHAnsi" w:cstheme="minorHAnsi"/>
          <w:b/>
          <w:bCs/>
        </w:rPr>
        <w:t>AE.</w:t>
      </w:r>
      <w:r w:rsidR="003578D5" w:rsidRPr="00240E9F">
        <w:rPr>
          <w:rFonts w:asciiTheme="minorHAnsi" w:hAnsiTheme="minorHAnsi" w:cstheme="minorHAnsi"/>
          <w:bCs/>
        </w:rPr>
        <w:t>CTCAENAME</w:t>
      </w:r>
      <w:proofErr w:type="gramEnd"/>
      <w:r w:rsidR="003578D5">
        <w:rPr>
          <w:rFonts w:asciiTheme="minorHAnsi" w:hAnsiTheme="minorHAnsi" w:cstheme="minorHAnsi"/>
          <w:bCs/>
        </w:rPr>
        <w:t xml:space="preserve"> = “Nasogastric tube”; “Urinary Catheter”; “Tracheostomy”; “Mechanical ventilation”</w:t>
      </w:r>
      <w:r w:rsidR="00D4320F">
        <w:rPr>
          <w:rFonts w:asciiTheme="minorHAnsi" w:hAnsiTheme="minorHAnsi" w:cstheme="minorHAnsi"/>
          <w:bCs/>
        </w:rPr>
        <w:t xml:space="preserve"> and </w:t>
      </w:r>
      <w:r w:rsidR="003578D5">
        <w:rPr>
          <w:rFonts w:asciiTheme="minorHAnsi" w:hAnsiTheme="minorHAnsi" w:cstheme="minorHAnsi"/>
          <w:bCs/>
        </w:rPr>
        <w:t>“ANSD”</w:t>
      </w:r>
    </w:p>
    <w:p w14:paraId="7864ECE4" w14:textId="50EBB085" w:rsidR="00076B04" w:rsidRPr="00C15CB5" w:rsidRDefault="00892F41" w:rsidP="00076B04">
      <w:pPr>
        <w:spacing w:line="360" w:lineRule="auto"/>
        <w:jc w:val="both"/>
        <w:rPr>
          <w:rFonts w:asciiTheme="minorHAnsi" w:hAnsiTheme="minorHAnsi" w:cstheme="minorHAnsi"/>
          <w:bCs/>
        </w:rPr>
      </w:pPr>
      <w:r>
        <w:rPr>
          <w:rFonts w:asciiTheme="minorHAnsi" w:hAnsiTheme="minorHAnsi" w:cstheme="minorHAnsi"/>
          <w:bCs/>
        </w:rPr>
        <w:t>T</w:t>
      </w:r>
      <w:r w:rsidR="00240E9F">
        <w:rPr>
          <w:rFonts w:asciiTheme="minorHAnsi" w:hAnsiTheme="minorHAnsi" w:cstheme="minorHAnsi"/>
          <w:bCs/>
        </w:rPr>
        <w:t xml:space="preserve">ables will be </w:t>
      </w:r>
      <w:proofErr w:type="gramStart"/>
      <w:r w:rsidR="00240E9F">
        <w:rPr>
          <w:rFonts w:asciiTheme="minorHAnsi" w:hAnsiTheme="minorHAnsi" w:cstheme="minorHAnsi"/>
          <w:bCs/>
        </w:rPr>
        <w:t xml:space="preserve">generated </w:t>
      </w:r>
      <w:r w:rsidR="00E37217">
        <w:rPr>
          <w:rFonts w:asciiTheme="minorHAnsi" w:hAnsiTheme="minorHAnsi" w:cstheme="minorHAnsi"/>
          <w:bCs/>
        </w:rPr>
        <w:t xml:space="preserve"> separate</w:t>
      </w:r>
      <w:r w:rsidR="00240E9F">
        <w:rPr>
          <w:rFonts w:asciiTheme="minorHAnsi" w:hAnsiTheme="minorHAnsi" w:cstheme="minorHAnsi"/>
          <w:bCs/>
        </w:rPr>
        <w:t>ly</w:t>
      </w:r>
      <w:proofErr w:type="gramEnd"/>
      <w:r w:rsidR="000772DB">
        <w:rPr>
          <w:rFonts w:asciiTheme="minorHAnsi" w:hAnsiTheme="minorHAnsi" w:cstheme="minorHAnsi"/>
          <w:bCs/>
        </w:rPr>
        <w:t xml:space="preserve"> </w:t>
      </w:r>
      <w:r w:rsidR="00240E9F">
        <w:rPr>
          <w:rFonts w:asciiTheme="minorHAnsi" w:hAnsiTheme="minorHAnsi" w:cstheme="minorHAnsi"/>
          <w:bCs/>
        </w:rPr>
        <w:t>for</w:t>
      </w:r>
      <w:r w:rsidR="00E37217">
        <w:rPr>
          <w:rFonts w:asciiTheme="minorHAnsi" w:hAnsiTheme="minorHAnsi" w:cstheme="minorHAnsi"/>
          <w:bCs/>
        </w:rPr>
        <w:t xml:space="preserve"> severe adverse</w:t>
      </w:r>
      <w:r w:rsidR="00240E9F">
        <w:rPr>
          <w:rFonts w:asciiTheme="minorHAnsi" w:hAnsiTheme="minorHAnsi" w:cstheme="minorHAnsi"/>
          <w:bCs/>
        </w:rPr>
        <w:t xml:space="preserve"> </w:t>
      </w:r>
      <w:r w:rsidR="00E37217">
        <w:rPr>
          <w:rFonts w:asciiTheme="minorHAnsi" w:hAnsiTheme="minorHAnsi" w:cstheme="minorHAnsi"/>
          <w:bCs/>
        </w:rPr>
        <w:t xml:space="preserve"> events</w:t>
      </w:r>
      <w:r w:rsidR="007B7BE8">
        <w:rPr>
          <w:rFonts w:asciiTheme="minorHAnsi" w:hAnsiTheme="minorHAnsi" w:cstheme="minorHAnsi"/>
          <w:bCs/>
        </w:rPr>
        <w:t xml:space="preserve"> </w:t>
      </w:r>
      <w:r w:rsidR="007B7BE8" w:rsidRPr="007B7BE8">
        <w:rPr>
          <w:rFonts w:asciiTheme="minorHAnsi" w:hAnsiTheme="minorHAnsi" w:cstheme="minorHAnsi"/>
          <w:bCs/>
        </w:rPr>
        <w:t xml:space="preserve"> </w:t>
      </w:r>
      <w:r w:rsidR="007B7BE8">
        <w:rPr>
          <w:rFonts w:asciiTheme="minorHAnsi" w:eastAsia="Calibri" w:hAnsiTheme="minorHAnsi" w:cstheme="minorHAnsi"/>
        </w:rPr>
        <w:t>for IT-ITT, IM-PP, IM-ITT,  IM-PP and IM-ALL</w:t>
      </w:r>
      <w:r w:rsidR="007B7BE8">
        <w:rPr>
          <w:rFonts w:asciiTheme="minorHAnsi" w:hAnsiTheme="minorHAnsi" w:cstheme="minorHAnsi"/>
          <w:bCs/>
        </w:rPr>
        <w:t>,[</w:t>
      </w:r>
      <w:r w:rsidRPr="00AA40E3">
        <w:rPr>
          <w:rFonts w:asciiTheme="minorHAnsi" w:hAnsiTheme="minorHAnsi" w:cstheme="minorHAnsi"/>
          <w:bCs/>
          <w:i/>
        </w:rPr>
        <w:t>AE.SAE DATA SHEET</w:t>
      </w:r>
      <w:r>
        <w:rPr>
          <w:rFonts w:asciiTheme="minorHAnsi" w:hAnsiTheme="minorHAnsi" w:cstheme="minorHAnsi"/>
          <w:bCs/>
        </w:rPr>
        <w:t xml:space="preserve"> </w:t>
      </w:r>
      <w:r w:rsidRPr="00AA40E3">
        <w:rPr>
          <w:rFonts w:asciiTheme="minorHAnsi" w:hAnsiTheme="minorHAnsi" w:cstheme="minorHAnsi"/>
          <w:b/>
          <w:bCs/>
        </w:rPr>
        <w:t>SAE_GRID_</w:t>
      </w:r>
      <w:r w:rsidR="0098247B">
        <w:rPr>
          <w:rFonts w:asciiTheme="minorHAnsi" w:hAnsiTheme="minorHAnsi" w:cstheme="minorHAnsi"/>
          <w:b/>
          <w:bCs/>
        </w:rPr>
        <w:t>S</w:t>
      </w:r>
      <w:r w:rsidRPr="00AA40E3">
        <w:rPr>
          <w:rFonts w:asciiTheme="minorHAnsi" w:hAnsiTheme="minorHAnsi" w:cstheme="minorHAnsi"/>
          <w:b/>
          <w:bCs/>
        </w:rPr>
        <w:t>AE.</w:t>
      </w:r>
      <w:r w:rsidR="007E29EF" w:rsidRPr="007E29EF">
        <w:t xml:space="preserve"> </w:t>
      </w:r>
      <w:r w:rsidR="007E29EF" w:rsidRPr="007E29EF">
        <w:rPr>
          <w:rFonts w:asciiTheme="minorHAnsi" w:hAnsiTheme="minorHAnsi" w:cstheme="minorHAnsi"/>
          <w:bCs/>
        </w:rPr>
        <w:t>SAECATEGORY</w:t>
      </w:r>
      <w:r w:rsidR="007B7BE8">
        <w:rPr>
          <w:rFonts w:asciiTheme="minorHAnsi" w:hAnsiTheme="minorHAnsi" w:cstheme="minorHAnsi"/>
          <w:bCs/>
        </w:rPr>
        <w:t>]</w:t>
      </w:r>
      <w:r w:rsidR="008A0CE1">
        <w:rPr>
          <w:rFonts w:asciiTheme="minorHAnsi" w:hAnsiTheme="minorHAnsi" w:cstheme="minorHAnsi"/>
          <w:bCs/>
        </w:rPr>
        <w:t>.</w:t>
      </w:r>
      <w:r w:rsidR="00337073">
        <w:rPr>
          <w:rFonts w:asciiTheme="minorHAnsi" w:hAnsiTheme="minorHAnsi" w:cstheme="minorHAnsi"/>
          <w:bCs/>
        </w:rPr>
        <w:t xml:space="preserve"> </w:t>
      </w:r>
      <w:r w:rsidR="00076B04" w:rsidRPr="00C15CB5">
        <w:rPr>
          <w:rFonts w:asciiTheme="minorHAnsi" w:hAnsiTheme="minorHAnsi" w:cstheme="minorHAnsi"/>
          <w:bCs/>
        </w:rPr>
        <w:t xml:space="preserve">Comparisons of the </w:t>
      </w:r>
      <w:r w:rsidR="00337073">
        <w:rPr>
          <w:rFonts w:asciiTheme="minorHAnsi" w:hAnsiTheme="minorHAnsi" w:cstheme="minorHAnsi"/>
          <w:bCs/>
        </w:rPr>
        <w:t>proportions</w:t>
      </w:r>
      <w:r w:rsidR="00076B04" w:rsidRPr="00C15CB5">
        <w:rPr>
          <w:rFonts w:asciiTheme="minorHAnsi" w:hAnsiTheme="minorHAnsi" w:cstheme="minorHAnsi"/>
          <w:bCs/>
        </w:rPr>
        <w:t xml:space="preserve"> will be done with </w:t>
      </w:r>
      <w:r w:rsidR="00076B04">
        <w:rPr>
          <w:rFonts w:asciiTheme="minorHAnsi" w:hAnsiTheme="minorHAnsi" w:cstheme="minorHAnsi"/>
          <w:bCs/>
        </w:rPr>
        <w:t xml:space="preserve">the chi-square test for independence; if the expected number is &lt;= 1 in at least one of the cells, </w:t>
      </w:r>
      <w:r w:rsidR="00076B04" w:rsidRPr="00C15CB5">
        <w:rPr>
          <w:rFonts w:asciiTheme="minorHAnsi" w:hAnsiTheme="minorHAnsi" w:cstheme="minorHAnsi"/>
          <w:bCs/>
        </w:rPr>
        <w:t>Fisher’s exact test</w:t>
      </w:r>
      <w:r w:rsidR="00076B04">
        <w:rPr>
          <w:rFonts w:asciiTheme="minorHAnsi" w:hAnsiTheme="minorHAnsi" w:cstheme="minorHAnsi"/>
          <w:bCs/>
        </w:rPr>
        <w:t xml:space="preserve"> is used</w:t>
      </w:r>
      <w:r w:rsidR="00076B04" w:rsidRPr="00C15CB5">
        <w:rPr>
          <w:rFonts w:asciiTheme="minorHAnsi" w:hAnsiTheme="minorHAnsi" w:cstheme="minorHAnsi"/>
          <w:bCs/>
        </w:rPr>
        <w:t xml:space="preserve">. </w:t>
      </w:r>
      <w:r w:rsidR="008D3702">
        <w:rPr>
          <w:rFonts w:asciiTheme="minorHAnsi" w:hAnsiTheme="minorHAnsi" w:cstheme="minorHAnsi"/>
          <w:bCs/>
        </w:rPr>
        <w:t>AE and SAE data will be supplied as a separate file</w:t>
      </w:r>
      <w:r w:rsidR="003578D5">
        <w:rPr>
          <w:rFonts w:asciiTheme="minorHAnsi" w:hAnsiTheme="minorHAnsi" w:cstheme="minorHAnsi"/>
          <w:bCs/>
        </w:rPr>
        <w:t xml:space="preserve"> [</w:t>
      </w:r>
      <w:r w:rsidR="003578D5" w:rsidRPr="00864A24">
        <w:rPr>
          <w:rFonts w:asciiTheme="minorHAnsi" w:hAnsiTheme="minorHAnsi" w:cstheme="minorHAnsi"/>
          <w:bCs/>
          <w:i/>
        </w:rPr>
        <w:t>AE.SAE DATA SHEET</w:t>
      </w:r>
      <w:r w:rsidR="003578D5">
        <w:rPr>
          <w:rFonts w:asciiTheme="minorHAnsi" w:hAnsiTheme="minorHAnsi" w:cstheme="minorHAnsi"/>
          <w:bCs/>
        </w:rPr>
        <w:t>]</w:t>
      </w:r>
      <w:r w:rsidR="008D3702">
        <w:rPr>
          <w:rFonts w:asciiTheme="minorHAnsi" w:hAnsiTheme="minorHAnsi" w:cstheme="minorHAnsi"/>
          <w:bCs/>
        </w:rPr>
        <w:t>.</w:t>
      </w:r>
    </w:p>
    <w:p w14:paraId="0793503C" w14:textId="77777777" w:rsidR="004B58AA" w:rsidRDefault="004B58AA" w:rsidP="00C15CB5">
      <w:pPr>
        <w:spacing w:line="360" w:lineRule="auto"/>
        <w:jc w:val="both"/>
        <w:rPr>
          <w:rFonts w:asciiTheme="minorHAnsi" w:hAnsiTheme="minorHAnsi" w:cstheme="minorHAnsi"/>
          <w:bCs/>
        </w:rPr>
      </w:pPr>
    </w:p>
    <w:p w14:paraId="1BF005C4" w14:textId="163DF6A2" w:rsidR="00FE0364" w:rsidRPr="00FE0364" w:rsidRDefault="00FE0364" w:rsidP="00FE0364">
      <w:pPr>
        <w:pStyle w:val="ListParagraph"/>
        <w:numPr>
          <w:ilvl w:val="0"/>
          <w:numId w:val="9"/>
        </w:numPr>
        <w:spacing w:line="360" w:lineRule="auto"/>
        <w:jc w:val="both"/>
        <w:rPr>
          <w:rFonts w:asciiTheme="minorHAnsi" w:hAnsiTheme="minorHAnsi" w:cstheme="minorHAnsi"/>
        </w:rPr>
      </w:pPr>
      <w:r w:rsidRPr="00FE0364">
        <w:rPr>
          <w:rFonts w:asciiTheme="minorHAnsi" w:hAnsiTheme="minorHAnsi" w:cstheme="minorHAnsi"/>
          <w:b/>
        </w:rPr>
        <w:t>Plots</w:t>
      </w:r>
    </w:p>
    <w:p w14:paraId="622B740D" w14:textId="3174A199" w:rsidR="00FE0364" w:rsidRDefault="00FE0364" w:rsidP="00FE0364">
      <w:pPr>
        <w:spacing w:line="360" w:lineRule="auto"/>
        <w:jc w:val="both"/>
        <w:rPr>
          <w:rFonts w:asciiTheme="minorHAnsi" w:hAnsiTheme="minorHAnsi" w:cstheme="minorHAnsi"/>
        </w:rPr>
      </w:pPr>
    </w:p>
    <w:p w14:paraId="6C03DD97" w14:textId="1CE6BD94" w:rsidR="00FE0364" w:rsidRDefault="00FE0364" w:rsidP="00FE0364">
      <w:pPr>
        <w:spacing w:line="360" w:lineRule="auto"/>
        <w:jc w:val="both"/>
        <w:rPr>
          <w:rFonts w:asciiTheme="minorHAnsi" w:hAnsiTheme="minorHAnsi" w:cstheme="minorHAnsi"/>
          <w:b/>
        </w:rPr>
      </w:pPr>
      <w:r>
        <w:rPr>
          <w:rFonts w:asciiTheme="minorHAnsi" w:hAnsiTheme="minorHAnsi" w:cstheme="minorHAnsi"/>
          <w:b/>
        </w:rPr>
        <w:t>Histogram plots</w:t>
      </w:r>
    </w:p>
    <w:p w14:paraId="3561D597" w14:textId="77777777" w:rsidR="00FE0364" w:rsidRPr="002C55E4" w:rsidRDefault="00FE0364" w:rsidP="00FE0364">
      <w:pPr>
        <w:numPr>
          <w:ilvl w:val="0"/>
          <w:numId w:val="10"/>
        </w:numPr>
        <w:spacing w:before="100" w:beforeAutospacing="1" w:after="100" w:afterAutospacing="1"/>
      </w:pPr>
      <w:r w:rsidRPr="002C55E4">
        <w:rPr>
          <w:b/>
          <w:bCs/>
        </w:rPr>
        <w:t>Pipecuronium</w:t>
      </w:r>
      <w:r w:rsidRPr="002C55E4">
        <w:t>:</w:t>
      </w:r>
    </w:p>
    <w:p w14:paraId="054BBF3A" w14:textId="77777777" w:rsidR="00FE0364" w:rsidRPr="002C55E4" w:rsidRDefault="00FE0364" w:rsidP="00FE0364">
      <w:pPr>
        <w:numPr>
          <w:ilvl w:val="1"/>
          <w:numId w:val="10"/>
        </w:numPr>
        <w:spacing w:before="100" w:beforeAutospacing="1" w:after="100" w:afterAutospacing="1"/>
      </w:pPr>
      <w:r w:rsidRPr="002C55E4">
        <w:t>Total dose during hospital stay (ventilated patients).</w:t>
      </w:r>
    </w:p>
    <w:p w14:paraId="45F3BE7B" w14:textId="77777777" w:rsidR="00FE0364" w:rsidRPr="002C55E4" w:rsidRDefault="00FE0364" w:rsidP="00FE0364">
      <w:pPr>
        <w:numPr>
          <w:ilvl w:val="1"/>
          <w:numId w:val="10"/>
        </w:numPr>
        <w:spacing w:before="100" w:beforeAutospacing="1" w:after="100" w:afterAutospacing="1"/>
      </w:pPr>
      <w:r w:rsidRPr="002C55E4">
        <w:t>Duration of use (ventilated patients).</w:t>
      </w:r>
    </w:p>
    <w:p w14:paraId="32DF472E" w14:textId="77777777" w:rsidR="00FE0364" w:rsidRPr="002C55E4" w:rsidRDefault="00FE0364" w:rsidP="00FE0364">
      <w:pPr>
        <w:numPr>
          <w:ilvl w:val="0"/>
          <w:numId w:val="10"/>
        </w:numPr>
        <w:spacing w:before="100" w:beforeAutospacing="1" w:after="100" w:afterAutospacing="1"/>
      </w:pPr>
      <w:r w:rsidRPr="002C55E4">
        <w:rPr>
          <w:b/>
          <w:bCs/>
        </w:rPr>
        <w:t>Diazepam</w:t>
      </w:r>
      <w:r w:rsidRPr="002C55E4">
        <w:t>:</w:t>
      </w:r>
    </w:p>
    <w:p w14:paraId="3ABA8907" w14:textId="77777777" w:rsidR="00FE0364" w:rsidRPr="002C55E4" w:rsidRDefault="00FE0364" w:rsidP="00FE0364">
      <w:pPr>
        <w:numPr>
          <w:ilvl w:val="1"/>
          <w:numId w:val="10"/>
        </w:numPr>
        <w:spacing w:before="100" w:beforeAutospacing="1" w:after="100" w:afterAutospacing="1"/>
      </w:pPr>
      <w:r w:rsidRPr="002C55E4">
        <w:t>Total dose during hospital stay.</w:t>
      </w:r>
    </w:p>
    <w:p w14:paraId="212798CD" w14:textId="77777777" w:rsidR="00FE0364" w:rsidRPr="002C55E4" w:rsidRDefault="00FE0364" w:rsidP="00FE0364">
      <w:pPr>
        <w:numPr>
          <w:ilvl w:val="0"/>
          <w:numId w:val="10"/>
        </w:numPr>
        <w:spacing w:before="100" w:beforeAutospacing="1" w:after="100" w:afterAutospacing="1"/>
      </w:pPr>
      <w:r w:rsidRPr="002C55E4">
        <w:rPr>
          <w:b/>
          <w:bCs/>
        </w:rPr>
        <w:t>Midazolam</w:t>
      </w:r>
      <w:r w:rsidRPr="002C55E4">
        <w:t>:</w:t>
      </w:r>
    </w:p>
    <w:p w14:paraId="071DC05A" w14:textId="77777777" w:rsidR="00FE0364" w:rsidRPr="002C55E4" w:rsidRDefault="00FE0364" w:rsidP="00FE0364">
      <w:pPr>
        <w:numPr>
          <w:ilvl w:val="1"/>
          <w:numId w:val="10"/>
        </w:numPr>
        <w:spacing w:before="100" w:beforeAutospacing="1" w:after="100" w:afterAutospacing="1"/>
      </w:pPr>
      <w:r w:rsidRPr="002C55E4">
        <w:t>Total dose during hospital stay.</w:t>
      </w:r>
    </w:p>
    <w:p w14:paraId="1B68E1F0" w14:textId="77777777" w:rsidR="00FE0364" w:rsidRPr="002C55E4" w:rsidRDefault="00FE0364" w:rsidP="00FE0364">
      <w:pPr>
        <w:numPr>
          <w:ilvl w:val="0"/>
          <w:numId w:val="10"/>
        </w:numPr>
        <w:spacing w:before="100" w:beforeAutospacing="1" w:after="100" w:afterAutospacing="1"/>
      </w:pPr>
      <w:r w:rsidRPr="002C55E4">
        <w:rPr>
          <w:b/>
          <w:bCs/>
        </w:rPr>
        <w:t>Benzodiazepines</w:t>
      </w:r>
      <w:r w:rsidRPr="002C55E4">
        <w:t>:</w:t>
      </w:r>
    </w:p>
    <w:p w14:paraId="21B0723B" w14:textId="77777777" w:rsidR="00FE0364" w:rsidRPr="002C55E4" w:rsidRDefault="00FE0364" w:rsidP="00FE0364">
      <w:pPr>
        <w:numPr>
          <w:ilvl w:val="1"/>
          <w:numId w:val="10"/>
        </w:numPr>
        <w:spacing w:before="100" w:beforeAutospacing="1" w:after="100" w:afterAutospacing="1"/>
      </w:pPr>
      <w:r w:rsidRPr="002C55E4">
        <w:t>Total dose as diazepam equivalent.</w:t>
      </w:r>
    </w:p>
    <w:p w14:paraId="091B0433" w14:textId="77777777" w:rsidR="00FE0364" w:rsidRPr="002C55E4" w:rsidRDefault="00FE0364" w:rsidP="00FE0364">
      <w:pPr>
        <w:numPr>
          <w:ilvl w:val="1"/>
          <w:numId w:val="10"/>
        </w:numPr>
        <w:spacing w:before="100" w:beforeAutospacing="1" w:after="100" w:afterAutospacing="1"/>
      </w:pPr>
      <w:r w:rsidRPr="002C55E4">
        <w:t>Total duration of use.</w:t>
      </w:r>
    </w:p>
    <w:p w14:paraId="7A04552B" w14:textId="77777777" w:rsidR="00FE0364" w:rsidRDefault="00FE0364" w:rsidP="00FE0364">
      <w:pPr>
        <w:autoSpaceDE w:val="0"/>
        <w:autoSpaceDN w:val="0"/>
        <w:adjustRightInd w:val="0"/>
        <w:jc w:val="both"/>
        <w:rPr>
          <w:rFonts w:asciiTheme="minorHAnsi" w:eastAsia="Calibri" w:hAnsiTheme="minorHAnsi" w:cstheme="minorHAnsi"/>
          <w:color w:val="000000"/>
          <w:lang w:val="en-US" w:eastAsia="en-US"/>
        </w:rPr>
      </w:pPr>
      <w:r w:rsidRPr="00AE3A57">
        <w:rPr>
          <w:rFonts w:asciiTheme="minorHAnsi" w:eastAsia="Calibri" w:hAnsiTheme="minorHAnsi" w:cstheme="minorHAnsi"/>
          <w:color w:val="000000"/>
          <w:lang w:val="en-US" w:eastAsia="en-US"/>
        </w:rPr>
        <w:t>•</w:t>
      </w:r>
      <w:r w:rsidRPr="00AE3A57">
        <w:rPr>
          <w:rFonts w:asciiTheme="minorHAnsi" w:eastAsia="Calibri" w:hAnsiTheme="minorHAnsi" w:cstheme="minorHAnsi"/>
          <w:color w:val="000000"/>
          <w:lang w:val="en-US" w:eastAsia="en-US"/>
        </w:rPr>
        <w:tab/>
        <w:t>Total dose of pipecuronium during hospital stay</w:t>
      </w:r>
      <w:r>
        <w:rPr>
          <w:rFonts w:asciiTheme="minorHAnsi" w:eastAsia="Calibri" w:hAnsiTheme="minorHAnsi" w:cstheme="minorHAnsi"/>
          <w:color w:val="000000"/>
          <w:lang w:val="en-US" w:eastAsia="en-US"/>
        </w:rPr>
        <w:t xml:space="preserve"> for patients who are ventilated (</w:t>
      </w:r>
      <w:r w:rsidRPr="00CA177F">
        <w:rPr>
          <w:rFonts w:asciiTheme="minorHAnsi" w:hAnsiTheme="minorHAnsi" w:cstheme="minorHAnsi"/>
          <w:b/>
        </w:rPr>
        <w:t>VENT</w:t>
      </w:r>
      <w:r>
        <w:rPr>
          <w:rFonts w:asciiTheme="minorHAnsi" w:hAnsiTheme="minorHAnsi" w:cstheme="minorHAnsi"/>
        </w:rPr>
        <w:t>.</w:t>
      </w:r>
      <w:r w:rsidRPr="00CA177F">
        <w:t xml:space="preserve"> </w:t>
      </w:r>
      <w:r w:rsidRPr="00CA177F">
        <w:rPr>
          <w:rFonts w:asciiTheme="minorHAnsi" w:hAnsiTheme="minorHAnsi" w:cstheme="minorHAnsi"/>
        </w:rPr>
        <w:t>VENSTART</w:t>
      </w:r>
      <w:r>
        <w:rPr>
          <w:rFonts w:asciiTheme="minorHAnsi" w:hAnsiTheme="minorHAnsi" w:cstheme="minorHAnsi"/>
        </w:rPr>
        <w:t>=Y)</w:t>
      </w:r>
      <w:r>
        <w:rPr>
          <w:rFonts w:asciiTheme="minorHAnsi" w:eastAsia="Calibri" w:hAnsiTheme="minorHAnsi" w:cstheme="minorHAnsi"/>
          <w:color w:val="000000"/>
          <w:lang w:val="en-US" w:eastAsia="en-US"/>
        </w:rPr>
        <w:t xml:space="preserve"> (sum of the values of </w:t>
      </w:r>
      <w:r w:rsidRPr="000D4805">
        <w:rPr>
          <w:rFonts w:asciiTheme="minorHAnsi" w:eastAsia="Calibri" w:hAnsiTheme="minorHAnsi" w:cstheme="minorHAnsi"/>
          <w:b/>
          <w:color w:val="000000"/>
          <w:lang w:val="en-US" w:eastAsia="en-US"/>
        </w:rPr>
        <w:t>DAILY</w:t>
      </w:r>
      <w:r w:rsidRPr="00B27C86">
        <w:rPr>
          <w:rFonts w:asciiTheme="minorHAnsi" w:eastAsia="Calibri" w:hAnsiTheme="minorHAnsi" w:cstheme="minorHAnsi"/>
          <w:b/>
          <w:color w:val="000000"/>
          <w:lang w:val="en-US" w:eastAsia="en-US"/>
        </w:rPr>
        <w:t>_DAILY.</w:t>
      </w:r>
      <w:r>
        <w:rPr>
          <w:rFonts w:asciiTheme="minorHAnsi" w:eastAsia="Calibri" w:hAnsiTheme="minorHAnsi" w:cstheme="minorHAnsi"/>
          <w:color w:val="000000"/>
          <w:lang w:val="en-US" w:eastAsia="en-US"/>
        </w:rPr>
        <w:t>PIPECURONIUM per patient over the days) (not mentioned in protocol)</w:t>
      </w:r>
    </w:p>
    <w:p w14:paraId="13445453" w14:textId="77777777" w:rsidR="00FE0364" w:rsidRDefault="00FE0364" w:rsidP="00FE0364">
      <w:pPr>
        <w:autoSpaceDE w:val="0"/>
        <w:autoSpaceDN w:val="0"/>
        <w:adjustRightInd w:val="0"/>
        <w:jc w:val="both"/>
        <w:rPr>
          <w:rFonts w:asciiTheme="minorHAnsi" w:eastAsia="Calibri" w:hAnsiTheme="minorHAnsi" w:cstheme="minorHAnsi"/>
          <w:color w:val="000000"/>
          <w:lang w:val="en-US" w:eastAsia="en-US"/>
        </w:rPr>
      </w:pPr>
    </w:p>
    <w:p w14:paraId="3F63B7D0" w14:textId="77777777" w:rsidR="00FE0364" w:rsidRPr="00F5768C" w:rsidRDefault="00FE0364" w:rsidP="00FE0364">
      <w:pPr>
        <w:pStyle w:val="ListParagraph"/>
        <w:numPr>
          <w:ilvl w:val="0"/>
          <w:numId w:val="6"/>
        </w:numPr>
        <w:autoSpaceDE w:val="0"/>
        <w:autoSpaceDN w:val="0"/>
        <w:adjustRightInd w:val="0"/>
        <w:jc w:val="both"/>
        <w:rPr>
          <w:rFonts w:asciiTheme="minorHAnsi" w:eastAsia="Calibri" w:hAnsiTheme="minorHAnsi" w:cstheme="minorHAnsi"/>
          <w:color w:val="000000"/>
          <w:lang w:val="en-US" w:eastAsia="en-US"/>
        </w:rPr>
      </w:pPr>
      <w:r w:rsidRPr="00F5768C">
        <w:rPr>
          <w:rFonts w:eastAsia="Calibri"/>
          <w:lang w:val="en-US" w:eastAsia="en-US"/>
        </w:rPr>
        <w:t>Duration of pipecuronium during hospital stay</w:t>
      </w:r>
      <w:r>
        <w:rPr>
          <w:rFonts w:eastAsia="Calibri"/>
          <w:lang w:val="en-US" w:eastAsia="en-US"/>
        </w:rPr>
        <w:t xml:space="preserve"> in patients who are ventilated (</w:t>
      </w:r>
      <w:r w:rsidRPr="00CA177F">
        <w:rPr>
          <w:rFonts w:asciiTheme="minorHAnsi" w:hAnsiTheme="minorHAnsi" w:cstheme="minorHAnsi"/>
          <w:b/>
        </w:rPr>
        <w:t>VENT</w:t>
      </w:r>
      <w:r>
        <w:rPr>
          <w:rFonts w:asciiTheme="minorHAnsi" w:hAnsiTheme="minorHAnsi" w:cstheme="minorHAnsi"/>
        </w:rPr>
        <w:t>.</w:t>
      </w:r>
      <w:r w:rsidRPr="00CA177F">
        <w:t xml:space="preserve"> </w:t>
      </w:r>
      <w:r w:rsidRPr="00CA177F">
        <w:rPr>
          <w:rFonts w:asciiTheme="minorHAnsi" w:hAnsiTheme="minorHAnsi" w:cstheme="minorHAnsi"/>
        </w:rPr>
        <w:t>VENSTART</w:t>
      </w:r>
      <w:r>
        <w:rPr>
          <w:rFonts w:asciiTheme="minorHAnsi" w:hAnsiTheme="minorHAnsi" w:cstheme="minorHAnsi"/>
        </w:rPr>
        <w:t>=Y)</w:t>
      </w:r>
      <w:r w:rsidRPr="00F5768C">
        <w:rPr>
          <w:rFonts w:eastAsia="Calibri"/>
          <w:lang w:val="en-US" w:eastAsia="en-US"/>
        </w:rPr>
        <w:t xml:space="preserve"> (</w:t>
      </w:r>
      <w:r>
        <w:rPr>
          <w:rFonts w:asciiTheme="minorHAnsi" w:eastAsia="Calibri" w:hAnsiTheme="minorHAnsi" w:cstheme="minorHAnsi"/>
          <w:color w:val="000000"/>
          <w:lang w:val="en-US" w:eastAsia="en-US"/>
        </w:rPr>
        <w:t xml:space="preserve">length of </w:t>
      </w:r>
      <w:r w:rsidRPr="00F5768C">
        <w:rPr>
          <w:rFonts w:asciiTheme="minorHAnsi" w:eastAsia="Calibri" w:hAnsiTheme="minorHAnsi" w:cstheme="minorHAnsi"/>
          <w:b/>
          <w:color w:val="000000"/>
          <w:lang w:val="en-US" w:eastAsia="en-US"/>
        </w:rPr>
        <w:t>DAILY_DAILY.</w:t>
      </w:r>
      <w:r w:rsidRPr="00F5768C">
        <w:rPr>
          <w:rFonts w:asciiTheme="minorHAnsi" w:eastAsia="Calibri" w:hAnsiTheme="minorHAnsi" w:cstheme="minorHAnsi"/>
          <w:color w:val="000000"/>
          <w:lang w:val="en-US" w:eastAsia="en-US"/>
        </w:rPr>
        <w:t>PIPECURONIUM</w:t>
      </w:r>
      <w:r>
        <w:rPr>
          <w:rFonts w:asciiTheme="minorHAnsi" w:eastAsia="Calibri" w:hAnsiTheme="minorHAnsi" w:cstheme="minorHAnsi"/>
          <w:color w:val="000000"/>
          <w:lang w:val="en-US" w:eastAsia="en-US"/>
        </w:rPr>
        <w:t xml:space="preserve"> per patient</w:t>
      </w:r>
      <w:r w:rsidRPr="00F5768C">
        <w:rPr>
          <w:rFonts w:asciiTheme="minorHAnsi" w:eastAsia="Calibri" w:hAnsiTheme="minorHAnsi" w:cstheme="minorHAnsi"/>
          <w:color w:val="000000"/>
          <w:lang w:val="en-US" w:eastAsia="en-US"/>
        </w:rPr>
        <w:t>) (not mentioned in protocol)</w:t>
      </w:r>
      <w:r>
        <w:rPr>
          <w:rFonts w:asciiTheme="minorHAnsi" w:eastAsia="Calibri" w:hAnsiTheme="minorHAnsi" w:cstheme="minorHAnsi"/>
          <w:color w:val="000000"/>
          <w:lang w:val="en-US" w:eastAsia="en-US"/>
        </w:rPr>
        <w:t>. The value is zero for those that did not receive pipecuronium.</w:t>
      </w:r>
    </w:p>
    <w:p w14:paraId="6F8F8139" w14:textId="77777777" w:rsidR="00FE0364" w:rsidRPr="00F5768C" w:rsidRDefault="00FE0364" w:rsidP="00FE0364">
      <w:pPr>
        <w:autoSpaceDE w:val="0"/>
        <w:autoSpaceDN w:val="0"/>
        <w:adjustRightInd w:val="0"/>
        <w:ind w:left="360"/>
        <w:jc w:val="both"/>
        <w:rPr>
          <w:rFonts w:asciiTheme="minorHAnsi" w:eastAsia="Calibri" w:hAnsiTheme="minorHAnsi" w:cstheme="minorHAnsi"/>
          <w:color w:val="000000"/>
          <w:lang w:val="en-US" w:eastAsia="en-US"/>
        </w:rPr>
      </w:pPr>
    </w:p>
    <w:p w14:paraId="6F5D5FAA" w14:textId="77777777" w:rsidR="00FE0364" w:rsidRDefault="00FE0364" w:rsidP="00FE0364">
      <w:pPr>
        <w:autoSpaceDE w:val="0"/>
        <w:autoSpaceDN w:val="0"/>
        <w:adjustRightInd w:val="0"/>
        <w:jc w:val="both"/>
        <w:rPr>
          <w:rFonts w:asciiTheme="minorHAnsi" w:eastAsia="Calibri" w:hAnsiTheme="minorHAnsi" w:cstheme="minorHAnsi"/>
          <w:color w:val="000000"/>
          <w:lang w:val="en-US" w:eastAsia="en-US"/>
        </w:rPr>
      </w:pPr>
    </w:p>
    <w:p w14:paraId="6C2BF59D" w14:textId="77777777" w:rsidR="00FE0364" w:rsidRDefault="00FE0364" w:rsidP="00FE0364">
      <w:pPr>
        <w:autoSpaceDE w:val="0"/>
        <w:autoSpaceDN w:val="0"/>
        <w:adjustRightInd w:val="0"/>
        <w:jc w:val="both"/>
        <w:rPr>
          <w:rFonts w:asciiTheme="minorHAnsi" w:eastAsia="Calibri" w:hAnsiTheme="minorHAnsi" w:cstheme="minorHAnsi"/>
          <w:color w:val="000000"/>
          <w:lang w:val="en-US" w:eastAsia="en-US"/>
        </w:rPr>
      </w:pPr>
      <w:r w:rsidRPr="00AE3A57">
        <w:rPr>
          <w:rFonts w:asciiTheme="minorHAnsi" w:eastAsia="Calibri" w:hAnsiTheme="minorHAnsi" w:cstheme="minorHAnsi"/>
          <w:color w:val="000000"/>
          <w:lang w:val="en-US" w:eastAsia="en-US"/>
        </w:rPr>
        <w:t>•</w:t>
      </w:r>
      <w:r w:rsidRPr="00AE3A57">
        <w:rPr>
          <w:rFonts w:asciiTheme="minorHAnsi" w:eastAsia="Calibri" w:hAnsiTheme="minorHAnsi" w:cstheme="minorHAnsi"/>
          <w:color w:val="000000"/>
          <w:lang w:val="en-US" w:eastAsia="en-US"/>
        </w:rPr>
        <w:tab/>
        <w:t xml:space="preserve">Total dose of </w:t>
      </w:r>
      <w:r>
        <w:rPr>
          <w:rFonts w:asciiTheme="minorHAnsi" w:eastAsia="Calibri" w:hAnsiTheme="minorHAnsi" w:cstheme="minorHAnsi"/>
          <w:color w:val="000000"/>
          <w:lang w:val="en-US" w:eastAsia="en-US"/>
        </w:rPr>
        <w:t>diazepam</w:t>
      </w:r>
      <w:r w:rsidRPr="00AE3A57">
        <w:rPr>
          <w:rFonts w:asciiTheme="minorHAnsi" w:eastAsia="Calibri" w:hAnsiTheme="minorHAnsi" w:cstheme="minorHAnsi"/>
          <w:color w:val="000000"/>
          <w:lang w:val="en-US" w:eastAsia="en-US"/>
        </w:rPr>
        <w:t xml:space="preserve"> during hospital stay</w:t>
      </w:r>
      <w:r>
        <w:rPr>
          <w:rFonts w:asciiTheme="minorHAnsi" w:eastAsia="Calibri" w:hAnsiTheme="minorHAnsi" w:cstheme="minorHAnsi"/>
          <w:color w:val="000000"/>
          <w:lang w:val="en-US" w:eastAsia="en-US"/>
        </w:rPr>
        <w:t xml:space="preserve"> (</w:t>
      </w:r>
      <w:r w:rsidRPr="000D4805">
        <w:rPr>
          <w:rFonts w:asciiTheme="minorHAnsi" w:eastAsia="Calibri" w:hAnsiTheme="minorHAnsi" w:cstheme="minorHAnsi"/>
          <w:b/>
          <w:color w:val="000000"/>
          <w:lang w:val="en-US" w:eastAsia="en-US"/>
        </w:rPr>
        <w:t>DAILY</w:t>
      </w:r>
      <w:r w:rsidRPr="00B27C86">
        <w:rPr>
          <w:rFonts w:asciiTheme="minorHAnsi" w:eastAsia="Calibri" w:hAnsiTheme="minorHAnsi" w:cstheme="minorHAnsi"/>
          <w:b/>
          <w:color w:val="000000"/>
          <w:lang w:val="en-US" w:eastAsia="en-US"/>
        </w:rPr>
        <w:t>_DAILY</w:t>
      </w:r>
      <w:r>
        <w:rPr>
          <w:rFonts w:asciiTheme="minorHAnsi" w:eastAsia="Calibri" w:hAnsiTheme="minorHAnsi" w:cstheme="minorHAnsi"/>
          <w:color w:val="000000"/>
          <w:lang w:val="en-US" w:eastAsia="en-US"/>
        </w:rPr>
        <w:t>.</w:t>
      </w:r>
      <w:r w:rsidRPr="000D4805">
        <w:rPr>
          <w:rFonts w:asciiTheme="minorHAnsi" w:hAnsiTheme="minorHAnsi" w:cstheme="minorHAnsi"/>
        </w:rPr>
        <w:t>DIAZEPAMIM</w:t>
      </w:r>
      <w:r>
        <w:rPr>
          <w:rFonts w:asciiTheme="minorHAnsi" w:hAnsiTheme="minorHAnsi" w:cstheme="minorHAnsi"/>
        </w:rPr>
        <w:t xml:space="preserve">, + </w:t>
      </w:r>
      <w:r w:rsidRPr="002D7CAF">
        <w:rPr>
          <w:rFonts w:asciiTheme="minorHAnsi" w:eastAsia="Calibri" w:hAnsiTheme="minorHAnsi" w:cstheme="minorHAnsi"/>
          <w:b/>
          <w:color w:val="000000"/>
          <w:lang w:val="en-US" w:eastAsia="en-US"/>
        </w:rPr>
        <w:t>DAILY</w:t>
      </w:r>
      <w:r w:rsidRPr="00B27C86">
        <w:rPr>
          <w:rFonts w:asciiTheme="minorHAnsi" w:eastAsia="Calibri" w:hAnsiTheme="minorHAnsi" w:cstheme="minorHAnsi"/>
          <w:b/>
          <w:color w:val="000000"/>
          <w:lang w:val="en-US" w:eastAsia="en-US"/>
        </w:rPr>
        <w:t>_DAILY</w:t>
      </w:r>
      <w:r>
        <w:rPr>
          <w:rFonts w:asciiTheme="minorHAnsi" w:eastAsia="Calibri" w:hAnsiTheme="minorHAnsi" w:cstheme="minorHAnsi"/>
          <w:color w:val="000000"/>
          <w:lang w:val="en-US" w:eastAsia="en-US"/>
        </w:rPr>
        <w:t>.DIAZEPAMORAL, (not mentioned in protocol)</w:t>
      </w:r>
    </w:p>
    <w:p w14:paraId="6D7A87C9" w14:textId="77777777" w:rsidR="00FE0364" w:rsidRDefault="00FE0364" w:rsidP="00FE0364">
      <w:pPr>
        <w:autoSpaceDE w:val="0"/>
        <w:autoSpaceDN w:val="0"/>
        <w:adjustRightInd w:val="0"/>
        <w:jc w:val="both"/>
        <w:rPr>
          <w:rFonts w:asciiTheme="minorHAnsi" w:eastAsia="Calibri" w:hAnsiTheme="minorHAnsi" w:cstheme="minorHAnsi"/>
          <w:color w:val="000000"/>
          <w:lang w:val="en-US" w:eastAsia="en-US"/>
        </w:rPr>
      </w:pPr>
    </w:p>
    <w:p w14:paraId="10B81EB0" w14:textId="77777777" w:rsidR="00FE0364" w:rsidRDefault="00FE0364" w:rsidP="00FE0364">
      <w:pPr>
        <w:autoSpaceDE w:val="0"/>
        <w:autoSpaceDN w:val="0"/>
        <w:adjustRightInd w:val="0"/>
        <w:jc w:val="both"/>
        <w:rPr>
          <w:rFonts w:asciiTheme="minorHAnsi" w:eastAsia="Calibri" w:hAnsiTheme="minorHAnsi" w:cstheme="minorHAnsi"/>
          <w:color w:val="000000"/>
          <w:lang w:val="en-US" w:eastAsia="en-US"/>
        </w:rPr>
      </w:pPr>
      <w:r w:rsidRPr="00AE3A57">
        <w:rPr>
          <w:rFonts w:asciiTheme="minorHAnsi" w:eastAsia="Calibri" w:hAnsiTheme="minorHAnsi" w:cstheme="minorHAnsi"/>
          <w:color w:val="000000"/>
          <w:lang w:val="en-US" w:eastAsia="en-US"/>
        </w:rPr>
        <w:t>•</w:t>
      </w:r>
      <w:r w:rsidRPr="00AE3A57">
        <w:rPr>
          <w:rFonts w:asciiTheme="minorHAnsi" w:eastAsia="Calibri" w:hAnsiTheme="minorHAnsi" w:cstheme="minorHAnsi"/>
          <w:color w:val="000000"/>
          <w:lang w:val="en-US" w:eastAsia="en-US"/>
        </w:rPr>
        <w:tab/>
        <w:t xml:space="preserve">Total dose of </w:t>
      </w:r>
      <w:r>
        <w:rPr>
          <w:rFonts w:asciiTheme="minorHAnsi" w:eastAsia="Calibri" w:hAnsiTheme="minorHAnsi" w:cstheme="minorHAnsi"/>
          <w:color w:val="000000"/>
          <w:lang w:val="en-US" w:eastAsia="en-US"/>
        </w:rPr>
        <w:t>midazolam</w:t>
      </w:r>
      <w:r w:rsidRPr="00AE3A57">
        <w:rPr>
          <w:rFonts w:asciiTheme="minorHAnsi" w:eastAsia="Calibri" w:hAnsiTheme="minorHAnsi" w:cstheme="minorHAnsi"/>
          <w:color w:val="000000"/>
          <w:lang w:val="en-US" w:eastAsia="en-US"/>
        </w:rPr>
        <w:t xml:space="preserve"> during hospital stay</w:t>
      </w:r>
      <w:r>
        <w:rPr>
          <w:rFonts w:asciiTheme="minorHAnsi" w:eastAsia="Calibri" w:hAnsiTheme="minorHAnsi" w:cstheme="minorHAnsi"/>
          <w:color w:val="000000"/>
          <w:lang w:val="en-US" w:eastAsia="en-US"/>
        </w:rPr>
        <w:t xml:space="preserve"> (</w:t>
      </w:r>
      <w:r w:rsidRPr="000D4805">
        <w:rPr>
          <w:rFonts w:asciiTheme="minorHAnsi" w:eastAsia="Calibri" w:hAnsiTheme="minorHAnsi" w:cstheme="minorHAnsi"/>
          <w:b/>
          <w:color w:val="000000"/>
          <w:lang w:val="en-US" w:eastAsia="en-US"/>
        </w:rPr>
        <w:t>DAILY</w:t>
      </w:r>
      <w:r w:rsidRPr="00B27C86">
        <w:rPr>
          <w:rFonts w:asciiTheme="minorHAnsi" w:eastAsia="Calibri" w:hAnsiTheme="minorHAnsi" w:cstheme="minorHAnsi"/>
          <w:b/>
          <w:color w:val="000000"/>
          <w:lang w:val="en-US" w:eastAsia="en-US"/>
        </w:rPr>
        <w:t>_DAILY</w:t>
      </w:r>
      <w:r>
        <w:rPr>
          <w:rFonts w:asciiTheme="minorHAnsi" w:eastAsia="Calibri" w:hAnsiTheme="minorHAnsi" w:cstheme="minorHAnsi"/>
          <w:color w:val="000000"/>
          <w:lang w:val="en-US" w:eastAsia="en-US"/>
        </w:rPr>
        <w:t>.MIDAZOLAM) (not mentioned in protocol)</w:t>
      </w:r>
    </w:p>
    <w:p w14:paraId="027DF260" w14:textId="77777777" w:rsidR="00FE0364" w:rsidRDefault="00FE0364" w:rsidP="00FE0364">
      <w:pPr>
        <w:autoSpaceDE w:val="0"/>
        <w:autoSpaceDN w:val="0"/>
        <w:adjustRightInd w:val="0"/>
        <w:jc w:val="both"/>
        <w:rPr>
          <w:rFonts w:asciiTheme="minorHAnsi" w:eastAsia="Calibri" w:hAnsiTheme="minorHAnsi" w:cstheme="minorHAnsi"/>
          <w:color w:val="000000"/>
          <w:lang w:val="en-US" w:eastAsia="en-US"/>
        </w:rPr>
      </w:pPr>
    </w:p>
    <w:p w14:paraId="34C7F556" w14:textId="77777777" w:rsidR="00FE0364" w:rsidRDefault="00FE0364" w:rsidP="00FE0364">
      <w:pPr>
        <w:autoSpaceDE w:val="0"/>
        <w:autoSpaceDN w:val="0"/>
        <w:adjustRightInd w:val="0"/>
        <w:jc w:val="both"/>
        <w:rPr>
          <w:rFonts w:asciiTheme="minorHAnsi" w:eastAsia="Calibri" w:hAnsiTheme="minorHAnsi" w:cstheme="minorHAnsi"/>
          <w:color w:val="000000"/>
          <w:lang w:val="en-US" w:eastAsia="en-US"/>
        </w:rPr>
      </w:pPr>
      <w:r w:rsidRPr="00AE3A57">
        <w:rPr>
          <w:rFonts w:asciiTheme="minorHAnsi" w:eastAsia="Calibri" w:hAnsiTheme="minorHAnsi" w:cstheme="minorHAnsi"/>
          <w:color w:val="000000"/>
          <w:lang w:val="en-US" w:eastAsia="en-US"/>
        </w:rPr>
        <w:t>•</w:t>
      </w:r>
      <w:r w:rsidRPr="00AE3A57">
        <w:rPr>
          <w:rFonts w:asciiTheme="minorHAnsi" w:eastAsia="Calibri" w:hAnsiTheme="minorHAnsi" w:cstheme="minorHAnsi"/>
          <w:color w:val="000000"/>
          <w:lang w:val="en-US" w:eastAsia="en-US"/>
        </w:rPr>
        <w:tab/>
        <w:t xml:space="preserve">Total </w:t>
      </w:r>
      <w:r w:rsidRPr="00795C80">
        <w:rPr>
          <w:rFonts w:asciiTheme="minorHAnsi" w:eastAsia="Calibri" w:hAnsiTheme="minorHAnsi" w:cstheme="minorHAnsi"/>
          <w:color w:val="000000"/>
          <w:lang w:val="en-US" w:eastAsia="en-US"/>
        </w:rPr>
        <w:t>dose of benzodiazepines during hospital stay</w:t>
      </w:r>
      <w:r>
        <w:rPr>
          <w:rFonts w:asciiTheme="minorHAnsi" w:eastAsia="Calibri" w:hAnsiTheme="minorHAnsi" w:cstheme="minorHAnsi"/>
          <w:color w:val="000000"/>
          <w:lang w:val="en-US" w:eastAsia="en-US"/>
        </w:rPr>
        <w:t xml:space="preserve"> [as diazepam equivalent dose] calculated as total </w:t>
      </w:r>
      <w:r w:rsidRPr="000D4805">
        <w:rPr>
          <w:rFonts w:asciiTheme="minorHAnsi" w:eastAsia="Calibri" w:hAnsiTheme="minorHAnsi" w:cstheme="minorHAnsi"/>
          <w:b/>
          <w:color w:val="000000"/>
          <w:lang w:val="en-US" w:eastAsia="en-US"/>
        </w:rPr>
        <w:t>DAILY</w:t>
      </w:r>
      <w:r w:rsidRPr="00B27C86">
        <w:rPr>
          <w:rFonts w:asciiTheme="minorHAnsi" w:eastAsia="Calibri" w:hAnsiTheme="minorHAnsi" w:cstheme="minorHAnsi"/>
          <w:b/>
          <w:color w:val="000000"/>
          <w:lang w:val="en-US" w:eastAsia="en-US"/>
        </w:rPr>
        <w:t>_DAILY</w:t>
      </w:r>
      <w:r>
        <w:rPr>
          <w:rFonts w:asciiTheme="minorHAnsi" w:eastAsia="Calibri" w:hAnsiTheme="minorHAnsi" w:cstheme="minorHAnsi"/>
          <w:color w:val="000000"/>
          <w:lang w:val="en-US" w:eastAsia="en-US"/>
        </w:rPr>
        <w:t>.</w:t>
      </w:r>
      <w:r w:rsidRPr="000D4805">
        <w:t xml:space="preserve"> </w:t>
      </w:r>
      <w:r w:rsidRPr="000D4805">
        <w:rPr>
          <w:rFonts w:asciiTheme="minorHAnsi" w:hAnsiTheme="minorHAnsi" w:cstheme="minorHAnsi"/>
        </w:rPr>
        <w:t>DIAZEPAMIM</w:t>
      </w:r>
      <w:r>
        <w:rPr>
          <w:rFonts w:asciiTheme="minorHAnsi" w:hAnsiTheme="minorHAnsi" w:cstheme="minorHAnsi"/>
        </w:rPr>
        <w:t xml:space="preserve">, + </w:t>
      </w:r>
      <w:r w:rsidRPr="002D7CAF">
        <w:rPr>
          <w:rFonts w:asciiTheme="minorHAnsi" w:eastAsia="Calibri" w:hAnsiTheme="minorHAnsi" w:cstheme="minorHAnsi"/>
          <w:b/>
          <w:color w:val="000000"/>
          <w:lang w:val="en-US" w:eastAsia="en-US"/>
        </w:rPr>
        <w:t>DAILY</w:t>
      </w:r>
      <w:r w:rsidRPr="00B27C86">
        <w:rPr>
          <w:rFonts w:asciiTheme="minorHAnsi" w:eastAsia="Calibri" w:hAnsiTheme="minorHAnsi" w:cstheme="minorHAnsi"/>
          <w:b/>
          <w:color w:val="000000"/>
          <w:lang w:val="en-US" w:eastAsia="en-US"/>
        </w:rPr>
        <w:t>_DAILY</w:t>
      </w:r>
      <w:r>
        <w:rPr>
          <w:rFonts w:asciiTheme="minorHAnsi" w:eastAsia="Calibri" w:hAnsiTheme="minorHAnsi" w:cstheme="minorHAnsi"/>
          <w:color w:val="000000"/>
          <w:lang w:val="en-US" w:eastAsia="en-US"/>
        </w:rPr>
        <w:t>.DIAZEPAMORAL + (4.17</w:t>
      </w:r>
      <w:proofErr w:type="gramStart"/>
      <w:r>
        <w:rPr>
          <w:rFonts w:asciiTheme="minorHAnsi" w:eastAsia="Calibri" w:hAnsiTheme="minorHAnsi" w:cstheme="minorHAnsi"/>
          <w:color w:val="000000"/>
          <w:lang w:val="en-US" w:eastAsia="en-US"/>
        </w:rPr>
        <w:t xml:space="preserve">*( </w:t>
      </w:r>
      <w:r w:rsidRPr="000D4805">
        <w:rPr>
          <w:rFonts w:asciiTheme="minorHAnsi" w:eastAsia="Calibri" w:hAnsiTheme="minorHAnsi" w:cstheme="minorHAnsi"/>
          <w:b/>
          <w:color w:val="000000"/>
          <w:lang w:val="en-US" w:eastAsia="en-US"/>
        </w:rPr>
        <w:t>DAILY</w:t>
      </w:r>
      <w:proofErr w:type="gramEnd"/>
      <w:r w:rsidRPr="00B27C86">
        <w:rPr>
          <w:rFonts w:asciiTheme="minorHAnsi" w:eastAsia="Calibri" w:hAnsiTheme="minorHAnsi" w:cstheme="minorHAnsi"/>
          <w:b/>
          <w:color w:val="000000"/>
          <w:lang w:val="en-US" w:eastAsia="en-US"/>
        </w:rPr>
        <w:t>_DAILY</w:t>
      </w:r>
      <w:r>
        <w:rPr>
          <w:rFonts w:asciiTheme="minorHAnsi" w:eastAsia="Calibri" w:hAnsiTheme="minorHAnsi" w:cstheme="minorHAnsi"/>
          <w:color w:val="000000"/>
          <w:lang w:val="en-US" w:eastAsia="en-US"/>
        </w:rPr>
        <w:t>.MIDAZOLAM)) (sum of the values per patient; not mentioned in protocol)</w:t>
      </w:r>
    </w:p>
    <w:p w14:paraId="761BC161" w14:textId="77777777" w:rsidR="00FE0364" w:rsidRPr="00F5768C" w:rsidRDefault="00FE0364" w:rsidP="00FE0364">
      <w:pPr>
        <w:pStyle w:val="ListParagraph"/>
        <w:numPr>
          <w:ilvl w:val="0"/>
          <w:numId w:val="6"/>
        </w:numPr>
        <w:autoSpaceDE w:val="0"/>
        <w:autoSpaceDN w:val="0"/>
        <w:adjustRightInd w:val="0"/>
        <w:rPr>
          <w:rFonts w:asciiTheme="minorHAnsi" w:eastAsia="Calibri" w:hAnsiTheme="minorHAnsi" w:cstheme="minorHAnsi"/>
          <w:color w:val="000000"/>
          <w:lang w:val="en-US" w:eastAsia="en-US"/>
        </w:rPr>
      </w:pPr>
      <w:r w:rsidRPr="00F5768C">
        <w:rPr>
          <w:rFonts w:asciiTheme="minorHAnsi" w:eastAsia="Calibri" w:hAnsiTheme="minorHAnsi" w:cstheme="minorHAnsi"/>
          <w:color w:val="000000"/>
          <w:lang w:val="en-US" w:eastAsia="en-US"/>
        </w:rPr>
        <w:lastRenderedPageBreak/>
        <w:t>Total duration of benzodiazepines (</w:t>
      </w:r>
      <w:r w:rsidRPr="00F5768C">
        <w:rPr>
          <w:rFonts w:asciiTheme="minorHAnsi" w:eastAsia="Calibri" w:hAnsiTheme="minorHAnsi" w:cstheme="minorHAnsi"/>
          <w:b/>
          <w:color w:val="000000"/>
          <w:lang w:val="en-US" w:eastAsia="en-US"/>
        </w:rPr>
        <w:t>DAILY_DAILY</w:t>
      </w:r>
      <w:r w:rsidRPr="00F5768C">
        <w:rPr>
          <w:rFonts w:asciiTheme="minorHAnsi" w:eastAsia="Calibri" w:hAnsiTheme="minorHAnsi" w:cstheme="minorHAnsi"/>
          <w:color w:val="000000"/>
          <w:lang w:val="en-US" w:eastAsia="en-US"/>
        </w:rPr>
        <w:t>.</w:t>
      </w:r>
      <w:r w:rsidRPr="00F5768C">
        <w:rPr>
          <w:rFonts w:asciiTheme="minorHAnsi" w:hAnsiTheme="minorHAnsi" w:cstheme="minorHAnsi"/>
        </w:rPr>
        <w:t xml:space="preserve">DIAZEPAMIM, </w:t>
      </w:r>
      <w:r w:rsidRPr="00F5768C">
        <w:rPr>
          <w:rFonts w:asciiTheme="minorHAnsi" w:eastAsia="Calibri" w:hAnsiTheme="minorHAnsi" w:cstheme="minorHAnsi"/>
          <w:b/>
          <w:color w:val="000000"/>
          <w:lang w:val="en-US" w:eastAsia="en-US"/>
        </w:rPr>
        <w:t>DAILY_</w:t>
      </w:r>
      <w:proofErr w:type="gramStart"/>
      <w:r w:rsidRPr="00F5768C">
        <w:rPr>
          <w:rFonts w:asciiTheme="minorHAnsi" w:eastAsia="Calibri" w:hAnsiTheme="minorHAnsi" w:cstheme="minorHAnsi"/>
          <w:b/>
          <w:color w:val="000000"/>
          <w:lang w:val="en-US" w:eastAsia="en-US"/>
        </w:rPr>
        <w:t>DAILY</w:t>
      </w:r>
      <w:r w:rsidRPr="00F5768C">
        <w:rPr>
          <w:rFonts w:asciiTheme="minorHAnsi" w:eastAsia="Calibri" w:hAnsiTheme="minorHAnsi" w:cstheme="minorHAnsi"/>
          <w:color w:val="000000"/>
          <w:lang w:val="en-US" w:eastAsia="en-US"/>
        </w:rPr>
        <w:t>.DIAZEPAMORAL ,</w:t>
      </w:r>
      <w:proofErr w:type="gramEnd"/>
      <w:r w:rsidRPr="00F5768C">
        <w:rPr>
          <w:rFonts w:asciiTheme="minorHAnsi" w:eastAsia="Calibri" w:hAnsiTheme="minorHAnsi" w:cstheme="minorHAnsi"/>
          <w:color w:val="000000"/>
          <w:lang w:val="en-US" w:eastAsia="en-US"/>
        </w:rPr>
        <w:t xml:space="preserve"> </w:t>
      </w:r>
      <w:r w:rsidRPr="00F5768C">
        <w:rPr>
          <w:rFonts w:asciiTheme="minorHAnsi" w:eastAsia="Calibri" w:hAnsiTheme="minorHAnsi" w:cstheme="minorHAnsi"/>
          <w:b/>
          <w:color w:val="000000"/>
          <w:lang w:val="en-US" w:eastAsia="en-US"/>
        </w:rPr>
        <w:t>DAILY_DAILY</w:t>
      </w:r>
      <w:r w:rsidRPr="00F5768C">
        <w:rPr>
          <w:rFonts w:asciiTheme="minorHAnsi" w:eastAsia="Calibri" w:hAnsiTheme="minorHAnsi" w:cstheme="minorHAnsi"/>
          <w:color w:val="000000"/>
          <w:lang w:val="en-US" w:eastAsia="en-US"/>
        </w:rPr>
        <w:t>.MIDAZOLAM)) (</w:t>
      </w:r>
      <w:r>
        <w:rPr>
          <w:rFonts w:asciiTheme="minorHAnsi" w:eastAsia="Calibri" w:hAnsiTheme="minorHAnsi" w:cstheme="minorHAnsi"/>
          <w:color w:val="000000"/>
          <w:lang w:val="en-US" w:eastAsia="en-US"/>
        </w:rPr>
        <w:t xml:space="preserve">length of the column per patient; </w:t>
      </w:r>
      <w:r w:rsidRPr="00F5768C">
        <w:rPr>
          <w:rFonts w:asciiTheme="minorHAnsi" w:eastAsia="Calibri" w:hAnsiTheme="minorHAnsi" w:cstheme="minorHAnsi"/>
          <w:color w:val="000000"/>
          <w:lang w:val="en-US" w:eastAsia="en-US"/>
        </w:rPr>
        <w:t>not mentioned in protocol)</w:t>
      </w:r>
      <w:r>
        <w:rPr>
          <w:rFonts w:asciiTheme="minorHAnsi" w:eastAsia="Calibri" w:hAnsiTheme="minorHAnsi" w:cstheme="minorHAnsi"/>
          <w:color w:val="000000"/>
          <w:lang w:val="en-US" w:eastAsia="en-US"/>
        </w:rPr>
        <w:t xml:space="preserve">. </w:t>
      </w:r>
    </w:p>
    <w:p w14:paraId="3528D1C5" w14:textId="77777777" w:rsidR="00FE0364" w:rsidRPr="00FE0364" w:rsidRDefault="00FE0364" w:rsidP="00FE0364">
      <w:pPr>
        <w:spacing w:line="360" w:lineRule="auto"/>
        <w:jc w:val="both"/>
        <w:rPr>
          <w:rFonts w:asciiTheme="minorHAnsi" w:hAnsiTheme="minorHAnsi" w:cstheme="minorHAnsi"/>
        </w:rPr>
      </w:pPr>
    </w:p>
    <w:p w14:paraId="1EC3ED79" w14:textId="26A2E6D2" w:rsidR="00FE0364" w:rsidRDefault="00FE0364" w:rsidP="00FE0364">
      <w:pPr>
        <w:spacing w:line="360" w:lineRule="auto"/>
        <w:jc w:val="both"/>
        <w:rPr>
          <w:rFonts w:asciiTheme="minorHAnsi" w:hAnsiTheme="minorHAnsi" w:cstheme="minorHAnsi"/>
          <w:b/>
        </w:rPr>
      </w:pPr>
      <w:r>
        <w:rPr>
          <w:rFonts w:asciiTheme="minorHAnsi" w:hAnsiTheme="minorHAnsi" w:cstheme="minorHAnsi"/>
          <w:b/>
        </w:rPr>
        <w:t>Line</w:t>
      </w:r>
      <w:r>
        <w:rPr>
          <w:rFonts w:asciiTheme="minorHAnsi" w:hAnsiTheme="minorHAnsi" w:cstheme="minorHAnsi"/>
          <w:b/>
        </w:rPr>
        <w:t xml:space="preserve"> plots</w:t>
      </w:r>
    </w:p>
    <w:p w14:paraId="651E953A" w14:textId="25E444DA" w:rsidR="003656E3" w:rsidRDefault="003656E3" w:rsidP="00FE0364">
      <w:pPr>
        <w:autoSpaceDE w:val="0"/>
        <w:autoSpaceDN w:val="0"/>
        <w:adjustRightInd w:val="0"/>
        <w:jc w:val="both"/>
        <w:rPr>
          <w:rFonts w:asciiTheme="minorHAnsi" w:hAnsiTheme="minorHAnsi" w:cstheme="minorHAnsi"/>
        </w:rPr>
      </w:pPr>
      <w:r w:rsidRPr="003656E3">
        <w:rPr>
          <w:rFonts w:asciiTheme="minorHAnsi" w:hAnsiTheme="minorHAnsi" w:cstheme="minorHAnsi"/>
        </w:rPr>
        <w:t>Create a line plot of the daily maximum temperature for each patient during the first 7 days after admission. Use one colo</w:t>
      </w:r>
      <w:r w:rsidR="00B37A49">
        <w:rPr>
          <w:rFonts w:asciiTheme="minorHAnsi" w:hAnsiTheme="minorHAnsi" w:cstheme="minorHAnsi"/>
        </w:rPr>
        <w:t>u</w:t>
      </w:r>
      <w:bookmarkStart w:id="1" w:name="_GoBack"/>
      <w:bookmarkEnd w:id="1"/>
      <w:r w:rsidRPr="003656E3">
        <w:rPr>
          <w:rFonts w:asciiTheme="minorHAnsi" w:hAnsiTheme="minorHAnsi" w:cstheme="minorHAnsi"/>
        </w:rPr>
        <w:t>r for each treatment arm and make the mean temperature for each day bold for each patient.</w:t>
      </w:r>
    </w:p>
    <w:p w14:paraId="4DF21CB9" w14:textId="77777777" w:rsidR="003656E3" w:rsidRDefault="003656E3" w:rsidP="00FE0364">
      <w:pPr>
        <w:autoSpaceDE w:val="0"/>
        <w:autoSpaceDN w:val="0"/>
        <w:adjustRightInd w:val="0"/>
        <w:jc w:val="both"/>
        <w:rPr>
          <w:rFonts w:asciiTheme="minorHAnsi" w:hAnsiTheme="minorHAnsi" w:cstheme="minorHAnsi"/>
        </w:rPr>
      </w:pPr>
    </w:p>
    <w:p w14:paraId="442A3118" w14:textId="70E6E651" w:rsidR="00FE0364" w:rsidRDefault="00FE0364" w:rsidP="00FE0364">
      <w:pPr>
        <w:autoSpaceDE w:val="0"/>
        <w:autoSpaceDN w:val="0"/>
        <w:adjustRightInd w:val="0"/>
        <w:jc w:val="both"/>
        <w:rPr>
          <w:rFonts w:asciiTheme="minorHAnsi" w:eastAsia="Calibri" w:hAnsiTheme="minorHAnsi" w:cstheme="minorHAnsi"/>
          <w:color w:val="000000"/>
          <w:lang w:val="en-US" w:eastAsia="en-US"/>
        </w:rPr>
      </w:pPr>
      <w:r w:rsidRPr="00AE3A57">
        <w:rPr>
          <w:rFonts w:asciiTheme="minorHAnsi" w:eastAsia="Calibri" w:hAnsiTheme="minorHAnsi" w:cstheme="minorHAnsi"/>
          <w:color w:val="000000"/>
          <w:lang w:val="en-US" w:eastAsia="en-US"/>
        </w:rPr>
        <w:t>•</w:t>
      </w:r>
      <w:r w:rsidRPr="00AE3A57">
        <w:rPr>
          <w:rFonts w:asciiTheme="minorHAnsi" w:eastAsia="Calibri" w:hAnsiTheme="minorHAnsi" w:cstheme="minorHAnsi"/>
          <w:color w:val="000000"/>
          <w:lang w:val="en-US" w:eastAsia="en-US"/>
        </w:rPr>
        <w:tab/>
      </w:r>
      <w:r>
        <w:rPr>
          <w:rFonts w:asciiTheme="minorHAnsi" w:eastAsia="Calibri" w:hAnsiTheme="minorHAnsi" w:cstheme="minorHAnsi"/>
          <w:color w:val="000000"/>
          <w:lang w:val="en-US" w:eastAsia="en-US"/>
        </w:rPr>
        <w:t xml:space="preserve">Daily maximum </w:t>
      </w:r>
      <w:r>
        <w:rPr>
          <w:rFonts w:asciiTheme="minorHAnsi" w:eastAsia="Calibri" w:hAnsiTheme="minorHAnsi" w:cstheme="minorHAnsi"/>
          <w:color w:val="000000"/>
          <w:lang w:val="en-US" w:eastAsia="en-US"/>
        </w:rPr>
        <w:t>temperature</w:t>
      </w:r>
      <w:r>
        <w:rPr>
          <w:rFonts w:asciiTheme="minorHAnsi" w:eastAsia="Calibri" w:hAnsiTheme="minorHAnsi" w:cstheme="minorHAnsi"/>
          <w:color w:val="000000"/>
          <w:lang w:val="en-US" w:eastAsia="en-US"/>
        </w:rPr>
        <w:t xml:space="preserve"> (</w:t>
      </w:r>
      <w:r w:rsidRPr="000D4805">
        <w:rPr>
          <w:rFonts w:asciiTheme="minorHAnsi" w:eastAsia="Calibri" w:hAnsiTheme="minorHAnsi" w:cstheme="minorHAnsi"/>
          <w:b/>
          <w:color w:val="000000"/>
          <w:lang w:val="en-US" w:eastAsia="en-US"/>
        </w:rPr>
        <w:t>DAILY</w:t>
      </w:r>
      <w:r w:rsidRPr="00B27C86">
        <w:rPr>
          <w:rFonts w:asciiTheme="minorHAnsi" w:eastAsia="Calibri" w:hAnsiTheme="minorHAnsi" w:cstheme="minorHAnsi"/>
          <w:b/>
          <w:color w:val="000000"/>
          <w:lang w:val="en-US" w:eastAsia="en-US"/>
        </w:rPr>
        <w:t>_DAILY</w:t>
      </w:r>
      <w:r>
        <w:rPr>
          <w:rFonts w:asciiTheme="minorHAnsi" w:eastAsia="Calibri" w:hAnsiTheme="minorHAnsi" w:cstheme="minorHAnsi"/>
          <w:b/>
          <w:color w:val="000000"/>
          <w:lang w:val="en-US" w:eastAsia="en-US"/>
        </w:rPr>
        <w:t>.</w:t>
      </w:r>
      <w:r w:rsidRPr="00FE0364">
        <w:t xml:space="preserve"> </w:t>
      </w:r>
      <w:r w:rsidRPr="00FE0364">
        <w:rPr>
          <w:rFonts w:asciiTheme="minorHAnsi" w:eastAsia="Calibri" w:hAnsiTheme="minorHAnsi" w:cstheme="minorHAnsi"/>
          <w:color w:val="000000"/>
          <w:lang w:val="en-US" w:eastAsia="en-US"/>
        </w:rPr>
        <w:t>MAXTEMP</w:t>
      </w:r>
      <w:r>
        <w:rPr>
          <w:rFonts w:asciiTheme="minorHAnsi" w:eastAsia="Calibri" w:hAnsiTheme="minorHAnsi" w:cstheme="minorHAnsi"/>
          <w:color w:val="000000"/>
          <w:lang w:val="en-US" w:eastAsia="en-US"/>
        </w:rPr>
        <w:t>) during first 7 days in hospital (not mentioned in protocol)</w:t>
      </w:r>
    </w:p>
    <w:p w14:paraId="42409F40" w14:textId="77777777" w:rsidR="00FE0364" w:rsidRDefault="00FE0364" w:rsidP="00C949ED">
      <w:pPr>
        <w:spacing w:line="360" w:lineRule="auto"/>
        <w:jc w:val="both"/>
        <w:rPr>
          <w:rFonts w:asciiTheme="minorHAnsi" w:hAnsiTheme="minorHAnsi" w:cstheme="minorHAnsi"/>
        </w:rPr>
      </w:pPr>
    </w:p>
    <w:sectPr w:rsidR="00FE0364" w:rsidSect="00FB2175">
      <w:footerReference w:type="even" r:id="rId11"/>
      <w:footerReference w:type="default" r:id="rId12"/>
      <w:pgSz w:w="11906" w:h="16838"/>
      <w:pgMar w:top="1411" w:right="1411" w:bottom="1138"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1A1FD" w14:textId="77777777" w:rsidR="009C44B3" w:rsidRDefault="009C44B3">
      <w:r>
        <w:separator/>
      </w:r>
    </w:p>
  </w:endnote>
  <w:endnote w:type="continuationSeparator" w:id="0">
    <w:p w14:paraId="560D4542" w14:textId="77777777" w:rsidR="009C44B3" w:rsidRDefault="009C4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62123" w14:textId="77777777" w:rsidR="00902407" w:rsidRDefault="00902407" w:rsidP="00FB21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32067F" w14:textId="77777777" w:rsidR="00902407" w:rsidRDefault="00902407" w:rsidP="00FB21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A2B57" w14:textId="519C2E48" w:rsidR="00902407" w:rsidRDefault="00902407" w:rsidP="00FB21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41D9E9F" w14:textId="29AE8505" w:rsidR="00902407" w:rsidRDefault="00902407" w:rsidP="00FB2175">
    <w:pPr>
      <w:pStyle w:val="Footer"/>
      <w:ind w:right="360"/>
    </w:pPr>
    <w:r>
      <w:t>03TS V1.5 19.11.20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CDC88" w14:textId="77777777" w:rsidR="009C44B3" w:rsidRDefault="009C44B3">
      <w:r>
        <w:separator/>
      </w:r>
    </w:p>
  </w:footnote>
  <w:footnote w:type="continuationSeparator" w:id="0">
    <w:p w14:paraId="59F23CE0" w14:textId="77777777" w:rsidR="009C44B3" w:rsidRDefault="009C44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85C37"/>
    <w:multiLevelType w:val="hybridMultilevel"/>
    <w:tmpl w:val="F49A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15878"/>
    <w:multiLevelType w:val="multilevel"/>
    <w:tmpl w:val="87FC4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313A2"/>
    <w:multiLevelType w:val="hybridMultilevel"/>
    <w:tmpl w:val="E3ACDA1E"/>
    <w:lvl w:ilvl="0" w:tplc="BB9E2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A82C6E"/>
    <w:multiLevelType w:val="multilevel"/>
    <w:tmpl w:val="DAAECE9C"/>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BDC279C"/>
    <w:multiLevelType w:val="hybridMultilevel"/>
    <w:tmpl w:val="78B2B578"/>
    <w:lvl w:ilvl="0" w:tplc="AB08BC8A">
      <w:start w:val="1"/>
      <w:numFmt w:val="decimal"/>
      <w:lvlText w:val="%1."/>
      <w:lvlJc w:val="left"/>
      <w:pPr>
        <w:ind w:left="720" w:hanging="360"/>
      </w:pPr>
      <w:rPr>
        <w:rFonts w:asciiTheme="minorHAnsi" w:eastAsia="Times New Roman"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54490"/>
    <w:multiLevelType w:val="multilevel"/>
    <w:tmpl w:val="603C50C6"/>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6" w15:restartNumberingAfterBreak="0">
    <w:nsid w:val="4DAF7F92"/>
    <w:multiLevelType w:val="hybridMultilevel"/>
    <w:tmpl w:val="952AD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4F23CA"/>
    <w:multiLevelType w:val="hybridMultilevel"/>
    <w:tmpl w:val="D8FCB4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114014"/>
    <w:multiLevelType w:val="hybridMultilevel"/>
    <w:tmpl w:val="02C80CA2"/>
    <w:lvl w:ilvl="0" w:tplc="04090019">
      <w:start w:val="1"/>
      <w:numFmt w:val="lowerLetter"/>
      <w:lvlText w:val="%1."/>
      <w:lvlJc w:val="left"/>
      <w:pPr>
        <w:tabs>
          <w:tab w:val="num" w:pos="720"/>
        </w:tabs>
        <w:ind w:left="720" w:hanging="360"/>
      </w:pPr>
    </w:lvl>
    <w:lvl w:ilvl="1" w:tplc="36969432">
      <w:start w:val="2"/>
      <w:numFmt w:val="bullet"/>
      <w:lvlText w:val="-"/>
      <w:lvlJc w:val="left"/>
      <w:pPr>
        <w:tabs>
          <w:tab w:val="num" w:pos="1785"/>
        </w:tabs>
        <w:ind w:left="1785" w:hanging="705"/>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324F03"/>
    <w:multiLevelType w:val="hybridMultilevel"/>
    <w:tmpl w:val="D38E6676"/>
    <w:lvl w:ilvl="0" w:tplc="04090001">
      <w:start w:val="1"/>
      <w:numFmt w:val="bullet"/>
      <w:lvlText w:val=""/>
      <w:lvlJc w:val="left"/>
      <w:pPr>
        <w:tabs>
          <w:tab w:val="num" w:pos="1068"/>
        </w:tabs>
        <w:ind w:left="1068" w:hanging="360"/>
      </w:pPr>
      <w:rPr>
        <w:rFonts w:ascii="Symbol" w:hAnsi="Symbol" w:hint="default"/>
      </w:rPr>
    </w:lvl>
    <w:lvl w:ilvl="1" w:tplc="36969432">
      <w:start w:val="2"/>
      <w:numFmt w:val="bullet"/>
      <w:lvlText w:val="-"/>
      <w:lvlJc w:val="left"/>
      <w:pPr>
        <w:tabs>
          <w:tab w:val="num" w:pos="2133"/>
        </w:tabs>
        <w:ind w:left="2133" w:hanging="705"/>
      </w:pPr>
      <w:rPr>
        <w:rFonts w:ascii="Times New Roman" w:eastAsia="Times New Roman" w:hAnsi="Times New Roman" w:cs="Times New Roman" w:hint="default"/>
      </w:r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num w:numId="1">
    <w:abstractNumId w:val="8"/>
  </w:num>
  <w:num w:numId="2">
    <w:abstractNumId w:val="9"/>
  </w:num>
  <w:num w:numId="3">
    <w:abstractNumId w:val="5"/>
  </w:num>
  <w:num w:numId="4">
    <w:abstractNumId w:val="3"/>
  </w:num>
  <w:num w:numId="5">
    <w:abstractNumId w:val="7"/>
  </w:num>
  <w:num w:numId="6">
    <w:abstractNumId w:val="0"/>
  </w:num>
  <w:num w:numId="7">
    <w:abstractNumId w:val="2"/>
  </w:num>
  <w:num w:numId="8">
    <w:abstractNumId w:val="6"/>
  </w:num>
  <w:num w:numId="9">
    <w:abstractNumId w:val="4"/>
  </w:num>
  <w:num w:numId="1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1D3"/>
    <w:rsid w:val="00000D58"/>
    <w:rsid w:val="00001344"/>
    <w:rsid w:val="0000481A"/>
    <w:rsid w:val="00007A60"/>
    <w:rsid w:val="000113FA"/>
    <w:rsid w:val="000114C8"/>
    <w:rsid w:val="0002096A"/>
    <w:rsid w:val="000214CA"/>
    <w:rsid w:val="00023046"/>
    <w:rsid w:val="0002494C"/>
    <w:rsid w:val="000255AE"/>
    <w:rsid w:val="000276A8"/>
    <w:rsid w:val="00042B18"/>
    <w:rsid w:val="0004493D"/>
    <w:rsid w:val="00044973"/>
    <w:rsid w:val="00045CD1"/>
    <w:rsid w:val="00046A61"/>
    <w:rsid w:val="00051C1C"/>
    <w:rsid w:val="00056061"/>
    <w:rsid w:val="000570E8"/>
    <w:rsid w:val="0006056D"/>
    <w:rsid w:val="0006153A"/>
    <w:rsid w:val="00066F83"/>
    <w:rsid w:val="0007483C"/>
    <w:rsid w:val="0007547A"/>
    <w:rsid w:val="0007604D"/>
    <w:rsid w:val="00076222"/>
    <w:rsid w:val="00076B04"/>
    <w:rsid w:val="000772DB"/>
    <w:rsid w:val="00082A6F"/>
    <w:rsid w:val="00085911"/>
    <w:rsid w:val="0009074A"/>
    <w:rsid w:val="00093060"/>
    <w:rsid w:val="00093BC9"/>
    <w:rsid w:val="000963CD"/>
    <w:rsid w:val="000A1F91"/>
    <w:rsid w:val="000A28D7"/>
    <w:rsid w:val="000A368F"/>
    <w:rsid w:val="000A37CD"/>
    <w:rsid w:val="000A4BB5"/>
    <w:rsid w:val="000A5FC6"/>
    <w:rsid w:val="000B1BCF"/>
    <w:rsid w:val="000B4D76"/>
    <w:rsid w:val="000C11FB"/>
    <w:rsid w:val="000C1BC1"/>
    <w:rsid w:val="000C2E1B"/>
    <w:rsid w:val="000C323D"/>
    <w:rsid w:val="000C361A"/>
    <w:rsid w:val="000C3AB8"/>
    <w:rsid w:val="000C5309"/>
    <w:rsid w:val="000D01F5"/>
    <w:rsid w:val="000D3539"/>
    <w:rsid w:val="000D4805"/>
    <w:rsid w:val="000D48E6"/>
    <w:rsid w:val="000D51C9"/>
    <w:rsid w:val="000D75A2"/>
    <w:rsid w:val="000D7889"/>
    <w:rsid w:val="000D7BF0"/>
    <w:rsid w:val="000E05DF"/>
    <w:rsid w:val="000E0BC5"/>
    <w:rsid w:val="000E5160"/>
    <w:rsid w:val="000F3354"/>
    <w:rsid w:val="000F4A0C"/>
    <w:rsid w:val="000F51AF"/>
    <w:rsid w:val="000F6F92"/>
    <w:rsid w:val="000F7A5D"/>
    <w:rsid w:val="001003F3"/>
    <w:rsid w:val="00103FC7"/>
    <w:rsid w:val="00107D59"/>
    <w:rsid w:val="00111796"/>
    <w:rsid w:val="001126E5"/>
    <w:rsid w:val="0011441B"/>
    <w:rsid w:val="00121C90"/>
    <w:rsid w:val="00123037"/>
    <w:rsid w:val="00124A99"/>
    <w:rsid w:val="0012616E"/>
    <w:rsid w:val="001311EE"/>
    <w:rsid w:val="00131DB6"/>
    <w:rsid w:val="0013330D"/>
    <w:rsid w:val="00135346"/>
    <w:rsid w:val="00136FE9"/>
    <w:rsid w:val="00140A4E"/>
    <w:rsid w:val="00141E40"/>
    <w:rsid w:val="0014207B"/>
    <w:rsid w:val="00142917"/>
    <w:rsid w:val="001475A1"/>
    <w:rsid w:val="001508A7"/>
    <w:rsid w:val="0015146D"/>
    <w:rsid w:val="00152D52"/>
    <w:rsid w:val="001625F7"/>
    <w:rsid w:val="00162854"/>
    <w:rsid w:val="001656A8"/>
    <w:rsid w:val="00171E70"/>
    <w:rsid w:val="001728F0"/>
    <w:rsid w:val="00172E12"/>
    <w:rsid w:val="00173718"/>
    <w:rsid w:val="00174C15"/>
    <w:rsid w:val="001822A4"/>
    <w:rsid w:val="001852E8"/>
    <w:rsid w:val="00195411"/>
    <w:rsid w:val="0019675B"/>
    <w:rsid w:val="00196881"/>
    <w:rsid w:val="001A5712"/>
    <w:rsid w:val="001A7399"/>
    <w:rsid w:val="001A773B"/>
    <w:rsid w:val="001B0E1C"/>
    <w:rsid w:val="001B0FAD"/>
    <w:rsid w:val="001B26E5"/>
    <w:rsid w:val="001B420D"/>
    <w:rsid w:val="001B58A5"/>
    <w:rsid w:val="001B6125"/>
    <w:rsid w:val="001C2D3C"/>
    <w:rsid w:val="001C3378"/>
    <w:rsid w:val="001C4876"/>
    <w:rsid w:val="001D00E5"/>
    <w:rsid w:val="001D2ACE"/>
    <w:rsid w:val="001D4BB9"/>
    <w:rsid w:val="001D4DB5"/>
    <w:rsid w:val="001D7328"/>
    <w:rsid w:val="001E22E2"/>
    <w:rsid w:val="001E256C"/>
    <w:rsid w:val="001E2EEC"/>
    <w:rsid w:val="001E71FF"/>
    <w:rsid w:val="001F0BCE"/>
    <w:rsid w:val="001F74B9"/>
    <w:rsid w:val="00202FB5"/>
    <w:rsid w:val="00204C8E"/>
    <w:rsid w:val="00210A91"/>
    <w:rsid w:val="00212AFB"/>
    <w:rsid w:val="00214CCA"/>
    <w:rsid w:val="0021788F"/>
    <w:rsid w:val="00220DC3"/>
    <w:rsid w:val="00222B43"/>
    <w:rsid w:val="00223047"/>
    <w:rsid w:val="002315AE"/>
    <w:rsid w:val="00233BF1"/>
    <w:rsid w:val="0023495A"/>
    <w:rsid w:val="00234BBB"/>
    <w:rsid w:val="00235263"/>
    <w:rsid w:val="00236BE1"/>
    <w:rsid w:val="002371B8"/>
    <w:rsid w:val="00240E9F"/>
    <w:rsid w:val="00242619"/>
    <w:rsid w:val="00246EEE"/>
    <w:rsid w:val="00250E44"/>
    <w:rsid w:val="00252A31"/>
    <w:rsid w:val="00254367"/>
    <w:rsid w:val="0025620F"/>
    <w:rsid w:val="00256252"/>
    <w:rsid w:val="00261AA6"/>
    <w:rsid w:val="0026231B"/>
    <w:rsid w:val="00264F18"/>
    <w:rsid w:val="002655CC"/>
    <w:rsid w:val="002661EC"/>
    <w:rsid w:val="00266E3E"/>
    <w:rsid w:val="00272684"/>
    <w:rsid w:val="00273702"/>
    <w:rsid w:val="002745B3"/>
    <w:rsid w:val="002821A2"/>
    <w:rsid w:val="00283BD5"/>
    <w:rsid w:val="00283C1A"/>
    <w:rsid w:val="00287787"/>
    <w:rsid w:val="00290AD9"/>
    <w:rsid w:val="00291FF3"/>
    <w:rsid w:val="00292F1C"/>
    <w:rsid w:val="00294F16"/>
    <w:rsid w:val="002A09BB"/>
    <w:rsid w:val="002A0F02"/>
    <w:rsid w:val="002A1421"/>
    <w:rsid w:val="002A2FD7"/>
    <w:rsid w:val="002A535C"/>
    <w:rsid w:val="002B1925"/>
    <w:rsid w:val="002B1B36"/>
    <w:rsid w:val="002B2165"/>
    <w:rsid w:val="002B56E0"/>
    <w:rsid w:val="002B77A4"/>
    <w:rsid w:val="002C0E9F"/>
    <w:rsid w:val="002C10E0"/>
    <w:rsid w:val="002C2772"/>
    <w:rsid w:val="002C2FED"/>
    <w:rsid w:val="002C7076"/>
    <w:rsid w:val="002D3539"/>
    <w:rsid w:val="002D3E50"/>
    <w:rsid w:val="002D7CAF"/>
    <w:rsid w:val="002E0E8A"/>
    <w:rsid w:val="002E2C5F"/>
    <w:rsid w:val="002E3C21"/>
    <w:rsid w:val="002E7AA1"/>
    <w:rsid w:val="002E7B40"/>
    <w:rsid w:val="002E7DDE"/>
    <w:rsid w:val="002F01A3"/>
    <w:rsid w:val="002F1E8B"/>
    <w:rsid w:val="002F3244"/>
    <w:rsid w:val="002F396F"/>
    <w:rsid w:val="00303F37"/>
    <w:rsid w:val="00305365"/>
    <w:rsid w:val="0030721B"/>
    <w:rsid w:val="00307638"/>
    <w:rsid w:val="00312286"/>
    <w:rsid w:val="00312773"/>
    <w:rsid w:val="00312AD3"/>
    <w:rsid w:val="003130DD"/>
    <w:rsid w:val="00313C83"/>
    <w:rsid w:val="0031679E"/>
    <w:rsid w:val="00320E16"/>
    <w:rsid w:val="00321896"/>
    <w:rsid w:val="00324FDC"/>
    <w:rsid w:val="00326786"/>
    <w:rsid w:val="00333AAF"/>
    <w:rsid w:val="0033547D"/>
    <w:rsid w:val="00337073"/>
    <w:rsid w:val="00337A66"/>
    <w:rsid w:val="00340AF4"/>
    <w:rsid w:val="00342479"/>
    <w:rsid w:val="00342F2E"/>
    <w:rsid w:val="00344207"/>
    <w:rsid w:val="00346E55"/>
    <w:rsid w:val="00351B87"/>
    <w:rsid w:val="00355208"/>
    <w:rsid w:val="0035546B"/>
    <w:rsid w:val="0035668A"/>
    <w:rsid w:val="003567B3"/>
    <w:rsid w:val="003578D5"/>
    <w:rsid w:val="00357A58"/>
    <w:rsid w:val="0036133F"/>
    <w:rsid w:val="003626F0"/>
    <w:rsid w:val="003628BB"/>
    <w:rsid w:val="0036323C"/>
    <w:rsid w:val="003656E3"/>
    <w:rsid w:val="00365C9E"/>
    <w:rsid w:val="00366E54"/>
    <w:rsid w:val="00370788"/>
    <w:rsid w:val="00371DF0"/>
    <w:rsid w:val="003750FE"/>
    <w:rsid w:val="00382595"/>
    <w:rsid w:val="0038670E"/>
    <w:rsid w:val="003876D6"/>
    <w:rsid w:val="00392759"/>
    <w:rsid w:val="00393ED0"/>
    <w:rsid w:val="003A1E29"/>
    <w:rsid w:val="003A36CC"/>
    <w:rsid w:val="003A54DB"/>
    <w:rsid w:val="003B0FAF"/>
    <w:rsid w:val="003B2C01"/>
    <w:rsid w:val="003B3167"/>
    <w:rsid w:val="003B3300"/>
    <w:rsid w:val="003B7B48"/>
    <w:rsid w:val="003C69C6"/>
    <w:rsid w:val="003D469C"/>
    <w:rsid w:val="003D4ADC"/>
    <w:rsid w:val="003E15A4"/>
    <w:rsid w:val="003F6592"/>
    <w:rsid w:val="003F787D"/>
    <w:rsid w:val="003F795F"/>
    <w:rsid w:val="003F7B3B"/>
    <w:rsid w:val="00400914"/>
    <w:rsid w:val="0040137F"/>
    <w:rsid w:val="00401C2E"/>
    <w:rsid w:val="00407343"/>
    <w:rsid w:val="00413A3F"/>
    <w:rsid w:val="004146E9"/>
    <w:rsid w:val="00414825"/>
    <w:rsid w:val="004432BB"/>
    <w:rsid w:val="004461F6"/>
    <w:rsid w:val="00454F25"/>
    <w:rsid w:val="004563B9"/>
    <w:rsid w:val="004567E6"/>
    <w:rsid w:val="00457FE6"/>
    <w:rsid w:val="004612D7"/>
    <w:rsid w:val="00462573"/>
    <w:rsid w:val="0046276E"/>
    <w:rsid w:val="00463FC5"/>
    <w:rsid w:val="004666CA"/>
    <w:rsid w:val="00467AA4"/>
    <w:rsid w:val="00474421"/>
    <w:rsid w:val="004764AA"/>
    <w:rsid w:val="00476B2A"/>
    <w:rsid w:val="00476B72"/>
    <w:rsid w:val="00485295"/>
    <w:rsid w:val="004875AE"/>
    <w:rsid w:val="00487CDE"/>
    <w:rsid w:val="004911D3"/>
    <w:rsid w:val="004917DE"/>
    <w:rsid w:val="004A07E7"/>
    <w:rsid w:val="004A2FAA"/>
    <w:rsid w:val="004A4ED1"/>
    <w:rsid w:val="004A4F03"/>
    <w:rsid w:val="004B58AA"/>
    <w:rsid w:val="004B5C5B"/>
    <w:rsid w:val="004B720B"/>
    <w:rsid w:val="004B7D77"/>
    <w:rsid w:val="004C191B"/>
    <w:rsid w:val="004C1C9E"/>
    <w:rsid w:val="004C429C"/>
    <w:rsid w:val="004C5951"/>
    <w:rsid w:val="004C70F7"/>
    <w:rsid w:val="004C77D2"/>
    <w:rsid w:val="004D1151"/>
    <w:rsid w:val="004D23BE"/>
    <w:rsid w:val="004D4EF5"/>
    <w:rsid w:val="004D7247"/>
    <w:rsid w:val="004E0196"/>
    <w:rsid w:val="004E058D"/>
    <w:rsid w:val="004E1AFC"/>
    <w:rsid w:val="004E202B"/>
    <w:rsid w:val="004E3A28"/>
    <w:rsid w:val="004E4C31"/>
    <w:rsid w:val="004E6494"/>
    <w:rsid w:val="004E71B3"/>
    <w:rsid w:val="004E72DB"/>
    <w:rsid w:val="004E7EBF"/>
    <w:rsid w:val="004F0B56"/>
    <w:rsid w:val="004F4C7D"/>
    <w:rsid w:val="004F5676"/>
    <w:rsid w:val="0050018F"/>
    <w:rsid w:val="00500B89"/>
    <w:rsid w:val="0050170C"/>
    <w:rsid w:val="005018EC"/>
    <w:rsid w:val="005028D7"/>
    <w:rsid w:val="005029AA"/>
    <w:rsid w:val="00505A90"/>
    <w:rsid w:val="00505D07"/>
    <w:rsid w:val="00521467"/>
    <w:rsid w:val="00521EE5"/>
    <w:rsid w:val="00523173"/>
    <w:rsid w:val="0052434A"/>
    <w:rsid w:val="00530424"/>
    <w:rsid w:val="0053522D"/>
    <w:rsid w:val="005406B3"/>
    <w:rsid w:val="00542C12"/>
    <w:rsid w:val="00544417"/>
    <w:rsid w:val="005454D1"/>
    <w:rsid w:val="00550E63"/>
    <w:rsid w:val="0055235F"/>
    <w:rsid w:val="0055309F"/>
    <w:rsid w:val="00556222"/>
    <w:rsid w:val="00557BA4"/>
    <w:rsid w:val="00557DA7"/>
    <w:rsid w:val="00560684"/>
    <w:rsid w:val="005639C6"/>
    <w:rsid w:val="00563F11"/>
    <w:rsid w:val="005645CA"/>
    <w:rsid w:val="00564EE9"/>
    <w:rsid w:val="005701F7"/>
    <w:rsid w:val="005720FB"/>
    <w:rsid w:val="005754EB"/>
    <w:rsid w:val="0057589B"/>
    <w:rsid w:val="00576CED"/>
    <w:rsid w:val="00577C30"/>
    <w:rsid w:val="00580B19"/>
    <w:rsid w:val="005849ED"/>
    <w:rsid w:val="00585388"/>
    <w:rsid w:val="00587F81"/>
    <w:rsid w:val="00590C6F"/>
    <w:rsid w:val="00591DAA"/>
    <w:rsid w:val="00592B8D"/>
    <w:rsid w:val="00593A57"/>
    <w:rsid w:val="00594733"/>
    <w:rsid w:val="00595084"/>
    <w:rsid w:val="00596931"/>
    <w:rsid w:val="005A2F36"/>
    <w:rsid w:val="005A4A71"/>
    <w:rsid w:val="005B2707"/>
    <w:rsid w:val="005B2BCF"/>
    <w:rsid w:val="005B326B"/>
    <w:rsid w:val="005B402B"/>
    <w:rsid w:val="005B560A"/>
    <w:rsid w:val="005B6699"/>
    <w:rsid w:val="005C50E9"/>
    <w:rsid w:val="005C5FC2"/>
    <w:rsid w:val="005C65D0"/>
    <w:rsid w:val="005D2F64"/>
    <w:rsid w:val="005D5977"/>
    <w:rsid w:val="005D68A5"/>
    <w:rsid w:val="005E7B29"/>
    <w:rsid w:val="005F69FA"/>
    <w:rsid w:val="005F7E02"/>
    <w:rsid w:val="006010E4"/>
    <w:rsid w:val="0060268B"/>
    <w:rsid w:val="00604FFC"/>
    <w:rsid w:val="006065C8"/>
    <w:rsid w:val="0060687F"/>
    <w:rsid w:val="00606EBF"/>
    <w:rsid w:val="00610CBC"/>
    <w:rsid w:val="00614C41"/>
    <w:rsid w:val="006156EB"/>
    <w:rsid w:val="00617CF5"/>
    <w:rsid w:val="006248A3"/>
    <w:rsid w:val="0062606D"/>
    <w:rsid w:val="006272CC"/>
    <w:rsid w:val="006278A2"/>
    <w:rsid w:val="0063034F"/>
    <w:rsid w:val="00637CE7"/>
    <w:rsid w:val="0064233F"/>
    <w:rsid w:val="0064709B"/>
    <w:rsid w:val="00647B8D"/>
    <w:rsid w:val="006525D3"/>
    <w:rsid w:val="00664469"/>
    <w:rsid w:val="0067054B"/>
    <w:rsid w:val="006718D7"/>
    <w:rsid w:val="00673513"/>
    <w:rsid w:val="00674CC7"/>
    <w:rsid w:val="006769EE"/>
    <w:rsid w:val="00677668"/>
    <w:rsid w:val="006800BB"/>
    <w:rsid w:val="00680D85"/>
    <w:rsid w:val="00682941"/>
    <w:rsid w:val="0068783C"/>
    <w:rsid w:val="006953DA"/>
    <w:rsid w:val="006955E0"/>
    <w:rsid w:val="00697D34"/>
    <w:rsid w:val="006A10C6"/>
    <w:rsid w:val="006A24ED"/>
    <w:rsid w:val="006A5B61"/>
    <w:rsid w:val="006B0356"/>
    <w:rsid w:val="006B1C4A"/>
    <w:rsid w:val="006B3809"/>
    <w:rsid w:val="006B51B1"/>
    <w:rsid w:val="006B5F1D"/>
    <w:rsid w:val="006B72B4"/>
    <w:rsid w:val="006C2794"/>
    <w:rsid w:val="006C30C1"/>
    <w:rsid w:val="006C53DD"/>
    <w:rsid w:val="006C696A"/>
    <w:rsid w:val="006D0B77"/>
    <w:rsid w:val="006D1807"/>
    <w:rsid w:val="006D2D92"/>
    <w:rsid w:val="006E050B"/>
    <w:rsid w:val="006E4732"/>
    <w:rsid w:val="006E4ED2"/>
    <w:rsid w:val="006E5F5F"/>
    <w:rsid w:val="006F0A1E"/>
    <w:rsid w:val="006F15DF"/>
    <w:rsid w:val="006F3458"/>
    <w:rsid w:val="006F38BB"/>
    <w:rsid w:val="007025C2"/>
    <w:rsid w:val="00702673"/>
    <w:rsid w:val="00703890"/>
    <w:rsid w:val="007043B2"/>
    <w:rsid w:val="0071003F"/>
    <w:rsid w:val="0071344A"/>
    <w:rsid w:val="00713514"/>
    <w:rsid w:val="00715BD5"/>
    <w:rsid w:val="00716BFF"/>
    <w:rsid w:val="007231ED"/>
    <w:rsid w:val="0072722F"/>
    <w:rsid w:val="00727F2D"/>
    <w:rsid w:val="00731342"/>
    <w:rsid w:val="00731FE5"/>
    <w:rsid w:val="007325B3"/>
    <w:rsid w:val="007330E4"/>
    <w:rsid w:val="00735668"/>
    <w:rsid w:val="00740265"/>
    <w:rsid w:val="00740320"/>
    <w:rsid w:val="00744222"/>
    <w:rsid w:val="00744E8E"/>
    <w:rsid w:val="00745FAF"/>
    <w:rsid w:val="00750884"/>
    <w:rsid w:val="00760B5C"/>
    <w:rsid w:val="00763958"/>
    <w:rsid w:val="00765841"/>
    <w:rsid w:val="007666A2"/>
    <w:rsid w:val="00766991"/>
    <w:rsid w:val="00781978"/>
    <w:rsid w:val="007820D8"/>
    <w:rsid w:val="00782EF6"/>
    <w:rsid w:val="00782F76"/>
    <w:rsid w:val="00787254"/>
    <w:rsid w:val="0079180B"/>
    <w:rsid w:val="0079196D"/>
    <w:rsid w:val="007925E3"/>
    <w:rsid w:val="00795C80"/>
    <w:rsid w:val="007A18ED"/>
    <w:rsid w:val="007A1C1D"/>
    <w:rsid w:val="007A20F9"/>
    <w:rsid w:val="007A2FA9"/>
    <w:rsid w:val="007A6A10"/>
    <w:rsid w:val="007B6045"/>
    <w:rsid w:val="007B6FA1"/>
    <w:rsid w:val="007B7BE8"/>
    <w:rsid w:val="007C0672"/>
    <w:rsid w:val="007C0FFD"/>
    <w:rsid w:val="007C1776"/>
    <w:rsid w:val="007C32B9"/>
    <w:rsid w:val="007C3D50"/>
    <w:rsid w:val="007C3E29"/>
    <w:rsid w:val="007C4FB1"/>
    <w:rsid w:val="007C6842"/>
    <w:rsid w:val="007D4570"/>
    <w:rsid w:val="007D6E81"/>
    <w:rsid w:val="007E1703"/>
    <w:rsid w:val="007E29EF"/>
    <w:rsid w:val="007E4D08"/>
    <w:rsid w:val="007E578D"/>
    <w:rsid w:val="007E6677"/>
    <w:rsid w:val="007F1CC3"/>
    <w:rsid w:val="007F4E0B"/>
    <w:rsid w:val="007F53F0"/>
    <w:rsid w:val="007F6BED"/>
    <w:rsid w:val="007F7137"/>
    <w:rsid w:val="007F77BB"/>
    <w:rsid w:val="0080337F"/>
    <w:rsid w:val="00805D97"/>
    <w:rsid w:val="008139AF"/>
    <w:rsid w:val="00813C63"/>
    <w:rsid w:val="00816EC6"/>
    <w:rsid w:val="008257A8"/>
    <w:rsid w:val="00834A0C"/>
    <w:rsid w:val="00836472"/>
    <w:rsid w:val="00842434"/>
    <w:rsid w:val="0084355D"/>
    <w:rsid w:val="00843B53"/>
    <w:rsid w:val="00847BA6"/>
    <w:rsid w:val="00855DF3"/>
    <w:rsid w:val="008623FB"/>
    <w:rsid w:val="00862CBC"/>
    <w:rsid w:val="00863927"/>
    <w:rsid w:val="00864A24"/>
    <w:rsid w:val="0086599A"/>
    <w:rsid w:val="008661F4"/>
    <w:rsid w:val="00866777"/>
    <w:rsid w:val="00866870"/>
    <w:rsid w:val="0087172C"/>
    <w:rsid w:val="008725A5"/>
    <w:rsid w:val="008726D7"/>
    <w:rsid w:val="00874EAF"/>
    <w:rsid w:val="008808BA"/>
    <w:rsid w:val="008835BE"/>
    <w:rsid w:val="00883796"/>
    <w:rsid w:val="00885863"/>
    <w:rsid w:val="0088719B"/>
    <w:rsid w:val="00892F41"/>
    <w:rsid w:val="00893B7E"/>
    <w:rsid w:val="008953A9"/>
    <w:rsid w:val="008960E8"/>
    <w:rsid w:val="008A02BC"/>
    <w:rsid w:val="008A0CE1"/>
    <w:rsid w:val="008A48AD"/>
    <w:rsid w:val="008A50C2"/>
    <w:rsid w:val="008B1C73"/>
    <w:rsid w:val="008B2282"/>
    <w:rsid w:val="008B24EF"/>
    <w:rsid w:val="008C0DE0"/>
    <w:rsid w:val="008C1D94"/>
    <w:rsid w:val="008C4294"/>
    <w:rsid w:val="008D1586"/>
    <w:rsid w:val="008D3702"/>
    <w:rsid w:val="008D54F2"/>
    <w:rsid w:val="008D662E"/>
    <w:rsid w:val="008D6B51"/>
    <w:rsid w:val="008D6C0B"/>
    <w:rsid w:val="008E221D"/>
    <w:rsid w:val="008E2421"/>
    <w:rsid w:val="008E3321"/>
    <w:rsid w:val="008E3532"/>
    <w:rsid w:val="008F32C1"/>
    <w:rsid w:val="008F3575"/>
    <w:rsid w:val="008F382A"/>
    <w:rsid w:val="008F4196"/>
    <w:rsid w:val="008F4793"/>
    <w:rsid w:val="008F4EE7"/>
    <w:rsid w:val="008F665C"/>
    <w:rsid w:val="008F7FCF"/>
    <w:rsid w:val="00902260"/>
    <w:rsid w:val="009022A1"/>
    <w:rsid w:val="00902407"/>
    <w:rsid w:val="009033F9"/>
    <w:rsid w:val="009069C2"/>
    <w:rsid w:val="009074B3"/>
    <w:rsid w:val="009075E6"/>
    <w:rsid w:val="009076C9"/>
    <w:rsid w:val="0091560D"/>
    <w:rsid w:val="00917C57"/>
    <w:rsid w:val="00921E68"/>
    <w:rsid w:val="0092584F"/>
    <w:rsid w:val="00925C47"/>
    <w:rsid w:val="009261A9"/>
    <w:rsid w:val="00927DC3"/>
    <w:rsid w:val="00930B9B"/>
    <w:rsid w:val="0093206C"/>
    <w:rsid w:val="009322FF"/>
    <w:rsid w:val="0093547B"/>
    <w:rsid w:val="00935F9E"/>
    <w:rsid w:val="00937038"/>
    <w:rsid w:val="00941FFA"/>
    <w:rsid w:val="009426B5"/>
    <w:rsid w:val="00942CAE"/>
    <w:rsid w:val="00944FB0"/>
    <w:rsid w:val="00946E94"/>
    <w:rsid w:val="00950FBA"/>
    <w:rsid w:val="00952FD1"/>
    <w:rsid w:val="00956C94"/>
    <w:rsid w:val="00960349"/>
    <w:rsid w:val="0096164B"/>
    <w:rsid w:val="00965268"/>
    <w:rsid w:val="0097635C"/>
    <w:rsid w:val="009772C8"/>
    <w:rsid w:val="0098247B"/>
    <w:rsid w:val="00993D8A"/>
    <w:rsid w:val="009953D1"/>
    <w:rsid w:val="009958F4"/>
    <w:rsid w:val="009A612D"/>
    <w:rsid w:val="009A7A64"/>
    <w:rsid w:val="009B45B2"/>
    <w:rsid w:val="009B7CE6"/>
    <w:rsid w:val="009C132B"/>
    <w:rsid w:val="009C44B3"/>
    <w:rsid w:val="009C5E5C"/>
    <w:rsid w:val="009C6140"/>
    <w:rsid w:val="009C72C2"/>
    <w:rsid w:val="009D0414"/>
    <w:rsid w:val="009D21D1"/>
    <w:rsid w:val="009D4963"/>
    <w:rsid w:val="009D5EE0"/>
    <w:rsid w:val="009E3930"/>
    <w:rsid w:val="009E4103"/>
    <w:rsid w:val="009E5404"/>
    <w:rsid w:val="009F009F"/>
    <w:rsid w:val="009F2C1B"/>
    <w:rsid w:val="009F318F"/>
    <w:rsid w:val="009F62C7"/>
    <w:rsid w:val="00A00DE0"/>
    <w:rsid w:val="00A12373"/>
    <w:rsid w:val="00A13F1E"/>
    <w:rsid w:val="00A15D82"/>
    <w:rsid w:val="00A20B84"/>
    <w:rsid w:val="00A2242D"/>
    <w:rsid w:val="00A24560"/>
    <w:rsid w:val="00A24865"/>
    <w:rsid w:val="00A268BD"/>
    <w:rsid w:val="00A27233"/>
    <w:rsid w:val="00A3148D"/>
    <w:rsid w:val="00A34054"/>
    <w:rsid w:val="00A361EC"/>
    <w:rsid w:val="00A4179B"/>
    <w:rsid w:val="00A44FC4"/>
    <w:rsid w:val="00A456C5"/>
    <w:rsid w:val="00A515FC"/>
    <w:rsid w:val="00A521C9"/>
    <w:rsid w:val="00A52605"/>
    <w:rsid w:val="00A5509F"/>
    <w:rsid w:val="00A55CDB"/>
    <w:rsid w:val="00A61090"/>
    <w:rsid w:val="00A64ACE"/>
    <w:rsid w:val="00A70D72"/>
    <w:rsid w:val="00A721D9"/>
    <w:rsid w:val="00A7245B"/>
    <w:rsid w:val="00A76EEC"/>
    <w:rsid w:val="00A7735F"/>
    <w:rsid w:val="00A7781A"/>
    <w:rsid w:val="00A8481E"/>
    <w:rsid w:val="00A850D2"/>
    <w:rsid w:val="00A87D2E"/>
    <w:rsid w:val="00A91402"/>
    <w:rsid w:val="00A96B09"/>
    <w:rsid w:val="00AB5460"/>
    <w:rsid w:val="00AC0727"/>
    <w:rsid w:val="00AC13E2"/>
    <w:rsid w:val="00AC3E05"/>
    <w:rsid w:val="00AC490F"/>
    <w:rsid w:val="00AC6B0F"/>
    <w:rsid w:val="00AD3946"/>
    <w:rsid w:val="00AD3E11"/>
    <w:rsid w:val="00AD419E"/>
    <w:rsid w:val="00AE3A57"/>
    <w:rsid w:val="00AF0DC3"/>
    <w:rsid w:val="00AF5120"/>
    <w:rsid w:val="00AF6DD7"/>
    <w:rsid w:val="00B020DE"/>
    <w:rsid w:val="00B02D31"/>
    <w:rsid w:val="00B03498"/>
    <w:rsid w:val="00B0733A"/>
    <w:rsid w:val="00B073D6"/>
    <w:rsid w:val="00B10962"/>
    <w:rsid w:val="00B1426B"/>
    <w:rsid w:val="00B20298"/>
    <w:rsid w:val="00B209C0"/>
    <w:rsid w:val="00B20FC0"/>
    <w:rsid w:val="00B2256F"/>
    <w:rsid w:val="00B25120"/>
    <w:rsid w:val="00B27C86"/>
    <w:rsid w:val="00B30E19"/>
    <w:rsid w:val="00B3315D"/>
    <w:rsid w:val="00B335C8"/>
    <w:rsid w:val="00B37A49"/>
    <w:rsid w:val="00B40D44"/>
    <w:rsid w:val="00B4348C"/>
    <w:rsid w:val="00B439A8"/>
    <w:rsid w:val="00B46F6F"/>
    <w:rsid w:val="00B46F7C"/>
    <w:rsid w:val="00B50895"/>
    <w:rsid w:val="00B54BC7"/>
    <w:rsid w:val="00B54DD6"/>
    <w:rsid w:val="00B57BA8"/>
    <w:rsid w:val="00B60758"/>
    <w:rsid w:val="00B61002"/>
    <w:rsid w:val="00B625F1"/>
    <w:rsid w:val="00B63E06"/>
    <w:rsid w:val="00B64274"/>
    <w:rsid w:val="00B656E1"/>
    <w:rsid w:val="00B83FDB"/>
    <w:rsid w:val="00B86852"/>
    <w:rsid w:val="00B926F0"/>
    <w:rsid w:val="00B93148"/>
    <w:rsid w:val="00B943F2"/>
    <w:rsid w:val="00B95719"/>
    <w:rsid w:val="00BA20EC"/>
    <w:rsid w:val="00BA48E0"/>
    <w:rsid w:val="00BA76F0"/>
    <w:rsid w:val="00BB1069"/>
    <w:rsid w:val="00BB4559"/>
    <w:rsid w:val="00BC0DBD"/>
    <w:rsid w:val="00BC0E54"/>
    <w:rsid w:val="00BC183D"/>
    <w:rsid w:val="00BC642E"/>
    <w:rsid w:val="00BC6ACA"/>
    <w:rsid w:val="00BC7FBF"/>
    <w:rsid w:val="00BD3C1A"/>
    <w:rsid w:val="00BD3EB6"/>
    <w:rsid w:val="00BD77E1"/>
    <w:rsid w:val="00BD7B45"/>
    <w:rsid w:val="00BE1AFE"/>
    <w:rsid w:val="00BE1E21"/>
    <w:rsid w:val="00BE29FF"/>
    <w:rsid w:val="00BF2A01"/>
    <w:rsid w:val="00BF3297"/>
    <w:rsid w:val="00BF40D3"/>
    <w:rsid w:val="00BF4171"/>
    <w:rsid w:val="00C003F6"/>
    <w:rsid w:val="00C010AC"/>
    <w:rsid w:val="00C11CA7"/>
    <w:rsid w:val="00C15981"/>
    <w:rsid w:val="00C15CB5"/>
    <w:rsid w:val="00C16DF1"/>
    <w:rsid w:val="00C274F1"/>
    <w:rsid w:val="00C30C67"/>
    <w:rsid w:val="00C36929"/>
    <w:rsid w:val="00C3775A"/>
    <w:rsid w:val="00C40A18"/>
    <w:rsid w:val="00C41BC5"/>
    <w:rsid w:val="00C430DA"/>
    <w:rsid w:val="00C44AEA"/>
    <w:rsid w:val="00C459A3"/>
    <w:rsid w:val="00C4640E"/>
    <w:rsid w:val="00C47000"/>
    <w:rsid w:val="00C50BDD"/>
    <w:rsid w:val="00C51A23"/>
    <w:rsid w:val="00C52D06"/>
    <w:rsid w:val="00C55D58"/>
    <w:rsid w:val="00C57E18"/>
    <w:rsid w:val="00C60C75"/>
    <w:rsid w:val="00C61BB5"/>
    <w:rsid w:val="00C647C0"/>
    <w:rsid w:val="00C67D98"/>
    <w:rsid w:val="00C73963"/>
    <w:rsid w:val="00C73A49"/>
    <w:rsid w:val="00C83524"/>
    <w:rsid w:val="00C836C4"/>
    <w:rsid w:val="00C87502"/>
    <w:rsid w:val="00C87C8C"/>
    <w:rsid w:val="00C903E8"/>
    <w:rsid w:val="00C9405E"/>
    <w:rsid w:val="00C9412E"/>
    <w:rsid w:val="00C949ED"/>
    <w:rsid w:val="00C95266"/>
    <w:rsid w:val="00C97D41"/>
    <w:rsid w:val="00CA177F"/>
    <w:rsid w:val="00CA48BE"/>
    <w:rsid w:val="00CB098C"/>
    <w:rsid w:val="00CB1531"/>
    <w:rsid w:val="00CB3122"/>
    <w:rsid w:val="00CB4353"/>
    <w:rsid w:val="00CB55C2"/>
    <w:rsid w:val="00CB7765"/>
    <w:rsid w:val="00CC059F"/>
    <w:rsid w:val="00CC412E"/>
    <w:rsid w:val="00CC478D"/>
    <w:rsid w:val="00CC4ABC"/>
    <w:rsid w:val="00CD6D68"/>
    <w:rsid w:val="00CE05F5"/>
    <w:rsid w:val="00CE088B"/>
    <w:rsid w:val="00CE313F"/>
    <w:rsid w:val="00CE3F2B"/>
    <w:rsid w:val="00CF1A05"/>
    <w:rsid w:val="00CF2A76"/>
    <w:rsid w:val="00CF426C"/>
    <w:rsid w:val="00D00D78"/>
    <w:rsid w:val="00D01E9D"/>
    <w:rsid w:val="00D024CF"/>
    <w:rsid w:val="00D0394B"/>
    <w:rsid w:val="00D050F4"/>
    <w:rsid w:val="00D11844"/>
    <w:rsid w:val="00D11E5A"/>
    <w:rsid w:val="00D2019E"/>
    <w:rsid w:val="00D21B91"/>
    <w:rsid w:val="00D25086"/>
    <w:rsid w:val="00D32A6A"/>
    <w:rsid w:val="00D33068"/>
    <w:rsid w:val="00D3653D"/>
    <w:rsid w:val="00D4017E"/>
    <w:rsid w:val="00D41E83"/>
    <w:rsid w:val="00D4320F"/>
    <w:rsid w:val="00D4657A"/>
    <w:rsid w:val="00D47C03"/>
    <w:rsid w:val="00D52DB5"/>
    <w:rsid w:val="00D54D68"/>
    <w:rsid w:val="00D56BFA"/>
    <w:rsid w:val="00D579C1"/>
    <w:rsid w:val="00D6126F"/>
    <w:rsid w:val="00D64D71"/>
    <w:rsid w:val="00D76F37"/>
    <w:rsid w:val="00D77ADF"/>
    <w:rsid w:val="00D80579"/>
    <w:rsid w:val="00D80D1D"/>
    <w:rsid w:val="00D8382F"/>
    <w:rsid w:val="00D83B55"/>
    <w:rsid w:val="00D84C5C"/>
    <w:rsid w:val="00D86D0D"/>
    <w:rsid w:val="00D91D8F"/>
    <w:rsid w:val="00D92483"/>
    <w:rsid w:val="00D943BD"/>
    <w:rsid w:val="00D964C3"/>
    <w:rsid w:val="00D97B8B"/>
    <w:rsid w:val="00DA16DC"/>
    <w:rsid w:val="00DA51DA"/>
    <w:rsid w:val="00DA652B"/>
    <w:rsid w:val="00DB10F7"/>
    <w:rsid w:val="00DB436D"/>
    <w:rsid w:val="00DB4C15"/>
    <w:rsid w:val="00DB77CB"/>
    <w:rsid w:val="00DC089F"/>
    <w:rsid w:val="00DC2F6B"/>
    <w:rsid w:val="00DC2FB3"/>
    <w:rsid w:val="00DC3B00"/>
    <w:rsid w:val="00DC4DAC"/>
    <w:rsid w:val="00DC503D"/>
    <w:rsid w:val="00DC7D98"/>
    <w:rsid w:val="00DD2BB4"/>
    <w:rsid w:val="00DD5B9D"/>
    <w:rsid w:val="00DD5E37"/>
    <w:rsid w:val="00DE1324"/>
    <w:rsid w:val="00DE147C"/>
    <w:rsid w:val="00DE2E5A"/>
    <w:rsid w:val="00DE4357"/>
    <w:rsid w:val="00DE619E"/>
    <w:rsid w:val="00DE6AE4"/>
    <w:rsid w:val="00DE728F"/>
    <w:rsid w:val="00DE7BC7"/>
    <w:rsid w:val="00DF2A19"/>
    <w:rsid w:val="00DF3D65"/>
    <w:rsid w:val="00DF56A5"/>
    <w:rsid w:val="00DF5C8C"/>
    <w:rsid w:val="00DF63CE"/>
    <w:rsid w:val="00DF7A24"/>
    <w:rsid w:val="00E00CE8"/>
    <w:rsid w:val="00E039AF"/>
    <w:rsid w:val="00E06350"/>
    <w:rsid w:val="00E12F85"/>
    <w:rsid w:val="00E13535"/>
    <w:rsid w:val="00E13E6D"/>
    <w:rsid w:val="00E144B1"/>
    <w:rsid w:val="00E14972"/>
    <w:rsid w:val="00E21431"/>
    <w:rsid w:val="00E22615"/>
    <w:rsid w:val="00E24337"/>
    <w:rsid w:val="00E25550"/>
    <w:rsid w:val="00E2601D"/>
    <w:rsid w:val="00E26610"/>
    <w:rsid w:val="00E268CC"/>
    <w:rsid w:val="00E3004B"/>
    <w:rsid w:val="00E33863"/>
    <w:rsid w:val="00E36AAC"/>
    <w:rsid w:val="00E37217"/>
    <w:rsid w:val="00E400FB"/>
    <w:rsid w:val="00E4140D"/>
    <w:rsid w:val="00E43BD1"/>
    <w:rsid w:val="00E4462D"/>
    <w:rsid w:val="00E45CA9"/>
    <w:rsid w:val="00E46B7A"/>
    <w:rsid w:val="00E47E6D"/>
    <w:rsid w:val="00E50216"/>
    <w:rsid w:val="00E50306"/>
    <w:rsid w:val="00E503AF"/>
    <w:rsid w:val="00E50854"/>
    <w:rsid w:val="00E5214C"/>
    <w:rsid w:val="00E52E44"/>
    <w:rsid w:val="00E53315"/>
    <w:rsid w:val="00E534ED"/>
    <w:rsid w:val="00E60D6D"/>
    <w:rsid w:val="00E65B42"/>
    <w:rsid w:val="00E727B0"/>
    <w:rsid w:val="00E758D7"/>
    <w:rsid w:val="00E7636E"/>
    <w:rsid w:val="00E76BBC"/>
    <w:rsid w:val="00E8279F"/>
    <w:rsid w:val="00E86089"/>
    <w:rsid w:val="00E86E4E"/>
    <w:rsid w:val="00E924E6"/>
    <w:rsid w:val="00E92F9A"/>
    <w:rsid w:val="00E94E83"/>
    <w:rsid w:val="00E96616"/>
    <w:rsid w:val="00E97774"/>
    <w:rsid w:val="00E97A2D"/>
    <w:rsid w:val="00E97C0E"/>
    <w:rsid w:val="00EA0204"/>
    <w:rsid w:val="00EB3256"/>
    <w:rsid w:val="00EB4713"/>
    <w:rsid w:val="00EB78A9"/>
    <w:rsid w:val="00EC066D"/>
    <w:rsid w:val="00ED09AC"/>
    <w:rsid w:val="00ED4827"/>
    <w:rsid w:val="00ED71DE"/>
    <w:rsid w:val="00EE0173"/>
    <w:rsid w:val="00EE23DF"/>
    <w:rsid w:val="00EE5F0F"/>
    <w:rsid w:val="00EF2E5F"/>
    <w:rsid w:val="00EF5149"/>
    <w:rsid w:val="00EF56BF"/>
    <w:rsid w:val="00EF6C37"/>
    <w:rsid w:val="00F036D3"/>
    <w:rsid w:val="00F07FB1"/>
    <w:rsid w:val="00F10B37"/>
    <w:rsid w:val="00F12FED"/>
    <w:rsid w:val="00F13012"/>
    <w:rsid w:val="00F133A5"/>
    <w:rsid w:val="00F148CD"/>
    <w:rsid w:val="00F21309"/>
    <w:rsid w:val="00F23607"/>
    <w:rsid w:val="00F27217"/>
    <w:rsid w:val="00F309F7"/>
    <w:rsid w:val="00F346D6"/>
    <w:rsid w:val="00F4016E"/>
    <w:rsid w:val="00F427F0"/>
    <w:rsid w:val="00F42E0A"/>
    <w:rsid w:val="00F44C26"/>
    <w:rsid w:val="00F46BA1"/>
    <w:rsid w:val="00F46EBC"/>
    <w:rsid w:val="00F46F26"/>
    <w:rsid w:val="00F46FAF"/>
    <w:rsid w:val="00F521B7"/>
    <w:rsid w:val="00F52B6D"/>
    <w:rsid w:val="00F548CB"/>
    <w:rsid w:val="00F55705"/>
    <w:rsid w:val="00F56735"/>
    <w:rsid w:val="00F5768C"/>
    <w:rsid w:val="00F66960"/>
    <w:rsid w:val="00F66FEA"/>
    <w:rsid w:val="00F70F7B"/>
    <w:rsid w:val="00F719EC"/>
    <w:rsid w:val="00F74130"/>
    <w:rsid w:val="00F74AC2"/>
    <w:rsid w:val="00F828B6"/>
    <w:rsid w:val="00F82C90"/>
    <w:rsid w:val="00F833E1"/>
    <w:rsid w:val="00F84F2E"/>
    <w:rsid w:val="00F859BA"/>
    <w:rsid w:val="00F86C4E"/>
    <w:rsid w:val="00F872C6"/>
    <w:rsid w:val="00F902EE"/>
    <w:rsid w:val="00F94ECD"/>
    <w:rsid w:val="00F971AD"/>
    <w:rsid w:val="00FA4C3F"/>
    <w:rsid w:val="00FA617C"/>
    <w:rsid w:val="00FB2175"/>
    <w:rsid w:val="00FB2C13"/>
    <w:rsid w:val="00FC2781"/>
    <w:rsid w:val="00FC410C"/>
    <w:rsid w:val="00FC4F06"/>
    <w:rsid w:val="00FC5211"/>
    <w:rsid w:val="00FC552A"/>
    <w:rsid w:val="00FD0107"/>
    <w:rsid w:val="00FD3062"/>
    <w:rsid w:val="00FD406A"/>
    <w:rsid w:val="00FD704F"/>
    <w:rsid w:val="00FE02E5"/>
    <w:rsid w:val="00FE0364"/>
    <w:rsid w:val="00FE1588"/>
    <w:rsid w:val="00FE272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6DE61"/>
  <w15:docId w15:val="{33D11AE7-F640-442D-B633-35EF4215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ourier"/>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1D3"/>
    <w:rPr>
      <w:rFonts w:ascii="Times New Roman" w:eastAsia="Times New Roman" w:hAnsi="Times New Roman" w:cs="Times New Roman"/>
      <w:sz w:val="24"/>
      <w:szCs w:val="24"/>
      <w:lang w:val="en-GB" w:eastAsia="de-DE"/>
    </w:rPr>
  </w:style>
  <w:style w:type="paragraph" w:styleId="Heading1">
    <w:name w:val="heading 1"/>
    <w:basedOn w:val="Normal"/>
    <w:next w:val="Normal"/>
    <w:link w:val="Heading1Char"/>
    <w:uiPriority w:val="9"/>
    <w:qFormat/>
    <w:rsid w:val="004E0196"/>
    <w:pPr>
      <w:keepNext/>
      <w:keepLines/>
      <w:spacing w:before="240"/>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uiPriority w:val="9"/>
    <w:unhideWhenUsed/>
    <w:qFormat/>
    <w:rsid w:val="00A15D8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15D8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qFormat/>
    <w:rsid w:val="004911D3"/>
    <w:pPr>
      <w:keepNext/>
      <w:jc w:val="both"/>
      <w:outlineLvl w:val="3"/>
    </w:pPr>
    <w:rPr>
      <w:b/>
      <w:bCs/>
      <w:spacing w:val="-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4911D3"/>
    <w:rPr>
      <w:rFonts w:ascii="Times New Roman" w:eastAsia="Times New Roman" w:hAnsi="Times New Roman" w:cs="Times New Roman"/>
      <w:b/>
      <w:bCs/>
      <w:spacing w:val="-3"/>
      <w:sz w:val="28"/>
      <w:szCs w:val="28"/>
      <w:lang w:eastAsia="de-DE"/>
    </w:rPr>
  </w:style>
  <w:style w:type="paragraph" w:styleId="Footer">
    <w:name w:val="footer"/>
    <w:basedOn w:val="Normal"/>
    <w:link w:val="FooterChar"/>
    <w:rsid w:val="004911D3"/>
    <w:rPr>
      <w:sz w:val="20"/>
      <w:szCs w:val="20"/>
    </w:rPr>
  </w:style>
  <w:style w:type="character" w:customStyle="1" w:styleId="FooterChar">
    <w:name w:val="Footer Char"/>
    <w:link w:val="Footer"/>
    <w:rsid w:val="004911D3"/>
    <w:rPr>
      <w:rFonts w:ascii="Times New Roman" w:eastAsia="Times New Roman" w:hAnsi="Times New Roman" w:cs="Times New Roman"/>
      <w:sz w:val="20"/>
      <w:szCs w:val="20"/>
      <w:lang w:eastAsia="de-DE"/>
    </w:rPr>
  </w:style>
  <w:style w:type="paragraph" w:customStyle="1" w:styleId="Default">
    <w:name w:val="Default"/>
    <w:rsid w:val="004911D3"/>
    <w:pPr>
      <w:autoSpaceDE w:val="0"/>
      <w:autoSpaceDN w:val="0"/>
      <w:adjustRightInd w:val="0"/>
    </w:pPr>
    <w:rPr>
      <w:rFonts w:ascii="Arial" w:eastAsia="Times New Roman" w:hAnsi="Arial" w:cs="Arial"/>
      <w:color w:val="000000"/>
      <w:sz w:val="24"/>
      <w:szCs w:val="24"/>
    </w:rPr>
  </w:style>
  <w:style w:type="character" w:styleId="PageNumber">
    <w:name w:val="page number"/>
    <w:basedOn w:val="DefaultParagraphFont"/>
    <w:rsid w:val="004911D3"/>
  </w:style>
  <w:style w:type="character" w:styleId="CommentReference">
    <w:name w:val="annotation reference"/>
    <w:semiHidden/>
    <w:rsid w:val="004911D3"/>
    <w:rPr>
      <w:sz w:val="16"/>
      <w:szCs w:val="16"/>
    </w:rPr>
  </w:style>
  <w:style w:type="paragraph" w:styleId="CommentText">
    <w:name w:val="annotation text"/>
    <w:basedOn w:val="Normal"/>
    <w:link w:val="CommentTextChar"/>
    <w:semiHidden/>
    <w:rsid w:val="004911D3"/>
    <w:rPr>
      <w:sz w:val="20"/>
      <w:szCs w:val="20"/>
    </w:rPr>
  </w:style>
  <w:style w:type="character" w:customStyle="1" w:styleId="CommentTextChar">
    <w:name w:val="Comment Text Char"/>
    <w:link w:val="CommentText"/>
    <w:semiHidden/>
    <w:rsid w:val="004911D3"/>
    <w:rPr>
      <w:rFonts w:ascii="Times New Roman" w:eastAsia="Times New Roman" w:hAnsi="Times New Roman" w:cs="Times New Roman"/>
      <w:sz w:val="20"/>
      <w:szCs w:val="20"/>
      <w:lang w:eastAsia="de-DE"/>
    </w:rPr>
  </w:style>
  <w:style w:type="paragraph" w:customStyle="1" w:styleId="tablesubheader">
    <w:name w:val="table_subheader"/>
    <w:rsid w:val="004911D3"/>
    <w:pPr>
      <w:spacing w:before="120" w:after="120"/>
    </w:pPr>
    <w:rPr>
      <w:rFonts w:ascii="Arial" w:eastAsia="Times New Roman" w:hAnsi="Arial" w:cs="Times New Roman"/>
      <w:b/>
    </w:rPr>
  </w:style>
  <w:style w:type="paragraph" w:customStyle="1" w:styleId="cellbody">
    <w:name w:val="cell_body"/>
    <w:rsid w:val="004911D3"/>
    <w:pPr>
      <w:tabs>
        <w:tab w:val="left" w:pos="180"/>
      </w:tabs>
      <w:spacing w:before="60" w:after="60"/>
    </w:pPr>
    <w:rPr>
      <w:rFonts w:ascii="Arial" w:eastAsia="Times New Roman" w:hAnsi="Arial" w:cs="Arial"/>
      <w:sz w:val="18"/>
    </w:rPr>
  </w:style>
  <w:style w:type="paragraph" w:styleId="BalloonText">
    <w:name w:val="Balloon Text"/>
    <w:basedOn w:val="Normal"/>
    <w:link w:val="BalloonTextChar"/>
    <w:uiPriority w:val="99"/>
    <w:semiHidden/>
    <w:unhideWhenUsed/>
    <w:rsid w:val="004911D3"/>
    <w:rPr>
      <w:rFonts w:ascii="Tahoma" w:hAnsi="Tahoma"/>
      <w:sz w:val="16"/>
      <w:szCs w:val="16"/>
    </w:rPr>
  </w:style>
  <w:style w:type="character" w:customStyle="1" w:styleId="BalloonTextChar">
    <w:name w:val="Balloon Text Char"/>
    <w:link w:val="BalloonText"/>
    <w:uiPriority w:val="99"/>
    <w:semiHidden/>
    <w:rsid w:val="004911D3"/>
    <w:rPr>
      <w:rFonts w:ascii="Tahoma" w:eastAsia="Times New Roman" w:hAnsi="Tahoma" w:cs="Tahoma"/>
      <w:sz w:val="16"/>
      <w:szCs w:val="16"/>
      <w:lang w:eastAsia="de-DE"/>
    </w:rPr>
  </w:style>
  <w:style w:type="paragraph" w:styleId="CommentSubject">
    <w:name w:val="annotation subject"/>
    <w:basedOn w:val="CommentText"/>
    <w:next w:val="CommentText"/>
    <w:link w:val="CommentSubjectChar"/>
    <w:uiPriority w:val="99"/>
    <w:semiHidden/>
    <w:unhideWhenUsed/>
    <w:rsid w:val="00942866"/>
    <w:rPr>
      <w:b/>
      <w:bCs/>
    </w:rPr>
  </w:style>
  <w:style w:type="character" w:customStyle="1" w:styleId="CommentSubjectChar">
    <w:name w:val="Comment Subject Char"/>
    <w:link w:val="CommentSubject"/>
    <w:uiPriority w:val="99"/>
    <w:semiHidden/>
    <w:rsid w:val="00942866"/>
    <w:rPr>
      <w:rFonts w:ascii="Times New Roman" w:eastAsia="Times New Roman" w:hAnsi="Times New Roman" w:cs="Times New Roman"/>
      <w:b/>
      <w:bCs/>
      <w:sz w:val="20"/>
      <w:szCs w:val="20"/>
      <w:lang w:eastAsia="de-DE"/>
    </w:rPr>
  </w:style>
  <w:style w:type="character" w:customStyle="1" w:styleId="st">
    <w:name w:val="st"/>
    <w:basedOn w:val="DefaultParagraphFont"/>
    <w:rsid w:val="009F009F"/>
  </w:style>
  <w:style w:type="paragraph" w:customStyle="1" w:styleId="ColorfulShading-Accent11">
    <w:name w:val="Colorful Shading - Accent 11"/>
    <w:hidden/>
    <w:uiPriority w:val="99"/>
    <w:semiHidden/>
    <w:rsid w:val="00313C83"/>
    <w:rPr>
      <w:rFonts w:ascii="Times New Roman" w:eastAsia="Times New Roman" w:hAnsi="Times New Roman" w:cs="Times New Roman"/>
      <w:sz w:val="24"/>
      <w:szCs w:val="24"/>
      <w:lang w:val="en-GB" w:eastAsia="de-DE"/>
    </w:rPr>
  </w:style>
  <w:style w:type="paragraph" w:styleId="ListParagraph">
    <w:name w:val="List Paragraph"/>
    <w:basedOn w:val="Normal"/>
    <w:uiPriority w:val="34"/>
    <w:qFormat/>
    <w:rsid w:val="00B63E06"/>
    <w:pPr>
      <w:ind w:left="720"/>
    </w:pPr>
  </w:style>
  <w:style w:type="paragraph" w:styleId="Header">
    <w:name w:val="header"/>
    <w:basedOn w:val="Normal"/>
    <w:link w:val="HeaderChar"/>
    <w:uiPriority w:val="99"/>
    <w:unhideWhenUsed/>
    <w:rsid w:val="00B020DE"/>
    <w:pPr>
      <w:tabs>
        <w:tab w:val="center" w:pos="4680"/>
        <w:tab w:val="right" w:pos="9360"/>
      </w:tabs>
    </w:pPr>
  </w:style>
  <w:style w:type="character" w:customStyle="1" w:styleId="HeaderChar">
    <w:name w:val="Header Char"/>
    <w:link w:val="Header"/>
    <w:uiPriority w:val="99"/>
    <w:rsid w:val="00B020DE"/>
    <w:rPr>
      <w:rFonts w:ascii="Times New Roman" w:eastAsia="Times New Roman" w:hAnsi="Times New Roman" w:cs="Times New Roman"/>
      <w:sz w:val="24"/>
      <w:szCs w:val="24"/>
      <w:lang w:val="en-GB" w:eastAsia="de-DE"/>
    </w:rPr>
  </w:style>
  <w:style w:type="paragraph" w:styleId="Revision">
    <w:name w:val="Revision"/>
    <w:hidden/>
    <w:uiPriority w:val="99"/>
    <w:semiHidden/>
    <w:rsid w:val="00BC6ACA"/>
    <w:rPr>
      <w:rFonts w:ascii="Times New Roman" w:eastAsia="Times New Roman" w:hAnsi="Times New Roman" w:cs="Times New Roman"/>
      <w:sz w:val="24"/>
      <w:szCs w:val="24"/>
      <w:lang w:val="en-GB" w:eastAsia="de-DE"/>
    </w:rPr>
  </w:style>
  <w:style w:type="table" w:styleId="TableGrid">
    <w:name w:val="Table Grid"/>
    <w:basedOn w:val="TableNormal"/>
    <w:uiPriority w:val="39"/>
    <w:rsid w:val="00F42E0A"/>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F42E0A"/>
    <w:rPr>
      <w:rFonts w:ascii="Helvetica" w:eastAsiaTheme="minorHAnsi" w:hAnsi="Helvetica"/>
      <w:color w:val="181A18"/>
      <w:sz w:val="36"/>
      <w:szCs w:val="36"/>
      <w:lang w:val="en-US" w:eastAsia="en-US"/>
    </w:rPr>
  </w:style>
  <w:style w:type="character" w:customStyle="1" w:styleId="Heading1Char">
    <w:name w:val="Heading 1 Char"/>
    <w:basedOn w:val="DefaultParagraphFont"/>
    <w:link w:val="Heading1"/>
    <w:uiPriority w:val="9"/>
    <w:rsid w:val="004E01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15D82"/>
    <w:rPr>
      <w:rFonts w:asciiTheme="majorHAnsi" w:eastAsiaTheme="majorEastAsia" w:hAnsiTheme="majorHAnsi" w:cstheme="majorBidi"/>
      <w:color w:val="365F91" w:themeColor="accent1" w:themeShade="BF"/>
      <w:sz w:val="26"/>
      <w:szCs w:val="26"/>
      <w:lang w:val="en-GB" w:eastAsia="de-DE"/>
    </w:rPr>
  </w:style>
  <w:style w:type="character" w:customStyle="1" w:styleId="Heading3Char">
    <w:name w:val="Heading 3 Char"/>
    <w:basedOn w:val="DefaultParagraphFont"/>
    <w:link w:val="Heading3"/>
    <w:uiPriority w:val="9"/>
    <w:rsid w:val="00A15D82"/>
    <w:rPr>
      <w:rFonts w:asciiTheme="majorHAnsi" w:eastAsiaTheme="majorEastAsia" w:hAnsiTheme="majorHAnsi" w:cstheme="majorBidi"/>
      <w:color w:val="243F60" w:themeColor="accent1" w:themeShade="7F"/>
      <w:sz w:val="24"/>
      <w:szCs w:val="24"/>
      <w:lang w:val="en-GB" w:eastAsia="de-DE"/>
    </w:rPr>
  </w:style>
  <w:style w:type="character" w:styleId="Hyperlink">
    <w:name w:val="Hyperlink"/>
    <w:basedOn w:val="DefaultParagraphFont"/>
    <w:uiPriority w:val="99"/>
    <w:unhideWhenUsed/>
    <w:rsid w:val="008D6B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19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4A3F8A2336C34DBE100259318E721F" ma:contentTypeVersion="13" ma:contentTypeDescription="Create a new document." ma:contentTypeScope="" ma:versionID="cf4489b3476d4074154004d2543e6d69">
  <xsd:schema xmlns:xsd="http://www.w3.org/2001/XMLSchema" xmlns:xs="http://www.w3.org/2001/XMLSchema" xmlns:p="http://schemas.microsoft.com/office/2006/metadata/properties" xmlns:ns3="8c21cc4c-3d74-4f4f-be56-d5ad72e7deda" xmlns:ns4="68457224-ad1c-4864-b30d-a28551f3da93" targetNamespace="http://schemas.microsoft.com/office/2006/metadata/properties" ma:root="true" ma:fieldsID="9c962a578174ba00132241f43072b018" ns3:_="" ns4:_="">
    <xsd:import namespace="8c21cc4c-3d74-4f4f-be56-d5ad72e7deda"/>
    <xsd:import namespace="68457224-ad1c-4864-b30d-a28551f3da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1cc4c-3d74-4f4f-be56-d5ad72e7de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457224-ad1c-4864-b30d-a28551f3da9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29C4EAD-4E81-499D-9879-6983A176E6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1ABB23-1291-4CA5-9BC1-539E9E3E2D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1cc4c-3d74-4f4f-be56-d5ad72e7deda"/>
    <ds:schemaRef ds:uri="68457224-ad1c-4864-b30d-a28551f3da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EA1F5E-3723-43D1-B51F-07E2008BA5F5}">
  <ds:schemaRefs>
    <ds:schemaRef ds:uri="http://schemas.microsoft.com/sharepoint/v3/contenttype/forms"/>
  </ds:schemaRefs>
</ds:datastoreItem>
</file>

<file path=customXml/itemProps4.xml><?xml version="1.0" encoding="utf-8"?>
<ds:datastoreItem xmlns:ds="http://schemas.openxmlformats.org/officeDocument/2006/customXml" ds:itemID="{F1DBBDDA-9BA1-4207-B2AA-784FE3198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Nuffield Department of Clinical Medecine</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rgeskus</dc:creator>
  <cp:lastModifiedBy>Hung Tran Thai</cp:lastModifiedBy>
  <cp:revision>6</cp:revision>
  <cp:lastPrinted>2019-06-18T09:09:00Z</cp:lastPrinted>
  <dcterms:created xsi:type="dcterms:W3CDTF">2020-11-20T01:23:00Z</dcterms:created>
  <dcterms:modified xsi:type="dcterms:W3CDTF">2025-01-07T08:23:00Z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0x010100234A3F8A2336C34DBE100259318E721F</vt:lpwstr>
  </property>
</Properties>
</file>