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BC" w:rsidRPr="00AD00BC" w:rsidRDefault="00AD00BC" w:rsidP="00AD00BC">
      <w:pPr>
        <w:widowControl/>
        <w:shd w:val="clear" w:color="auto" w:fill="FFFFFF"/>
        <w:spacing w:line="400" w:lineRule="exact"/>
        <w:jc w:val="center"/>
        <w:rPr>
          <w:rFonts w:ascii="Arial" w:eastAsia="宋体" w:hAnsi="Arial" w:cs="Arial"/>
          <w:b/>
          <w:bCs/>
          <w:color w:val="484848"/>
          <w:kern w:val="0"/>
          <w:sz w:val="36"/>
          <w:szCs w:val="36"/>
        </w:rPr>
      </w:pPr>
      <w:r w:rsidRPr="00AD00BC">
        <w:rPr>
          <w:rFonts w:ascii="Times New Roman" w:eastAsia="仿宋" w:hAnsi="Times New Roman" w:cs="Times New Roman" w:hint="eastAsia"/>
          <w:b/>
          <w:color w:val="545454"/>
          <w:kern w:val="0"/>
          <w:sz w:val="32"/>
          <w:szCs w:val="32"/>
        </w:rPr>
        <w:t>中国海洋大学</w:t>
      </w:r>
      <w:r w:rsidR="00586853">
        <w:rPr>
          <w:rFonts w:ascii="Times New Roman" w:eastAsia="仿宋" w:hAnsi="Times New Roman" w:cs="Times New Roman" w:hint="eastAsia"/>
          <w:b/>
          <w:color w:val="545454"/>
          <w:kern w:val="0"/>
          <w:sz w:val="32"/>
          <w:szCs w:val="32"/>
        </w:rPr>
        <w:t>来华</w:t>
      </w:r>
      <w:r w:rsidRPr="00AD00BC">
        <w:rPr>
          <w:rFonts w:ascii="Times New Roman" w:eastAsia="仿宋" w:hAnsi="Times New Roman" w:cs="Times New Roman" w:hint="eastAsia"/>
          <w:b/>
          <w:color w:val="545454"/>
          <w:kern w:val="0"/>
          <w:sz w:val="32"/>
          <w:szCs w:val="32"/>
        </w:rPr>
        <w:t>留学生违纪处分细则</w:t>
      </w:r>
    </w:p>
    <w:p w:rsidR="00AD00BC" w:rsidRPr="00AD00BC" w:rsidRDefault="00AD00BC" w:rsidP="00087D58">
      <w:pPr>
        <w:widowControl/>
        <w:shd w:val="clear" w:color="auto" w:fill="FFFFFF"/>
        <w:spacing w:beforeLines="100" w:before="312" w:line="400" w:lineRule="exact"/>
        <w:ind w:firstLineChars="200" w:firstLine="562"/>
        <w:jc w:val="center"/>
        <w:rPr>
          <w:rFonts w:ascii="Times New Roman" w:eastAsia="仿宋" w:hAnsi="Times New Roman" w:cs="Times New Roman"/>
          <w:b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第一章</w:t>
      </w:r>
      <w:r w:rsidRPr="00AD00BC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总则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第一条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为了维护学校正常的教育教学秩序和生活秩序，保障留学生身心健康，促进留学生德智体等方面全面发展，根据中华人民共和国《普通高校学校学生管理规定》、中华人民共和国《高等学校学生行为准则》和中国海洋大学学生管理的相关规定，结合我校留学生实际情况，制定本条例。</w:t>
      </w:r>
    </w:p>
    <w:p w:rsid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二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学校根据学生违法、违规、违纪行为的性质及与过错严重程度相适应的原则，按照证据充分、定性准确、依据明确、程序正当、处分适当的要求，对学生进行纪律处分。</w:t>
      </w:r>
    </w:p>
    <w:p w:rsidR="00534F52" w:rsidRPr="00534F52" w:rsidRDefault="00534F52" w:rsidP="00087D58">
      <w:pPr>
        <w:widowControl/>
        <w:shd w:val="clear" w:color="auto" w:fill="FFFFFF"/>
        <w:spacing w:beforeLines="100" w:before="312" w:line="400" w:lineRule="exact"/>
        <w:ind w:firstLineChars="200" w:firstLine="562"/>
        <w:jc w:val="center"/>
        <w:rPr>
          <w:rFonts w:ascii="Times New Roman" w:eastAsia="仿宋" w:hAnsi="Times New Roman" w:cs="Times New Roman"/>
          <w:b/>
          <w:bCs/>
          <w:color w:val="333333"/>
          <w:kern w:val="0"/>
          <w:sz w:val="28"/>
          <w:szCs w:val="28"/>
        </w:rPr>
      </w:pPr>
      <w:r w:rsidRPr="00534F52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第二章</w:t>
      </w:r>
      <w:r w:rsidRPr="00534F52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 xml:space="preserve"> </w:t>
      </w:r>
      <w:r w:rsidRPr="00534F52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纪律处分的种类和适用</w:t>
      </w:r>
    </w:p>
    <w:p w:rsidR="00534F52" w:rsidRDefault="00534F52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三</w:t>
      </w: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对有违法、违规、违纪行为的学生，学校给予批评教育或者纪律处分。纪律处分的种类分为：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1. 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口头警告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；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2.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书面警告；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3.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留校察看；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4.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开除学籍。</w:t>
      </w:r>
    </w:p>
    <w:p w:rsidR="00534F52" w:rsidRPr="00534F52" w:rsidRDefault="00534F52" w:rsidP="00534F52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四</w:t>
      </w: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给予留校察看处分的，</w:t>
      </w:r>
      <w:r w:rsidR="00586853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学历生</w:t>
      </w:r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留校察看期限为一年</w:t>
      </w:r>
      <w:r w:rsidR="00586853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，毕业年级学历生，察看期限为半年；非学历生留校察看期限为学习期限的三分之一。</w:t>
      </w:r>
    </w:p>
    <w:p w:rsidR="00534F52" w:rsidRPr="00AD00BC" w:rsidRDefault="00534F52" w:rsidP="00534F52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五</w:t>
      </w:r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给予开除学籍处分的留学生，由学校发给学习证明，留学生按学校规定的期限（纪律处分决定书下达后一月内）离校；不按时离校者，由学校通知</w:t>
      </w:r>
      <w:r w:rsidR="00586853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青岛市公安局出入境管理局</w:t>
      </w:r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，</w:t>
      </w:r>
      <w:r w:rsidR="00586853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青岛市公安局出入境管理局</w:t>
      </w:r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将给</w:t>
      </w:r>
      <w:proofErr w:type="gramStart"/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予留</w:t>
      </w:r>
      <w:proofErr w:type="gramEnd"/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学生限期驱逐出境的惩罚</w:t>
      </w: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。</w:t>
      </w:r>
    </w:p>
    <w:p w:rsidR="00AD00BC" w:rsidRPr="00AD00BC" w:rsidRDefault="00AD00BC" w:rsidP="00087D58">
      <w:pPr>
        <w:widowControl/>
        <w:shd w:val="clear" w:color="auto" w:fill="FFFFFF"/>
        <w:spacing w:beforeLines="100" w:before="312" w:line="400" w:lineRule="exact"/>
        <w:ind w:firstLineChars="200" w:firstLine="562"/>
        <w:jc w:val="center"/>
        <w:rPr>
          <w:rFonts w:ascii="Times New Roman" w:eastAsia="仿宋" w:hAnsi="Times New Roman" w:cs="Times New Roman"/>
          <w:b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第</w:t>
      </w:r>
      <w:r w:rsidR="00534F52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三</w:t>
      </w:r>
      <w:r w:rsidRPr="00AD00BC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章违纪的处分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六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违反中华人民共和国宪法，扰乱学校和社会秩序者</w:t>
      </w:r>
      <w:r w:rsidR="00586853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，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情节轻微，经教育能认识和改正错误的，给予留校察看处分；情节严重或经教育坚持不改者，给予开除学籍处分。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七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违反中华人民共和国法律、法规，受到公安、司法机关处罚者：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被处以治安警告或罚款的，给予留校察看处分；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被处以治安拘留的，给予留校察看或以上处分；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lastRenderedPageBreak/>
        <w:t xml:space="preserve">3.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触犯中华人民共和国国家法律，构成刑事犯罪的，给予开除学籍处分。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八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凡吸毒、贩毒、制毒者，给予开除学籍处分。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九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举行或参与非法游行、集会、示威等行为者，给予留校察看处分；为首者给予开除学籍处分。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十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参与邪教或进行邪教活动，视其情节轻重，给予留校察看或以上处分。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十一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="00CC575D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偷窃、诈骗国家、集体或私人财物者，除追回钱物和赔偿损失外，并根据实际情况给予</w:t>
      </w:r>
      <w:r w:rsidR="005F6F03"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书面警告</w:t>
      </w:r>
      <w:r w:rsidR="005F6F03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或以上处分。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十二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有赌博、酗酒行为者：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参与赌博者，视其情节给予口头警告或书面警告处分。屡次参与赌博者，给予留校察看或以上处分；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酗酒滋事，威胁他人，危及他人人身财物安全或扰乱公共秩序，情节较轻者，完成相应民事、刑事责任或赔偿后，给予书面警告或留校察看处分；造成严重后果者，完成相应民事、刑事责任或赔偿后，给予留校察看或以上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十三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破坏国家、集体和他人财物者，除照价赔偿外，视其情节给予</w:t>
      </w:r>
      <w:r w:rsidR="005F6F03" w:rsidRPr="005F6F03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口头警告或以上处分</w:t>
      </w:r>
      <w:r w:rsidR="005F6F03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。</w:t>
      </w:r>
    </w:p>
    <w:p w:rsidR="00AD00BC" w:rsidRPr="00AD00BC" w:rsidRDefault="00AD00BC" w:rsidP="005F6F03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十四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肇事、打人、斗殴</w:t>
      </w:r>
      <w:r w:rsidR="004F386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、作伪证，私藏公安管制器械，为打架提供器械者，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视</w:t>
      </w:r>
      <w:r w:rsidR="004F386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情节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给予书面警告或以上处分；造成轻伤及其以上的，给予开除学籍处分。因打人或群殴造成的财物损失、产生的医疗费等费用，一律由责任者承担。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十五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严重违背公民道德规范者：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有调戏、侮辱妇女等流氓滋扰行为的，视其情节给予留校察看</w:t>
      </w:r>
      <w:r w:rsidR="00586853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或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制作、复制、传播、隐匿淫秽物品的，给予留校察看或开除学籍处分；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3.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私自留宿校外人员，视其情节，给予书面警告或以上处分；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lastRenderedPageBreak/>
        <w:t xml:space="preserve">4.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卖淫、嫖娼以及介绍或容留卖淫、嫖娼的，给予开除学籍处分。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第十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六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有下列扰乱公共秩序、危害公共安全、破坏公共设施、侵犯通信权利等行为之一，并造成不良影响者：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扰乱课堂、公寓、会场、运动场、影剧院等场所公共秩序的，视情节轻重给予书面警告或以上处分；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在学生公寓使用违规电器，视情节轻重，给予书面警告或以上处分；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3.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破坏学校电源、广播、通讯等公共设施的，视其情节，给予留校察看或以上处分；</w:t>
      </w:r>
    </w:p>
    <w:p w:rsidR="00AD00BC" w:rsidRPr="00AD00BC" w:rsidRDefault="005F6F03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4</w:t>
      </w:r>
      <w:r w:rsidR="00AD00BC"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. </w:t>
      </w:r>
      <w:r w:rsidR="00AD00BC"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阻碍中华人民共和国国家工作人员依法执行公务、阻碍学校管理人员依校规校纪履行职责者，视其情节给予留校察看或以上处分；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第十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七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侵犯学校权益或参与非法经商活动者，分别给予以下处分：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弄虚作假骗取学校奖学金等，除收回所得资金外，给予留校察看或以上处分；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泄露学校科技成果及技术机密，私自转让、使用学校科技成果，视其情节给予留校察看或以上处分；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3.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在校园内从事违规违纪的经商活动，给予书面警告或以上处分。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第十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八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利用计算机等技术手段违纪者，除赔偿所造成的损失外，视其情节，分别给予留校察看或以上处分：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利用计算机或其他科技手段盗窃中华人民共和国、集体和他人财产及有价值的数据资料或骗取服务的；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未经允许擅自使用学校或他人计算机、电话或其他设备，给学校或他人造成较大损失的；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3.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故意篡改、删除或破坏他人计算机文件，造成损失的；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lastRenderedPageBreak/>
        <w:t xml:space="preserve">4.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登陆非法网站或利用计算机等技术手段将带有欺诈性的、破坏性的、违反社会公德等有害信息传入设备、计算机系统或计算机网络。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第十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九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违反考试纪律者：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违反考场纪律者，视其情节轻重，给予口头警告或以上处分；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由他人代替考试、替他人参加考试、组织作弊、使用通讯设备作弊及其他作弊行为严重者，给予开除学籍处分；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3.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除第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2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项的其他作弊者，给予留校察看处分；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二十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无故旷课者：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一学期累计无故旷课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总课时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10%-20%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的，给予口头警告处分。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一学期累计无故旷课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总课时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21%-50%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的，给予书面警告处分。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3.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一学期累计无故旷课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总课时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51%-70%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的，给予留校察看处分；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4.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一学期累计无故旷课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总课时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70%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以上的，视为放弃学籍，按自动退学处理；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5.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不请假擅自离校的，开学不能按时返校，并未书面通知学校的，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按旷课计算，旷课课时数</w:t>
      </w:r>
      <w:r w:rsidR="007310E1"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按</w:t>
      </w:r>
      <w:r w:rsidR="007310E1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当日实际应上课时数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计算；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6.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未请假离校连续超过两周（含周末假日）的，或未经学校批准擅自离校三次的，给予开除学籍处分。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二十一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弄虚作假，剽窃、抄袭他人研究成果，视其情节，给予留校察看或以上处分。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二十二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擅自租房居住未向学院报备者，给予口头警告或以上处分；经教育不改者，给予书面警告或以上处分。</w:t>
      </w:r>
    </w:p>
    <w:p w:rsidR="00AD00BC" w:rsidRPr="00AD00BC" w:rsidRDefault="00AD00BC" w:rsidP="00087D58">
      <w:pPr>
        <w:widowControl/>
        <w:shd w:val="clear" w:color="auto" w:fill="FFFFFF"/>
        <w:spacing w:beforeLines="100" w:before="312" w:line="400" w:lineRule="exact"/>
        <w:ind w:firstLineChars="196" w:firstLine="551"/>
        <w:jc w:val="center"/>
        <w:rPr>
          <w:rFonts w:ascii="Times New Roman" w:eastAsia="仿宋" w:hAnsi="Times New Roman" w:cs="Times New Roman"/>
          <w:b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第</w:t>
      </w:r>
      <w:r w:rsidR="00534F52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四</w:t>
      </w:r>
      <w:r w:rsidRPr="00AD00BC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章处分的加重与减轻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二十三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违纪学生有下列情形之一者，可以减轻处分：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违纪后立即主动向有关部门报告、交代错误的；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主动检举共同违纪人问题，经查证属实的；</w:t>
      </w:r>
    </w:p>
    <w:p w:rsid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3.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有其他立功表现的</w:t>
      </w:r>
      <w:r w:rsid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；</w:t>
      </w:r>
    </w:p>
    <w:p w:rsidR="00534F52" w:rsidRPr="00AD00BC" w:rsidRDefault="00534F52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lastRenderedPageBreak/>
        <w:t xml:space="preserve">4. </w:t>
      </w:r>
      <w:r w:rsidRPr="00534F52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受留校察看处分的学生，在察看期间对错误有深刻认识并表现良好的，可按时解除处分；有突出表现者，可提前解除处分。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二十四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有下列情形之一者，加重一级处分：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1.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违纪后，不主动到有关部门交待问题或认错态度不好的；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2.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威胁、报复检举人和证人的；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3.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违纪者隐瞒事实真相的；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4.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违纪者故意拖欠赔偿费用的；</w:t>
      </w:r>
    </w:p>
    <w:p w:rsidR="00AD00BC" w:rsidRPr="00AD00BC" w:rsidRDefault="00AD00BC" w:rsidP="00AD00BC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5. 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包庇、怂恿他人违纪或嫁祸于人的。</w:t>
      </w:r>
    </w:p>
    <w:p w:rsidR="006E5734" w:rsidRDefault="00AD00BC" w:rsidP="00FE4EC9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二十五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 </w:t>
      </w:r>
      <w:r w:rsidRPr="00AD00BC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屡次违反学校规定受到纪律处分，经教育不改者，给予开除学籍处分。</w:t>
      </w:r>
    </w:p>
    <w:p w:rsidR="00771C45" w:rsidRPr="00771C45" w:rsidRDefault="00771C45" w:rsidP="00087D58">
      <w:pPr>
        <w:widowControl/>
        <w:shd w:val="clear" w:color="auto" w:fill="FFFFFF"/>
        <w:spacing w:beforeLines="100" w:before="312" w:line="400" w:lineRule="exact"/>
        <w:ind w:firstLineChars="196" w:firstLine="551"/>
        <w:jc w:val="center"/>
        <w:rPr>
          <w:rFonts w:ascii="Times New Roman" w:eastAsia="仿宋" w:hAnsi="Times New Roman" w:cs="Times New Roman"/>
          <w:b/>
          <w:bCs/>
          <w:color w:val="333333"/>
          <w:kern w:val="0"/>
          <w:sz w:val="28"/>
          <w:szCs w:val="28"/>
        </w:rPr>
      </w:pPr>
      <w:r w:rsidRPr="00771C45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第五章</w:t>
      </w:r>
      <w:r w:rsidRPr="00771C45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 xml:space="preserve"> </w:t>
      </w:r>
      <w:r w:rsidRPr="00771C45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附</w:t>
      </w:r>
      <w:r w:rsidRPr="00771C45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 xml:space="preserve"> </w:t>
      </w:r>
      <w:r w:rsidRPr="00771C45">
        <w:rPr>
          <w:rFonts w:ascii="Times New Roman" w:eastAsia="仿宋" w:hAnsi="Times New Roman" w:cs="Times New Roman" w:hint="eastAsia"/>
          <w:b/>
          <w:bCs/>
          <w:color w:val="333333"/>
          <w:kern w:val="0"/>
          <w:sz w:val="28"/>
          <w:szCs w:val="28"/>
        </w:rPr>
        <w:t>则</w:t>
      </w:r>
    </w:p>
    <w:p w:rsidR="00771C45" w:rsidRPr="00771C45" w:rsidRDefault="00771C45" w:rsidP="00771C45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771C45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二十六</w:t>
      </w:r>
      <w:r w:rsidRPr="00771C45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771C45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 w:rsidRPr="00771C45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对来华留学生实施各种处分，是学生在校期间某个方面的历史记载，应真实完整地归入学生学籍档案。</w:t>
      </w:r>
    </w:p>
    <w:p w:rsidR="00771C45" w:rsidRPr="00771C45" w:rsidRDefault="00771C45" w:rsidP="00771C45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  <w:r w:rsidRPr="00771C45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第</w:t>
      </w: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二</w:t>
      </w:r>
      <w:r w:rsidR="00087D58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十七</w:t>
      </w:r>
      <w:bookmarkStart w:id="0" w:name="_GoBack"/>
      <w:bookmarkEnd w:id="0"/>
      <w:r w:rsidRPr="00771C45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条</w:t>
      </w:r>
      <w:r w:rsidRPr="00771C45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本规定由中国海洋</w:t>
      </w:r>
      <w:r w:rsidRPr="00771C45"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大学国际教育学院负责解释</w:t>
      </w:r>
      <w:r>
        <w:rPr>
          <w:rFonts w:ascii="Times New Roman" w:eastAsia="仿宋" w:hAnsi="Times New Roman" w:cs="Times New Roman" w:hint="eastAsia"/>
          <w:bCs/>
          <w:color w:val="333333"/>
          <w:kern w:val="0"/>
          <w:sz w:val="28"/>
          <w:szCs w:val="28"/>
        </w:rPr>
        <w:t>。</w:t>
      </w:r>
    </w:p>
    <w:p w:rsidR="00534F52" w:rsidRPr="00771C45" w:rsidRDefault="00534F52" w:rsidP="00534F52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</w:p>
    <w:p w:rsidR="00534F52" w:rsidRPr="00534F52" w:rsidRDefault="00534F52" w:rsidP="00FE4EC9">
      <w:pPr>
        <w:widowControl/>
        <w:shd w:val="clear" w:color="auto" w:fill="FFFFFF"/>
        <w:spacing w:beforeLines="50" w:before="156" w:line="400" w:lineRule="exact"/>
        <w:ind w:firstLineChars="200" w:firstLine="560"/>
        <w:jc w:val="left"/>
        <w:rPr>
          <w:rFonts w:ascii="Times New Roman" w:eastAsia="仿宋" w:hAnsi="Times New Roman" w:cs="Times New Roman"/>
          <w:bCs/>
          <w:color w:val="333333"/>
          <w:kern w:val="0"/>
          <w:sz w:val="28"/>
          <w:szCs w:val="28"/>
        </w:rPr>
      </w:pPr>
    </w:p>
    <w:sectPr w:rsidR="00534F52" w:rsidRPr="0053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86" w:rsidRDefault="00E16586" w:rsidP="00AD00BC">
      <w:r>
        <w:separator/>
      </w:r>
    </w:p>
  </w:endnote>
  <w:endnote w:type="continuationSeparator" w:id="0">
    <w:p w:rsidR="00E16586" w:rsidRDefault="00E16586" w:rsidP="00AD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86" w:rsidRDefault="00E16586" w:rsidP="00AD00BC">
      <w:r>
        <w:separator/>
      </w:r>
    </w:p>
  </w:footnote>
  <w:footnote w:type="continuationSeparator" w:id="0">
    <w:p w:rsidR="00E16586" w:rsidRDefault="00E16586" w:rsidP="00AD0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14"/>
    <w:rsid w:val="00087D58"/>
    <w:rsid w:val="002107BC"/>
    <w:rsid w:val="00404993"/>
    <w:rsid w:val="00405A31"/>
    <w:rsid w:val="004F3862"/>
    <w:rsid w:val="00534F52"/>
    <w:rsid w:val="00586853"/>
    <w:rsid w:val="00594A5D"/>
    <w:rsid w:val="005F6F03"/>
    <w:rsid w:val="006770EA"/>
    <w:rsid w:val="006E5734"/>
    <w:rsid w:val="00703928"/>
    <w:rsid w:val="007310E1"/>
    <w:rsid w:val="00737414"/>
    <w:rsid w:val="00771C45"/>
    <w:rsid w:val="0083721A"/>
    <w:rsid w:val="009337A5"/>
    <w:rsid w:val="00AD00BC"/>
    <w:rsid w:val="00B23907"/>
    <w:rsid w:val="00CC575D"/>
    <w:rsid w:val="00DD7EA3"/>
    <w:rsid w:val="00E16586"/>
    <w:rsid w:val="00E95859"/>
    <w:rsid w:val="00ED6C28"/>
    <w:rsid w:val="00FE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D00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0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00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D00BC"/>
  </w:style>
  <w:style w:type="character" w:styleId="a5">
    <w:name w:val="Strong"/>
    <w:basedOn w:val="a0"/>
    <w:uiPriority w:val="22"/>
    <w:qFormat/>
    <w:rsid w:val="00534F5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868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68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D00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0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00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D00BC"/>
  </w:style>
  <w:style w:type="character" w:styleId="a5">
    <w:name w:val="Strong"/>
    <w:basedOn w:val="a0"/>
    <w:uiPriority w:val="22"/>
    <w:qFormat/>
    <w:rsid w:val="00534F5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868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6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2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D8D8D8"/>
                <w:right w:val="none" w:sz="0" w:space="0" w:color="auto"/>
              </w:divBdr>
              <w:divsChild>
                <w:div w:id="1586305517">
                  <w:marLeft w:val="3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6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D8D8D8"/>
                <w:right w:val="none" w:sz="0" w:space="0" w:color="auto"/>
              </w:divBdr>
              <w:divsChild>
                <w:div w:id="1195729268">
                  <w:marLeft w:val="3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</dc:creator>
  <cp:keywords/>
  <dc:description/>
  <cp:lastModifiedBy>chenxiao</cp:lastModifiedBy>
  <cp:revision>16</cp:revision>
  <cp:lastPrinted>2016-10-31T06:45:00Z</cp:lastPrinted>
  <dcterms:created xsi:type="dcterms:W3CDTF">2016-10-26T07:42:00Z</dcterms:created>
  <dcterms:modified xsi:type="dcterms:W3CDTF">2016-11-08T08:03:00Z</dcterms:modified>
</cp:coreProperties>
</file>