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1CFF3" w14:textId="50C1F863" w:rsidR="00107C04" w:rsidRDefault="00483B13" w:rsidP="00483B13">
      <w:pPr>
        <w:pStyle w:val="a3"/>
        <w:numPr>
          <w:ilvl w:val="0"/>
          <w:numId w:val="1"/>
        </w:numPr>
        <w:ind w:firstLineChars="0"/>
        <w:rPr>
          <w:rFonts w:ascii="宋体" w:eastAsia="宋体" w:hAnsi="宋体"/>
          <w:sz w:val="28"/>
          <w:szCs w:val="28"/>
        </w:rPr>
      </w:pPr>
      <w:r w:rsidRPr="00483B13">
        <w:rPr>
          <w:rFonts w:ascii="宋体" w:eastAsia="宋体" w:hAnsi="宋体" w:hint="eastAsia"/>
          <w:sz w:val="28"/>
          <w:szCs w:val="28"/>
        </w:rPr>
        <w:t>项目经费使用情况</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59"/>
        <w:gridCol w:w="1659"/>
        <w:gridCol w:w="1659"/>
        <w:gridCol w:w="1659"/>
        <w:gridCol w:w="1660"/>
      </w:tblGrid>
      <w:tr w:rsidR="00483B13" w:rsidRPr="00483B13" w14:paraId="1DA3D50D" w14:textId="77777777" w:rsidTr="00483B13">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2F3FE2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类型</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56AAA56"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明细</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4815829B"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数量</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C404B3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单价</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4992BE8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金额</w:t>
            </w:r>
          </w:p>
        </w:tc>
      </w:tr>
      <w:tr w:rsidR="00483B13" w:rsidRPr="00483B13" w14:paraId="5E8FB85C" w14:textId="77777777" w:rsidTr="00483B13">
        <w:tc>
          <w:tcPr>
            <w:tcW w:w="1659"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1311A4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实验材料</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43CB003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小米便携鼠标</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DD4550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5CF1B4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109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65573B6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218</w:t>
            </w:r>
          </w:p>
        </w:tc>
      </w:tr>
      <w:tr w:rsidR="00483B13" w:rsidRPr="00483B13" w14:paraId="02D036A1"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4AA0939D"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D4BC0FC"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三星内存条DDR3L,4G</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E3739F2"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7B6CDD0"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350</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5B025052"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350</w:t>
            </w:r>
          </w:p>
        </w:tc>
      </w:tr>
      <w:tr w:rsidR="00483B13" w:rsidRPr="00483B13" w14:paraId="27E15A9C"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08CC73FE"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68A7EE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联想固态硬盘SL700 M.2,128G</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A33A4D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A47FF3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580</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5716FC7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580</w:t>
            </w:r>
          </w:p>
        </w:tc>
      </w:tr>
      <w:tr w:rsidR="00483B13" w:rsidRPr="00483B13" w14:paraId="70D2FF2F"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0B5DD2F7"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972FB5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罗技无线鼠标M590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B21EA0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F1B5D0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159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77CC39D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159</w:t>
            </w:r>
          </w:p>
        </w:tc>
      </w:tr>
      <w:tr w:rsidR="00483B13" w:rsidRPr="00483B13" w14:paraId="7ECE145E"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69949C71"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5428A5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闪迪U盘CZ48,64G</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4C13B8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414F49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129.9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12F93E0C"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129.9</w:t>
            </w:r>
          </w:p>
        </w:tc>
      </w:tr>
      <w:tr w:rsidR="00483B13" w:rsidRPr="00483B13" w14:paraId="4897181C"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42F05B53"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9EC5EB0"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罗技无线鼠标M280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BF9501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468361F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95</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395337F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95</w:t>
            </w:r>
          </w:p>
        </w:tc>
      </w:tr>
      <w:tr w:rsidR="00483B13" w:rsidRPr="00483B13" w14:paraId="631B517B"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6784BD0A"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A5524C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罗技无线鼠标M590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F71326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4A744C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168.95</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70074CD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168.95</w:t>
            </w:r>
          </w:p>
        </w:tc>
      </w:tr>
      <w:tr w:rsidR="00483B13" w:rsidRPr="00483B13" w14:paraId="0BF5A930"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2A11CE40"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8223CA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飞利浦HDMI转VGA转换器SWE1620A</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47E810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427DA22"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69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27E80AD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69</w:t>
            </w:r>
          </w:p>
        </w:tc>
      </w:tr>
      <w:tr w:rsidR="00483B13" w:rsidRPr="00483B13" w14:paraId="19F3F46B"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6A68554D"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F9D5406"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罗技G610机械键盘</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1AD36FC"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D231BF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449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06F5ACD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449</w:t>
            </w:r>
          </w:p>
        </w:tc>
      </w:tr>
      <w:tr w:rsidR="00483B13" w:rsidRPr="00483B13" w14:paraId="5DAD8865"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3EF47793"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439C1FE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罗技G502有线电鼠标</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78121DB"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FFCC43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379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6EFF92B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379</w:t>
            </w:r>
          </w:p>
        </w:tc>
      </w:tr>
      <w:tr w:rsidR="00483B13" w:rsidRPr="00483B13" w14:paraId="5E1DC391"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655670D1"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4032F1D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材料总价</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D75B9B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862D38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7259123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2597.85</w:t>
            </w:r>
          </w:p>
        </w:tc>
      </w:tr>
      <w:tr w:rsidR="00483B13" w:rsidRPr="00483B13" w14:paraId="3BBBDAB0" w14:textId="77777777" w:rsidTr="00483B13">
        <w:tc>
          <w:tcPr>
            <w:tcW w:w="1659"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E47302"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图书资料</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51CEBB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软件工程到导论（第6版）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18AC89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43DC987"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33</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01693250"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33</w:t>
            </w:r>
          </w:p>
        </w:tc>
      </w:tr>
      <w:tr w:rsidR="00483B13" w:rsidRPr="00483B13" w14:paraId="10B7B791"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30C1718C"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82DE47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计算机图形学实用教程（第三版）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3A2BCE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536375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36.2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3BF71399"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36.2</w:t>
            </w:r>
          </w:p>
        </w:tc>
      </w:tr>
      <w:tr w:rsidR="00483B13" w:rsidRPr="00483B13" w14:paraId="64C6B3E9"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7309E720"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DF4B25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信息论:基础理论和应用(第四版)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F6A3C86"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9A0ABC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41.8</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23EA0B7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93.6</w:t>
            </w:r>
          </w:p>
        </w:tc>
      </w:tr>
      <w:tr w:rsidR="00483B13" w:rsidRPr="00483B13" w14:paraId="14E207D6"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35F0F020"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738C67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编译原理（第三版）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82321C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6D3485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33.8</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028A761E"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33.8</w:t>
            </w:r>
          </w:p>
        </w:tc>
      </w:tr>
      <w:tr w:rsidR="00483B13" w:rsidRPr="00483B13" w14:paraId="08B9564C"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3E53534B"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1DAF37B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线性代数附册学习辅导与习题全解同济第六版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5F94EA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84B617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15.29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6EE600CB"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15.29</w:t>
            </w:r>
          </w:p>
        </w:tc>
      </w:tr>
      <w:tr w:rsidR="00483B13" w:rsidRPr="00483B13" w14:paraId="05429C28"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49306079"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FF1EB0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工程数学线性代数同济第六版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ED17887"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509B3D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12.71</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00457FC0"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12.71</w:t>
            </w:r>
          </w:p>
        </w:tc>
      </w:tr>
      <w:tr w:rsidR="00483B13" w:rsidRPr="00483B13" w14:paraId="76284B2D" w14:textId="77777777" w:rsidTr="00483B13">
        <w:tc>
          <w:tcPr>
            <w:tcW w:w="0" w:type="auto"/>
            <w:vMerge/>
            <w:tcBorders>
              <w:top w:val="single" w:sz="4" w:space="0" w:color="auto"/>
              <w:left w:val="single" w:sz="4" w:space="0" w:color="auto"/>
              <w:bottom w:val="single" w:sz="4" w:space="0" w:color="auto"/>
              <w:right w:val="single" w:sz="4" w:space="0" w:color="auto"/>
            </w:tcBorders>
            <w:vAlign w:val="center"/>
            <w:hideMark/>
          </w:tcPr>
          <w:p w14:paraId="676D4EDF" w14:textId="77777777" w:rsidR="00483B13" w:rsidRPr="00483B13" w:rsidRDefault="00483B13" w:rsidP="00483B13">
            <w:pPr>
              <w:widowControl/>
              <w:jc w:val="left"/>
              <w:rPr>
                <w:rFonts w:ascii="宋体" w:eastAsia="宋体" w:hAnsi="宋体" w:cs="宋体"/>
                <w:kern w:val="0"/>
                <w:sz w:val="24"/>
                <w:szCs w:val="24"/>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777ACE4"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深入理解计算机系统（原书第3版）</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530A5C1"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6653D1C6"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111.2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38A39217"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111.2</w:t>
            </w:r>
          </w:p>
        </w:tc>
      </w:tr>
      <w:tr w:rsidR="00483B13" w:rsidRPr="00483B13" w14:paraId="33ED903A" w14:textId="77777777" w:rsidTr="00483B13">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2D900DA"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5A025647"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资料总价</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26B4CCA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011BA12C"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1C02D68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335.8</w:t>
            </w:r>
          </w:p>
        </w:tc>
      </w:tr>
      <w:tr w:rsidR="00483B13" w:rsidRPr="00483B13" w14:paraId="6A37DC9C" w14:textId="77777777" w:rsidTr="00483B13">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BC2DE7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总金额</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3DDD782D"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4581895"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14:paraId="72B3FBD8"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kern w:val="0"/>
                <w:sz w:val="24"/>
                <w:szCs w:val="24"/>
              </w:rPr>
              <w:t> </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7DD18713" w14:textId="77777777" w:rsidR="00483B13" w:rsidRPr="00483B13" w:rsidRDefault="00483B13" w:rsidP="00483B13">
            <w:pPr>
              <w:widowControl/>
              <w:jc w:val="left"/>
              <w:rPr>
                <w:rFonts w:ascii="宋体" w:eastAsia="宋体" w:hAnsi="宋体" w:cs="宋体"/>
                <w:kern w:val="0"/>
                <w:sz w:val="24"/>
                <w:szCs w:val="24"/>
              </w:rPr>
            </w:pPr>
            <w:r w:rsidRPr="00483B13">
              <w:rPr>
                <w:rFonts w:ascii="宋体" w:eastAsia="宋体" w:hAnsi="宋体" w:cs="宋体" w:hint="eastAsia"/>
                <w:kern w:val="0"/>
                <w:sz w:val="24"/>
                <w:szCs w:val="21"/>
              </w:rPr>
              <w:t>2933.65</w:t>
            </w:r>
          </w:p>
        </w:tc>
      </w:tr>
    </w:tbl>
    <w:p w14:paraId="3C62C94E" w14:textId="77777777" w:rsidR="00483B13" w:rsidRPr="00483B13" w:rsidRDefault="00483B13" w:rsidP="00483B13">
      <w:pPr>
        <w:rPr>
          <w:rFonts w:ascii="宋体" w:eastAsia="宋体" w:hAnsi="宋体" w:hint="eastAsia"/>
          <w:sz w:val="28"/>
          <w:szCs w:val="28"/>
        </w:rPr>
      </w:pPr>
    </w:p>
    <w:p w14:paraId="7EE8CFAD" w14:textId="0E2E502E" w:rsidR="006E6A15" w:rsidRPr="006E6A15" w:rsidRDefault="00483B13" w:rsidP="006E6A15">
      <w:pPr>
        <w:pStyle w:val="a3"/>
        <w:numPr>
          <w:ilvl w:val="0"/>
          <w:numId w:val="1"/>
        </w:numPr>
        <w:ind w:firstLineChars="0"/>
        <w:rPr>
          <w:rFonts w:ascii="宋体" w:eastAsia="宋体" w:hAnsi="宋体" w:hint="eastAsia"/>
          <w:sz w:val="28"/>
          <w:szCs w:val="28"/>
        </w:rPr>
      </w:pPr>
      <w:r w:rsidRPr="00483B13">
        <w:rPr>
          <w:rFonts w:ascii="宋体" w:eastAsia="宋体" w:hAnsi="宋体" w:hint="eastAsia"/>
          <w:sz w:val="28"/>
          <w:szCs w:val="28"/>
        </w:rPr>
        <w:t>项目成果及数量</w:t>
      </w:r>
    </w:p>
    <w:p w14:paraId="6994DC0B" w14:textId="76F27DAD" w:rsidR="00483B13" w:rsidRPr="006E6A15" w:rsidRDefault="00483B13" w:rsidP="006E6A15">
      <w:pPr>
        <w:pStyle w:val="a3"/>
        <w:numPr>
          <w:ilvl w:val="0"/>
          <w:numId w:val="2"/>
        </w:numPr>
        <w:ind w:firstLineChars="0"/>
        <w:rPr>
          <w:rFonts w:ascii="宋体" w:eastAsia="宋体" w:hAnsi="宋体"/>
          <w:sz w:val="24"/>
          <w:szCs w:val="24"/>
        </w:rPr>
      </w:pPr>
      <w:r w:rsidRPr="006E6A15">
        <w:rPr>
          <w:rFonts w:ascii="宋体" w:eastAsia="宋体" w:hAnsi="宋体" w:hint="eastAsia"/>
          <w:sz w:val="24"/>
          <w:szCs w:val="24"/>
        </w:rPr>
        <w:t xml:space="preserve">软件设计1份 </w:t>
      </w:r>
    </w:p>
    <w:p w14:paraId="06BB832C" w14:textId="2B7026CB" w:rsidR="006E6A15" w:rsidRPr="006E6A15" w:rsidRDefault="00483B13" w:rsidP="006E6A15">
      <w:pPr>
        <w:pStyle w:val="a3"/>
        <w:numPr>
          <w:ilvl w:val="0"/>
          <w:numId w:val="2"/>
        </w:numPr>
        <w:ind w:firstLineChars="0"/>
        <w:rPr>
          <w:rFonts w:ascii="宋体" w:eastAsia="宋体" w:hAnsi="宋体" w:hint="eastAsia"/>
          <w:sz w:val="24"/>
          <w:szCs w:val="24"/>
        </w:rPr>
      </w:pPr>
      <w:r w:rsidRPr="00483B13">
        <w:rPr>
          <w:rFonts w:ascii="宋体" w:eastAsia="宋体" w:hAnsi="宋体"/>
          <w:sz w:val="24"/>
          <w:szCs w:val="24"/>
        </w:rPr>
        <w:t>“</w:t>
      </w:r>
      <w:proofErr w:type="spellStart"/>
      <w:r w:rsidRPr="00483B13">
        <w:rPr>
          <w:rFonts w:ascii="宋体" w:eastAsia="宋体" w:hAnsi="宋体"/>
          <w:sz w:val="24"/>
          <w:szCs w:val="24"/>
        </w:rPr>
        <w:t>TimeManager</w:t>
      </w:r>
      <w:proofErr w:type="spellEnd"/>
      <w:r w:rsidRPr="00483B13">
        <w:rPr>
          <w:rFonts w:ascii="宋体" w:eastAsia="宋体" w:hAnsi="宋体"/>
          <w:sz w:val="24"/>
          <w:szCs w:val="24"/>
        </w:rPr>
        <w:t>”</w:t>
      </w:r>
      <w:r w:rsidRPr="00483B13">
        <w:rPr>
          <w:rFonts w:ascii="宋体" w:eastAsia="宋体" w:hAnsi="宋体" w:hint="eastAsia"/>
          <w:sz w:val="24"/>
          <w:szCs w:val="24"/>
        </w:rPr>
        <w:t>用户手册1份</w:t>
      </w:r>
    </w:p>
    <w:p w14:paraId="4585C8FD" w14:textId="60C53716" w:rsidR="006E6A15" w:rsidRPr="006E6A15" w:rsidRDefault="00483B13" w:rsidP="006E6A15">
      <w:pPr>
        <w:pStyle w:val="a3"/>
        <w:numPr>
          <w:ilvl w:val="0"/>
          <w:numId w:val="1"/>
        </w:numPr>
        <w:ind w:firstLineChars="0"/>
        <w:rPr>
          <w:rFonts w:ascii="宋体" w:eastAsia="宋体" w:hAnsi="宋体" w:hint="eastAsia"/>
          <w:sz w:val="28"/>
          <w:szCs w:val="28"/>
        </w:rPr>
      </w:pPr>
      <w:r w:rsidRPr="00483B13">
        <w:rPr>
          <w:rFonts w:ascii="宋体" w:eastAsia="宋体" w:hAnsi="宋体" w:hint="eastAsia"/>
          <w:sz w:val="28"/>
          <w:szCs w:val="28"/>
        </w:rPr>
        <w:t>项目完成及取得的成果</w:t>
      </w:r>
    </w:p>
    <w:p w14:paraId="177FEFDE"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1.</w:t>
      </w:r>
      <w:r w:rsidRPr="006E6A15">
        <w:rPr>
          <w:rFonts w:ascii="Times New Roman" w:eastAsiaTheme="minorHAnsi" w:hAnsi="Times New Roman" w:cs="Times New Roman"/>
          <w:kern w:val="0"/>
          <w:sz w:val="24"/>
          <w:szCs w:val="24"/>
        </w:rPr>
        <w:t>  </w:t>
      </w:r>
      <w:r w:rsidRPr="006E6A15">
        <w:rPr>
          <w:rFonts w:ascii="宋体" w:eastAsia="宋体" w:hAnsi="宋体" w:cs="宋体"/>
          <w:kern w:val="0"/>
          <w:sz w:val="24"/>
          <w:szCs w:val="24"/>
        </w:rPr>
        <w:t>本项目小组完成了基于Android平台的“</w:t>
      </w:r>
      <w:proofErr w:type="spellStart"/>
      <w:r w:rsidRPr="006E6A15">
        <w:rPr>
          <w:rFonts w:ascii="宋体" w:eastAsia="宋体" w:hAnsi="宋体" w:cs="宋体"/>
          <w:kern w:val="0"/>
          <w:sz w:val="24"/>
          <w:szCs w:val="24"/>
        </w:rPr>
        <w:t>TimeManager”APP</w:t>
      </w:r>
      <w:proofErr w:type="spellEnd"/>
      <w:r w:rsidRPr="006E6A15">
        <w:rPr>
          <w:rFonts w:ascii="宋体" w:eastAsia="宋体" w:hAnsi="宋体" w:cs="宋体"/>
          <w:kern w:val="0"/>
          <w:sz w:val="24"/>
          <w:szCs w:val="24"/>
        </w:rPr>
        <w:t>，旨在帮助用户管理时间，提高学习效率，使大学生活更加美满。APP实现的成果如下：</w:t>
      </w:r>
    </w:p>
    <w:p w14:paraId="2221CEB9"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宋体" w:hAnsi="宋体" w:cs="宋体"/>
          <w:kern w:val="0"/>
          <w:sz w:val="24"/>
          <w:szCs w:val="24"/>
        </w:rPr>
        <w:t> </w:t>
      </w:r>
    </w:p>
    <w:p w14:paraId="06045618"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1.1</w:t>
      </w:r>
      <w:r w:rsidRPr="006E6A15">
        <w:rPr>
          <w:rFonts w:ascii="宋体" w:eastAsia="宋体" w:hAnsi="宋体" w:cs="宋体"/>
          <w:kern w:val="0"/>
          <w:sz w:val="24"/>
          <w:szCs w:val="24"/>
        </w:rPr>
        <w:t>用户主要通过新建日程来进行时间的安排。在新建日程页，用户可以设置该日程的名称、计划日期与时间、分类标签以及提醒时间。APP会在设置的提醒时间上弹窗通知用户开始该日程，从而达到对用户计划执行的督促作用。用户也可以在日程表页查看当日日程。</w:t>
      </w:r>
    </w:p>
    <w:p w14:paraId="6F6783C0" w14:textId="662AD83A"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28EAF12B" wp14:editId="326EF7F2">
            <wp:extent cx="3086100" cy="5486400"/>
            <wp:effectExtent l="0" t="0" r="0" b="0"/>
            <wp:docPr id="48" name="图片 48" descr="http://sjjx.ouc.edu.cn/cxcy/ImagesData/16020031062/391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jjx.ouc.edu.cn/cxcy/ImagesData/16020031062/3918/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71363CF5"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创建日程页</w:t>
      </w:r>
    </w:p>
    <w:p w14:paraId="48CD6589" w14:textId="6F948A59"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5832BF6F" wp14:editId="21204F72">
            <wp:extent cx="3086100" cy="5486400"/>
            <wp:effectExtent l="0" t="0" r="0" b="0"/>
            <wp:docPr id="47" name="图片 47" descr="http://sjjx.ouc.edu.cn/cxcy/ImagesData/16020031062/3918/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jjx.ouc.edu.cn/cxcy/ImagesData/16020031062/3918/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0ABD0D38"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日程开始提醒</w:t>
      </w:r>
    </w:p>
    <w:p w14:paraId="11B0C5A9" w14:textId="2B53946D"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2DE6E3BC" wp14:editId="76C2D433">
            <wp:extent cx="3086100" cy="5486400"/>
            <wp:effectExtent l="0" t="0" r="0" b="0"/>
            <wp:docPr id="46" name="图片 46" descr="http://sjjx.ouc.edu.cn/cxcy/ImagesData/16020031062/3918/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jjx.ouc.edu.cn/cxcy/ImagesData/16020031062/3918/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459B8D3B"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日程表</w:t>
      </w:r>
    </w:p>
    <w:p w14:paraId="7B85EA0B"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等线" w:eastAsia="等线" w:hAnsi="等线" w:cstheme="minorHAnsi"/>
          <w:kern w:val="0"/>
          <w:sz w:val="24"/>
          <w:szCs w:val="24"/>
        </w:rPr>
        <w:t>1.2</w:t>
      </w:r>
      <w:r w:rsidRPr="006E6A15">
        <w:rPr>
          <w:rFonts w:ascii="Times New Roman" w:eastAsiaTheme="minorHAnsi" w:hAnsi="Times New Roman" w:cs="Times New Roman"/>
          <w:kern w:val="0"/>
          <w:sz w:val="14"/>
          <w:szCs w:val="14"/>
        </w:rPr>
        <w:t xml:space="preserve">   </w:t>
      </w:r>
      <w:r w:rsidRPr="006E6A15">
        <w:rPr>
          <w:rFonts w:ascii="宋体" w:eastAsia="宋体" w:hAnsi="宋体" w:cs="宋体"/>
          <w:kern w:val="0"/>
          <w:sz w:val="24"/>
          <w:szCs w:val="24"/>
        </w:rPr>
        <w:t>用户主要通过创建计时来进行时间的记录。在创建计时页，用户可以设置时间名称、标签和提醒。创建成功后即开始该事件的计时，在用户完成该事件后点击结束，即生成一条记录。用户可以在时间分配表页查看当日的时间分配情况。</w:t>
      </w:r>
    </w:p>
    <w:p w14:paraId="5B70B17D" w14:textId="7E92DF1E"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0DBB780B" wp14:editId="753EA027">
            <wp:extent cx="3086100" cy="5486400"/>
            <wp:effectExtent l="0" t="0" r="0" b="0"/>
            <wp:docPr id="45" name="图片 45" descr="http://sjjx.ouc.edu.cn/cxcy/ImagesData/16020031062/3918/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jjx.ouc.edu.cn/cxcy/ImagesData/16020031062/3918/1.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0D55EE3E"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创建计时页</w:t>
      </w:r>
    </w:p>
    <w:p w14:paraId="34A16E3B" w14:textId="61C45FB1"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6BF9022E" wp14:editId="0097FCA8">
            <wp:extent cx="3086100" cy="5486400"/>
            <wp:effectExtent l="0" t="0" r="0" b="0"/>
            <wp:docPr id="44" name="图片 44" descr="http://sjjx.ouc.edu.cn/cxcy/ImagesData/16020031062/391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jjx.ouc.edu.cn/cxcy/ImagesData/16020031062/3918/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300E9FA2"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计时首页</w:t>
      </w:r>
    </w:p>
    <w:p w14:paraId="3C0EC74B" w14:textId="43E196EC"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4AD583CA" wp14:editId="1FCAD888">
            <wp:extent cx="3086100" cy="5486400"/>
            <wp:effectExtent l="0" t="0" r="0" b="0"/>
            <wp:docPr id="43" name="图片 43" descr="http://sjjx.ouc.edu.cn/cxcy/ImagesData/16020031062/3918/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jjx.ouc.edu.cn/cxcy/ImagesData/16020031062/3918/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1E005FFD"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时间分配表页</w:t>
      </w:r>
    </w:p>
    <w:p w14:paraId="0F6F3B4A"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1.3</w:t>
      </w:r>
      <w:r w:rsidRPr="006E6A15">
        <w:rPr>
          <w:rFonts w:ascii="Times New Roman" w:eastAsiaTheme="minorHAnsi" w:hAnsi="Times New Roman" w:cs="Times New Roman"/>
          <w:kern w:val="0"/>
          <w:sz w:val="24"/>
          <w:szCs w:val="24"/>
        </w:rPr>
        <w:t xml:space="preserve"> </w:t>
      </w:r>
      <w:r w:rsidRPr="006E6A15">
        <w:rPr>
          <w:rFonts w:ascii="宋体" w:eastAsia="宋体" w:hAnsi="宋体" w:cs="宋体"/>
          <w:kern w:val="0"/>
          <w:sz w:val="24"/>
          <w:szCs w:val="24"/>
        </w:rPr>
        <w:t>日报表和周报表的设置可以使用户对自己的时间计划和记录有清晰的认识。日报表显示该用户在当天的对每个分类的时间分配计划和实际情况，周报表页显示该用户在该周的每个分类的时间分配计划和实际情况以及每个分类事件一周时间分配的变化。该功能提供给用户各类型事件之间的时间分配对比（比如学习和运动）以及某类型事件在每天的时间分配比例（比如用户一天总共花多少时间学习）。用户可以对自己的时间安排更有把握和了解，从而能更好的进行管理。</w:t>
      </w:r>
    </w:p>
    <w:p w14:paraId="39423936" w14:textId="0CEA06AB"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7C2DB791" wp14:editId="46462AF0">
            <wp:extent cx="3086100" cy="5486400"/>
            <wp:effectExtent l="0" t="0" r="0" b="0"/>
            <wp:docPr id="42" name="图片 42" descr="http://sjjx.ouc.edu.cn/cxcy/ImagesData/16020031062/3918/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jjx.ouc.edu.cn/cxcy/ImagesData/16020031062/3918/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3C99905A"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日报表页</w:t>
      </w:r>
    </w:p>
    <w:p w14:paraId="6A43AE53" w14:textId="15BB95D9"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00E8380E" wp14:editId="1A143ED8">
            <wp:extent cx="3086100" cy="5486400"/>
            <wp:effectExtent l="0" t="0" r="0" b="0"/>
            <wp:docPr id="41" name="图片 41" descr="http://sjjx.ouc.edu.cn/cxcy/ImagesData/16020031062/3918/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jjx.ouc.edu.cn/cxcy/ImagesData/16020031062/3918/1.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418399FE"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周报表折线图页</w:t>
      </w:r>
    </w:p>
    <w:p w14:paraId="70B77811"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1.4</w:t>
      </w:r>
      <w:r w:rsidRPr="006E6A15">
        <w:rPr>
          <w:rFonts w:ascii="Times New Roman" w:eastAsiaTheme="minorHAnsi" w:hAnsi="Times New Roman" w:cs="Times New Roman"/>
          <w:kern w:val="0"/>
          <w:sz w:val="24"/>
          <w:szCs w:val="24"/>
        </w:rPr>
        <w:t> </w:t>
      </w:r>
      <w:r w:rsidRPr="006E6A15">
        <w:rPr>
          <w:rFonts w:ascii="宋体" w:eastAsia="宋体" w:hAnsi="宋体" w:cs="宋体"/>
          <w:kern w:val="0"/>
          <w:sz w:val="24"/>
          <w:szCs w:val="24"/>
        </w:rPr>
        <w:t>APP会根据筛选条件（所有专业，本专业，选择某个专业）根据平均学分绩、热度、分享时间等为用户推荐优秀分配列表，用户可以学习借鉴优秀同学的时间安排，结合自身情况，制定更加适合自己更高效的计划表。</w:t>
      </w:r>
    </w:p>
    <w:p w14:paraId="4986195D" w14:textId="07F3DF4A"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67BB26A8" wp14:editId="5B0FCB37">
            <wp:extent cx="3086100" cy="5486400"/>
            <wp:effectExtent l="0" t="0" r="0" b="0"/>
            <wp:docPr id="40" name="图片 40" descr="http://sjjx.ouc.edu.cn/cxcy/ImagesData/16020031062/391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jjx.ouc.edu.cn/cxcy/ImagesData/16020031062/3918/1.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3887E1EC"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优秀分配列表页-计算机系</w:t>
      </w:r>
    </w:p>
    <w:p w14:paraId="4FF2EC1B" w14:textId="597D66A3"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11C6F65E" wp14:editId="2F8D442E">
            <wp:extent cx="3086100" cy="5486400"/>
            <wp:effectExtent l="0" t="0" r="0" b="0"/>
            <wp:docPr id="39" name="图片 39" descr="http://sjjx.ouc.edu.cn/cxcy/ImagesData/16020031062/3918/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jjx.ouc.edu.cn/cxcy/ImagesData/16020031062/3918/1.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3558ABB0"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优秀分配详情页</w:t>
      </w:r>
    </w:p>
    <w:p w14:paraId="25BF5DA6"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1.5</w:t>
      </w:r>
      <w:r w:rsidRPr="006E6A15">
        <w:rPr>
          <w:rFonts w:ascii="Times New Roman" w:eastAsiaTheme="minorHAnsi" w:hAnsi="Times New Roman" w:cs="Times New Roman"/>
          <w:kern w:val="0"/>
          <w:sz w:val="24"/>
          <w:szCs w:val="24"/>
        </w:rPr>
        <w:t> </w:t>
      </w:r>
      <w:r w:rsidRPr="006E6A15">
        <w:rPr>
          <w:rFonts w:ascii="宋体" w:eastAsia="宋体" w:hAnsi="宋体" w:cs="宋体"/>
          <w:kern w:val="0"/>
          <w:sz w:val="24"/>
          <w:szCs w:val="24"/>
        </w:rPr>
        <w:t>APP会根据用户的记录进行行为模式分析，其中包括使用APP的时间、计划与实际的时间差值、计划的完成度以及计划的完成效率等数据，从宏观上分析与总结用户的计划与实际之间的出入，使用户在总体上对自己的生活效率和情况有一定的了解。</w:t>
      </w:r>
    </w:p>
    <w:p w14:paraId="3978738F" w14:textId="5222F1C8"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18E63257" wp14:editId="270050A8">
            <wp:extent cx="3086100" cy="5486400"/>
            <wp:effectExtent l="0" t="0" r="0" b="0"/>
            <wp:docPr id="38" name="图片 38" descr="http://sjjx.ouc.edu.cn/cxcy/ImagesData/16020031062/3918/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jjx.ouc.edu.cn/cxcy/ImagesData/16020031062/3918/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5CF60F03"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行为模式分析页（其一）</w:t>
      </w:r>
    </w:p>
    <w:p w14:paraId="66AACCAA" w14:textId="4ACCE2BC"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noProof/>
          <w:kern w:val="0"/>
          <w:sz w:val="24"/>
          <w:szCs w:val="24"/>
        </w:rPr>
        <w:lastRenderedPageBreak/>
        <w:drawing>
          <wp:inline distT="0" distB="0" distL="0" distR="0" wp14:anchorId="5226044D" wp14:editId="649532DB">
            <wp:extent cx="3086100" cy="5486400"/>
            <wp:effectExtent l="0" t="0" r="0" b="0"/>
            <wp:docPr id="37" name="图片 37" descr="http://sjjx.ouc.edu.cn/cxcy/ImagesData/16020031062/3918/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jjx.ouc.edu.cn/cxcy/ImagesData/16020031062/3918/1.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14:paraId="417A8926" w14:textId="77777777" w:rsidR="006E6A15" w:rsidRPr="006E6A15" w:rsidRDefault="006E6A15" w:rsidP="006E6A15">
      <w:pPr>
        <w:widowControl/>
        <w:spacing w:before="100" w:beforeAutospacing="1" w:after="100" w:afterAutospacing="1"/>
        <w:jc w:val="center"/>
        <w:rPr>
          <w:rFonts w:ascii="宋体" w:eastAsia="宋体" w:hAnsi="宋体" w:cs="宋体"/>
          <w:kern w:val="0"/>
          <w:sz w:val="24"/>
          <w:szCs w:val="24"/>
        </w:rPr>
      </w:pPr>
      <w:r w:rsidRPr="006E6A15">
        <w:rPr>
          <w:rFonts w:ascii="宋体" w:eastAsia="宋体" w:hAnsi="宋体" w:cs="宋体"/>
          <w:kern w:val="0"/>
          <w:sz w:val="24"/>
          <w:szCs w:val="24"/>
        </w:rPr>
        <w:t>行为模式分析页（其二）</w:t>
      </w:r>
    </w:p>
    <w:p w14:paraId="14EC4628" w14:textId="77777777" w:rsidR="006E6A15" w:rsidRP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2.</w:t>
      </w:r>
      <w:r w:rsidRPr="006E6A15">
        <w:rPr>
          <w:rFonts w:ascii="Times New Roman" w:eastAsiaTheme="minorHAnsi" w:hAnsi="Times New Roman" w:cs="Times New Roman"/>
          <w:kern w:val="0"/>
          <w:sz w:val="24"/>
          <w:szCs w:val="24"/>
        </w:rPr>
        <w:t>   </w:t>
      </w:r>
      <w:r w:rsidRPr="006E6A15">
        <w:rPr>
          <w:rFonts w:ascii="宋体" w:eastAsia="宋体" w:hAnsi="宋体" w:cs="宋体"/>
          <w:kern w:val="0"/>
          <w:sz w:val="24"/>
          <w:szCs w:val="24"/>
        </w:rPr>
        <w:t>完成了“</w:t>
      </w:r>
      <w:proofErr w:type="spellStart"/>
      <w:r w:rsidRPr="006E6A15">
        <w:rPr>
          <w:rFonts w:ascii="宋体" w:eastAsia="宋体" w:hAnsi="宋体" w:cs="宋体"/>
          <w:kern w:val="0"/>
          <w:sz w:val="24"/>
          <w:szCs w:val="24"/>
        </w:rPr>
        <w:t>TimeManager</w:t>
      </w:r>
      <w:proofErr w:type="spellEnd"/>
      <w:r w:rsidRPr="006E6A15">
        <w:rPr>
          <w:rFonts w:ascii="宋体" w:eastAsia="宋体" w:hAnsi="宋体" w:cs="宋体"/>
          <w:kern w:val="0"/>
          <w:sz w:val="24"/>
          <w:szCs w:val="24"/>
        </w:rPr>
        <w:t>”用户手册1份，该用户手册详细介绍了项目的功能，性能，运行环境，和具体的使用说明。</w:t>
      </w:r>
    </w:p>
    <w:p w14:paraId="474C2DB8" w14:textId="4A2821EE" w:rsidR="006E6A15" w:rsidRDefault="006E6A15" w:rsidP="006E6A15">
      <w:pPr>
        <w:widowControl/>
        <w:ind w:left="360" w:hanging="360"/>
        <w:jc w:val="left"/>
        <w:rPr>
          <w:rFonts w:ascii="宋体" w:eastAsia="宋体" w:hAnsi="宋体" w:cs="宋体"/>
          <w:kern w:val="0"/>
          <w:sz w:val="24"/>
          <w:szCs w:val="24"/>
        </w:rPr>
      </w:pPr>
      <w:r w:rsidRPr="006E6A15">
        <w:rPr>
          <w:rFonts w:ascii="宋体" w:eastAsiaTheme="minorHAnsi" w:hAnsi="宋体" w:cstheme="minorHAnsi"/>
          <w:kern w:val="0"/>
          <w:sz w:val="24"/>
          <w:szCs w:val="24"/>
        </w:rPr>
        <w:t>3.</w:t>
      </w:r>
      <w:r w:rsidRPr="006E6A15">
        <w:rPr>
          <w:rFonts w:ascii="Times New Roman" w:eastAsiaTheme="minorHAnsi" w:hAnsi="Times New Roman" w:cs="Times New Roman"/>
          <w:kern w:val="0"/>
          <w:sz w:val="24"/>
          <w:szCs w:val="24"/>
        </w:rPr>
        <w:t>   </w:t>
      </w:r>
      <w:r w:rsidRPr="006E6A15">
        <w:rPr>
          <w:rFonts w:ascii="宋体" w:eastAsia="宋体" w:hAnsi="宋体" w:cs="宋体"/>
          <w:kern w:val="0"/>
          <w:sz w:val="24"/>
          <w:szCs w:val="24"/>
        </w:rPr>
        <w:t>APP完成之后，我们在计算机系进行了小范围推广和试用，反馈良好。大部分用户认为它的日程表功能清晰有条理，能让自己更有动力去完成计划；可设置的提醒功能也能很好地督促自己。在时间分配方面，用户认为在事件计时的同时也能避免分心使用手机，还能很好地统计自己做某件事情的具体时间。大部分用户认为报表和行为模式分析的设置是很有特色的功能。使用它们能够直观地感受到自己时间的分配情况；也有一部分用户认为行为模式分析页不会吸引自己，他们使用APP的主要目的是计划与记录。总而言之，该APP在试用中得到了较好的评价，大部分用户认为</w:t>
      </w:r>
      <w:proofErr w:type="spellStart"/>
      <w:r w:rsidRPr="006E6A15">
        <w:rPr>
          <w:rFonts w:ascii="宋体" w:eastAsia="宋体" w:hAnsi="宋体" w:cs="宋体"/>
          <w:kern w:val="0"/>
          <w:sz w:val="24"/>
          <w:szCs w:val="24"/>
        </w:rPr>
        <w:t>TimeManager</w:t>
      </w:r>
      <w:proofErr w:type="spellEnd"/>
      <w:r w:rsidRPr="006E6A15">
        <w:rPr>
          <w:rFonts w:ascii="宋体" w:eastAsia="宋体" w:hAnsi="宋体" w:cs="宋体"/>
          <w:kern w:val="0"/>
          <w:sz w:val="24"/>
          <w:szCs w:val="24"/>
        </w:rPr>
        <w:t>会对自己的生活和学习产生促进和帮助作用。我们认为，</w:t>
      </w:r>
      <w:proofErr w:type="spellStart"/>
      <w:r w:rsidRPr="006E6A15">
        <w:rPr>
          <w:rFonts w:ascii="宋体" w:eastAsia="宋体" w:hAnsi="宋体" w:cs="宋体"/>
          <w:kern w:val="0"/>
          <w:sz w:val="24"/>
          <w:szCs w:val="24"/>
        </w:rPr>
        <w:t>TimeManger</w:t>
      </w:r>
      <w:proofErr w:type="spellEnd"/>
      <w:r w:rsidRPr="006E6A15">
        <w:rPr>
          <w:rFonts w:ascii="宋体" w:eastAsia="宋体" w:hAnsi="宋体" w:cs="宋体"/>
          <w:kern w:val="0"/>
          <w:sz w:val="24"/>
          <w:szCs w:val="24"/>
        </w:rPr>
        <w:t>能帮助用户很好地进行时间管理和生活管理。它帮助用户记录生活，以及对记录下的数据反</w:t>
      </w:r>
      <w:r w:rsidRPr="006E6A15">
        <w:rPr>
          <w:rFonts w:ascii="宋体" w:eastAsia="宋体" w:hAnsi="宋体" w:cs="宋体"/>
          <w:kern w:val="0"/>
          <w:sz w:val="24"/>
          <w:szCs w:val="24"/>
        </w:rPr>
        <w:lastRenderedPageBreak/>
        <w:t>思与复盘。但在这之后应该如何在生活习惯和工作效率上做出改变，则是每个人应当自我思考的。</w:t>
      </w:r>
    </w:p>
    <w:p w14:paraId="00AA965C" w14:textId="2B56F44E" w:rsidR="005047D4" w:rsidRDefault="005047D4" w:rsidP="006E6A15">
      <w:pPr>
        <w:widowControl/>
        <w:ind w:left="360" w:hanging="360"/>
        <w:jc w:val="left"/>
        <w:rPr>
          <w:rFonts w:ascii="宋体" w:eastAsia="宋体" w:hAnsi="宋体" w:cs="宋体"/>
          <w:kern w:val="0"/>
          <w:sz w:val="24"/>
          <w:szCs w:val="24"/>
        </w:rPr>
      </w:pPr>
    </w:p>
    <w:p w14:paraId="41E7269C" w14:textId="17EF7324" w:rsidR="005047D4" w:rsidRPr="005047D4" w:rsidRDefault="005047D4" w:rsidP="005047D4">
      <w:pPr>
        <w:pStyle w:val="a3"/>
        <w:widowControl/>
        <w:numPr>
          <w:ilvl w:val="0"/>
          <w:numId w:val="1"/>
        </w:numPr>
        <w:ind w:firstLineChars="0"/>
        <w:jc w:val="left"/>
        <w:rPr>
          <w:rFonts w:ascii="宋体" w:eastAsia="宋体" w:hAnsi="宋体" w:cs="宋体"/>
          <w:kern w:val="0"/>
          <w:sz w:val="28"/>
          <w:szCs w:val="28"/>
        </w:rPr>
      </w:pPr>
      <w:r w:rsidRPr="005047D4">
        <w:rPr>
          <w:rFonts w:ascii="宋体" w:eastAsia="宋体" w:hAnsi="宋体" w:cs="宋体" w:hint="eastAsia"/>
          <w:kern w:val="0"/>
          <w:sz w:val="28"/>
          <w:szCs w:val="28"/>
        </w:rPr>
        <w:t>项目创新点</w:t>
      </w:r>
    </w:p>
    <w:p w14:paraId="680C8C7C" w14:textId="59A3E941" w:rsidR="006E6A15" w:rsidRPr="006E6A15" w:rsidRDefault="006E6A15" w:rsidP="006E6A15">
      <w:pPr>
        <w:widowControl/>
        <w:ind w:left="357" w:hanging="360"/>
        <w:jc w:val="left"/>
        <w:rPr>
          <w:rFonts w:ascii="宋体" w:eastAsia="宋体" w:hAnsi="宋体" w:cs="宋体"/>
          <w:kern w:val="0"/>
          <w:sz w:val="24"/>
          <w:szCs w:val="24"/>
        </w:rPr>
      </w:pPr>
      <w:r w:rsidRPr="006E6A15">
        <w:rPr>
          <w:rFonts w:ascii="宋体" w:eastAsia="宋体" w:hAnsi="宋体" w:cstheme="minorHAnsi"/>
          <w:kern w:val="0"/>
          <w:sz w:val="24"/>
          <w:szCs w:val="21"/>
        </w:rPr>
        <w:t>1.</w:t>
      </w:r>
      <w:r>
        <w:rPr>
          <w:rFonts w:ascii="宋体" w:eastAsia="宋体" w:hAnsi="宋体" w:cs="Times New Roman"/>
          <w:kern w:val="0"/>
          <w:sz w:val="24"/>
          <w:szCs w:val="24"/>
        </w:rPr>
        <w:t xml:space="preserve"> </w:t>
      </w:r>
      <w:r w:rsidRPr="006E6A15">
        <w:rPr>
          <w:rFonts w:ascii="宋体" w:eastAsia="宋体" w:hAnsi="宋体" w:cs="宋体"/>
          <w:kern w:val="0"/>
          <w:sz w:val="24"/>
          <w:szCs w:val="21"/>
        </w:rPr>
        <w:t>项目采用高校学生帮扶弱势学生的模式，提供优秀经验分享功能，为学业困难学生的帮扶工作提供了创新性途径。项目中提供优秀学生分享时间分配表以及对经分享的时间分配表进行查看的功能。为了方便用户快速找到适合自己需要的参考对象，我们提供了专业的筛选功能，并根据平均学分绩、热度、分享时间等进行排序，使展现给用户的结果更大可能的满足用户的需求。同时，用户可以选择适合自己的时间分配表进行收藏、点赞。</w:t>
      </w:r>
    </w:p>
    <w:p w14:paraId="447652FA" w14:textId="77777777" w:rsidR="006E6A15" w:rsidRPr="006E6A15" w:rsidRDefault="006E6A15" w:rsidP="006E6A15">
      <w:pPr>
        <w:widowControl/>
        <w:ind w:left="357"/>
        <w:jc w:val="left"/>
        <w:rPr>
          <w:rFonts w:ascii="宋体" w:eastAsia="宋体" w:hAnsi="宋体" w:cs="宋体"/>
          <w:kern w:val="0"/>
          <w:sz w:val="24"/>
          <w:szCs w:val="24"/>
        </w:rPr>
      </w:pPr>
      <w:r w:rsidRPr="006E6A15">
        <w:rPr>
          <w:rFonts w:ascii="宋体" w:eastAsia="宋体" w:hAnsi="宋体" w:cs="宋体"/>
          <w:kern w:val="0"/>
          <w:sz w:val="24"/>
          <w:szCs w:val="24"/>
        </w:rPr>
        <w:t> </w:t>
      </w:r>
    </w:p>
    <w:p w14:paraId="0A5A2A2C" w14:textId="77777777" w:rsidR="006E6A15" w:rsidRPr="006E6A15" w:rsidRDefault="006E6A15" w:rsidP="006E6A15">
      <w:pPr>
        <w:widowControl/>
        <w:ind w:left="357"/>
        <w:jc w:val="left"/>
        <w:rPr>
          <w:rFonts w:ascii="宋体" w:eastAsia="宋体" w:hAnsi="宋体" w:cs="宋体"/>
          <w:kern w:val="0"/>
          <w:sz w:val="24"/>
          <w:szCs w:val="24"/>
        </w:rPr>
      </w:pPr>
      <w:r w:rsidRPr="006E6A15">
        <w:rPr>
          <w:rFonts w:ascii="宋体" w:eastAsia="宋体" w:hAnsi="宋体" w:cs="宋体"/>
          <w:kern w:val="0"/>
          <w:sz w:val="24"/>
          <w:szCs w:val="21"/>
        </w:rPr>
        <w:t>该功能为学生们提供分享交流平台，有助于用户通过参考优秀学生的学习生活安排，对自己的时间分配进行改良，以快速达到适合自己的最佳状态。</w:t>
      </w:r>
    </w:p>
    <w:p w14:paraId="40109C4C" w14:textId="77777777" w:rsidR="006E6A15" w:rsidRPr="006E6A15" w:rsidRDefault="006E6A15" w:rsidP="006E6A15">
      <w:pPr>
        <w:widowControl/>
        <w:ind w:left="357"/>
        <w:jc w:val="left"/>
        <w:rPr>
          <w:rFonts w:ascii="宋体" w:eastAsia="宋体" w:hAnsi="宋体" w:cs="宋体"/>
          <w:kern w:val="0"/>
          <w:sz w:val="24"/>
          <w:szCs w:val="24"/>
        </w:rPr>
      </w:pPr>
      <w:r w:rsidRPr="006E6A15">
        <w:rPr>
          <w:rFonts w:ascii="宋体" w:eastAsia="宋体" w:hAnsi="宋体" w:cs="宋体"/>
          <w:kern w:val="0"/>
          <w:sz w:val="24"/>
          <w:szCs w:val="24"/>
        </w:rPr>
        <w:t> </w:t>
      </w:r>
    </w:p>
    <w:p w14:paraId="5848DFEE" w14:textId="5C952ED7" w:rsidR="006E6A15" w:rsidRPr="006E6A15" w:rsidRDefault="006E6A15" w:rsidP="006E6A15">
      <w:pPr>
        <w:widowControl/>
        <w:ind w:left="357" w:hanging="360"/>
        <w:jc w:val="left"/>
        <w:rPr>
          <w:rFonts w:ascii="宋体" w:eastAsia="宋体" w:hAnsi="宋体" w:cs="宋体"/>
          <w:kern w:val="0"/>
          <w:sz w:val="24"/>
          <w:szCs w:val="24"/>
        </w:rPr>
      </w:pPr>
      <w:r w:rsidRPr="006E6A15">
        <w:rPr>
          <w:rFonts w:ascii="宋体" w:eastAsia="宋体" w:hAnsi="宋体" w:cstheme="minorHAnsi"/>
          <w:kern w:val="0"/>
          <w:sz w:val="24"/>
          <w:szCs w:val="21"/>
        </w:rPr>
        <w:t>2.</w:t>
      </w:r>
      <w:r>
        <w:rPr>
          <w:rFonts w:ascii="宋体" w:eastAsia="宋体" w:hAnsi="宋体" w:cs="Times New Roman"/>
          <w:kern w:val="0"/>
          <w:sz w:val="24"/>
          <w:szCs w:val="24"/>
        </w:rPr>
        <w:t xml:space="preserve"> </w:t>
      </w:r>
      <w:r w:rsidRPr="006E6A15">
        <w:rPr>
          <w:rFonts w:ascii="宋体" w:eastAsia="宋体" w:hAnsi="宋体" w:cs="宋体"/>
          <w:kern w:val="0"/>
          <w:sz w:val="24"/>
          <w:szCs w:val="21"/>
        </w:rPr>
        <w:t>项目提供多样化报表及行为模式分析。要帮助用户找到适合自己的学习生活方式，首先要帮助用户找到自己目前在时间分配方面存在的不足，不仅提供了多数APP为用户整理的折线图、饼状图等报表分析。同时，我们对数据进行更高效、更充分的使用，设计提供了6种行为模式分析，对用户的日程安排推迟情况、完成情况、完成事件的时间节省或超出预期情况、不同时间段的时间利用效率情况等进行合理按照不同类别进行分析，使用户清晰的看到自己在时间分配方面存在的优势及不足，以及下一步的整改方向。</w:t>
      </w:r>
    </w:p>
    <w:p w14:paraId="7EC3A2DF" w14:textId="77777777" w:rsidR="006E6A15" w:rsidRPr="006E6A15" w:rsidRDefault="006E6A15" w:rsidP="006E6A15">
      <w:pPr>
        <w:widowControl/>
        <w:spacing w:line="160" w:lineRule="atLeast"/>
        <w:ind w:left="357"/>
        <w:jc w:val="left"/>
        <w:rPr>
          <w:rFonts w:ascii="宋体" w:eastAsia="宋体" w:hAnsi="宋体" w:cs="宋体"/>
          <w:kern w:val="0"/>
          <w:sz w:val="24"/>
          <w:szCs w:val="24"/>
        </w:rPr>
      </w:pPr>
      <w:r w:rsidRPr="006E6A15">
        <w:rPr>
          <w:rFonts w:ascii="宋体" w:eastAsia="宋体" w:hAnsi="宋体" w:cs="宋体"/>
          <w:kern w:val="0"/>
          <w:sz w:val="24"/>
          <w:szCs w:val="24"/>
        </w:rPr>
        <w:t> </w:t>
      </w:r>
    </w:p>
    <w:p w14:paraId="324C370E" w14:textId="228104AB" w:rsidR="006E6A15" w:rsidRDefault="006E6A15" w:rsidP="006E6A15">
      <w:pPr>
        <w:widowControl/>
        <w:spacing w:line="160" w:lineRule="atLeast"/>
        <w:ind w:left="357"/>
        <w:jc w:val="left"/>
        <w:rPr>
          <w:rFonts w:ascii="宋体" w:eastAsia="宋体" w:hAnsi="宋体" w:cs="宋体"/>
          <w:kern w:val="0"/>
          <w:sz w:val="24"/>
          <w:szCs w:val="21"/>
        </w:rPr>
      </w:pPr>
      <w:r w:rsidRPr="006E6A15">
        <w:rPr>
          <w:rFonts w:ascii="宋体" w:eastAsia="宋体" w:hAnsi="宋体" w:cs="宋体"/>
          <w:kern w:val="0"/>
          <w:sz w:val="24"/>
          <w:szCs w:val="21"/>
        </w:rPr>
        <w:t>该功能帮助用户解决了剖析自身学习生活方式这一问题，对用户提供的数据进行更充分合理的统计分析，并以更为直观系统的方式呈现给用户，大大提高了用户的效率，并可与优秀经验分享功能进行结合，使用户有目的的寻找适合自己的更优时间分配方式。</w:t>
      </w:r>
    </w:p>
    <w:p w14:paraId="10F985E1" w14:textId="100278FA" w:rsidR="005047D4" w:rsidRDefault="005047D4" w:rsidP="005047D4">
      <w:pPr>
        <w:pStyle w:val="a3"/>
        <w:widowControl/>
        <w:numPr>
          <w:ilvl w:val="0"/>
          <w:numId w:val="1"/>
        </w:numPr>
        <w:ind w:firstLineChars="0"/>
        <w:jc w:val="left"/>
        <w:rPr>
          <w:rFonts w:ascii="宋体" w:eastAsia="宋体" w:hAnsi="宋体" w:cs="宋体"/>
          <w:kern w:val="0"/>
          <w:sz w:val="28"/>
          <w:szCs w:val="28"/>
        </w:rPr>
      </w:pPr>
      <w:r w:rsidRPr="005047D4">
        <w:rPr>
          <w:rFonts w:ascii="宋体" w:eastAsia="宋体" w:hAnsi="宋体" w:cs="宋体" w:hint="eastAsia"/>
          <w:kern w:val="0"/>
          <w:sz w:val="28"/>
          <w:szCs w:val="28"/>
        </w:rPr>
        <w:t>项目实施心得</w:t>
      </w:r>
    </w:p>
    <w:p w14:paraId="4140D3DA" w14:textId="77777777" w:rsidR="005047D4" w:rsidRDefault="005047D4" w:rsidP="005047D4">
      <w:pPr>
        <w:pStyle w:val="a4"/>
        <w:ind w:left="432"/>
      </w:pPr>
      <w:r>
        <w:t>钱怡辰：这是我第一次担任一个项目的组长，从讨论确立选题，需求分析，到每一步具体的开发，再到调试程序解决问题，每一个过程都收获颇多。在完成整个项目的历程中，不仅要好好完成自己负责的那部分开发工作，也要兼顾全组的进度，协调工作，这提升了我的组织能力和解决问题的能力。和小组成员的合作非常愉快，他们在项目中都很认真投入，并有不少创新的想法，给了我不少启发，从他们身上我学到了很多。在技术方面，我对数据库的设计有了更深的理解，从零开始学习了Android开发，对前后端交互的原理和实现掌握的更加熟练。其中我感受最深的就是解决网络请求有关的各种问题，前期好多问题都摸不着头脑，后来发现详细写接口文档可以避免很多问题，并使用软件抓包分析网络请求，方便了不少问题的解决。</w:t>
      </w:r>
    </w:p>
    <w:p w14:paraId="6F0C35FF" w14:textId="77777777" w:rsidR="005047D4" w:rsidRDefault="005047D4" w:rsidP="005047D4">
      <w:pPr>
        <w:pStyle w:val="a4"/>
        <w:ind w:left="432"/>
      </w:pPr>
      <w:r>
        <w:t>刘凡莉：在这个项目中我负责APP前端部分，从对android一无所知到一点点地去学习，我发现学习和实践的相互配合能使我更好地理解一门技术</w:t>
      </w:r>
      <w:r>
        <w:lastRenderedPageBreak/>
        <w:t>的使用和一个大项目的完成。在项目完成过程中我也遇到了许多问题，最一开始会一筹莫展，但是经过查阅资料以及和小组同学相互讨论，会发现问题也没有那么可怕，解决了之后也会有很大的成就感。令我感悟最深的是，项目之中成员的互相配合是十分重要的。好的合作不仅能提高效率，也会在互相学习中加深对代码实践的理解和自身能力的提高。</w:t>
      </w:r>
    </w:p>
    <w:p w14:paraId="428075BE" w14:textId="77777777" w:rsidR="005047D4" w:rsidRDefault="005047D4" w:rsidP="005047D4">
      <w:pPr>
        <w:pStyle w:val="a4"/>
        <w:ind w:left="432"/>
      </w:pPr>
      <w:r>
        <w:t>王帅君：经过此次项目的参与，最直接的收获是我对于APP项目开发的开发流程以及具体的程序设计有了更深入的了解，也大大提高了对一个项目的整体把握能力和代码编写能力，同时，在与小组成员共同思考并提出创新点的过程中，我对于创新点的发掘能力有所提高，开始学者从生活中发现问题并积极寻求解决问题的方法，与小组成员的沟通合作也使我提高了团队协作能力，在进行优化工作过程中，巩固了理论知识的学习，并开拓了自己的思路，在项目需求的刺激下产生很多新的想法，收获颇丰。</w:t>
      </w:r>
    </w:p>
    <w:p w14:paraId="5531C879" w14:textId="77777777" w:rsidR="005047D4" w:rsidRDefault="005047D4" w:rsidP="005047D4">
      <w:pPr>
        <w:pStyle w:val="a4"/>
        <w:ind w:left="432"/>
      </w:pPr>
      <w:bookmarkStart w:id="0" w:name="_GoBack"/>
      <w:bookmarkEnd w:id="0"/>
      <w:r>
        <w:t>李隆岩：在这个项目中，我负责后端和服务器工作。整体来说，学到了很多很多有用的知识。包括Maven project的使用以及Tomcat服务器的配置和部署。以前在课上学到的内容，经过此次项目，得到了巩固和升华。同时，自学能力也得到了飞速的提升。因为没有了如课堂一样的环境，当遇到困难时只能靠着自己来解决。新的知识，新的工具也都需要凭借自己的耐心和努力一点一点融会贯通。因此在这个过程中，学习到了许多可能在今后都会运用到的事物。最后，这个项目让我明晓了合作的重要性，人与人之间的交流与配合有时比闷头写的一千行一万行代码都要有效果。在此也感谢指导老师和小组成员，能一起共事实在是太幸运了。</w:t>
      </w:r>
    </w:p>
    <w:p w14:paraId="49E7B64F" w14:textId="77777777" w:rsidR="005047D4" w:rsidRPr="005047D4" w:rsidRDefault="005047D4" w:rsidP="005047D4">
      <w:pPr>
        <w:widowControl/>
        <w:jc w:val="left"/>
        <w:rPr>
          <w:rFonts w:ascii="宋体" w:eastAsia="宋体" w:hAnsi="宋体" w:cs="宋体" w:hint="eastAsia"/>
          <w:kern w:val="0"/>
          <w:sz w:val="28"/>
          <w:szCs w:val="28"/>
        </w:rPr>
      </w:pPr>
    </w:p>
    <w:p w14:paraId="6251BFC2" w14:textId="79C6DBB4" w:rsidR="006E6A15" w:rsidRPr="005047D4" w:rsidRDefault="006E6A15" w:rsidP="005047D4">
      <w:pPr>
        <w:widowControl/>
        <w:spacing w:line="160" w:lineRule="atLeast"/>
        <w:jc w:val="left"/>
        <w:rPr>
          <w:rFonts w:ascii="宋体" w:eastAsia="宋体" w:hAnsi="宋体" w:cs="宋体" w:hint="eastAsia"/>
          <w:kern w:val="0"/>
          <w:sz w:val="24"/>
          <w:szCs w:val="24"/>
        </w:rPr>
      </w:pPr>
    </w:p>
    <w:p w14:paraId="52E31189" w14:textId="77777777" w:rsidR="006E6A15" w:rsidRPr="006E6A15" w:rsidRDefault="006E6A15" w:rsidP="006E6A15">
      <w:pPr>
        <w:widowControl/>
        <w:ind w:left="360" w:hanging="360"/>
        <w:jc w:val="left"/>
        <w:rPr>
          <w:rFonts w:ascii="宋体" w:eastAsia="宋体" w:hAnsi="宋体" w:cs="宋体" w:hint="eastAsia"/>
          <w:kern w:val="0"/>
          <w:sz w:val="24"/>
          <w:szCs w:val="24"/>
        </w:rPr>
      </w:pPr>
    </w:p>
    <w:p w14:paraId="1133736E" w14:textId="77777777" w:rsidR="006E6A15" w:rsidRPr="006E6A15" w:rsidRDefault="006E6A15" w:rsidP="006E6A15">
      <w:pPr>
        <w:rPr>
          <w:rFonts w:ascii="宋体" w:eastAsia="宋体" w:hAnsi="宋体" w:hint="eastAsia"/>
          <w:sz w:val="24"/>
          <w:szCs w:val="24"/>
        </w:rPr>
      </w:pPr>
    </w:p>
    <w:sectPr w:rsidR="006E6A15" w:rsidRPr="006E6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5558C"/>
    <w:multiLevelType w:val="hybridMultilevel"/>
    <w:tmpl w:val="2B361B0A"/>
    <w:lvl w:ilvl="0" w:tplc="18720C0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7C52C5"/>
    <w:multiLevelType w:val="hybridMultilevel"/>
    <w:tmpl w:val="9F96DA3C"/>
    <w:lvl w:ilvl="0" w:tplc="C64E2658">
      <w:start w:val="1"/>
      <w:numFmt w:val="decimal"/>
      <w:lvlText w:val="%1."/>
      <w:lvlJc w:val="left"/>
      <w:pPr>
        <w:ind w:left="792" w:hanging="360"/>
      </w:pPr>
      <w:rPr>
        <w:rFonts w:ascii="宋体" w:eastAsia="宋体" w:hAnsi="宋体" w:cstheme="minorBidi"/>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EB"/>
    <w:rsid w:val="00107C04"/>
    <w:rsid w:val="00483B13"/>
    <w:rsid w:val="005047D4"/>
    <w:rsid w:val="006E6A15"/>
    <w:rsid w:val="00A30FEB"/>
    <w:rsid w:val="00B3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1A08"/>
  <w15:chartTrackingRefBased/>
  <w15:docId w15:val="{114B457E-87BE-4F16-AC64-D462C0F3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B13"/>
    <w:pPr>
      <w:ind w:firstLineChars="200" w:firstLine="420"/>
    </w:pPr>
  </w:style>
  <w:style w:type="paragraph" w:styleId="a4">
    <w:name w:val="Normal (Web)"/>
    <w:basedOn w:val="a"/>
    <w:uiPriority w:val="99"/>
    <w:semiHidden/>
    <w:unhideWhenUsed/>
    <w:rsid w:val="006E6A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5619">
      <w:bodyDiv w:val="1"/>
      <w:marLeft w:val="0"/>
      <w:marRight w:val="0"/>
      <w:marTop w:val="0"/>
      <w:marBottom w:val="0"/>
      <w:divBdr>
        <w:top w:val="none" w:sz="0" w:space="0" w:color="auto"/>
        <w:left w:val="none" w:sz="0" w:space="0" w:color="auto"/>
        <w:bottom w:val="none" w:sz="0" w:space="0" w:color="auto"/>
        <w:right w:val="none" w:sz="0" w:space="0" w:color="auto"/>
      </w:divBdr>
    </w:div>
    <w:div w:id="436364670">
      <w:bodyDiv w:val="1"/>
      <w:marLeft w:val="0"/>
      <w:marRight w:val="0"/>
      <w:marTop w:val="0"/>
      <w:marBottom w:val="0"/>
      <w:divBdr>
        <w:top w:val="none" w:sz="0" w:space="0" w:color="auto"/>
        <w:left w:val="none" w:sz="0" w:space="0" w:color="auto"/>
        <w:bottom w:val="none" w:sz="0" w:space="0" w:color="auto"/>
        <w:right w:val="none" w:sz="0" w:space="0" w:color="auto"/>
      </w:divBdr>
    </w:div>
    <w:div w:id="495651794">
      <w:bodyDiv w:val="1"/>
      <w:marLeft w:val="0"/>
      <w:marRight w:val="0"/>
      <w:marTop w:val="0"/>
      <w:marBottom w:val="0"/>
      <w:divBdr>
        <w:top w:val="none" w:sz="0" w:space="0" w:color="auto"/>
        <w:left w:val="none" w:sz="0" w:space="0" w:color="auto"/>
        <w:bottom w:val="none" w:sz="0" w:space="0" w:color="auto"/>
        <w:right w:val="none" w:sz="0" w:space="0" w:color="auto"/>
      </w:divBdr>
    </w:div>
    <w:div w:id="765004999">
      <w:bodyDiv w:val="1"/>
      <w:marLeft w:val="0"/>
      <w:marRight w:val="0"/>
      <w:marTop w:val="0"/>
      <w:marBottom w:val="0"/>
      <w:divBdr>
        <w:top w:val="none" w:sz="0" w:space="0" w:color="auto"/>
        <w:left w:val="none" w:sz="0" w:space="0" w:color="auto"/>
        <w:bottom w:val="none" w:sz="0" w:space="0" w:color="auto"/>
        <w:right w:val="none" w:sz="0" w:space="0" w:color="auto"/>
      </w:divBdr>
    </w:div>
    <w:div w:id="1703021246">
      <w:bodyDiv w:val="1"/>
      <w:marLeft w:val="0"/>
      <w:marRight w:val="0"/>
      <w:marTop w:val="0"/>
      <w:marBottom w:val="0"/>
      <w:divBdr>
        <w:top w:val="none" w:sz="0" w:space="0" w:color="auto"/>
        <w:left w:val="none" w:sz="0" w:space="0" w:color="auto"/>
        <w:bottom w:val="none" w:sz="0" w:space="0" w:color="auto"/>
        <w:right w:val="none" w:sz="0" w:space="0" w:color="auto"/>
      </w:divBdr>
    </w:div>
    <w:div w:id="2050645443">
      <w:bodyDiv w:val="1"/>
      <w:marLeft w:val="0"/>
      <w:marRight w:val="0"/>
      <w:marTop w:val="0"/>
      <w:marBottom w:val="0"/>
      <w:divBdr>
        <w:top w:val="none" w:sz="0" w:space="0" w:color="auto"/>
        <w:left w:val="none" w:sz="0" w:space="0" w:color="auto"/>
        <w:bottom w:val="none" w:sz="0" w:space="0" w:color="auto"/>
        <w:right w:val="none" w:sz="0" w:space="0" w:color="auto"/>
      </w:divBdr>
    </w:div>
    <w:div w:id="2120448810">
      <w:bodyDiv w:val="1"/>
      <w:marLeft w:val="0"/>
      <w:marRight w:val="0"/>
      <w:marTop w:val="0"/>
      <w:marBottom w:val="0"/>
      <w:divBdr>
        <w:top w:val="none" w:sz="0" w:space="0" w:color="auto"/>
        <w:left w:val="none" w:sz="0" w:space="0" w:color="auto"/>
        <w:bottom w:val="none" w:sz="0" w:space="0" w:color="auto"/>
        <w:right w:val="none" w:sz="0" w:space="0" w:color="auto"/>
      </w:divBdr>
    </w:div>
    <w:div w:id="21424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多多</dc:creator>
  <cp:keywords/>
  <dc:description/>
  <cp:lastModifiedBy>钱 多多</cp:lastModifiedBy>
  <cp:revision>4</cp:revision>
  <dcterms:created xsi:type="dcterms:W3CDTF">2019-05-14T01:29:00Z</dcterms:created>
  <dcterms:modified xsi:type="dcterms:W3CDTF">2019-05-14T01:41:00Z</dcterms:modified>
</cp:coreProperties>
</file>