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2287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Analyses et résultats pour le premier et le troisième objectif</w:t>
      </w:r>
    </w:p>
    <w:p w14:paraId="00000002" w14:textId="77777777" w:rsidR="00422872" w:rsidRDefault="00422872">
      <w:pPr>
        <w:spacing w:line="360" w:lineRule="auto"/>
        <w:jc w:val="both"/>
        <w:rPr>
          <w:rFonts w:ascii="Times New Roman" w:eastAsia="Times New Roman" w:hAnsi="Times New Roman" w:cs="Times New Roman"/>
          <w:sz w:val="24"/>
          <w:szCs w:val="24"/>
        </w:rPr>
      </w:pPr>
    </w:p>
    <w:p w14:paraId="00000003" w14:textId="77777777" w:rsidR="0042287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considérant ces nouveaux déterminants, la question qui se pose est donc: </w:t>
      </w:r>
      <w:r>
        <w:rPr>
          <w:rFonts w:ascii="Times New Roman" w:eastAsia="Times New Roman" w:hAnsi="Times New Roman" w:cs="Times New Roman"/>
          <w:b/>
          <w:sz w:val="24"/>
          <w:szCs w:val="24"/>
        </w:rPr>
        <w:t>quelles sont les dynamiques à l’œuvre dans la socialisation secondaire (construction de son identité sociale, par exemple) de l’individu qui passe de l’adolescence à l’âge adulte dans cette ère numérique</w:t>
      </w:r>
      <w:r>
        <w:rPr>
          <w:rFonts w:ascii="Times New Roman" w:eastAsia="Times New Roman" w:hAnsi="Times New Roman" w:cs="Times New Roman"/>
          <w:sz w:val="24"/>
          <w:szCs w:val="24"/>
        </w:rPr>
        <w:t>. Nous déclinons cette question en plusieurs sous-questions :</w:t>
      </w:r>
    </w:p>
    <w:p w14:paraId="00000004" w14:textId="77777777" w:rsidR="00422872" w:rsidRDefault="00000000">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Quels sont les (nouveaux) marqueurs (sociaux et objectifs et/ou subjectifs et individualistes) du passage à l’âge adulte au Québec et </w:t>
      </w:r>
    </w:p>
    <w:p w14:paraId="00000005" w14:textId="77777777" w:rsidR="00422872" w:rsidRDefault="00000000">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quels types sont-ils au niveau de leur séquence chronologique ? (Diachronique vs synchronique)</w:t>
      </w:r>
    </w:p>
    <w:p w14:paraId="00000006" w14:textId="77777777" w:rsidR="00422872" w:rsidRDefault="00422872">
      <w:pPr>
        <w:spacing w:line="360" w:lineRule="auto"/>
        <w:jc w:val="both"/>
        <w:rPr>
          <w:rFonts w:ascii="Times New Roman" w:eastAsia="Times New Roman" w:hAnsi="Times New Roman" w:cs="Times New Roman"/>
          <w:sz w:val="24"/>
          <w:szCs w:val="24"/>
        </w:rPr>
      </w:pPr>
    </w:p>
    <w:p w14:paraId="00000007" w14:textId="77777777" w:rsidR="0042287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Brosser un portrait des jeunes de 18-34 ans au niveau des marqueurs objectifs et subjectifs de transition vers l’âge adulte au Québec, de leurs valeurs qui les animent, de leurs utilisations des médias sociaux numériques, de leurs quêtes d’information et de leurs attitudes face aux paramètres de confidentialité.</w:t>
      </w:r>
    </w:p>
    <w:p w14:paraId="00000008" w14:textId="77777777" w:rsidR="0042287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Bloc 1 : Portrait sociodémographique des répondants et de leurs parents</w:t>
      </w:r>
    </w:p>
    <w:p w14:paraId="00000009" w14:textId="77777777" w:rsidR="00422872" w:rsidRDefault="00422872">
      <w:pPr>
        <w:spacing w:line="360" w:lineRule="auto"/>
        <w:rPr>
          <w:rFonts w:ascii="Times New Roman" w:eastAsia="Times New Roman" w:hAnsi="Times New Roman" w:cs="Times New Roman"/>
          <w:sz w:val="24"/>
          <w:szCs w:val="24"/>
        </w:rPr>
      </w:pPr>
    </w:p>
    <w:p w14:paraId="0000000A" w14:textId="77777777" w:rsidR="0042287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Répondants</w:t>
      </w:r>
    </w:p>
    <w:p w14:paraId="54E19A67" w14:textId="77777777" w:rsidR="003B1487" w:rsidRDefault="003B1487">
      <w:pPr>
        <w:spacing w:line="360" w:lineRule="auto"/>
        <w:rPr>
          <w:rFonts w:ascii="Times New Roman" w:eastAsia="Times New Roman" w:hAnsi="Times New Roman" w:cs="Times New Roman"/>
          <w:sz w:val="24"/>
          <w:szCs w:val="24"/>
        </w:rPr>
      </w:pPr>
    </w:p>
    <w:p w14:paraId="35D1ACA6" w14:textId="77777777" w:rsidR="003B1487" w:rsidRPr="003B1487" w:rsidRDefault="003B1487" w:rsidP="003B1487">
      <w:pPr>
        <w:spacing w:line="360" w:lineRule="auto"/>
        <w:rPr>
          <w:rFonts w:ascii="Times New Roman" w:eastAsia="Times New Roman" w:hAnsi="Times New Roman" w:cs="Times New Roman"/>
          <w:sz w:val="24"/>
          <w:szCs w:val="24"/>
        </w:rPr>
      </w:pPr>
      <w:r w:rsidRPr="003B1487">
        <w:rPr>
          <w:rFonts w:ascii="Times New Roman" w:eastAsia="Times New Roman" w:hAnsi="Times New Roman" w:cs="Times New Roman"/>
          <w:sz w:val="24"/>
          <w:szCs w:val="24"/>
        </w:rPr>
        <w:t>1: Pas important du tout</w:t>
      </w:r>
    </w:p>
    <w:p w14:paraId="47D92270" w14:textId="77777777" w:rsidR="003B1487" w:rsidRPr="003B1487" w:rsidRDefault="003B1487" w:rsidP="003B1487">
      <w:pPr>
        <w:spacing w:line="360" w:lineRule="auto"/>
        <w:rPr>
          <w:rFonts w:ascii="Times New Roman" w:eastAsia="Times New Roman" w:hAnsi="Times New Roman" w:cs="Times New Roman"/>
          <w:sz w:val="24"/>
          <w:szCs w:val="24"/>
        </w:rPr>
      </w:pPr>
      <w:r w:rsidRPr="003B1487">
        <w:rPr>
          <w:rFonts w:ascii="Times New Roman" w:eastAsia="Times New Roman" w:hAnsi="Times New Roman" w:cs="Times New Roman"/>
          <w:sz w:val="24"/>
          <w:szCs w:val="24"/>
        </w:rPr>
        <w:t>2: Pas important</w:t>
      </w:r>
    </w:p>
    <w:p w14:paraId="700AFD20" w14:textId="77777777" w:rsidR="003B1487" w:rsidRPr="003B1487" w:rsidRDefault="003B1487" w:rsidP="003B1487">
      <w:pPr>
        <w:spacing w:line="360" w:lineRule="auto"/>
        <w:rPr>
          <w:rFonts w:ascii="Times New Roman" w:eastAsia="Times New Roman" w:hAnsi="Times New Roman" w:cs="Times New Roman"/>
          <w:sz w:val="24"/>
          <w:szCs w:val="24"/>
        </w:rPr>
      </w:pPr>
      <w:r w:rsidRPr="003B1487">
        <w:rPr>
          <w:rFonts w:ascii="Times New Roman" w:eastAsia="Times New Roman" w:hAnsi="Times New Roman" w:cs="Times New Roman"/>
          <w:sz w:val="24"/>
          <w:szCs w:val="24"/>
        </w:rPr>
        <w:t>3: plus ou moins important</w:t>
      </w:r>
    </w:p>
    <w:p w14:paraId="709D97AD" w14:textId="77777777" w:rsidR="003B1487" w:rsidRPr="003B1487" w:rsidRDefault="003B1487" w:rsidP="003B1487">
      <w:pPr>
        <w:spacing w:line="360" w:lineRule="auto"/>
        <w:rPr>
          <w:rFonts w:ascii="Times New Roman" w:eastAsia="Times New Roman" w:hAnsi="Times New Roman" w:cs="Times New Roman"/>
          <w:sz w:val="24"/>
          <w:szCs w:val="24"/>
        </w:rPr>
      </w:pPr>
      <w:r w:rsidRPr="003B1487">
        <w:rPr>
          <w:rFonts w:ascii="Times New Roman" w:eastAsia="Times New Roman" w:hAnsi="Times New Roman" w:cs="Times New Roman"/>
          <w:sz w:val="24"/>
          <w:szCs w:val="24"/>
        </w:rPr>
        <w:t>4: important</w:t>
      </w:r>
    </w:p>
    <w:p w14:paraId="409CC96F" w14:textId="68D0CD25" w:rsidR="003B1487" w:rsidRDefault="003B1487" w:rsidP="003B1487">
      <w:pPr>
        <w:spacing w:line="360" w:lineRule="auto"/>
        <w:rPr>
          <w:rFonts w:ascii="Times New Roman" w:eastAsia="Times New Roman" w:hAnsi="Times New Roman" w:cs="Times New Roman"/>
          <w:sz w:val="24"/>
          <w:szCs w:val="24"/>
        </w:rPr>
      </w:pPr>
      <w:r w:rsidRPr="003B1487">
        <w:rPr>
          <w:rFonts w:ascii="Times New Roman" w:eastAsia="Times New Roman" w:hAnsi="Times New Roman" w:cs="Times New Roman"/>
          <w:sz w:val="24"/>
          <w:szCs w:val="24"/>
        </w:rPr>
        <w:t>5: Très important</w:t>
      </w:r>
    </w:p>
    <w:p w14:paraId="0000000B" w14:textId="77777777" w:rsidR="00422872" w:rsidRDefault="00422872">
      <w:pPr>
        <w:spacing w:line="360" w:lineRule="auto"/>
        <w:rPr>
          <w:rFonts w:ascii="Times New Roman" w:eastAsia="Times New Roman" w:hAnsi="Times New Roman" w:cs="Times New Roman"/>
          <w:sz w:val="24"/>
          <w:szCs w:val="24"/>
        </w:rPr>
      </w:pPr>
    </w:p>
    <w:tbl>
      <w:tblPr>
        <w:tblStyle w:val="a"/>
        <w:tblW w:w="8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3"/>
        <w:gridCol w:w="1248"/>
        <w:gridCol w:w="1182"/>
        <w:gridCol w:w="1149"/>
        <w:gridCol w:w="1069"/>
        <w:gridCol w:w="1149"/>
        <w:gridCol w:w="1069"/>
      </w:tblGrid>
      <w:tr w:rsidR="00422872" w14:paraId="4AB2CB45" w14:textId="77777777">
        <w:tc>
          <w:tcPr>
            <w:tcW w:w="1764" w:type="dxa"/>
          </w:tcPr>
          <w:p w14:paraId="0000000C" w14:textId="77777777" w:rsidR="00422872"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lastRenderedPageBreak/>
              <w:t>Caractéristiques</w:t>
            </w:r>
          </w:p>
        </w:tc>
        <w:tc>
          <w:tcPr>
            <w:tcW w:w="2430" w:type="dxa"/>
            <w:gridSpan w:val="2"/>
          </w:tcPr>
          <w:p w14:paraId="0000000D" w14:textId="77777777" w:rsidR="00422872"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Ensemble</w:t>
            </w:r>
          </w:p>
        </w:tc>
        <w:tc>
          <w:tcPr>
            <w:tcW w:w="2218" w:type="dxa"/>
            <w:gridSpan w:val="2"/>
          </w:tcPr>
          <w:p w14:paraId="0000000F" w14:textId="77777777" w:rsidR="00422872"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18 – 24 ans </w:t>
            </w:r>
          </w:p>
        </w:tc>
        <w:tc>
          <w:tcPr>
            <w:tcW w:w="2218" w:type="dxa"/>
            <w:gridSpan w:val="2"/>
          </w:tcPr>
          <w:p w14:paraId="00000011" w14:textId="77777777" w:rsidR="00422872"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25 – 34 ans</w:t>
            </w:r>
          </w:p>
        </w:tc>
      </w:tr>
      <w:tr w:rsidR="00422872" w14:paraId="482D05B6" w14:textId="77777777">
        <w:tc>
          <w:tcPr>
            <w:tcW w:w="1764" w:type="dxa"/>
          </w:tcPr>
          <w:p w14:paraId="00000013" w14:textId="77777777" w:rsidR="00422872" w:rsidRDefault="00422872">
            <w:pPr>
              <w:spacing w:line="360" w:lineRule="auto"/>
              <w:rPr>
                <w:rFonts w:ascii="Times New Roman" w:eastAsia="Times New Roman" w:hAnsi="Times New Roman" w:cs="Times New Roman"/>
                <w:color w:val="FF0000"/>
                <w:sz w:val="24"/>
                <w:szCs w:val="24"/>
              </w:rPr>
            </w:pPr>
          </w:p>
        </w:tc>
        <w:tc>
          <w:tcPr>
            <w:tcW w:w="1248" w:type="dxa"/>
          </w:tcPr>
          <w:p w14:paraId="00000014" w14:textId="77777777" w:rsidR="00422872"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(pondéré)</w:t>
            </w:r>
          </w:p>
        </w:tc>
        <w:tc>
          <w:tcPr>
            <w:tcW w:w="1182" w:type="dxa"/>
          </w:tcPr>
          <w:p w14:paraId="00000015" w14:textId="77777777" w:rsidR="00422872"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N (non pondéré)</w:t>
            </w:r>
          </w:p>
        </w:tc>
        <w:tc>
          <w:tcPr>
            <w:tcW w:w="1149" w:type="dxa"/>
          </w:tcPr>
          <w:p w14:paraId="00000016" w14:textId="77777777" w:rsidR="00422872"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(pondéré)</w:t>
            </w:r>
          </w:p>
        </w:tc>
        <w:tc>
          <w:tcPr>
            <w:tcW w:w="1069" w:type="dxa"/>
          </w:tcPr>
          <w:p w14:paraId="00000017" w14:textId="77777777" w:rsidR="00422872"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N (non pondéré)</w:t>
            </w:r>
          </w:p>
        </w:tc>
        <w:tc>
          <w:tcPr>
            <w:tcW w:w="1149" w:type="dxa"/>
          </w:tcPr>
          <w:p w14:paraId="00000018" w14:textId="77777777" w:rsidR="00422872"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(pondéré)</w:t>
            </w:r>
          </w:p>
        </w:tc>
        <w:tc>
          <w:tcPr>
            <w:tcW w:w="1069" w:type="dxa"/>
          </w:tcPr>
          <w:p w14:paraId="00000019" w14:textId="77777777" w:rsidR="00422872"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N (non pondéré)</w:t>
            </w:r>
          </w:p>
        </w:tc>
      </w:tr>
      <w:tr w:rsidR="00422872" w14:paraId="0240E353" w14:textId="77777777">
        <w:tc>
          <w:tcPr>
            <w:tcW w:w="1764" w:type="dxa"/>
          </w:tcPr>
          <w:p w14:paraId="0000001A" w14:textId="77777777" w:rsidR="00422872"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Age moyen</w:t>
            </w:r>
          </w:p>
        </w:tc>
        <w:tc>
          <w:tcPr>
            <w:tcW w:w="1248" w:type="dxa"/>
          </w:tcPr>
          <w:p w14:paraId="0000001B" w14:textId="77777777" w:rsidR="00422872" w:rsidRDefault="00422872">
            <w:pPr>
              <w:spacing w:line="360" w:lineRule="auto"/>
              <w:rPr>
                <w:rFonts w:ascii="Times New Roman" w:eastAsia="Times New Roman" w:hAnsi="Times New Roman" w:cs="Times New Roman"/>
                <w:color w:val="FF0000"/>
                <w:sz w:val="24"/>
                <w:szCs w:val="24"/>
              </w:rPr>
            </w:pPr>
          </w:p>
        </w:tc>
        <w:tc>
          <w:tcPr>
            <w:tcW w:w="1182" w:type="dxa"/>
          </w:tcPr>
          <w:p w14:paraId="0000001C"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1D"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1E"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1F"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20" w14:textId="77777777" w:rsidR="00422872" w:rsidRDefault="00422872">
            <w:pPr>
              <w:spacing w:line="360" w:lineRule="auto"/>
              <w:rPr>
                <w:rFonts w:ascii="Times New Roman" w:eastAsia="Times New Roman" w:hAnsi="Times New Roman" w:cs="Times New Roman"/>
                <w:color w:val="FF0000"/>
                <w:sz w:val="24"/>
                <w:szCs w:val="24"/>
              </w:rPr>
            </w:pPr>
          </w:p>
        </w:tc>
      </w:tr>
      <w:tr w:rsidR="00422872" w14:paraId="0E5D9037" w14:textId="77777777">
        <w:tc>
          <w:tcPr>
            <w:tcW w:w="1764" w:type="dxa"/>
          </w:tcPr>
          <w:p w14:paraId="00000021" w14:textId="77777777" w:rsidR="00422872"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Sexe</w:t>
            </w:r>
          </w:p>
        </w:tc>
        <w:tc>
          <w:tcPr>
            <w:tcW w:w="1248" w:type="dxa"/>
          </w:tcPr>
          <w:p w14:paraId="00000022" w14:textId="77777777" w:rsidR="00422872" w:rsidRDefault="00422872">
            <w:pPr>
              <w:spacing w:line="360" w:lineRule="auto"/>
              <w:rPr>
                <w:rFonts w:ascii="Times New Roman" w:eastAsia="Times New Roman" w:hAnsi="Times New Roman" w:cs="Times New Roman"/>
                <w:color w:val="FF0000"/>
                <w:sz w:val="24"/>
                <w:szCs w:val="24"/>
              </w:rPr>
            </w:pPr>
          </w:p>
        </w:tc>
        <w:tc>
          <w:tcPr>
            <w:tcW w:w="1182" w:type="dxa"/>
          </w:tcPr>
          <w:p w14:paraId="00000023"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24"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25"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26"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27" w14:textId="77777777" w:rsidR="00422872" w:rsidRDefault="00422872">
            <w:pPr>
              <w:spacing w:line="360" w:lineRule="auto"/>
              <w:rPr>
                <w:rFonts w:ascii="Times New Roman" w:eastAsia="Times New Roman" w:hAnsi="Times New Roman" w:cs="Times New Roman"/>
                <w:color w:val="FF0000"/>
                <w:sz w:val="24"/>
                <w:szCs w:val="24"/>
              </w:rPr>
            </w:pPr>
          </w:p>
        </w:tc>
      </w:tr>
      <w:tr w:rsidR="00422872" w14:paraId="36725624" w14:textId="77777777">
        <w:tc>
          <w:tcPr>
            <w:tcW w:w="1764" w:type="dxa"/>
          </w:tcPr>
          <w:p w14:paraId="00000028" w14:textId="77777777" w:rsidR="00422872" w:rsidRDefault="00000000">
            <w:pPr>
              <w:spacing w:line="360" w:lineRule="auto"/>
              <w:jc w:val="right"/>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Hommes</w:t>
            </w:r>
          </w:p>
        </w:tc>
        <w:tc>
          <w:tcPr>
            <w:tcW w:w="1248" w:type="dxa"/>
          </w:tcPr>
          <w:p w14:paraId="00000029" w14:textId="77777777" w:rsidR="00422872" w:rsidRDefault="00422872">
            <w:pPr>
              <w:spacing w:line="360" w:lineRule="auto"/>
              <w:rPr>
                <w:rFonts w:ascii="Times New Roman" w:eastAsia="Times New Roman" w:hAnsi="Times New Roman" w:cs="Times New Roman"/>
                <w:color w:val="FF0000"/>
                <w:sz w:val="24"/>
                <w:szCs w:val="24"/>
              </w:rPr>
            </w:pPr>
          </w:p>
        </w:tc>
        <w:tc>
          <w:tcPr>
            <w:tcW w:w="1182" w:type="dxa"/>
          </w:tcPr>
          <w:p w14:paraId="0000002A"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2B"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2C"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2D"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2E" w14:textId="77777777" w:rsidR="00422872" w:rsidRDefault="00422872">
            <w:pPr>
              <w:spacing w:line="360" w:lineRule="auto"/>
              <w:rPr>
                <w:rFonts w:ascii="Times New Roman" w:eastAsia="Times New Roman" w:hAnsi="Times New Roman" w:cs="Times New Roman"/>
                <w:color w:val="FF0000"/>
                <w:sz w:val="24"/>
                <w:szCs w:val="24"/>
              </w:rPr>
            </w:pPr>
          </w:p>
        </w:tc>
      </w:tr>
      <w:tr w:rsidR="00422872" w14:paraId="5B5F6A7C" w14:textId="77777777">
        <w:tc>
          <w:tcPr>
            <w:tcW w:w="1764" w:type="dxa"/>
          </w:tcPr>
          <w:p w14:paraId="0000002F" w14:textId="77777777" w:rsidR="00422872" w:rsidRDefault="00000000">
            <w:pPr>
              <w:spacing w:line="360" w:lineRule="auto"/>
              <w:jc w:val="right"/>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Femmes</w:t>
            </w:r>
          </w:p>
        </w:tc>
        <w:tc>
          <w:tcPr>
            <w:tcW w:w="1248" w:type="dxa"/>
          </w:tcPr>
          <w:p w14:paraId="00000030" w14:textId="77777777" w:rsidR="00422872" w:rsidRDefault="00422872">
            <w:pPr>
              <w:spacing w:line="360" w:lineRule="auto"/>
              <w:rPr>
                <w:rFonts w:ascii="Times New Roman" w:eastAsia="Times New Roman" w:hAnsi="Times New Roman" w:cs="Times New Roman"/>
                <w:color w:val="FF0000"/>
                <w:sz w:val="24"/>
                <w:szCs w:val="24"/>
              </w:rPr>
            </w:pPr>
          </w:p>
        </w:tc>
        <w:tc>
          <w:tcPr>
            <w:tcW w:w="1182" w:type="dxa"/>
          </w:tcPr>
          <w:p w14:paraId="00000031"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32"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33"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34"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35" w14:textId="77777777" w:rsidR="00422872" w:rsidRDefault="00422872">
            <w:pPr>
              <w:spacing w:line="360" w:lineRule="auto"/>
              <w:rPr>
                <w:rFonts w:ascii="Times New Roman" w:eastAsia="Times New Roman" w:hAnsi="Times New Roman" w:cs="Times New Roman"/>
                <w:color w:val="FF0000"/>
                <w:sz w:val="24"/>
                <w:szCs w:val="24"/>
              </w:rPr>
            </w:pPr>
          </w:p>
        </w:tc>
      </w:tr>
      <w:tr w:rsidR="00422872" w14:paraId="7684F4DB" w14:textId="77777777">
        <w:tc>
          <w:tcPr>
            <w:tcW w:w="1764" w:type="dxa"/>
          </w:tcPr>
          <w:p w14:paraId="00000036" w14:textId="77777777" w:rsidR="00422872"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Lieu de résidence</w:t>
            </w:r>
          </w:p>
        </w:tc>
        <w:tc>
          <w:tcPr>
            <w:tcW w:w="1248" w:type="dxa"/>
          </w:tcPr>
          <w:p w14:paraId="00000037" w14:textId="77777777" w:rsidR="00422872" w:rsidRDefault="00422872">
            <w:pPr>
              <w:spacing w:line="360" w:lineRule="auto"/>
              <w:rPr>
                <w:rFonts w:ascii="Times New Roman" w:eastAsia="Times New Roman" w:hAnsi="Times New Roman" w:cs="Times New Roman"/>
                <w:color w:val="FF0000"/>
                <w:sz w:val="24"/>
                <w:szCs w:val="24"/>
              </w:rPr>
            </w:pPr>
          </w:p>
        </w:tc>
        <w:tc>
          <w:tcPr>
            <w:tcW w:w="1182" w:type="dxa"/>
          </w:tcPr>
          <w:p w14:paraId="00000038"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39"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3A"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3B"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3C" w14:textId="77777777" w:rsidR="00422872" w:rsidRDefault="00422872">
            <w:pPr>
              <w:spacing w:line="360" w:lineRule="auto"/>
              <w:rPr>
                <w:rFonts w:ascii="Times New Roman" w:eastAsia="Times New Roman" w:hAnsi="Times New Roman" w:cs="Times New Roman"/>
                <w:color w:val="FF0000"/>
                <w:sz w:val="24"/>
                <w:szCs w:val="24"/>
              </w:rPr>
            </w:pPr>
          </w:p>
        </w:tc>
      </w:tr>
      <w:tr w:rsidR="00422872" w14:paraId="65B25F48" w14:textId="77777777">
        <w:tc>
          <w:tcPr>
            <w:tcW w:w="1764" w:type="dxa"/>
          </w:tcPr>
          <w:p w14:paraId="0000003D" w14:textId="77777777" w:rsidR="00422872" w:rsidRDefault="00000000">
            <w:pPr>
              <w:spacing w:line="360" w:lineRule="auto"/>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Education</w:t>
            </w:r>
            <w:proofErr w:type="spellEnd"/>
          </w:p>
        </w:tc>
        <w:tc>
          <w:tcPr>
            <w:tcW w:w="1248" w:type="dxa"/>
          </w:tcPr>
          <w:p w14:paraId="0000003E" w14:textId="77777777" w:rsidR="00422872" w:rsidRDefault="00422872">
            <w:pPr>
              <w:spacing w:line="360" w:lineRule="auto"/>
              <w:rPr>
                <w:rFonts w:ascii="Times New Roman" w:eastAsia="Times New Roman" w:hAnsi="Times New Roman" w:cs="Times New Roman"/>
                <w:color w:val="FF0000"/>
                <w:sz w:val="24"/>
                <w:szCs w:val="24"/>
              </w:rPr>
            </w:pPr>
          </w:p>
        </w:tc>
        <w:tc>
          <w:tcPr>
            <w:tcW w:w="1182" w:type="dxa"/>
          </w:tcPr>
          <w:p w14:paraId="0000003F"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40"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41"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42"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43" w14:textId="77777777" w:rsidR="00422872" w:rsidRDefault="00422872">
            <w:pPr>
              <w:spacing w:line="360" w:lineRule="auto"/>
              <w:rPr>
                <w:rFonts w:ascii="Times New Roman" w:eastAsia="Times New Roman" w:hAnsi="Times New Roman" w:cs="Times New Roman"/>
                <w:color w:val="FF0000"/>
                <w:sz w:val="24"/>
                <w:szCs w:val="24"/>
              </w:rPr>
            </w:pPr>
          </w:p>
        </w:tc>
      </w:tr>
      <w:tr w:rsidR="00422872" w14:paraId="06FE3263" w14:textId="77777777">
        <w:tc>
          <w:tcPr>
            <w:tcW w:w="1764" w:type="dxa"/>
          </w:tcPr>
          <w:p w14:paraId="00000044" w14:textId="77777777" w:rsidR="00422872"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Lieu de naissance</w:t>
            </w:r>
          </w:p>
        </w:tc>
        <w:tc>
          <w:tcPr>
            <w:tcW w:w="1248" w:type="dxa"/>
          </w:tcPr>
          <w:p w14:paraId="00000045" w14:textId="77777777" w:rsidR="00422872" w:rsidRDefault="00422872">
            <w:pPr>
              <w:spacing w:line="360" w:lineRule="auto"/>
              <w:rPr>
                <w:rFonts w:ascii="Times New Roman" w:eastAsia="Times New Roman" w:hAnsi="Times New Roman" w:cs="Times New Roman"/>
                <w:color w:val="FF0000"/>
                <w:sz w:val="24"/>
                <w:szCs w:val="24"/>
              </w:rPr>
            </w:pPr>
          </w:p>
        </w:tc>
        <w:tc>
          <w:tcPr>
            <w:tcW w:w="1182" w:type="dxa"/>
          </w:tcPr>
          <w:p w14:paraId="00000046"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47"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48"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49"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4A" w14:textId="77777777" w:rsidR="00422872" w:rsidRDefault="00422872">
            <w:pPr>
              <w:spacing w:line="360" w:lineRule="auto"/>
              <w:rPr>
                <w:rFonts w:ascii="Times New Roman" w:eastAsia="Times New Roman" w:hAnsi="Times New Roman" w:cs="Times New Roman"/>
                <w:color w:val="FF0000"/>
                <w:sz w:val="24"/>
                <w:szCs w:val="24"/>
              </w:rPr>
            </w:pPr>
          </w:p>
        </w:tc>
      </w:tr>
      <w:tr w:rsidR="00422872" w14:paraId="60DFC2A6" w14:textId="77777777">
        <w:tc>
          <w:tcPr>
            <w:tcW w:w="1764" w:type="dxa"/>
          </w:tcPr>
          <w:p w14:paraId="0000004B" w14:textId="77777777" w:rsidR="00422872"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Occupation jeune</w:t>
            </w:r>
          </w:p>
        </w:tc>
        <w:tc>
          <w:tcPr>
            <w:tcW w:w="1248" w:type="dxa"/>
          </w:tcPr>
          <w:p w14:paraId="0000004C" w14:textId="77777777" w:rsidR="00422872" w:rsidRDefault="00422872">
            <w:pPr>
              <w:spacing w:line="360" w:lineRule="auto"/>
              <w:rPr>
                <w:rFonts w:ascii="Times New Roman" w:eastAsia="Times New Roman" w:hAnsi="Times New Roman" w:cs="Times New Roman"/>
                <w:color w:val="FF0000"/>
                <w:sz w:val="24"/>
                <w:szCs w:val="24"/>
              </w:rPr>
            </w:pPr>
          </w:p>
        </w:tc>
        <w:tc>
          <w:tcPr>
            <w:tcW w:w="1182" w:type="dxa"/>
          </w:tcPr>
          <w:p w14:paraId="0000004D"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4E"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4F"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50"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51" w14:textId="77777777" w:rsidR="00422872" w:rsidRDefault="00422872">
            <w:pPr>
              <w:spacing w:line="360" w:lineRule="auto"/>
              <w:rPr>
                <w:rFonts w:ascii="Times New Roman" w:eastAsia="Times New Roman" w:hAnsi="Times New Roman" w:cs="Times New Roman"/>
                <w:color w:val="FF0000"/>
                <w:sz w:val="24"/>
                <w:szCs w:val="24"/>
              </w:rPr>
            </w:pPr>
          </w:p>
        </w:tc>
      </w:tr>
      <w:tr w:rsidR="00422872" w14:paraId="033B4D79" w14:textId="77777777">
        <w:tc>
          <w:tcPr>
            <w:tcW w:w="1764" w:type="dxa"/>
          </w:tcPr>
          <w:p w14:paraId="00000052" w14:textId="77777777" w:rsidR="00422872" w:rsidRDefault="00422872">
            <w:pPr>
              <w:spacing w:line="360" w:lineRule="auto"/>
              <w:rPr>
                <w:rFonts w:ascii="Times New Roman" w:eastAsia="Times New Roman" w:hAnsi="Times New Roman" w:cs="Times New Roman"/>
                <w:color w:val="FF0000"/>
                <w:sz w:val="24"/>
                <w:szCs w:val="24"/>
              </w:rPr>
            </w:pPr>
          </w:p>
        </w:tc>
        <w:tc>
          <w:tcPr>
            <w:tcW w:w="1248" w:type="dxa"/>
          </w:tcPr>
          <w:p w14:paraId="00000053" w14:textId="77777777" w:rsidR="00422872" w:rsidRDefault="00422872">
            <w:pPr>
              <w:spacing w:line="360" w:lineRule="auto"/>
              <w:rPr>
                <w:rFonts w:ascii="Times New Roman" w:eastAsia="Times New Roman" w:hAnsi="Times New Roman" w:cs="Times New Roman"/>
                <w:color w:val="FF0000"/>
                <w:sz w:val="24"/>
                <w:szCs w:val="24"/>
              </w:rPr>
            </w:pPr>
          </w:p>
        </w:tc>
        <w:tc>
          <w:tcPr>
            <w:tcW w:w="1182" w:type="dxa"/>
          </w:tcPr>
          <w:p w14:paraId="00000054"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55"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56"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57"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58" w14:textId="77777777" w:rsidR="00422872" w:rsidRDefault="00422872">
            <w:pPr>
              <w:spacing w:line="360" w:lineRule="auto"/>
              <w:rPr>
                <w:rFonts w:ascii="Times New Roman" w:eastAsia="Times New Roman" w:hAnsi="Times New Roman" w:cs="Times New Roman"/>
                <w:color w:val="FF0000"/>
                <w:sz w:val="24"/>
                <w:szCs w:val="24"/>
              </w:rPr>
            </w:pPr>
          </w:p>
        </w:tc>
      </w:tr>
      <w:tr w:rsidR="00422872" w14:paraId="1517D567" w14:textId="77777777">
        <w:tc>
          <w:tcPr>
            <w:tcW w:w="1764" w:type="dxa"/>
          </w:tcPr>
          <w:p w14:paraId="00000059" w14:textId="77777777" w:rsidR="00422872"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Utilisation des médias sociaux</w:t>
            </w:r>
          </w:p>
        </w:tc>
        <w:tc>
          <w:tcPr>
            <w:tcW w:w="1248" w:type="dxa"/>
          </w:tcPr>
          <w:p w14:paraId="0000005A" w14:textId="77777777" w:rsidR="00422872" w:rsidRDefault="00422872">
            <w:pPr>
              <w:spacing w:line="360" w:lineRule="auto"/>
              <w:rPr>
                <w:rFonts w:ascii="Times New Roman" w:eastAsia="Times New Roman" w:hAnsi="Times New Roman" w:cs="Times New Roman"/>
                <w:color w:val="FF0000"/>
                <w:sz w:val="24"/>
                <w:szCs w:val="24"/>
              </w:rPr>
            </w:pPr>
          </w:p>
        </w:tc>
        <w:tc>
          <w:tcPr>
            <w:tcW w:w="1182" w:type="dxa"/>
          </w:tcPr>
          <w:p w14:paraId="0000005B"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5C"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5D"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5E"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5F" w14:textId="77777777" w:rsidR="00422872" w:rsidRDefault="00422872">
            <w:pPr>
              <w:spacing w:line="360" w:lineRule="auto"/>
              <w:rPr>
                <w:rFonts w:ascii="Times New Roman" w:eastAsia="Times New Roman" w:hAnsi="Times New Roman" w:cs="Times New Roman"/>
                <w:color w:val="FF0000"/>
                <w:sz w:val="24"/>
                <w:szCs w:val="24"/>
              </w:rPr>
            </w:pPr>
          </w:p>
        </w:tc>
      </w:tr>
      <w:tr w:rsidR="00422872" w14:paraId="4E629DF8" w14:textId="77777777">
        <w:tc>
          <w:tcPr>
            <w:tcW w:w="1764" w:type="dxa"/>
          </w:tcPr>
          <w:p w14:paraId="00000060" w14:textId="77777777" w:rsidR="00422872"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Quête d’information</w:t>
            </w:r>
          </w:p>
        </w:tc>
        <w:tc>
          <w:tcPr>
            <w:tcW w:w="1248" w:type="dxa"/>
          </w:tcPr>
          <w:p w14:paraId="00000061" w14:textId="77777777" w:rsidR="00422872" w:rsidRDefault="00422872">
            <w:pPr>
              <w:spacing w:line="360" w:lineRule="auto"/>
              <w:rPr>
                <w:rFonts w:ascii="Times New Roman" w:eastAsia="Times New Roman" w:hAnsi="Times New Roman" w:cs="Times New Roman"/>
                <w:color w:val="FF0000"/>
                <w:sz w:val="24"/>
                <w:szCs w:val="24"/>
              </w:rPr>
            </w:pPr>
          </w:p>
        </w:tc>
        <w:tc>
          <w:tcPr>
            <w:tcW w:w="1182" w:type="dxa"/>
          </w:tcPr>
          <w:p w14:paraId="00000062"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63"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64"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65"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66" w14:textId="77777777" w:rsidR="00422872" w:rsidRDefault="00422872">
            <w:pPr>
              <w:spacing w:line="360" w:lineRule="auto"/>
              <w:rPr>
                <w:rFonts w:ascii="Times New Roman" w:eastAsia="Times New Roman" w:hAnsi="Times New Roman" w:cs="Times New Roman"/>
                <w:color w:val="FF0000"/>
                <w:sz w:val="24"/>
                <w:szCs w:val="24"/>
              </w:rPr>
            </w:pPr>
          </w:p>
        </w:tc>
      </w:tr>
      <w:tr w:rsidR="00422872" w14:paraId="385323DD" w14:textId="77777777">
        <w:tc>
          <w:tcPr>
            <w:tcW w:w="1764" w:type="dxa"/>
          </w:tcPr>
          <w:p w14:paraId="00000067" w14:textId="77777777" w:rsidR="00422872" w:rsidRDefault="00422872">
            <w:pPr>
              <w:spacing w:line="360" w:lineRule="auto"/>
              <w:rPr>
                <w:rFonts w:ascii="Times New Roman" w:eastAsia="Times New Roman" w:hAnsi="Times New Roman" w:cs="Times New Roman"/>
                <w:color w:val="FF0000"/>
                <w:sz w:val="24"/>
                <w:szCs w:val="24"/>
              </w:rPr>
            </w:pPr>
          </w:p>
        </w:tc>
        <w:tc>
          <w:tcPr>
            <w:tcW w:w="1248" w:type="dxa"/>
          </w:tcPr>
          <w:p w14:paraId="00000068" w14:textId="77777777" w:rsidR="00422872" w:rsidRDefault="00422872">
            <w:pPr>
              <w:spacing w:line="360" w:lineRule="auto"/>
              <w:rPr>
                <w:rFonts w:ascii="Times New Roman" w:eastAsia="Times New Roman" w:hAnsi="Times New Roman" w:cs="Times New Roman"/>
                <w:color w:val="FF0000"/>
                <w:sz w:val="24"/>
                <w:szCs w:val="24"/>
              </w:rPr>
            </w:pPr>
          </w:p>
        </w:tc>
        <w:tc>
          <w:tcPr>
            <w:tcW w:w="1182" w:type="dxa"/>
          </w:tcPr>
          <w:p w14:paraId="00000069"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6A"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6B"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6C"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6D" w14:textId="77777777" w:rsidR="00422872" w:rsidRDefault="00422872">
            <w:pPr>
              <w:spacing w:line="360" w:lineRule="auto"/>
              <w:rPr>
                <w:rFonts w:ascii="Times New Roman" w:eastAsia="Times New Roman" w:hAnsi="Times New Roman" w:cs="Times New Roman"/>
                <w:color w:val="FF0000"/>
                <w:sz w:val="24"/>
                <w:szCs w:val="24"/>
              </w:rPr>
            </w:pPr>
          </w:p>
        </w:tc>
      </w:tr>
      <w:tr w:rsidR="00422872" w14:paraId="689396EC" w14:textId="77777777">
        <w:tc>
          <w:tcPr>
            <w:tcW w:w="1764" w:type="dxa"/>
          </w:tcPr>
          <w:p w14:paraId="0000006E" w14:textId="77777777" w:rsidR="00422872" w:rsidRDefault="00422872">
            <w:pPr>
              <w:spacing w:line="360" w:lineRule="auto"/>
              <w:rPr>
                <w:rFonts w:ascii="Times New Roman" w:eastAsia="Times New Roman" w:hAnsi="Times New Roman" w:cs="Times New Roman"/>
                <w:color w:val="FF0000"/>
                <w:sz w:val="24"/>
                <w:szCs w:val="24"/>
              </w:rPr>
            </w:pPr>
          </w:p>
        </w:tc>
        <w:tc>
          <w:tcPr>
            <w:tcW w:w="1248" w:type="dxa"/>
          </w:tcPr>
          <w:p w14:paraId="0000006F" w14:textId="77777777" w:rsidR="00422872" w:rsidRDefault="00422872">
            <w:pPr>
              <w:spacing w:line="360" w:lineRule="auto"/>
              <w:rPr>
                <w:rFonts w:ascii="Times New Roman" w:eastAsia="Times New Roman" w:hAnsi="Times New Roman" w:cs="Times New Roman"/>
                <w:color w:val="FF0000"/>
                <w:sz w:val="24"/>
                <w:szCs w:val="24"/>
              </w:rPr>
            </w:pPr>
          </w:p>
        </w:tc>
        <w:tc>
          <w:tcPr>
            <w:tcW w:w="1182" w:type="dxa"/>
          </w:tcPr>
          <w:p w14:paraId="00000070"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71"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72"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73"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74" w14:textId="77777777" w:rsidR="00422872" w:rsidRDefault="00422872">
            <w:pPr>
              <w:spacing w:line="360" w:lineRule="auto"/>
              <w:rPr>
                <w:rFonts w:ascii="Times New Roman" w:eastAsia="Times New Roman" w:hAnsi="Times New Roman" w:cs="Times New Roman"/>
                <w:color w:val="FF0000"/>
                <w:sz w:val="24"/>
                <w:szCs w:val="24"/>
              </w:rPr>
            </w:pPr>
          </w:p>
        </w:tc>
      </w:tr>
      <w:tr w:rsidR="00422872" w14:paraId="0111BA13" w14:textId="77777777">
        <w:tc>
          <w:tcPr>
            <w:tcW w:w="1764" w:type="dxa"/>
          </w:tcPr>
          <w:p w14:paraId="00000075" w14:textId="77777777" w:rsidR="00422872"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PARENTS</w:t>
            </w:r>
          </w:p>
        </w:tc>
        <w:tc>
          <w:tcPr>
            <w:tcW w:w="1248" w:type="dxa"/>
          </w:tcPr>
          <w:p w14:paraId="00000076" w14:textId="77777777" w:rsidR="00422872" w:rsidRDefault="00422872">
            <w:pPr>
              <w:spacing w:line="360" w:lineRule="auto"/>
              <w:rPr>
                <w:rFonts w:ascii="Times New Roman" w:eastAsia="Times New Roman" w:hAnsi="Times New Roman" w:cs="Times New Roman"/>
                <w:color w:val="FF0000"/>
                <w:sz w:val="24"/>
                <w:szCs w:val="24"/>
              </w:rPr>
            </w:pPr>
          </w:p>
        </w:tc>
        <w:tc>
          <w:tcPr>
            <w:tcW w:w="1182" w:type="dxa"/>
          </w:tcPr>
          <w:p w14:paraId="00000077"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78"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79"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7A"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7B" w14:textId="77777777" w:rsidR="00422872" w:rsidRDefault="00422872">
            <w:pPr>
              <w:spacing w:line="360" w:lineRule="auto"/>
              <w:rPr>
                <w:rFonts w:ascii="Times New Roman" w:eastAsia="Times New Roman" w:hAnsi="Times New Roman" w:cs="Times New Roman"/>
                <w:color w:val="FF0000"/>
                <w:sz w:val="24"/>
                <w:szCs w:val="24"/>
              </w:rPr>
            </w:pPr>
          </w:p>
        </w:tc>
      </w:tr>
      <w:tr w:rsidR="00422872" w14:paraId="201C1251" w14:textId="77777777">
        <w:tc>
          <w:tcPr>
            <w:tcW w:w="1764" w:type="dxa"/>
          </w:tcPr>
          <w:p w14:paraId="0000007C" w14:textId="77777777" w:rsidR="00422872"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Age </w:t>
            </w:r>
          </w:p>
        </w:tc>
        <w:tc>
          <w:tcPr>
            <w:tcW w:w="1248" w:type="dxa"/>
          </w:tcPr>
          <w:p w14:paraId="0000007D" w14:textId="77777777" w:rsidR="00422872" w:rsidRDefault="00422872">
            <w:pPr>
              <w:spacing w:line="360" w:lineRule="auto"/>
              <w:rPr>
                <w:rFonts w:ascii="Times New Roman" w:eastAsia="Times New Roman" w:hAnsi="Times New Roman" w:cs="Times New Roman"/>
                <w:color w:val="FF0000"/>
                <w:sz w:val="24"/>
                <w:szCs w:val="24"/>
              </w:rPr>
            </w:pPr>
          </w:p>
        </w:tc>
        <w:tc>
          <w:tcPr>
            <w:tcW w:w="1182" w:type="dxa"/>
          </w:tcPr>
          <w:p w14:paraId="0000007E"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7F"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80"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81"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82" w14:textId="77777777" w:rsidR="00422872" w:rsidRDefault="00422872">
            <w:pPr>
              <w:spacing w:line="360" w:lineRule="auto"/>
              <w:rPr>
                <w:rFonts w:ascii="Times New Roman" w:eastAsia="Times New Roman" w:hAnsi="Times New Roman" w:cs="Times New Roman"/>
                <w:color w:val="FF0000"/>
                <w:sz w:val="24"/>
                <w:szCs w:val="24"/>
              </w:rPr>
            </w:pPr>
          </w:p>
        </w:tc>
      </w:tr>
      <w:tr w:rsidR="00422872" w14:paraId="6FF775BB" w14:textId="77777777">
        <w:tc>
          <w:tcPr>
            <w:tcW w:w="1764" w:type="dxa"/>
          </w:tcPr>
          <w:p w14:paraId="00000083" w14:textId="757402E4" w:rsidR="00422872" w:rsidRDefault="007E1A75">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w:t>
            </w:r>
            <w:r w:rsidR="00000000">
              <w:rPr>
                <w:rFonts w:ascii="Times New Roman" w:eastAsia="Times New Roman" w:hAnsi="Times New Roman" w:cs="Times New Roman"/>
                <w:color w:val="FF0000"/>
                <w:sz w:val="24"/>
                <w:szCs w:val="24"/>
              </w:rPr>
              <w:t>iplôme</w:t>
            </w:r>
          </w:p>
        </w:tc>
        <w:tc>
          <w:tcPr>
            <w:tcW w:w="1248" w:type="dxa"/>
          </w:tcPr>
          <w:p w14:paraId="00000084" w14:textId="77777777" w:rsidR="00422872" w:rsidRDefault="00422872">
            <w:pPr>
              <w:spacing w:line="360" w:lineRule="auto"/>
              <w:rPr>
                <w:rFonts w:ascii="Times New Roman" w:eastAsia="Times New Roman" w:hAnsi="Times New Roman" w:cs="Times New Roman"/>
                <w:color w:val="FF0000"/>
                <w:sz w:val="24"/>
                <w:szCs w:val="24"/>
              </w:rPr>
            </w:pPr>
          </w:p>
        </w:tc>
        <w:tc>
          <w:tcPr>
            <w:tcW w:w="1182" w:type="dxa"/>
          </w:tcPr>
          <w:p w14:paraId="00000085"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86"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87"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88"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89" w14:textId="77777777" w:rsidR="00422872" w:rsidRDefault="00422872">
            <w:pPr>
              <w:spacing w:line="360" w:lineRule="auto"/>
              <w:rPr>
                <w:rFonts w:ascii="Times New Roman" w:eastAsia="Times New Roman" w:hAnsi="Times New Roman" w:cs="Times New Roman"/>
                <w:color w:val="FF0000"/>
                <w:sz w:val="24"/>
                <w:szCs w:val="24"/>
              </w:rPr>
            </w:pPr>
          </w:p>
        </w:tc>
      </w:tr>
      <w:tr w:rsidR="00422872" w14:paraId="036C7725" w14:textId="77777777">
        <w:tc>
          <w:tcPr>
            <w:tcW w:w="1764" w:type="dxa"/>
          </w:tcPr>
          <w:p w14:paraId="0000008A" w14:textId="77777777" w:rsidR="00422872"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Situation civile des parents</w:t>
            </w:r>
          </w:p>
        </w:tc>
        <w:tc>
          <w:tcPr>
            <w:tcW w:w="1248" w:type="dxa"/>
          </w:tcPr>
          <w:p w14:paraId="0000008B" w14:textId="77777777" w:rsidR="00422872" w:rsidRDefault="00422872">
            <w:pPr>
              <w:spacing w:line="360" w:lineRule="auto"/>
              <w:rPr>
                <w:rFonts w:ascii="Times New Roman" w:eastAsia="Times New Roman" w:hAnsi="Times New Roman" w:cs="Times New Roman"/>
                <w:color w:val="FF0000"/>
                <w:sz w:val="24"/>
                <w:szCs w:val="24"/>
              </w:rPr>
            </w:pPr>
          </w:p>
        </w:tc>
        <w:tc>
          <w:tcPr>
            <w:tcW w:w="1182" w:type="dxa"/>
          </w:tcPr>
          <w:p w14:paraId="0000008C"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8D"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8E"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8F"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90" w14:textId="77777777" w:rsidR="00422872" w:rsidRDefault="00422872">
            <w:pPr>
              <w:spacing w:line="360" w:lineRule="auto"/>
              <w:rPr>
                <w:rFonts w:ascii="Times New Roman" w:eastAsia="Times New Roman" w:hAnsi="Times New Roman" w:cs="Times New Roman"/>
                <w:color w:val="FF0000"/>
                <w:sz w:val="24"/>
                <w:szCs w:val="24"/>
              </w:rPr>
            </w:pPr>
          </w:p>
        </w:tc>
      </w:tr>
      <w:tr w:rsidR="00422872" w14:paraId="73236708" w14:textId="77777777">
        <w:tc>
          <w:tcPr>
            <w:tcW w:w="1764" w:type="dxa"/>
          </w:tcPr>
          <w:p w14:paraId="00000091" w14:textId="4C2711D9" w:rsidR="00422872" w:rsidRDefault="00D0268E">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O</w:t>
            </w:r>
            <w:r w:rsidR="00000000">
              <w:rPr>
                <w:rFonts w:ascii="Times New Roman" w:eastAsia="Times New Roman" w:hAnsi="Times New Roman" w:cs="Times New Roman"/>
                <w:color w:val="FF0000"/>
                <w:sz w:val="24"/>
                <w:szCs w:val="24"/>
              </w:rPr>
              <w:t>ccupation</w:t>
            </w:r>
          </w:p>
        </w:tc>
        <w:tc>
          <w:tcPr>
            <w:tcW w:w="1248" w:type="dxa"/>
          </w:tcPr>
          <w:p w14:paraId="00000092" w14:textId="77777777" w:rsidR="00422872" w:rsidRDefault="00422872">
            <w:pPr>
              <w:spacing w:line="360" w:lineRule="auto"/>
              <w:rPr>
                <w:rFonts w:ascii="Times New Roman" w:eastAsia="Times New Roman" w:hAnsi="Times New Roman" w:cs="Times New Roman"/>
                <w:color w:val="FF0000"/>
                <w:sz w:val="24"/>
                <w:szCs w:val="24"/>
              </w:rPr>
            </w:pPr>
          </w:p>
        </w:tc>
        <w:tc>
          <w:tcPr>
            <w:tcW w:w="1182" w:type="dxa"/>
          </w:tcPr>
          <w:p w14:paraId="00000093"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94"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95"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96"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97" w14:textId="77777777" w:rsidR="00422872" w:rsidRDefault="00422872">
            <w:pPr>
              <w:spacing w:line="360" w:lineRule="auto"/>
              <w:rPr>
                <w:rFonts w:ascii="Times New Roman" w:eastAsia="Times New Roman" w:hAnsi="Times New Roman" w:cs="Times New Roman"/>
                <w:color w:val="FF0000"/>
                <w:sz w:val="24"/>
                <w:szCs w:val="24"/>
              </w:rPr>
            </w:pPr>
          </w:p>
        </w:tc>
      </w:tr>
      <w:tr w:rsidR="00422872" w14:paraId="30349EA2" w14:textId="77777777">
        <w:tc>
          <w:tcPr>
            <w:tcW w:w="1764" w:type="dxa"/>
          </w:tcPr>
          <w:p w14:paraId="00000098" w14:textId="77777777" w:rsidR="00422872" w:rsidRDefault="00422872">
            <w:pPr>
              <w:spacing w:line="360" w:lineRule="auto"/>
              <w:rPr>
                <w:rFonts w:ascii="Times New Roman" w:eastAsia="Times New Roman" w:hAnsi="Times New Roman" w:cs="Times New Roman"/>
                <w:color w:val="FF0000"/>
                <w:sz w:val="24"/>
                <w:szCs w:val="24"/>
              </w:rPr>
            </w:pPr>
          </w:p>
        </w:tc>
        <w:tc>
          <w:tcPr>
            <w:tcW w:w="1248" w:type="dxa"/>
          </w:tcPr>
          <w:p w14:paraId="00000099" w14:textId="77777777" w:rsidR="00422872" w:rsidRDefault="00422872">
            <w:pPr>
              <w:spacing w:line="360" w:lineRule="auto"/>
              <w:rPr>
                <w:rFonts w:ascii="Times New Roman" w:eastAsia="Times New Roman" w:hAnsi="Times New Roman" w:cs="Times New Roman"/>
                <w:color w:val="FF0000"/>
                <w:sz w:val="24"/>
                <w:szCs w:val="24"/>
              </w:rPr>
            </w:pPr>
          </w:p>
        </w:tc>
        <w:tc>
          <w:tcPr>
            <w:tcW w:w="1182" w:type="dxa"/>
          </w:tcPr>
          <w:p w14:paraId="0000009A"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9B"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9C" w14:textId="77777777" w:rsidR="00422872" w:rsidRDefault="00422872">
            <w:pPr>
              <w:spacing w:line="360" w:lineRule="auto"/>
              <w:rPr>
                <w:rFonts w:ascii="Times New Roman" w:eastAsia="Times New Roman" w:hAnsi="Times New Roman" w:cs="Times New Roman"/>
                <w:color w:val="FF0000"/>
                <w:sz w:val="24"/>
                <w:szCs w:val="24"/>
              </w:rPr>
            </w:pPr>
          </w:p>
        </w:tc>
        <w:tc>
          <w:tcPr>
            <w:tcW w:w="1149" w:type="dxa"/>
          </w:tcPr>
          <w:p w14:paraId="0000009D" w14:textId="77777777" w:rsidR="00422872" w:rsidRDefault="00422872">
            <w:pPr>
              <w:spacing w:line="360" w:lineRule="auto"/>
              <w:rPr>
                <w:rFonts w:ascii="Times New Roman" w:eastAsia="Times New Roman" w:hAnsi="Times New Roman" w:cs="Times New Roman"/>
                <w:color w:val="FF0000"/>
                <w:sz w:val="24"/>
                <w:szCs w:val="24"/>
              </w:rPr>
            </w:pPr>
          </w:p>
        </w:tc>
        <w:tc>
          <w:tcPr>
            <w:tcW w:w="1069" w:type="dxa"/>
          </w:tcPr>
          <w:p w14:paraId="0000009E" w14:textId="77777777" w:rsidR="00422872" w:rsidRDefault="00422872">
            <w:pPr>
              <w:spacing w:line="360" w:lineRule="auto"/>
              <w:rPr>
                <w:rFonts w:ascii="Times New Roman" w:eastAsia="Times New Roman" w:hAnsi="Times New Roman" w:cs="Times New Roman"/>
                <w:color w:val="FF0000"/>
                <w:sz w:val="24"/>
                <w:szCs w:val="24"/>
              </w:rPr>
            </w:pPr>
          </w:p>
        </w:tc>
      </w:tr>
    </w:tbl>
    <w:p w14:paraId="0000009F" w14:textId="77777777" w:rsidR="00422872" w:rsidRDefault="00422872">
      <w:pPr>
        <w:spacing w:line="360" w:lineRule="auto"/>
        <w:rPr>
          <w:rFonts w:ascii="Times New Roman" w:eastAsia="Times New Roman" w:hAnsi="Times New Roman" w:cs="Times New Roman"/>
          <w:sz w:val="24"/>
          <w:szCs w:val="24"/>
        </w:rPr>
      </w:pPr>
    </w:p>
    <w:p w14:paraId="000000A0" w14:textId="77777777" w:rsidR="00422872" w:rsidRDefault="00422872">
      <w:pPr>
        <w:spacing w:line="360" w:lineRule="auto"/>
        <w:rPr>
          <w:rFonts w:ascii="Times New Roman" w:eastAsia="Times New Roman" w:hAnsi="Times New Roman" w:cs="Times New Roman"/>
          <w:sz w:val="24"/>
          <w:szCs w:val="24"/>
        </w:rPr>
      </w:pPr>
    </w:p>
    <w:p w14:paraId="000000A1" w14:textId="77777777" w:rsidR="00422872" w:rsidRDefault="00422872">
      <w:pPr>
        <w:spacing w:line="360" w:lineRule="auto"/>
        <w:rPr>
          <w:rFonts w:ascii="Times New Roman" w:eastAsia="Times New Roman" w:hAnsi="Times New Roman" w:cs="Times New Roman"/>
          <w:sz w:val="24"/>
          <w:szCs w:val="24"/>
        </w:rPr>
      </w:pPr>
    </w:p>
    <w:p w14:paraId="000000A2" w14:textId="77777777" w:rsidR="00422872" w:rsidRDefault="00422872">
      <w:pPr>
        <w:spacing w:line="360" w:lineRule="auto"/>
        <w:rPr>
          <w:rFonts w:ascii="Times New Roman" w:eastAsia="Times New Roman" w:hAnsi="Times New Roman" w:cs="Times New Roman"/>
          <w:sz w:val="24"/>
          <w:szCs w:val="24"/>
        </w:rPr>
      </w:pPr>
    </w:p>
    <w:p w14:paraId="000000A3" w14:textId="77777777" w:rsidR="00422872" w:rsidRDefault="00422872">
      <w:pPr>
        <w:spacing w:line="360" w:lineRule="auto"/>
        <w:rPr>
          <w:rFonts w:ascii="Times New Roman" w:eastAsia="Times New Roman" w:hAnsi="Times New Roman" w:cs="Times New Roman"/>
          <w:sz w:val="24"/>
          <w:szCs w:val="24"/>
        </w:rPr>
      </w:pPr>
    </w:p>
    <w:p w14:paraId="000000A4" w14:textId="77777777" w:rsidR="00422872" w:rsidRDefault="00422872">
      <w:pPr>
        <w:spacing w:line="360" w:lineRule="auto"/>
        <w:rPr>
          <w:rFonts w:ascii="Times New Roman" w:eastAsia="Times New Roman" w:hAnsi="Times New Roman" w:cs="Times New Roman"/>
          <w:sz w:val="24"/>
          <w:szCs w:val="24"/>
        </w:rPr>
      </w:pPr>
    </w:p>
    <w:p w14:paraId="000000A5" w14:textId="77777777" w:rsidR="00422872" w:rsidRDefault="00422872">
      <w:pPr>
        <w:spacing w:line="360" w:lineRule="auto"/>
        <w:rPr>
          <w:rFonts w:ascii="Times New Roman" w:eastAsia="Times New Roman" w:hAnsi="Times New Roman" w:cs="Times New Roman"/>
          <w:sz w:val="24"/>
          <w:szCs w:val="24"/>
        </w:rPr>
      </w:pPr>
    </w:p>
    <w:p w14:paraId="000000A6" w14:textId="77777777" w:rsidR="00422872" w:rsidRDefault="00000000">
      <w:pPr>
        <w:spacing w:line="360" w:lineRule="auto"/>
        <w:rPr>
          <w:rFonts w:ascii="Times New Roman" w:eastAsia="Times New Roman" w:hAnsi="Times New Roman" w:cs="Times New Roman"/>
          <w:sz w:val="24"/>
          <w:szCs w:val="24"/>
        </w:rPr>
      </w:pPr>
      <w:r>
        <w:br w:type="page"/>
      </w:r>
    </w:p>
    <w:p w14:paraId="000000A7" w14:textId="77777777" w:rsidR="00422872"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Bloc 2 : Les marqueurs objectifs et sociaux et les marqueurs subjectifs et individualistes du passage à l’âge adulte chez les 18-34 ans au Québec</w:t>
      </w:r>
    </w:p>
    <w:p w14:paraId="000000A8" w14:textId="77777777" w:rsidR="00422872" w:rsidRDefault="00000000">
      <w:pPr>
        <w:numPr>
          <w:ilvl w:val="0"/>
          <w:numId w:val="4"/>
        </w:numPr>
        <w:pBdr>
          <w:top w:val="nil"/>
          <w:left w:val="nil"/>
          <w:bottom w:val="nil"/>
          <w:right w:val="nil"/>
          <w:between w:val="nil"/>
        </w:pBdr>
        <w:spacing w:line="36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Marqueurs objectifs et sociaux</w:t>
      </w:r>
    </w:p>
    <w:p w14:paraId="000000A9" w14:textId="77777777" w:rsidR="0042287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présente section présente l’importance des marqueurs objectifs et sociaux du passage à l’âge adulte chez les 18-34 aux au Québec. Cette section explique aussi où en sont rendus les jeunes Québécois dans leur transition vers l’âge adulte. De plus, le résultat de chacun de ces marqueurs et de leur accomplissement ont été regroupés afin de déceler des différences entre les gars et les filles, entre les 18-24 ans et 25-34 ans ainsi que par leur lieu de résidence, soit la Grande région de Montréal et le reste du Québec.</w:t>
      </w:r>
    </w:p>
    <w:p w14:paraId="000000AA" w14:textId="77777777" w:rsidR="00422872" w:rsidRDefault="00000000">
      <w:pPr>
        <w:spacing w:line="360" w:lineRule="auto"/>
        <w:jc w:val="both"/>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I.1. L’importance des marqueurs objectifs et sociaux du passage à l’âge adulte au Québec</w:t>
      </w:r>
    </w:p>
    <w:p w14:paraId="000000AB" w14:textId="77777777" w:rsidR="0042287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Les marqueurs objectifs et sociaux du passage à l’âge adulte au Québec mesurés dans cette thèse, rappelons-les sont les suivants :</w:t>
      </w:r>
    </w:p>
    <w:p w14:paraId="000000AC" w14:textId="77777777" w:rsidR="00422872"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 fait d’avoir quitté le nid familial</w:t>
      </w:r>
    </w:p>
    <w:p w14:paraId="000000AD" w14:textId="77777777" w:rsidR="00422872"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 fait d’avoir un emploi à temps plein</w:t>
      </w:r>
    </w:p>
    <w:p w14:paraId="000000AE" w14:textId="77777777" w:rsidR="00422872"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 fait de vivre en couple (concubinage)</w:t>
      </w:r>
    </w:p>
    <w:p w14:paraId="000000AF" w14:textId="77777777" w:rsidR="00422872"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 fait d’être marié pour la première fois</w:t>
      </w:r>
    </w:p>
    <w:p w14:paraId="000000B0" w14:textId="77777777" w:rsidR="00422872"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 fait d’être mère ou père pour la première fois</w:t>
      </w:r>
    </w:p>
    <w:p w14:paraId="000000B1" w14:textId="77777777" w:rsidR="00422872" w:rsidRDefault="00422872">
      <w:pPr>
        <w:spacing w:line="360" w:lineRule="auto"/>
        <w:rPr>
          <w:rFonts w:ascii="Times New Roman" w:eastAsia="Times New Roman" w:hAnsi="Times New Roman" w:cs="Times New Roman"/>
          <w:sz w:val="24"/>
          <w:szCs w:val="24"/>
        </w:rPr>
      </w:pPr>
    </w:p>
    <w:p w14:paraId="000000B2" w14:textId="77777777" w:rsidR="0042287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Ces derniers ont été mesurés sur une échelle passant de 1 à 5 où 1 représente « Pas du tout important » et 5 représente « Très important », en indiquant l’importance de ces éléments dans le but d’être considéré comme adulte.</w:t>
      </w:r>
    </w:p>
    <w:p w14:paraId="000000B3" w14:textId="77777777" w:rsidR="00422872" w:rsidRDefault="00422872">
      <w:pPr>
        <w:spacing w:line="360" w:lineRule="auto"/>
        <w:rPr>
          <w:rFonts w:ascii="Times New Roman" w:eastAsia="Times New Roman" w:hAnsi="Times New Roman" w:cs="Times New Roman"/>
          <w:sz w:val="24"/>
          <w:szCs w:val="24"/>
        </w:rPr>
      </w:pPr>
    </w:p>
    <w:p w14:paraId="000000B4" w14:textId="77777777" w:rsidR="0042287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Graphique de barres empilées pour l’ensemble de l’échantillon</w:t>
      </w:r>
    </w:p>
    <w:p w14:paraId="000000B5" w14:textId="77777777" w:rsidR="0042287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Ensuite :</w:t>
      </w:r>
    </w:p>
    <w:p w14:paraId="000000B6" w14:textId="77777777" w:rsidR="00422872" w:rsidRDefault="00000000">
      <w:pPr>
        <w:numPr>
          <w:ilvl w:val="1"/>
          <w:numId w:val="3"/>
        </w:numPr>
        <w:pBdr>
          <w:top w:val="nil"/>
          <w:left w:val="nil"/>
          <w:bottom w:val="nil"/>
          <w:right w:val="nil"/>
          <w:between w:val="nil"/>
        </w:pBdr>
        <w:spacing w:after="0"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Selon le sexe (Homme – Femmes)</w:t>
      </w:r>
    </w:p>
    <w:p w14:paraId="000000B7" w14:textId="77777777" w:rsidR="00422872" w:rsidRDefault="00000000">
      <w:pPr>
        <w:numPr>
          <w:ilvl w:val="1"/>
          <w:numId w:val="3"/>
        </w:numPr>
        <w:pBdr>
          <w:top w:val="nil"/>
          <w:left w:val="nil"/>
          <w:bottom w:val="nil"/>
          <w:right w:val="nil"/>
          <w:between w:val="nil"/>
        </w:pBdr>
        <w:spacing w:after="0"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L’âge (28-24 versus 25-34 ans)</w:t>
      </w:r>
    </w:p>
    <w:p w14:paraId="000000B8" w14:textId="77777777" w:rsidR="00422872" w:rsidRDefault="00000000">
      <w:pPr>
        <w:numPr>
          <w:ilvl w:val="1"/>
          <w:numId w:val="3"/>
        </w:numPr>
        <w:pBdr>
          <w:top w:val="nil"/>
          <w:left w:val="nil"/>
          <w:bottom w:val="nil"/>
          <w:right w:val="nil"/>
          <w:between w:val="nil"/>
        </w:pBdr>
        <w:spacing w:after="0"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lastRenderedPageBreak/>
        <w:t>Le milieu de résidence (Grande région de Montréal versus le reste du Québec)</w:t>
      </w:r>
    </w:p>
    <w:p w14:paraId="000000B9" w14:textId="77777777" w:rsidR="00422872" w:rsidRDefault="00000000">
      <w:pPr>
        <w:numPr>
          <w:ilvl w:val="1"/>
          <w:numId w:val="3"/>
        </w:numPr>
        <w:pBdr>
          <w:top w:val="nil"/>
          <w:left w:val="nil"/>
          <w:bottom w:val="nil"/>
          <w:right w:val="nil"/>
          <w:between w:val="nil"/>
        </w:pBdr>
        <w:spacing w:after="0"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Utilisation des médias sociaux</w:t>
      </w:r>
    </w:p>
    <w:p w14:paraId="000000BA" w14:textId="77777777" w:rsidR="00422872" w:rsidRDefault="00000000">
      <w:pPr>
        <w:numPr>
          <w:ilvl w:val="0"/>
          <w:numId w:val="3"/>
        </w:numPr>
        <w:pBdr>
          <w:top w:val="nil"/>
          <w:left w:val="nil"/>
          <w:bottom w:val="nil"/>
          <w:right w:val="nil"/>
          <w:between w:val="nil"/>
        </w:pBd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Type de graphique 2</w:t>
      </w:r>
    </w:p>
    <w:p w14:paraId="000000BB" w14:textId="77777777" w:rsidR="00422872"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Maintenant, regrouper les variables en deux catégories (échelle  1 et 2 = pas important; échelle 3, 4, 5 = Important).</w:t>
      </w:r>
    </w:p>
    <w:p w14:paraId="000000BC" w14:textId="77777777" w:rsidR="00422872"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Créer une nouvelle variable qui est la somme des 5 variables. Cette nouvelle variable va avoir 5 modalités :</w:t>
      </w:r>
    </w:p>
    <w:p w14:paraId="000000BD" w14:textId="77777777" w:rsidR="0042287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5 oui (tout est important)</w:t>
      </w:r>
    </w:p>
    <w:p w14:paraId="000000BE" w14:textId="77777777" w:rsidR="0042287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4 oui</w:t>
      </w:r>
    </w:p>
    <w:p w14:paraId="000000BF" w14:textId="77777777" w:rsidR="0042287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3 oui</w:t>
      </w:r>
    </w:p>
    <w:p w14:paraId="000000C0" w14:textId="77777777" w:rsidR="0042287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2 oui</w:t>
      </w:r>
    </w:p>
    <w:p w14:paraId="000000C1" w14:textId="77777777" w:rsidR="0042287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1 oui</w:t>
      </w:r>
    </w:p>
    <w:p w14:paraId="000000C2" w14:textId="77777777" w:rsidR="00422872" w:rsidRDefault="00000000">
      <w:pPr>
        <w:numPr>
          <w:ilvl w:val="0"/>
          <w:numId w:val="3"/>
        </w:numPr>
        <w:pBdr>
          <w:top w:val="nil"/>
          <w:left w:val="nil"/>
          <w:bottom w:val="nil"/>
          <w:right w:val="nil"/>
          <w:between w:val="nil"/>
        </w:pBd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0 oui (rien n’est important)</w:t>
      </w:r>
    </w:p>
    <w:p w14:paraId="000000C3" w14:textId="77777777" w:rsidR="00422872" w:rsidRDefault="00422872">
      <w:pPr>
        <w:spacing w:line="360" w:lineRule="auto"/>
        <w:rPr>
          <w:rFonts w:ascii="Times New Roman" w:eastAsia="Times New Roman" w:hAnsi="Times New Roman" w:cs="Times New Roman"/>
          <w:color w:val="FF0000"/>
          <w:sz w:val="24"/>
          <w:szCs w:val="24"/>
        </w:rPr>
      </w:pPr>
    </w:p>
    <w:p w14:paraId="000000C4" w14:textId="77777777" w:rsidR="00422872"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Encore une fois, faire des graphiques selon les trois caractéristiques d’en haut.</w:t>
      </w:r>
    </w:p>
    <w:p w14:paraId="000000C5" w14:textId="77777777" w:rsidR="0042287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Type de graphique 3</w:t>
      </w:r>
    </w:p>
    <w:p w14:paraId="000000C6" w14:textId="77777777" w:rsidR="00422872" w:rsidRDefault="00422872">
      <w:pPr>
        <w:pBdr>
          <w:top w:val="nil"/>
          <w:left w:val="nil"/>
          <w:bottom w:val="nil"/>
          <w:right w:val="nil"/>
          <w:between w:val="nil"/>
        </w:pBdr>
        <w:ind w:left="720"/>
        <w:rPr>
          <w:rFonts w:ascii="Times New Roman" w:eastAsia="Times New Roman" w:hAnsi="Times New Roman" w:cs="Times New Roman"/>
          <w:color w:val="FF0000"/>
          <w:sz w:val="24"/>
          <w:szCs w:val="24"/>
        </w:rPr>
      </w:pPr>
    </w:p>
    <w:p w14:paraId="000000C7" w14:textId="77777777" w:rsidR="00422872"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Toujours selon les nouvelles variables, utiliser un </w:t>
      </w:r>
      <w:proofErr w:type="spellStart"/>
      <w:r>
        <w:rPr>
          <w:rFonts w:ascii="Times New Roman" w:eastAsia="Times New Roman" w:hAnsi="Times New Roman" w:cs="Times New Roman"/>
          <w:color w:val="FF0000"/>
          <w:sz w:val="24"/>
          <w:szCs w:val="24"/>
        </w:rPr>
        <w:t>dendogramme</w:t>
      </w:r>
      <w:proofErr w:type="spellEnd"/>
      <w:r>
        <w:rPr>
          <w:rFonts w:ascii="Times New Roman" w:eastAsia="Times New Roman" w:hAnsi="Times New Roman" w:cs="Times New Roman"/>
          <w:color w:val="FF0000"/>
          <w:sz w:val="24"/>
          <w:szCs w:val="24"/>
        </w:rPr>
        <w:t xml:space="preserve"> pour distinguer les groupes : </w:t>
      </w:r>
      <w:hyperlink r:id="rId8">
        <w:r w:rsidR="00422872">
          <w:rPr>
            <w:rFonts w:ascii="Times New Roman" w:eastAsia="Times New Roman" w:hAnsi="Times New Roman" w:cs="Times New Roman"/>
            <w:color w:val="467886"/>
            <w:sz w:val="24"/>
            <w:szCs w:val="24"/>
            <w:u w:val="single"/>
          </w:rPr>
          <w:t>https://r-graph-gallery.com/dendrogram.html</w:t>
        </w:r>
      </w:hyperlink>
    </w:p>
    <w:p w14:paraId="000000C8" w14:textId="77777777" w:rsidR="00422872" w:rsidRDefault="00422872">
      <w:pPr>
        <w:spacing w:line="360" w:lineRule="auto"/>
        <w:rPr>
          <w:rFonts w:ascii="Times New Roman" w:eastAsia="Times New Roman" w:hAnsi="Times New Roman" w:cs="Times New Roman"/>
          <w:color w:val="FF0000"/>
          <w:sz w:val="24"/>
          <w:szCs w:val="24"/>
        </w:rPr>
      </w:pPr>
    </w:p>
    <w:p w14:paraId="000000C9" w14:textId="77777777" w:rsidR="00422872"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Encore une fois, faire des graphiques selon les trois caractéristiques d’en haut.</w:t>
      </w:r>
    </w:p>
    <w:p w14:paraId="000000CA" w14:textId="77777777" w:rsidR="00422872" w:rsidRDefault="00422872">
      <w:pPr>
        <w:spacing w:line="360" w:lineRule="auto"/>
        <w:rPr>
          <w:rFonts w:ascii="Times New Roman" w:eastAsia="Times New Roman" w:hAnsi="Times New Roman" w:cs="Times New Roman"/>
          <w:color w:val="FF0000"/>
          <w:sz w:val="24"/>
          <w:szCs w:val="24"/>
        </w:rPr>
      </w:pPr>
    </w:p>
    <w:p w14:paraId="000000CB" w14:textId="77777777" w:rsidR="00422872" w:rsidRDefault="00422872">
      <w:pPr>
        <w:spacing w:line="360" w:lineRule="auto"/>
        <w:rPr>
          <w:rFonts w:ascii="Times New Roman" w:eastAsia="Times New Roman" w:hAnsi="Times New Roman" w:cs="Times New Roman"/>
          <w:color w:val="FF0000"/>
          <w:sz w:val="24"/>
          <w:szCs w:val="24"/>
        </w:rPr>
      </w:pPr>
    </w:p>
    <w:p w14:paraId="000000CC" w14:textId="77777777" w:rsidR="00422872" w:rsidRDefault="00422872">
      <w:pPr>
        <w:spacing w:line="360" w:lineRule="auto"/>
        <w:jc w:val="both"/>
        <w:rPr>
          <w:rFonts w:ascii="Times New Roman" w:eastAsia="Times New Roman" w:hAnsi="Times New Roman" w:cs="Times New Roman"/>
          <w:sz w:val="24"/>
          <w:szCs w:val="24"/>
        </w:rPr>
      </w:pPr>
    </w:p>
    <w:p w14:paraId="000000CD" w14:textId="77777777" w:rsidR="00422872" w:rsidRDefault="00422872">
      <w:pPr>
        <w:spacing w:line="360" w:lineRule="auto"/>
        <w:jc w:val="both"/>
        <w:rPr>
          <w:rFonts w:ascii="Times New Roman" w:eastAsia="Times New Roman" w:hAnsi="Times New Roman" w:cs="Times New Roman"/>
          <w:sz w:val="24"/>
          <w:szCs w:val="24"/>
        </w:rPr>
      </w:pPr>
    </w:p>
    <w:p w14:paraId="000000CE" w14:textId="77777777" w:rsidR="00422872" w:rsidRDefault="00422872">
      <w:pPr>
        <w:spacing w:line="360" w:lineRule="auto"/>
        <w:jc w:val="both"/>
        <w:rPr>
          <w:rFonts w:ascii="Times New Roman" w:eastAsia="Times New Roman" w:hAnsi="Times New Roman" w:cs="Times New Roman"/>
          <w:sz w:val="24"/>
          <w:szCs w:val="24"/>
        </w:rPr>
      </w:pPr>
    </w:p>
    <w:p w14:paraId="000000CF" w14:textId="77777777" w:rsidR="00422872" w:rsidRDefault="00422872">
      <w:pPr>
        <w:spacing w:line="360" w:lineRule="auto"/>
        <w:rPr>
          <w:rFonts w:ascii="Times New Roman" w:eastAsia="Times New Roman" w:hAnsi="Times New Roman" w:cs="Times New Roman"/>
          <w:b/>
          <w:sz w:val="24"/>
          <w:szCs w:val="24"/>
        </w:rPr>
      </w:pPr>
    </w:p>
    <w:p w14:paraId="000000D0" w14:textId="77777777" w:rsidR="00422872" w:rsidRDefault="00000000">
      <w:pPr>
        <w:spacing w:line="360" w:lineRule="auto"/>
        <w:ind w:left="360"/>
        <w:rPr>
          <w:rFonts w:ascii="Times New Roman" w:eastAsia="Times New Roman" w:hAnsi="Times New Roman" w:cs="Times New Roman"/>
          <w:b/>
          <w:color w:val="FF0000"/>
          <w:sz w:val="24"/>
          <w:szCs w:val="24"/>
        </w:rPr>
      </w:pPr>
      <w:sdt>
        <w:sdtPr>
          <w:tag w:val="goog_rdk_0"/>
          <w:id w:val="1563601365"/>
        </w:sdtPr>
        <w:sdtContent>
          <w:commentRangeStart w:id="0"/>
        </w:sdtContent>
      </w:sdt>
      <w:r>
        <w:rPr>
          <w:rFonts w:ascii="Times New Roman" w:eastAsia="Times New Roman" w:hAnsi="Times New Roman" w:cs="Times New Roman"/>
          <w:b/>
          <w:color w:val="FF0000"/>
          <w:sz w:val="24"/>
          <w:szCs w:val="24"/>
        </w:rPr>
        <w:t xml:space="preserve">I.2. Marqueurs objectifs </w:t>
      </w:r>
      <w:commentRangeEnd w:id="0"/>
      <w:r>
        <w:commentReference w:id="0"/>
      </w:r>
      <w:r>
        <w:rPr>
          <w:rFonts w:ascii="Times New Roman" w:eastAsia="Times New Roman" w:hAnsi="Times New Roman" w:cs="Times New Roman"/>
          <w:b/>
          <w:color w:val="FF0000"/>
          <w:sz w:val="24"/>
          <w:szCs w:val="24"/>
        </w:rPr>
        <w:t>et sociaux accomplis</w:t>
      </w:r>
    </w:p>
    <w:p w14:paraId="000000D1" w14:textId="77777777" w:rsidR="00422872" w:rsidRDefault="00422872">
      <w:pPr>
        <w:spacing w:line="360" w:lineRule="auto"/>
        <w:jc w:val="both"/>
        <w:rPr>
          <w:rFonts w:ascii="Times New Roman" w:eastAsia="Times New Roman" w:hAnsi="Times New Roman" w:cs="Times New Roman"/>
          <w:sz w:val="24"/>
          <w:szCs w:val="24"/>
        </w:rPr>
      </w:pPr>
    </w:p>
    <w:p w14:paraId="000000D2" w14:textId="77777777" w:rsidR="00422872" w:rsidRDefault="00000000">
      <w:pPr>
        <w:numPr>
          <w:ilvl w:val="0"/>
          <w:numId w:val="4"/>
        </w:numPr>
        <w:pBdr>
          <w:top w:val="nil"/>
          <w:left w:val="nil"/>
          <w:bottom w:val="nil"/>
          <w:right w:val="nil"/>
          <w:between w:val="nil"/>
        </w:pBdr>
        <w:spacing w:line="36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Marqueurs subjectifs et individualistes</w:t>
      </w:r>
    </w:p>
    <w:p w14:paraId="000000D3" w14:textId="77777777" w:rsidR="0042287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présente section présente l’importance des marqueurs subjectifs et individualistes du passage à l’âge adulte chez les 18-34 aux au Québec. Cette section explique aussi où en sont rendus les jeunes Québécois dans leur transition vers l’âge adulte. De plus et comme il a été fait dans la section précédente, le résultat de chacun de ces marqueurs et de leur accomplissement ont été regroupés afin de déceler des différences entre les gars et les filles, entre les 18-24 ans et 25-34 ans ainsi que par leur lieu de résidence, soit la Grande région de Montréal et le reste du Québec.</w:t>
      </w:r>
    </w:p>
    <w:p w14:paraId="000000D4" w14:textId="77777777" w:rsidR="00422872" w:rsidRDefault="00000000">
      <w:pPr>
        <w:spacing w:line="360" w:lineRule="auto"/>
        <w:jc w:val="both"/>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II.1. L’importance des marqueurs subjectifs et individualistes du passage à l’âge adulte au Québec</w:t>
      </w:r>
    </w:p>
    <w:p w14:paraId="000000D5" w14:textId="77777777" w:rsidR="0042287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Les marqueurs objectifs et sociaux du passage à l’âge adulte au Québec mesurés dans cette thèse, rappelons-les sont les suivants :</w:t>
      </w:r>
    </w:p>
    <w:p w14:paraId="000000D6" w14:textId="77777777" w:rsidR="00422872" w:rsidRDefault="0000000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 fait d’avoir commencé à accepter leurs propres responsabilités pour eux-mêmes</w:t>
      </w:r>
    </w:p>
    <w:p w14:paraId="000000D7" w14:textId="77777777" w:rsidR="00422872"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 fait d’être devenu capable de prendre leurs propres décisions</w:t>
      </w:r>
    </w:p>
    <w:p w14:paraId="000000D8" w14:textId="77777777" w:rsidR="00422872" w:rsidRDefault="00000000">
      <w:pPr>
        <w:numPr>
          <w:ilvl w:val="0"/>
          <w:numId w:val="2"/>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 fait d’être devenu indépendant financièrement</w:t>
      </w:r>
    </w:p>
    <w:p w14:paraId="000000D9" w14:textId="77777777" w:rsidR="00422872" w:rsidRDefault="00422872">
      <w:pPr>
        <w:spacing w:line="360" w:lineRule="auto"/>
        <w:rPr>
          <w:rFonts w:ascii="Times New Roman" w:eastAsia="Times New Roman" w:hAnsi="Times New Roman" w:cs="Times New Roman"/>
          <w:sz w:val="24"/>
          <w:szCs w:val="24"/>
        </w:rPr>
      </w:pPr>
    </w:p>
    <w:p w14:paraId="000000DA" w14:textId="77777777" w:rsidR="0042287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Ces derniers ont été mesurés sur une échelle passant de 1 à 5 où 1 représente « Pas du tout important » et 5 représente « Très important », en indiquant l’importance de ces éléments dans le but d’être considéré comme adulte.</w:t>
      </w:r>
    </w:p>
    <w:p w14:paraId="000000DB" w14:textId="77777777" w:rsidR="00422872" w:rsidRDefault="00422872">
      <w:pPr>
        <w:spacing w:line="360" w:lineRule="auto"/>
        <w:jc w:val="both"/>
        <w:rPr>
          <w:rFonts w:ascii="Times New Roman" w:eastAsia="Times New Roman" w:hAnsi="Times New Roman" w:cs="Times New Roman"/>
          <w:sz w:val="24"/>
          <w:szCs w:val="24"/>
        </w:rPr>
      </w:pPr>
    </w:p>
    <w:p w14:paraId="000000DC" w14:textId="77777777" w:rsidR="00422872" w:rsidRDefault="0000000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Mêmes graphiques que précédemment (ET avec la création des nouvelles variables)</w:t>
      </w:r>
    </w:p>
    <w:p w14:paraId="000000DD" w14:textId="77777777" w:rsidR="00422872" w:rsidRDefault="00422872">
      <w:pPr>
        <w:spacing w:line="360" w:lineRule="auto"/>
        <w:rPr>
          <w:rFonts w:ascii="Times New Roman" w:eastAsia="Times New Roman" w:hAnsi="Times New Roman" w:cs="Times New Roman"/>
          <w:sz w:val="24"/>
          <w:szCs w:val="24"/>
        </w:rPr>
      </w:pPr>
    </w:p>
    <w:p w14:paraId="000000DE" w14:textId="77777777" w:rsidR="00422872" w:rsidRDefault="00000000">
      <w:pPr>
        <w:spacing w:line="36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lastRenderedPageBreak/>
        <w:t xml:space="preserve">II.2. </w:t>
      </w:r>
      <w:sdt>
        <w:sdtPr>
          <w:tag w:val="goog_rdk_1"/>
          <w:id w:val="485296890"/>
        </w:sdtPr>
        <w:sdtContent>
          <w:commentRangeStart w:id="1"/>
        </w:sdtContent>
      </w:sdt>
      <w:r>
        <w:rPr>
          <w:rFonts w:ascii="Times New Roman" w:eastAsia="Times New Roman" w:hAnsi="Times New Roman" w:cs="Times New Roman"/>
          <w:b/>
          <w:color w:val="FF0000"/>
          <w:sz w:val="24"/>
          <w:szCs w:val="24"/>
        </w:rPr>
        <w:t xml:space="preserve">Marqueurs </w:t>
      </w:r>
      <w:commentRangeEnd w:id="1"/>
      <w:r>
        <w:commentReference w:id="1"/>
      </w:r>
      <w:r>
        <w:rPr>
          <w:rFonts w:ascii="Times New Roman" w:eastAsia="Times New Roman" w:hAnsi="Times New Roman" w:cs="Times New Roman"/>
          <w:b/>
          <w:color w:val="FF0000"/>
          <w:sz w:val="24"/>
          <w:szCs w:val="24"/>
        </w:rPr>
        <w:t>subjectifs et individualistes accomplis</w:t>
      </w:r>
    </w:p>
    <w:p w14:paraId="000000DF" w14:textId="77777777" w:rsidR="00422872" w:rsidRDefault="00000000">
      <w:pPr>
        <w:spacing w:before="240"/>
        <w:ind w:left="709" w:hanging="709"/>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BC2Q2B- En quelle année avez-vous quitté vos parents pour au moins douze mois pour commencer à vivre sans eux ?</w:t>
      </w:r>
    </w:p>
    <w:p w14:paraId="000000E0" w14:textId="77777777" w:rsidR="00422872" w:rsidRDefault="00000000">
      <w:pPr>
        <w:ind w:firstLine="708"/>
        <w:jc w:val="both"/>
        <w:rPr>
          <w:rFonts w:ascii="Times New Roman" w:eastAsia="Times New Roman" w:hAnsi="Times New Roman" w:cs="Times New Roman"/>
          <w:color w:val="FF0000"/>
          <w:sz w:val="24"/>
          <w:szCs w:val="24"/>
        </w:rPr>
      </w:pPr>
      <w:bookmarkStart w:id="2" w:name="_heading=h.gjdgxs" w:colFirst="0" w:colLast="0"/>
      <w:bookmarkEnd w:id="2"/>
      <w:r>
        <w:rPr>
          <w:rFonts w:ascii="Times New Roman" w:eastAsia="Times New Roman" w:hAnsi="Times New Roman" w:cs="Times New Roman"/>
          <w:color w:val="FF0000"/>
          <w:sz w:val="24"/>
          <w:szCs w:val="24"/>
        </w:rPr>
        <w:t>Indiquez l’année en chiffre____________</w:t>
      </w:r>
    </w:p>
    <w:p w14:paraId="000000E1" w14:textId="77777777" w:rsidR="00422872" w:rsidRDefault="00000000">
      <w:pPr>
        <w:ind w:left="709" w:hanging="709"/>
        <w:jc w:val="both"/>
        <w:rPr>
          <w:rFonts w:ascii="Times New Roman" w:eastAsia="Times New Roman" w:hAnsi="Times New Roman" w:cs="Times New Roman"/>
          <w:color w:val="FF0000"/>
          <w:sz w:val="24"/>
          <w:szCs w:val="24"/>
        </w:rPr>
      </w:pPr>
      <w:bookmarkStart w:id="3" w:name="_heading=h.30j0zll" w:colFirst="0" w:colLast="0"/>
      <w:bookmarkEnd w:id="3"/>
      <w:r>
        <w:rPr>
          <w:rFonts w:ascii="Times New Roman" w:eastAsia="Times New Roman" w:hAnsi="Times New Roman" w:cs="Times New Roman"/>
          <w:color w:val="FF0000"/>
          <w:sz w:val="24"/>
          <w:szCs w:val="24"/>
        </w:rPr>
        <w:t>BC2Q2D- En quelle année, avez-vous, pour la première fois, vécu avec un conjoint ou un partenaire pendant au moins douze mois ?</w:t>
      </w:r>
    </w:p>
    <w:p w14:paraId="000000E2" w14:textId="77777777" w:rsidR="00422872" w:rsidRDefault="00000000">
      <w:pPr>
        <w:ind w:firstLine="708"/>
        <w:jc w:val="both"/>
        <w:rPr>
          <w:rFonts w:ascii="Times New Roman" w:eastAsia="Times New Roman" w:hAnsi="Times New Roman" w:cs="Times New Roman"/>
          <w:color w:val="FF0000"/>
          <w:sz w:val="24"/>
          <w:szCs w:val="24"/>
        </w:rPr>
      </w:pPr>
      <w:bookmarkStart w:id="4" w:name="_heading=h.1fob9te" w:colFirst="0" w:colLast="0"/>
      <w:bookmarkEnd w:id="4"/>
      <w:r>
        <w:rPr>
          <w:rFonts w:ascii="Times New Roman" w:eastAsia="Times New Roman" w:hAnsi="Times New Roman" w:cs="Times New Roman"/>
          <w:color w:val="FF0000"/>
          <w:sz w:val="24"/>
          <w:szCs w:val="24"/>
        </w:rPr>
        <w:t>Indiquez l’année en chiffre____________</w:t>
      </w:r>
    </w:p>
    <w:p w14:paraId="000000E3" w14:textId="77777777" w:rsidR="00422872" w:rsidRDefault="00000000">
      <w:pP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BC2Q2F- En quelle année, vous êtes-vous marié pour la première fois ?</w:t>
      </w:r>
    </w:p>
    <w:p w14:paraId="000000E4" w14:textId="77777777" w:rsidR="00422872" w:rsidRDefault="00000000">
      <w:pPr>
        <w:ind w:firstLine="708"/>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Indiquez l’année en chiffre ____________</w:t>
      </w:r>
    </w:p>
    <w:p w14:paraId="000000E5" w14:textId="77777777" w:rsidR="00422872" w:rsidRDefault="00000000">
      <w:pPr>
        <w:ind w:left="567" w:hanging="567"/>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BC2Q2H- Après combien de mois êtes-vous revenu vivre chez vos parents après avoir quitté le nid familial pour la première fois?</w:t>
      </w:r>
    </w:p>
    <w:p w14:paraId="000000E6" w14:textId="77777777" w:rsidR="00422872" w:rsidRDefault="00000000">
      <w:pPr>
        <w:ind w:firstLine="708"/>
        <w:jc w:val="both"/>
        <w:rPr>
          <w:rFonts w:ascii="Times New Roman" w:eastAsia="Times New Roman" w:hAnsi="Times New Roman" w:cs="Times New Roman"/>
          <w:color w:val="FF0000"/>
          <w:sz w:val="24"/>
          <w:szCs w:val="24"/>
        </w:rPr>
      </w:pPr>
      <w:bookmarkStart w:id="5" w:name="_heading=h.3znysh7" w:colFirst="0" w:colLast="0"/>
      <w:bookmarkEnd w:id="5"/>
      <w:r>
        <w:rPr>
          <w:rFonts w:ascii="Times New Roman" w:eastAsia="Times New Roman" w:hAnsi="Times New Roman" w:cs="Times New Roman"/>
          <w:color w:val="FF0000"/>
          <w:sz w:val="24"/>
          <w:szCs w:val="24"/>
        </w:rPr>
        <w:t>Indiquez le nombre de mois en chiffre ____________</w:t>
      </w:r>
    </w:p>
    <w:p w14:paraId="000000E7" w14:textId="77777777" w:rsidR="00422872" w:rsidRDefault="00000000">
      <w:pPr>
        <w:ind w:left="426" w:hanging="426"/>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BC2Q2J- En quelle année est né votre (premier) enfant?</w:t>
      </w:r>
    </w:p>
    <w:p w14:paraId="000000E8" w14:textId="77777777" w:rsidR="00422872" w:rsidRDefault="00000000">
      <w:pPr>
        <w:ind w:firstLine="708"/>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Indiquez l’année en chiffre ____________</w:t>
      </w:r>
    </w:p>
    <w:p w14:paraId="000000E9" w14:textId="77777777" w:rsidR="00422872" w:rsidRDefault="00000000">
      <w:pPr>
        <w:spacing w:line="240" w:lineRule="auto"/>
        <w:ind w:left="567" w:hanging="567"/>
        <w:jc w:val="both"/>
        <w:rPr>
          <w:rFonts w:ascii="Times New Roman" w:eastAsia="Times New Roman" w:hAnsi="Times New Roman" w:cs="Times New Roman"/>
          <w:color w:val="FF0000"/>
          <w:sz w:val="24"/>
          <w:szCs w:val="24"/>
        </w:rPr>
      </w:pPr>
      <w:bookmarkStart w:id="6" w:name="_heading=h.2et92p0" w:colFirst="0" w:colLast="0"/>
      <w:bookmarkEnd w:id="6"/>
      <w:r>
        <w:rPr>
          <w:rFonts w:ascii="Times New Roman" w:eastAsia="Times New Roman" w:hAnsi="Times New Roman" w:cs="Times New Roman"/>
          <w:color w:val="FF0000"/>
          <w:sz w:val="24"/>
          <w:szCs w:val="24"/>
        </w:rPr>
        <w:t>BC2Q2L- En quelle année avez-vous commencé à travailler (emploi rémunéré ou apprentissage rémunéré d’au moins 28 heures semaines pendant au moins 3 mois) ?</w:t>
      </w:r>
    </w:p>
    <w:p w14:paraId="000000EA" w14:textId="77777777" w:rsidR="00422872" w:rsidRDefault="00000000">
      <w:pPr>
        <w:ind w:firstLine="708"/>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Indiquez l’année en chiffre ____________</w:t>
      </w:r>
    </w:p>
    <w:p w14:paraId="000000EB" w14:textId="77777777" w:rsidR="00422872" w:rsidRDefault="00422872">
      <w:pPr>
        <w:pBdr>
          <w:bottom w:val="single" w:sz="4" w:space="1" w:color="000000"/>
        </w:pBdr>
        <w:spacing w:after="0" w:line="240" w:lineRule="auto"/>
        <w:jc w:val="both"/>
        <w:rPr>
          <w:rFonts w:ascii="Times New Roman" w:eastAsia="Times New Roman" w:hAnsi="Times New Roman" w:cs="Times New Roman"/>
          <w:color w:val="FF0000"/>
          <w:sz w:val="24"/>
          <w:szCs w:val="24"/>
        </w:rPr>
      </w:pPr>
    </w:p>
    <w:p w14:paraId="000000EC" w14:textId="77777777" w:rsidR="00422872" w:rsidRDefault="00000000">
      <w:pPr>
        <w:spacing w:before="240" w:line="240" w:lineRule="auto"/>
        <w:ind w:left="1134" w:hanging="1134"/>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Section 3- Questions sur les attentes face aux marqueurs subjectifs et individualistes du passage à l’âge adulte</w:t>
      </w:r>
    </w:p>
    <w:p w14:paraId="000000ED" w14:textId="77777777" w:rsidR="00422872" w:rsidRDefault="00000000">
      <w:pPr>
        <w:spacing w:before="240" w:line="240" w:lineRule="auto"/>
        <w:ind w:left="1134" w:hanging="1134"/>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Section 4- Marqueurs subjectifs et individualistes du passage à l’âge adulte</w:t>
      </w:r>
    </w:p>
    <w:p w14:paraId="000000EE" w14:textId="77777777" w:rsidR="00422872" w:rsidRDefault="00000000">
      <w:pPr>
        <w:spacing w:line="240" w:lineRule="auto"/>
        <w:ind w:left="567" w:hanging="567"/>
        <w:jc w:val="both"/>
        <w:rPr>
          <w:rFonts w:ascii="Times New Roman" w:eastAsia="Times New Roman" w:hAnsi="Times New Roman" w:cs="Times New Roman"/>
          <w:color w:val="FF0000"/>
          <w:sz w:val="24"/>
          <w:szCs w:val="24"/>
        </w:rPr>
      </w:pPr>
      <w:bookmarkStart w:id="7" w:name="_heading=h.tyjcwt" w:colFirst="0" w:colLast="0"/>
      <w:bookmarkEnd w:id="7"/>
      <w:r>
        <w:rPr>
          <w:rFonts w:ascii="Times New Roman" w:eastAsia="Times New Roman" w:hAnsi="Times New Roman" w:cs="Times New Roman"/>
          <w:color w:val="FF0000"/>
          <w:sz w:val="24"/>
          <w:szCs w:val="24"/>
        </w:rPr>
        <w:t>BC2Q4B- En quelle année avez-vous commencé à accepter vos propres responsabilités pour vous-même?</w:t>
      </w:r>
    </w:p>
    <w:p w14:paraId="000000EF" w14:textId="77777777" w:rsidR="00422872" w:rsidRDefault="00000000">
      <w:pPr>
        <w:ind w:firstLine="708"/>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Indiquez l’année en chiffre____________</w:t>
      </w:r>
    </w:p>
    <w:p w14:paraId="000000F0" w14:textId="77777777" w:rsidR="00422872" w:rsidRDefault="00000000">
      <w:pPr>
        <w:ind w:left="567" w:hanging="567"/>
        <w:jc w:val="both"/>
        <w:rPr>
          <w:rFonts w:ascii="Times New Roman" w:eastAsia="Times New Roman" w:hAnsi="Times New Roman" w:cs="Times New Roman"/>
          <w:color w:val="FF0000"/>
          <w:sz w:val="24"/>
          <w:szCs w:val="24"/>
        </w:rPr>
      </w:pPr>
      <w:bookmarkStart w:id="8" w:name="_heading=h.3dy6vkm" w:colFirst="0" w:colLast="0"/>
      <w:bookmarkEnd w:id="8"/>
      <w:r>
        <w:rPr>
          <w:rFonts w:ascii="Times New Roman" w:eastAsia="Times New Roman" w:hAnsi="Times New Roman" w:cs="Times New Roman"/>
          <w:color w:val="FF0000"/>
          <w:sz w:val="24"/>
          <w:szCs w:val="24"/>
        </w:rPr>
        <w:t>BC2Q4D- En quelle année êtes-vous devenu capable de prendre vos propres décisions?</w:t>
      </w:r>
    </w:p>
    <w:p w14:paraId="000000F1" w14:textId="77777777" w:rsidR="00422872" w:rsidRDefault="00000000">
      <w:pPr>
        <w:ind w:firstLine="708"/>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Indiquez l’année en chiffre____________</w:t>
      </w:r>
    </w:p>
    <w:p w14:paraId="000000F2" w14:textId="77777777" w:rsidR="00422872" w:rsidRDefault="00000000">
      <w:pPr>
        <w:ind w:left="567" w:hanging="567"/>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BC2Q4F- En quelle année êtes-vous devenu indépendant financièrement?</w:t>
      </w:r>
    </w:p>
    <w:p w14:paraId="000000F3" w14:textId="77777777" w:rsidR="00422872" w:rsidRDefault="00000000">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Indiquez l’année en chiffre__________</w:t>
      </w:r>
    </w:p>
    <w:p w14:paraId="000000F4" w14:textId="77777777" w:rsidR="00422872" w:rsidRDefault="00000000">
      <w:pPr>
        <w:rPr>
          <w:rFonts w:ascii="Times New Roman" w:eastAsia="Times New Roman" w:hAnsi="Times New Roman" w:cs="Times New Roman"/>
          <w:sz w:val="24"/>
          <w:szCs w:val="24"/>
        </w:rPr>
      </w:pPr>
      <w:r>
        <w:br w:type="page"/>
      </w:r>
    </w:p>
    <w:p w14:paraId="000000F5" w14:textId="77777777" w:rsidR="00422872" w:rsidRDefault="00000000">
      <w:pPr>
        <w:numPr>
          <w:ilvl w:val="0"/>
          <w:numId w:val="4"/>
        </w:numPr>
        <w:pBdr>
          <w:top w:val="nil"/>
          <w:left w:val="nil"/>
          <w:bottom w:val="nil"/>
          <w:right w:val="nil"/>
          <w:between w:val="nil"/>
        </w:pBdr>
        <w:spacing w:line="36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lastRenderedPageBreak/>
        <w:t>Effet des caractéristiques individuelles sur les marqueurs</w:t>
      </w:r>
    </w:p>
    <w:p w14:paraId="000000F6" w14:textId="77777777" w:rsidR="00422872" w:rsidRDefault="00422872">
      <w:pPr>
        <w:spacing w:line="360" w:lineRule="auto"/>
        <w:rPr>
          <w:rFonts w:ascii="Times New Roman" w:eastAsia="Times New Roman" w:hAnsi="Times New Roman" w:cs="Times New Roman"/>
          <w:b/>
          <w:sz w:val="24"/>
          <w:szCs w:val="24"/>
        </w:rPr>
      </w:pPr>
    </w:p>
    <w:p w14:paraId="000000F7" w14:textId="77777777" w:rsidR="0042287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Faire une régression logistique avec chaque variable (objectif ou subjectifs transformé en binaire)</w:t>
      </w:r>
    </w:p>
    <w:p w14:paraId="000000F8" w14:textId="77777777" w:rsidR="0042287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Ou faire une régression logit ordonnée (sans transformation sur les variables)</w:t>
      </w:r>
    </w:p>
    <w:p w14:paraId="000000F9" w14:textId="77777777" w:rsidR="00422872" w:rsidRDefault="00000000">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Faire une analyse de classe latente :</w:t>
      </w:r>
    </w:p>
    <w:p w14:paraId="000000FA" w14:textId="77777777" w:rsidR="00422872" w:rsidRDefault="00422872">
      <w:pPr>
        <w:numPr>
          <w:ilvl w:val="1"/>
          <w:numId w:val="3"/>
        </w:numPr>
        <w:pBdr>
          <w:top w:val="nil"/>
          <w:left w:val="nil"/>
          <w:bottom w:val="nil"/>
          <w:right w:val="nil"/>
          <w:between w:val="nil"/>
        </w:pBdr>
        <w:spacing w:after="0" w:line="360" w:lineRule="auto"/>
        <w:rPr>
          <w:rFonts w:ascii="Times New Roman" w:eastAsia="Times New Roman" w:hAnsi="Times New Roman" w:cs="Times New Roman"/>
          <w:color w:val="FF0000"/>
          <w:sz w:val="24"/>
          <w:szCs w:val="24"/>
        </w:rPr>
      </w:pPr>
      <w:hyperlink r:id="rId12">
        <w:r>
          <w:rPr>
            <w:rFonts w:ascii="Times New Roman" w:eastAsia="Times New Roman" w:hAnsi="Times New Roman" w:cs="Times New Roman"/>
            <w:color w:val="467886"/>
            <w:sz w:val="24"/>
            <w:szCs w:val="24"/>
            <w:u w:val="single"/>
          </w:rPr>
          <w:t>https://opr.princeton.edu/events/2020/latent-class-analysis-using-r</w:t>
        </w:r>
      </w:hyperlink>
    </w:p>
    <w:p w14:paraId="000000FB" w14:textId="77777777" w:rsidR="00422872" w:rsidRDefault="00422872">
      <w:pPr>
        <w:numPr>
          <w:ilvl w:val="1"/>
          <w:numId w:val="3"/>
        </w:numPr>
        <w:pBdr>
          <w:top w:val="nil"/>
          <w:left w:val="nil"/>
          <w:bottom w:val="nil"/>
          <w:right w:val="nil"/>
          <w:between w:val="nil"/>
        </w:pBdr>
        <w:spacing w:line="360" w:lineRule="auto"/>
        <w:rPr>
          <w:rFonts w:ascii="Times New Roman" w:eastAsia="Times New Roman" w:hAnsi="Times New Roman" w:cs="Times New Roman"/>
          <w:color w:val="FF0000"/>
          <w:sz w:val="24"/>
          <w:szCs w:val="24"/>
        </w:rPr>
      </w:pPr>
      <w:hyperlink r:id="rId13">
        <w:r>
          <w:rPr>
            <w:rFonts w:ascii="Times New Roman" w:eastAsia="Times New Roman" w:hAnsi="Times New Roman" w:cs="Times New Roman"/>
            <w:color w:val="467886"/>
            <w:sz w:val="24"/>
            <w:szCs w:val="24"/>
            <w:u w:val="single"/>
          </w:rPr>
          <w:t>https://www.geeksforgeeks.org/latent-class-analysis-in-r/</w:t>
        </w:r>
      </w:hyperlink>
    </w:p>
    <w:p w14:paraId="000000FC" w14:textId="77777777" w:rsidR="00422872" w:rsidRDefault="00422872">
      <w:pPr>
        <w:spacing w:line="360" w:lineRule="auto"/>
        <w:rPr>
          <w:rFonts w:ascii="Times New Roman" w:eastAsia="Times New Roman" w:hAnsi="Times New Roman" w:cs="Times New Roman"/>
          <w:b/>
          <w:color w:val="FF0000"/>
          <w:sz w:val="24"/>
          <w:szCs w:val="24"/>
        </w:rPr>
      </w:pPr>
    </w:p>
    <w:p w14:paraId="000000FD" w14:textId="77777777" w:rsidR="00422872" w:rsidRDefault="00422872">
      <w:pPr>
        <w:spacing w:line="360" w:lineRule="auto"/>
        <w:rPr>
          <w:rFonts w:ascii="Times New Roman" w:eastAsia="Times New Roman" w:hAnsi="Times New Roman" w:cs="Times New Roman"/>
          <w:b/>
          <w:sz w:val="24"/>
          <w:szCs w:val="24"/>
        </w:rPr>
      </w:pPr>
    </w:p>
    <w:sectPr w:rsidR="00422872">
      <w:pgSz w:w="12240" w:h="15840"/>
      <w:pgMar w:top="1440" w:right="1800" w:bottom="1440" w:left="180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jiwanou, Vissého" w:date="2024-12-17T11:56:00Z" w:initials="">
    <w:p w14:paraId="000000FE" w14:textId="77777777" w:rsidR="00422872"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On va enlever ceci pour le moment, pour en faire peut-être un autre chapitre</w:t>
      </w:r>
    </w:p>
  </w:comment>
  <w:comment w:id="1" w:author="Adjiwanou, Vissého" w:date="2024-12-17T11:56:00Z" w:initials="">
    <w:p w14:paraId="000000FF" w14:textId="77777777" w:rsidR="00422872"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On va enlever ceci pour le moment, pour en faire peut-être un autre chapitre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FE" w15:done="0"/>
  <w15:commentEx w15:paraId="000000F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FE" w16cid:durableId="000000FE"/>
  <w16cid:commentId w16cid:paraId="000000FF" w16cid:durableId="000000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CE38B" w14:textId="77777777" w:rsidR="004E6325" w:rsidRDefault="004E6325" w:rsidP="00D92207">
      <w:pPr>
        <w:spacing w:after="0" w:line="240" w:lineRule="auto"/>
      </w:pPr>
      <w:r>
        <w:separator/>
      </w:r>
    </w:p>
  </w:endnote>
  <w:endnote w:type="continuationSeparator" w:id="0">
    <w:p w14:paraId="3AF7E07C" w14:textId="77777777" w:rsidR="004E6325" w:rsidRDefault="004E6325" w:rsidP="00D92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2C19CF4C-1B5F-4E70-8D32-BE63FDE9BE93}"/>
  </w:font>
  <w:font w:name="Aptos">
    <w:charset w:val="00"/>
    <w:family w:val="swiss"/>
    <w:pitch w:val="variable"/>
    <w:sig w:usb0="20000287" w:usb1="00000003" w:usb2="00000000" w:usb3="00000000" w:csb0="0000019F" w:csb1="00000000"/>
    <w:embedRegular r:id="rId2" w:fontKey="{E7F7D3FB-FA20-4B42-B519-2D6E86949D88}"/>
    <w:embedBold r:id="rId3" w:fontKey="{A62A7EFA-6864-490B-A300-B2E59F4F75AE}"/>
    <w:embedItalic r:id="rId4" w:fontKey="{D532A92D-8AB7-4223-A5BB-79AB41E6435B}"/>
  </w:font>
  <w:font w:name="Aptos Display">
    <w:charset w:val="00"/>
    <w:family w:val="swiss"/>
    <w:pitch w:val="variable"/>
    <w:sig w:usb0="20000287" w:usb1="00000003" w:usb2="00000000" w:usb3="00000000" w:csb0="0000019F" w:csb1="00000000"/>
    <w:embedRegular r:id="rId5" w:fontKey="{8045751C-A884-4426-8944-5AB9D0AE32B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7CDD7" w14:textId="77777777" w:rsidR="004E6325" w:rsidRDefault="004E6325" w:rsidP="00D92207">
      <w:pPr>
        <w:spacing w:after="0" w:line="240" w:lineRule="auto"/>
      </w:pPr>
      <w:r>
        <w:separator/>
      </w:r>
    </w:p>
  </w:footnote>
  <w:footnote w:type="continuationSeparator" w:id="0">
    <w:p w14:paraId="2B2076D0" w14:textId="77777777" w:rsidR="004E6325" w:rsidRDefault="004E6325" w:rsidP="00D922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012C4"/>
    <w:multiLevelType w:val="multilevel"/>
    <w:tmpl w:val="416077DA"/>
    <w:lvl w:ilvl="0">
      <w:start w:val="2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3B4AC2"/>
    <w:multiLevelType w:val="multilevel"/>
    <w:tmpl w:val="7A9061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4697C6E"/>
    <w:multiLevelType w:val="multilevel"/>
    <w:tmpl w:val="C17A213C"/>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A0A19C4"/>
    <w:multiLevelType w:val="multilevel"/>
    <w:tmpl w:val="371EE1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1FA30EB"/>
    <w:multiLevelType w:val="multilevel"/>
    <w:tmpl w:val="B8148A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56829473">
    <w:abstractNumId w:val="4"/>
  </w:num>
  <w:num w:numId="2" w16cid:durableId="1003624395">
    <w:abstractNumId w:val="3"/>
  </w:num>
  <w:num w:numId="3" w16cid:durableId="1940940669">
    <w:abstractNumId w:val="0"/>
  </w:num>
  <w:num w:numId="4" w16cid:durableId="2139760239">
    <w:abstractNumId w:val="2"/>
  </w:num>
  <w:num w:numId="5" w16cid:durableId="1747725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872"/>
    <w:rsid w:val="00291C90"/>
    <w:rsid w:val="0038207E"/>
    <w:rsid w:val="003B1487"/>
    <w:rsid w:val="00422872"/>
    <w:rsid w:val="004E6325"/>
    <w:rsid w:val="007E1A75"/>
    <w:rsid w:val="00952E7E"/>
    <w:rsid w:val="00BB6B2E"/>
    <w:rsid w:val="00D0268E"/>
    <w:rsid w:val="00D9220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513D9"/>
  <w15:docId w15:val="{337EA8E5-BC70-4248-B610-754453776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fr-CA"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A4A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A4A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A4AF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A4AF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A4AF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A4AF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A4AF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A4AF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A4AF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link w:val="TitreCar"/>
    <w:uiPriority w:val="10"/>
    <w:qFormat/>
    <w:rsid w:val="009A4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9A4AF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A4AF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A4AF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A4AF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A4AF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A4AF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A4AF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A4AF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A4AF4"/>
    <w:rPr>
      <w:rFonts w:eastAsiaTheme="majorEastAsia" w:cstheme="majorBidi"/>
      <w:color w:val="272727" w:themeColor="text1" w:themeTint="D8"/>
    </w:rPr>
  </w:style>
  <w:style w:type="character" w:customStyle="1" w:styleId="TitreCar">
    <w:name w:val="Titre Car"/>
    <w:basedOn w:val="Policepardfaut"/>
    <w:link w:val="Titre"/>
    <w:uiPriority w:val="10"/>
    <w:rsid w:val="009A4AF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Pr>
      <w:color w:val="595959"/>
      <w:sz w:val="28"/>
      <w:szCs w:val="28"/>
    </w:rPr>
  </w:style>
  <w:style w:type="character" w:customStyle="1" w:styleId="Sous-titreCar">
    <w:name w:val="Sous-titre Car"/>
    <w:basedOn w:val="Policepardfaut"/>
    <w:link w:val="Sous-titre"/>
    <w:uiPriority w:val="11"/>
    <w:rsid w:val="009A4AF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A4AF4"/>
    <w:pPr>
      <w:spacing w:before="160"/>
      <w:jc w:val="center"/>
    </w:pPr>
    <w:rPr>
      <w:i/>
      <w:iCs/>
      <w:color w:val="404040" w:themeColor="text1" w:themeTint="BF"/>
    </w:rPr>
  </w:style>
  <w:style w:type="character" w:customStyle="1" w:styleId="CitationCar">
    <w:name w:val="Citation Car"/>
    <w:basedOn w:val="Policepardfaut"/>
    <w:link w:val="Citation"/>
    <w:uiPriority w:val="29"/>
    <w:rsid w:val="009A4AF4"/>
    <w:rPr>
      <w:i/>
      <w:iCs/>
      <w:color w:val="404040" w:themeColor="text1" w:themeTint="BF"/>
    </w:rPr>
  </w:style>
  <w:style w:type="paragraph" w:styleId="Paragraphedeliste">
    <w:name w:val="List Paragraph"/>
    <w:basedOn w:val="Normal"/>
    <w:uiPriority w:val="34"/>
    <w:qFormat/>
    <w:rsid w:val="009A4AF4"/>
    <w:pPr>
      <w:ind w:left="720"/>
      <w:contextualSpacing/>
    </w:pPr>
  </w:style>
  <w:style w:type="character" w:styleId="Accentuationintense">
    <w:name w:val="Intense Emphasis"/>
    <w:basedOn w:val="Policepardfaut"/>
    <w:uiPriority w:val="21"/>
    <w:qFormat/>
    <w:rsid w:val="009A4AF4"/>
    <w:rPr>
      <w:i/>
      <w:iCs/>
      <w:color w:val="0F4761" w:themeColor="accent1" w:themeShade="BF"/>
    </w:rPr>
  </w:style>
  <w:style w:type="paragraph" w:styleId="Citationintense">
    <w:name w:val="Intense Quote"/>
    <w:basedOn w:val="Normal"/>
    <w:next w:val="Normal"/>
    <w:link w:val="CitationintenseCar"/>
    <w:uiPriority w:val="30"/>
    <w:qFormat/>
    <w:rsid w:val="009A4A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A4AF4"/>
    <w:rPr>
      <w:i/>
      <w:iCs/>
      <w:color w:val="0F4761" w:themeColor="accent1" w:themeShade="BF"/>
    </w:rPr>
  </w:style>
  <w:style w:type="character" w:styleId="Rfrenceintense">
    <w:name w:val="Intense Reference"/>
    <w:basedOn w:val="Policepardfaut"/>
    <w:uiPriority w:val="32"/>
    <w:qFormat/>
    <w:rsid w:val="009A4AF4"/>
    <w:rPr>
      <w:b/>
      <w:bCs/>
      <w:smallCaps/>
      <w:color w:val="0F4761" w:themeColor="accent1" w:themeShade="BF"/>
      <w:spacing w:val="5"/>
    </w:rPr>
  </w:style>
  <w:style w:type="paragraph" w:styleId="Notedebasdepage">
    <w:name w:val="footnote text"/>
    <w:basedOn w:val="Normal"/>
    <w:link w:val="NotedebasdepageCar"/>
    <w:uiPriority w:val="99"/>
    <w:semiHidden/>
    <w:unhideWhenUsed/>
    <w:rsid w:val="00C62426"/>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62426"/>
    <w:rPr>
      <w:sz w:val="20"/>
      <w:szCs w:val="20"/>
    </w:rPr>
  </w:style>
  <w:style w:type="character" w:styleId="Appelnotedebasdep">
    <w:name w:val="footnote reference"/>
    <w:basedOn w:val="Policepardfaut"/>
    <w:uiPriority w:val="99"/>
    <w:semiHidden/>
    <w:unhideWhenUsed/>
    <w:rsid w:val="00C62426"/>
    <w:rPr>
      <w:vertAlign w:val="superscript"/>
    </w:rPr>
  </w:style>
  <w:style w:type="table" w:styleId="Grilledutableau">
    <w:name w:val="Table Grid"/>
    <w:basedOn w:val="TableauNormal"/>
    <w:uiPriority w:val="39"/>
    <w:rsid w:val="009E63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ppeldenotedefin">
    <w:name w:val="endnote reference"/>
    <w:basedOn w:val="Policepardfaut"/>
    <w:uiPriority w:val="99"/>
    <w:semiHidden/>
    <w:unhideWhenUsed/>
    <w:rsid w:val="00F94E07"/>
    <w:rPr>
      <w:vertAlign w:val="superscript"/>
    </w:rPr>
  </w:style>
  <w:style w:type="character" w:styleId="Marquedecommentaire">
    <w:name w:val="annotation reference"/>
    <w:basedOn w:val="Policepardfaut"/>
    <w:uiPriority w:val="99"/>
    <w:semiHidden/>
    <w:unhideWhenUsed/>
    <w:rsid w:val="0065785A"/>
    <w:rPr>
      <w:sz w:val="16"/>
      <w:szCs w:val="16"/>
    </w:rPr>
  </w:style>
  <w:style w:type="paragraph" w:styleId="Commentaire">
    <w:name w:val="annotation text"/>
    <w:basedOn w:val="Normal"/>
    <w:link w:val="CommentaireCar"/>
    <w:uiPriority w:val="99"/>
    <w:semiHidden/>
    <w:unhideWhenUsed/>
    <w:rsid w:val="0065785A"/>
    <w:pPr>
      <w:spacing w:line="240" w:lineRule="auto"/>
    </w:pPr>
    <w:rPr>
      <w:sz w:val="20"/>
      <w:szCs w:val="20"/>
    </w:rPr>
  </w:style>
  <w:style w:type="character" w:customStyle="1" w:styleId="CommentaireCar">
    <w:name w:val="Commentaire Car"/>
    <w:basedOn w:val="Policepardfaut"/>
    <w:link w:val="Commentaire"/>
    <w:uiPriority w:val="99"/>
    <w:semiHidden/>
    <w:rsid w:val="0065785A"/>
    <w:rPr>
      <w:sz w:val="20"/>
      <w:szCs w:val="20"/>
    </w:rPr>
  </w:style>
  <w:style w:type="paragraph" w:styleId="Objetducommentaire">
    <w:name w:val="annotation subject"/>
    <w:basedOn w:val="Commentaire"/>
    <w:next w:val="Commentaire"/>
    <w:link w:val="ObjetducommentaireCar"/>
    <w:uiPriority w:val="99"/>
    <w:semiHidden/>
    <w:unhideWhenUsed/>
    <w:rsid w:val="0065785A"/>
    <w:rPr>
      <w:b/>
      <w:bCs/>
    </w:rPr>
  </w:style>
  <w:style w:type="character" w:customStyle="1" w:styleId="ObjetducommentaireCar">
    <w:name w:val="Objet du commentaire Car"/>
    <w:basedOn w:val="CommentaireCar"/>
    <w:link w:val="Objetducommentaire"/>
    <w:uiPriority w:val="99"/>
    <w:semiHidden/>
    <w:rsid w:val="0065785A"/>
    <w:rPr>
      <w:b/>
      <w:bCs/>
      <w:sz w:val="20"/>
      <w:szCs w:val="20"/>
    </w:rPr>
  </w:style>
  <w:style w:type="character" w:styleId="Lienhypertexte">
    <w:name w:val="Hyperlink"/>
    <w:basedOn w:val="Policepardfaut"/>
    <w:uiPriority w:val="99"/>
    <w:unhideWhenUsed/>
    <w:rsid w:val="009D1279"/>
    <w:rPr>
      <w:color w:val="467886" w:themeColor="hyperlink"/>
      <w:u w:val="single"/>
    </w:rPr>
  </w:style>
  <w:style w:type="character" w:styleId="Mentionnonrsolue">
    <w:name w:val="Unresolved Mention"/>
    <w:basedOn w:val="Policepardfaut"/>
    <w:uiPriority w:val="99"/>
    <w:semiHidden/>
    <w:unhideWhenUsed/>
    <w:rsid w:val="009D1279"/>
    <w:rPr>
      <w:color w:val="605E5C"/>
      <w:shd w:val="clear" w:color="auto" w:fill="E1DFDD"/>
    </w:rPr>
  </w:style>
  <w:style w:type="table" w:customStyle="1" w:styleId="a">
    <w:basedOn w:val="TableauNormal"/>
    <w:pPr>
      <w:spacing w:after="0" w:line="240" w:lineRule="auto"/>
    </w:pPr>
    <w:tblPr>
      <w:tblStyleRowBandSize w:val="1"/>
      <w:tblStyleColBandSize w:val="1"/>
    </w:tblPr>
  </w:style>
  <w:style w:type="paragraph" w:styleId="En-tte">
    <w:name w:val="header"/>
    <w:basedOn w:val="Normal"/>
    <w:link w:val="En-tteCar"/>
    <w:uiPriority w:val="99"/>
    <w:unhideWhenUsed/>
    <w:rsid w:val="00D92207"/>
    <w:pPr>
      <w:tabs>
        <w:tab w:val="center" w:pos="4536"/>
        <w:tab w:val="right" w:pos="9072"/>
      </w:tabs>
      <w:spacing w:after="0" w:line="240" w:lineRule="auto"/>
    </w:pPr>
  </w:style>
  <w:style w:type="character" w:customStyle="1" w:styleId="En-tteCar">
    <w:name w:val="En-tête Car"/>
    <w:basedOn w:val="Policepardfaut"/>
    <w:link w:val="En-tte"/>
    <w:uiPriority w:val="99"/>
    <w:rsid w:val="00D92207"/>
  </w:style>
  <w:style w:type="paragraph" w:styleId="Pieddepage">
    <w:name w:val="footer"/>
    <w:basedOn w:val="Normal"/>
    <w:link w:val="PieddepageCar"/>
    <w:uiPriority w:val="99"/>
    <w:unhideWhenUsed/>
    <w:rsid w:val="00D9220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922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graph-gallery.com/dendrogram.html" TargetMode="External"/><Relationship Id="rId13" Type="http://schemas.openxmlformats.org/officeDocument/2006/relationships/hyperlink" Target="https://www.geeksforgeeks.org/latent-class-analysis-in-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pr.princeton.edu/events/2020/latent-class-analysis-using-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UxVWEmEPM/VNdnYCdGCqYKVVaA==">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1136</TotalTime>
  <Pages>8</Pages>
  <Words>1145</Words>
  <Characters>6302</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Louis De Coster</dc:creator>
  <cp:lastModifiedBy>HP</cp:lastModifiedBy>
  <cp:revision>3</cp:revision>
  <dcterms:created xsi:type="dcterms:W3CDTF">2024-12-17T15:55:00Z</dcterms:created>
  <dcterms:modified xsi:type="dcterms:W3CDTF">2025-02-09T10:59:00Z</dcterms:modified>
</cp:coreProperties>
</file>