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D7" w:rsidRDefault="0096654B" w:rsidP="0096654B">
      <w:pPr>
        <w:jc w:val="center"/>
      </w:pPr>
      <w:r>
        <w:rPr>
          <w:noProof/>
        </w:rPr>
        <w:drawing>
          <wp:inline distT="0" distB="0" distL="0" distR="0">
            <wp:extent cx="54483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ton-BASCBanner-468x6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4B" w:rsidRDefault="0096654B" w:rsidP="0096654B">
      <w:pPr>
        <w:jc w:val="center"/>
      </w:pPr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OWASP Boston Application Security Conference 2014</w:t>
      </w:r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Sponsorship Kit</w:t>
      </w:r>
    </w:p>
    <w:p w:rsidR="0096654B" w:rsidRPr="0096654B" w:rsidRDefault="0096654B" w:rsidP="0096654B">
      <w:pPr>
        <w:jc w:val="center"/>
        <w:rPr>
          <w:sz w:val="48"/>
          <w:szCs w:val="48"/>
        </w:rPr>
      </w:pPr>
    </w:p>
    <w:p w:rsidR="0096654B" w:rsidRPr="0096654B" w:rsidRDefault="00FC6A1C" w:rsidP="0096654B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October 18, </w:t>
      </w:r>
      <w:r w:rsidR="0096654B" w:rsidRPr="0096654B">
        <w:rPr>
          <w:sz w:val="48"/>
          <w:szCs w:val="48"/>
        </w:rPr>
        <w:t>Cambridge MA.</w:t>
      </w:r>
      <w:proofErr w:type="gramEnd"/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 xml:space="preserve">Microsoft </w:t>
      </w:r>
      <w:r w:rsidR="0013383A">
        <w:rPr>
          <w:sz w:val="48"/>
          <w:szCs w:val="48"/>
        </w:rPr>
        <w:t xml:space="preserve">Sales </w:t>
      </w:r>
      <w:r w:rsidRPr="0096654B">
        <w:rPr>
          <w:sz w:val="48"/>
          <w:szCs w:val="48"/>
        </w:rPr>
        <w:t>Office</w:t>
      </w:r>
      <w:r w:rsidR="0013383A">
        <w:rPr>
          <w:sz w:val="48"/>
          <w:szCs w:val="48"/>
        </w:rPr>
        <w:t xml:space="preserve"> Conference Center</w:t>
      </w:r>
      <w:r w:rsidRPr="0096654B">
        <w:rPr>
          <w:sz w:val="48"/>
          <w:szCs w:val="48"/>
        </w:rPr>
        <w:t xml:space="preserve"> </w:t>
      </w:r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1 Cambridge Center</w:t>
      </w:r>
    </w:p>
    <w:p w:rsid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4</w:t>
      </w:r>
      <w:r w:rsidRPr="0096654B">
        <w:rPr>
          <w:sz w:val="48"/>
          <w:szCs w:val="48"/>
          <w:vertAlign w:val="superscript"/>
        </w:rPr>
        <w:t>th</w:t>
      </w:r>
      <w:r w:rsidRPr="0096654B">
        <w:rPr>
          <w:sz w:val="48"/>
          <w:szCs w:val="48"/>
        </w:rPr>
        <w:t xml:space="preserve"> floor</w:t>
      </w:r>
    </w:p>
    <w:p w:rsidR="0096654B" w:rsidRDefault="0096654B" w:rsidP="00202728"/>
    <w:p w:rsidR="0096654B" w:rsidRDefault="0096654B" w:rsidP="0096654B">
      <w:pPr>
        <w:jc w:val="center"/>
      </w:pPr>
    </w:p>
    <w:p w:rsidR="0096654B" w:rsidRDefault="00202728" w:rsidP="0096654B">
      <w:pPr>
        <w:jc w:val="center"/>
      </w:pP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SPbasi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4B" w:rsidRDefault="0096654B">
      <w:r>
        <w:br w:type="page"/>
      </w:r>
    </w:p>
    <w:p w:rsidR="0096654B" w:rsidRPr="00273A43" w:rsidRDefault="0096654B" w:rsidP="0096654B">
      <w:pPr>
        <w:rPr>
          <w:rFonts w:ascii="Arial" w:hAnsi="Arial" w:cs="Arial"/>
          <w:sz w:val="24"/>
          <w:szCs w:val="24"/>
        </w:rPr>
      </w:pPr>
    </w:p>
    <w:p w:rsidR="00BC1F5E" w:rsidRPr="00273A43" w:rsidRDefault="00BC1F5E" w:rsidP="00273A4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273A43">
        <w:rPr>
          <w:rFonts w:ascii="Arial" w:hAnsi="Arial" w:cs="Arial"/>
          <w:b/>
          <w:bCs/>
          <w:color w:val="000000"/>
          <w:sz w:val="24"/>
          <w:szCs w:val="24"/>
        </w:rPr>
        <w:t>Open Web Application Security Project (OWASP)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 xml:space="preserve"> is an open-source application security project made up of corporations, educational organizations, and individuals from around the world. Providing free, vendor-neutral, practical, cost-effective application security guidelines</w:t>
      </w:r>
      <w:r w:rsidR="0043195D">
        <w:rPr>
          <w:rFonts w:ascii="Arial" w:hAnsi="Arial" w:cs="Arial"/>
          <w:bCs/>
          <w:color w:val="000000"/>
          <w:sz w:val="24"/>
          <w:szCs w:val="24"/>
        </w:rPr>
        <w:t xml:space="preserve"> and software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 xml:space="preserve">, the organization has fast become </w:t>
      </w:r>
      <w:r w:rsidR="0043195D">
        <w:rPr>
          <w:rFonts w:ascii="Arial" w:hAnsi="Arial" w:cs="Arial"/>
          <w:bCs/>
          <w:color w:val="000000"/>
          <w:sz w:val="24"/>
          <w:szCs w:val="24"/>
        </w:rPr>
        <w:t xml:space="preserve">the </w:t>
      </w:r>
      <w:proofErr w:type="spellStart"/>
      <w:r w:rsidR="0043195D">
        <w:rPr>
          <w:rFonts w:ascii="Arial" w:hAnsi="Arial" w:cs="Arial"/>
          <w:bCs/>
          <w:color w:val="000000"/>
          <w:sz w:val="24"/>
          <w:szCs w:val="24"/>
        </w:rPr>
        <w:t>defacto</w:t>
      </w:r>
      <w:proofErr w:type="spellEnd"/>
      <w:r w:rsidR="0043195D">
        <w:rPr>
          <w:rFonts w:ascii="Arial" w:hAnsi="Arial" w:cs="Arial"/>
          <w:bCs/>
          <w:color w:val="000000"/>
          <w:sz w:val="24"/>
          <w:szCs w:val="24"/>
        </w:rPr>
        <w:t xml:space="preserve"> standards body for web a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>pp</w:t>
      </w:r>
      <w:r w:rsidR="0043195D">
        <w:rPr>
          <w:rFonts w:ascii="Arial" w:hAnsi="Arial" w:cs="Arial"/>
          <w:bCs/>
          <w:color w:val="000000"/>
          <w:sz w:val="24"/>
          <w:szCs w:val="24"/>
        </w:rPr>
        <w:t>lication s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>ec</w:t>
      </w:r>
      <w:r w:rsidR="0043195D">
        <w:rPr>
          <w:rFonts w:ascii="Arial" w:hAnsi="Arial" w:cs="Arial"/>
          <w:bCs/>
          <w:color w:val="000000"/>
          <w:sz w:val="24"/>
          <w:szCs w:val="24"/>
        </w:rPr>
        <w:t>urity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FC6A1C">
        <w:rPr>
          <w:rFonts w:ascii="Arial" w:hAnsi="Arial" w:cs="Arial"/>
          <w:bCs/>
          <w:color w:val="000000"/>
          <w:sz w:val="24"/>
          <w:szCs w:val="24"/>
        </w:rPr>
        <w:t xml:space="preserve">The Federal Trade Commission and the Payment Card Industry (PCI) Data Security Standard both refer to the OWASP Top Ten vulnerabilities in their security requirements documents. 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>The organization has chapters around the world, and documents and software tools and libraries that help in the development of secure applications.</w:t>
      </w:r>
    </w:p>
    <w:p w:rsidR="0096654B" w:rsidRPr="00273A43" w:rsidRDefault="0013383A" w:rsidP="00273A43">
      <w:pPr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>The OWASP Foundation is a 501c3 Not-For-Profit entity.</w:t>
      </w:r>
    </w:p>
    <w:p w:rsidR="0096654B" w:rsidRPr="00273A43" w:rsidRDefault="0096654B" w:rsidP="00273A43">
      <w:pPr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The </w:t>
      </w:r>
      <w:r w:rsidR="00BC1F5E" w:rsidRPr="00273A43">
        <w:rPr>
          <w:rFonts w:ascii="Arial" w:hAnsi="Arial" w:cs="Arial"/>
          <w:sz w:val="24"/>
          <w:szCs w:val="24"/>
        </w:rPr>
        <w:t xml:space="preserve">OWASP </w:t>
      </w:r>
      <w:r w:rsidRPr="00273A43">
        <w:rPr>
          <w:rFonts w:ascii="Arial" w:hAnsi="Arial" w:cs="Arial"/>
          <w:sz w:val="24"/>
          <w:szCs w:val="24"/>
        </w:rPr>
        <w:t>BASC (Boston Application Security Conference</w:t>
      </w:r>
      <w:proofErr w:type="gramStart"/>
      <w:r w:rsidRPr="00273A43">
        <w:rPr>
          <w:rFonts w:ascii="Arial" w:hAnsi="Arial" w:cs="Arial"/>
          <w:sz w:val="24"/>
          <w:szCs w:val="24"/>
        </w:rPr>
        <w:t>)  will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be a free, one day, informal conference, aimed at increasing awareness and knowledge of application security in the greater Boston area. While many of the presentations will cover state-of-the-art application security concepts, the BASC is intended to appeal to a wide range of attendees. Application security professionals, professional software developers, software quality engineers, computer science students, and security software vendors will come to the BASC to learn, </w:t>
      </w:r>
      <w:r w:rsidR="00BC1F5E" w:rsidRPr="00273A43">
        <w:rPr>
          <w:rFonts w:ascii="Arial" w:hAnsi="Arial" w:cs="Arial"/>
          <w:sz w:val="24"/>
          <w:szCs w:val="24"/>
        </w:rPr>
        <w:t xml:space="preserve">interact </w:t>
      </w:r>
      <w:r w:rsidRPr="00273A43">
        <w:rPr>
          <w:rFonts w:ascii="Arial" w:hAnsi="Arial" w:cs="Arial"/>
          <w:sz w:val="24"/>
          <w:szCs w:val="24"/>
        </w:rPr>
        <w:t xml:space="preserve">and hopefully enjoy </w:t>
      </w:r>
      <w:proofErr w:type="gramStart"/>
      <w:r w:rsidRPr="00273A43">
        <w:rPr>
          <w:rFonts w:ascii="Arial" w:hAnsi="Arial" w:cs="Arial"/>
          <w:sz w:val="24"/>
          <w:szCs w:val="24"/>
        </w:rPr>
        <w:t>themselves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at the same time. We encourage local students, security professionals and academics to present papers as a way to gain exposure and experience in presenting at security conferences.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We expect over 200 attendees this year. Publicity will include the OWASP Boston wiki site (run by OWASP Foundation), OWASP Boston </w:t>
      </w:r>
      <w:proofErr w:type="spellStart"/>
      <w:r w:rsidRPr="00273A43">
        <w:rPr>
          <w:rFonts w:ascii="Arial" w:hAnsi="Arial" w:cs="Arial"/>
          <w:sz w:val="24"/>
          <w:szCs w:val="24"/>
        </w:rPr>
        <w:t>Meetup</w:t>
      </w:r>
      <w:proofErr w:type="spellEnd"/>
      <w:r w:rsidRPr="00273A43">
        <w:rPr>
          <w:rFonts w:ascii="Arial" w:hAnsi="Arial" w:cs="Arial"/>
          <w:sz w:val="24"/>
          <w:szCs w:val="24"/>
        </w:rPr>
        <w:t xml:space="preserve">, OWASP Boston </w:t>
      </w:r>
      <w:proofErr w:type="spellStart"/>
      <w:r w:rsidRPr="00273A43">
        <w:rPr>
          <w:rFonts w:ascii="Arial" w:hAnsi="Arial" w:cs="Arial"/>
          <w:sz w:val="24"/>
          <w:szCs w:val="24"/>
        </w:rPr>
        <w:t>Linkedin</w:t>
      </w:r>
      <w:proofErr w:type="spellEnd"/>
      <w:r w:rsidRPr="00273A43">
        <w:rPr>
          <w:rFonts w:ascii="Arial" w:hAnsi="Arial" w:cs="Arial"/>
          <w:sz w:val="24"/>
          <w:szCs w:val="24"/>
        </w:rPr>
        <w:t xml:space="preserve"> group, </w:t>
      </w:r>
      <w:r w:rsidR="0043195D">
        <w:rPr>
          <w:rFonts w:ascii="Arial" w:hAnsi="Arial" w:cs="Arial"/>
          <w:sz w:val="24"/>
          <w:szCs w:val="24"/>
        </w:rPr>
        <w:t xml:space="preserve">OWASP Boston mailing list, </w:t>
      </w:r>
      <w:proofErr w:type="spellStart"/>
      <w:r w:rsidR="004F2F8D" w:rsidRPr="00273A43">
        <w:rPr>
          <w:rFonts w:ascii="Arial" w:hAnsi="Arial" w:cs="Arial"/>
          <w:sz w:val="24"/>
          <w:szCs w:val="24"/>
        </w:rPr>
        <w:t>Eventbrite</w:t>
      </w:r>
      <w:proofErr w:type="spellEnd"/>
      <w:r w:rsidR="004F2F8D" w:rsidRPr="00273A43">
        <w:rPr>
          <w:rFonts w:ascii="Arial" w:hAnsi="Arial" w:cs="Arial"/>
          <w:sz w:val="24"/>
          <w:szCs w:val="24"/>
        </w:rPr>
        <w:t xml:space="preserve"> and </w:t>
      </w:r>
      <w:r w:rsidRPr="00273A43">
        <w:rPr>
          <w:rFonts w:ascii="Arial" w:hAnsi="Arial" w:cs="Arial"/>
          <w:sz w:val="24"/>
          <w:szCs w:val="24"/>
        </w:rPr>
        <w:t>Twitter</w:t>
      </w:r>
    </w:p>
    <w:p w:rsidR="004C1174" w:rsidRPr="00273A43" w:rsidRDefault="004C1174" w:rsidP="00273A43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Sponsorship is completely independent of and unrelated to speaking slots. OWASP does not allow distribution of attendee lists, or use of them for anything other than conference updates. OWASP is a 501c3 not-for-profit worldwide charitable organization. </w:t>
      </w:r>
    </w:p>
    <w:p w:rsidR="004C1174" w:rsidRPr="00273A43" w:rsidRDefault="004C1174" w:rsidP="00273A43">
      <w:pPr>
        <w:rPr>
          <w:rFonts w:ascii="Arial" w:hAnsi="Arial" w:cs="Arial"/>
          <w:sz w:val="24"/>
          <w:szCs w:val="24"/>
        </w:rPr>
      </w:pPr>
    </w:p>
    <w:p w:rsidR="00BC1F5E" w:rsidRPr="00273A43" w:rsidRDefault="00BC1F5E" w:rsidP="00273A43">
      <w:pPr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Sponsorship dollars go to conference expenses </w:t>
      </w:r>
      <w:proofErr w:type="gramStart"/>
      <w:r w:rsidRPr="00273A43">
        <w:rPr>
          <w:rFonts w:ascii="Arial" w:hAnsi="Arial" w:cs="Arial"/>
          <w:sz w:val="24"/>
          <w:szCs w:val="24"/>
        </w:rPr>
        <w:t>( 90</w:t>
      </w:r>
      <w:proofErr w:type="gramEnd"/>
      <w:r w:rsidRPr="00273A43">
        <w:rPr>
          <w:rFonts w:ascii="Arial" w:hAnsi="Arial" w:cs="Arial"/>
          <w:sz w:val="24"/>
          <w:szCs w:val="24"/>
        </w:rPr>
        <w:t>% food and 10% attendee, speaker and volunteer giveaways). Any remaining funds are split between OWASP International and OWASP Boston.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BASC 2014 has three levels of sponsorship: Platinum, Gold and Silver. 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>Platinum (</w:t>
      </w:r>
      <w:r w:rsidR="004F2F8D" w:rsidRPr="00273A43">
        <w:rPr>
          <w:rFonts w:ascii="Arial" w:hAnsi="Arial" w:cs="Arial"/>
          <w:sz w:val="24"/>
          <w:szCs w:val="24"/>
        </w:rPr>
        <w:t xml:space="preserve">$1000, </w:t>
      </w:r>
      <w:r w:rsidRPr="00273A43">
        <w:rPr>
          <w:rFonts w:ascii="Arial" w:hAnsi="Arial" w:cs="Arial"/>
          <w:sz w:val="24"/>
          <w:szCs w:val="24"/>
        </w:rPr>
        <w:t>max of 5) and Gold (</w:t>
      </w:r>
      <w:r w:rsidR="004F2F8D" w:rsidRPr="00273A43">
        <w:rPr>
          <w:rFonts w:ascii="Arial" w:hAnsi="Arial" w:cs="Arial"/>
          <w:sz w:val="24"/>
          <w:szCs w:val="24"/>
        </w:rPr>
        <w:t xml:space="preserve">$800, </w:t>
      </w:r>
      <w:r w:rsidRPr="00273A43">
        <w:rPr>
          <w:rFonts w:ascii="Arial" w:hAnsi="Arial" w:cs="Arial"/>
          <w:sz w:val="24"/>
          <w:szCs w:val="24"/>
        </w:rPr>
        <w:t xml:space="preserve">max of 5) both provide a 6 foot table in the main area at the conference with access to power. In addition the digital and printed exposures below are included for both Platinum and Gold -  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273A43">
        <w:rPr>
          <w:rFonts w:ascii="Arial" w:hAnsi="Arial" w:cs="Arial"/>
          <w:sz w:val="24"/>
          <w:szCs w:val="24"/>
        </w:rPr>
        <w:lastRenderedPageBreak/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on the conference web site (the BASC 2014 site will be permanent and have links to the presentations, podcasts, and images from the conference)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on the conference program provided to each attendee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lunch</w:t>
      </w:r>
      <w:proofErr w:type="gramEnd"/>
      <w:r w:rsidRPr="00273A43">
        <w:rPr>
          <w:rFonts w:ascii="Arial" w:hAnsi="Arial" w:cs="Arial"/>
          <w:sz w:val="24"/>
          <w:szCs w:val="24"/>
        </w:rPr>
        <w:t>, breakfast and two drink tickets for each sponsor exhibitor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Platinum sponsorship </w:t>
      </w:r>
      <w:proofErr w:type="gramStart"/>
      <w:r w:rsidRPr="00273A43">
        <w:rPr>
          <w:rFonts w:ascii="Arial" w:hAnsi="Arial" w:cs="Arial"/>
          <w:sz w:val="24"/>
          <w:szCs w:val="24"/>
        </w:rPr>
        <w:t>also  provides</w:t>
      </w:r>
      <w:proofErr w:type="gramEnd"/>
      <w:r w:rsidRPr="00273A43">
        <w:rPr>
          <w:rFonts w:ascii="Arial" w:hAnsi="Arial" w:cs="Arial"/>
          <w:sz w:val="24"/>
          <w:szCs w:val="24"/>
        </w:rPr>
        <w:t>: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43195D">
        <w:rPr>
          <w:rFonts w:ascii="Arial" w:hAnsi="Arial" w:cs="Arial"/>
          <w:sz w:val="24"/>
          <w:szCs w:val="24"/>
          <w:u w:val="single"/>
        </w:rPr>
        <w:t>large</w:t>
      </w:r>
      <w:proofErr w:type="gramEnd"/>
      <w:r w:rsidRPr="0043195D">
        <w:rPr>
          <w:rFonts w:ascii="Arial" w:hAnsi="Arial" w:cs="Arial"/>
          <w:sz w:val="24"/>
          <w:szCs w:val="24"/>
          <w:u w:val="single"/>
        </w:rPr>
        <w:t xml:space="preserve"> logo placement on the top of the main page</w:t>
      </w:r>
      <w:r w:rsidRPr="00273A43">
        <w:rPr>
          <w:rFonts w:ascii="Arial" w:hAnsi="Arial" w:cs="Arial"/>
          <w:sz w:val="24"/>
          <w:szCs w:val="24"/>
        </w:rPr>
        <w:t xml:space="preserve"> of the conference web site, 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43195D">
        <w:rPr>
          <w:rFonts w:ascii="Arial" w:hAnsi="Arial" w:cs="Arial"/>
          <w:sz w:val="24"/>
          <w:szCs w:val="24"/>
          <w:u w:val="single"/>
        </w:rPr>
        <w:t>large</w:t>
      </w:r>
      <w:proofErr w:type="gramEnd"/>
      <w:r w:rsidRPr="0043195D">
        <w:rPr>
          <w:rFonts w:ascii="Arial" w:hAnsi="Arial" w:cs="Arial"/>
          <w:sz w:val="24"/>
          <w:szCs w:val="24"/>
          <w:u w:val="single"/>
        </w:rPr>
        <w:t xml:space="preserve"> logo placement at the top of </w:t>
      </w:r>
      <w:r w:rsidRPr="0043195D">
        <w:rPr>
          <w:rFonts w:ascii="Arial" w:hAnsi="Arial" w:cs="Arial"/>
          <w:sz w:val="24"/>
          <w:szCs w:val="24"/>
        </w:rPr>
        <w:t>and in the conference</w:t>
      </w:r>
      <w:r w:rsidRPr="0043195D">
        <w:rPr>
          <w:rFonts w:ascii="Arial" w:hAnsi="Arial" w:cs="Arial"/>
          <w:sz w:val="24"/>
          <w:szCs w:val="24"/>
          <w:u w:val="single"/>
        </w:rPr>
        <w:t xml:space="preserve"> </w:t>
      </w:r>
      <w:r w:rsidRPr="0043195D">
        <w:rPr>
          <w:rFonts w:ascii="Arial" w:hAnsi="Arial" w:cs="Arial"/>
          <w:sz w:val="24"/>
          <w:szCs w:val="24"/>
        </w:rPr>
        <w:t>program</w:t>
      </w:r>
      <w:r w:rsidRPr="00273A43">
        <w:rPr>
          <w:rFonts w:ascii="Arial" w:hAnsi="Arial" w:cs="Arial"/>
          <w:sz w:val="24"/>
          <w:szCs w:val="24"/>
        </w:rPr>
        <w:t xml:space="preserve"> provided to each attendee,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at 1 of the following locations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breakfast</w:t>
      </w:r>
      <w:proofErr w:type="gramEnd"/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lunch</w:t>
      </w:r>
      <w:proofErr w:type="gramEnd"/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beer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/ wine social hour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front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of one session room (there are 2 session rooms)</w:t>
      </w:r>
    </w:p>
    <w:p w:rsidR="00273A43" w:rsidRDefault="00273A43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proofErr w:type="gramStart"/>
      <w:r w:rsidRPr="00273A43">
        <w:rPr>
          <w:rFonts w:ascii="Arial" w:hAnsi="Arial" w:cs="Arial"/>
          <w:sz w:val="24"/>
          <w:szCs w:val="24"/>
        </w:rPr>
        <w:t>Gold  sponsorship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provides: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</w:t>
      </w:r>
      <w:r w:rsidRPr="00273A43">
        <w:rPr>
          <w:rFonts w:ascii="Arial" w:hAnsi="Arial" w:cs="Arial"/>
          <w:sz w:val="24"/>
          <w:szCs w:val="24"/>
          <w:u w:val="single"/>
        </w:rPr>
        <w:t>on the top of the main page</w:t>
      </w:r>
      <w:r w:rsidRPr="00273A43">
        <w:rPr>
          <w:rFonts w:ascii="Arial" w:hAnsi="Arial" w:cs="Arial"/>
          <w:sz w:val="24"/>
          <w:szCs w:val="24"/>
        </w:rPr>
        <w:t xml:space="preserve"> of the conference web site, 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273A43">
        <w:rPr>
          <w:rFonts w:ascii="Arial" w:hAnsi="Arial" w:cs="Arial"/>
          <w:sz w:val="24"/>
          <w:szCs w:val="24"/>
        </w:rPr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</w:t>
      </w:r>
      <w:r w:rsidRPr="00273A43">
        <w:rPr>
          <w:rFonts w:ascii="Arial" w:hAnsi="Arial" w:cs="Arial"/>
          <w:sz w:val="24"/>
          <w:szCs w:val="24"/>
          <w:u w:val="single"/>
        </w:rPr>
        <w:t>at the top of</w:t>
      </w:r>
      <w:r w:rsidRPr="00273A43">
        <w:rPr>
          <w:rFonts w:ascii="Arial" w:hAnsi="Arial" w:cs="Arial"/>
          <w:sz w:val="24"/>
          <w:szCs w:val="24"/>
        </w:rPr>
        <w:t xml:space="preserve"> and in the conference program provided to each attendee,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Silver sponsorship </w:t>
      </w:r>
      <w:r w:rsidR="006B1B1F">
        <w:rPr>
          <w:rFonts w:ascii="Arial" w:hAnsi="Arial" w:cs="Arial"/>
          <w:sz w:val="24"/>
          <w:szCs w:val="24"/>
        </w:rPr>
        <w:t>($5</w:t>
      </w:r>
      <w:r w:rsidR="004F2F8D" w:rsidRPr="00273A43">
        <w:rPr>
          <w:rFonts w:ascii="Arial" w:hAnsi="Arial" w:cs="Arial"/>
          <w:sz w:val="24"/>
          <w:szCs w:val="24"/>
        </w:rPr>
        <w:t xml:space="preserve">00) </w:t>
      </w:r>
      <w:r w:rsidRPr="00273A43">
        <w:rPr>
          <w:rFonts w:ascii="Arial" w:hAnsi="Arial" w:cs="Arial"/>
          <w:sz w:val="24"/>
          <w:szCs w:val="24"/>
        </w:rPr>
        <w:t xml:space="preserve">provides the digital and printed impacts below: 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273A43">
        <w:rPr>
          <w:rFonts w:ascii="Arial" w:hAnsi="Arial" w:cs="Arial"/>
          <w:sz w:val="24"/>
          <w:szCs w:val="24"/>
        </w:rPr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on the conference web site (the site will be permanent and have links to the presentations, podcasts, and images from the conference)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  <w:proofErr w:type="gramStart"/>
      <w:r w:rsidRPr="00273A43">
        <w:rPr>
          <w:rFonts w:ascii="Arial" w:hAnsi="Arial" w:cs="Arial"/>
          <w:sz w:val="24"/>
          <w:szCs w:val="24"/>
        </w:rPr>
        <w:t>logo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placement on the conference program provided to each attendee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C1174" w:rsidRPr="00273A43" w:rsidRDefault="006B1B1F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Silver is $5</w:t>
      </w:r>
      <w:r w:rsidR="004C1174" w:rsidRPr="00273A43">
        <w:rPr>
          <w:rFonts w:ascii="Arial" w:hAnsi="Arial" w:cs="Arial"/>
          <w:sz w:val="24"/>
          <w:szCs w:val="24"/>
        </w:rPr>
        <w:t>00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>Gold is $800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>Platinum is $1000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121E9" w:rsidRDefault="004C1174" w:rsidP="003121E9">
      <w:r w:rsidRPr="00273A43">
        <w:rPr>
          <w:rFonts w:ascii="Arial" w:hAnsi="Arial" w:cs="Arial"/>
          <w:sz w:val="24"/>
          <w:szCs w:val="24"/>
        </w:rPr>
        <w:t xml:space="preserve">To pay by credit card register at </w:t>
      </w:r>
      <w:r w:rsidR="003121E9">
        <w:t>- </w:t>
      </w:r>
      <w:hyperlink r:id="rId7" w:history="1">
        <w:r w:rsidR="003121E9">
          <w:rPr>
            <w:rStyle w:val="Hyperlink"/>
          </w:rPr>
          <w:t>https://myowasp.force.com/MN4__FundraisingCampaignDonation?id=a2xU0000000N72yIAC</w:t>
        </w:r>
      </w:hyperlink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C1F5E" w:rsidRPr="00273A43" w:rsidRDefault="00BC1F5E" w:rsidP="00273A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C1F5E" w:rsidRDefault="00754FD5" w:rsidP="00754FD5">
      <w:pPr>
        <w:jc w:val="center"/>
      </w:pPr>
      <w:r>
        <w:rPr>
          <w:noProof/>
          <w:sz w:val="48"/>
          <w:szCs w:val="48"/>
        </w:rPr>
        <w:lastRenderedPageBreak/>
        <w:drawing>
          <wp:inline distT="0" distB="0" distL="0" distR="0" wp14:anchorId="6C5826DE" wp14:editId="0CD80C09">
            <wp:extent cx="6667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tonBASC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4B"/>
    <w:rsid w:val="0013383A"/>
    <w:rsid w:val="00202728"/>
    <w:rsid w:val="00273A43"/>
    <w:rsid w:val="003121E9"/>
    <w:rsid w:val="0043195D"/>
    <w:rsid w:val="004C1174"/>
    <w:rsid w:val="004F2F8D"/>
    <w:rsid w:val="006B1B1F"/>
    <w:rsid w:val="00754FD5"/>
    <w:rsid w:val="0096654B"/>
    <w:rsid w:val="00AF26D8"/>
    <w:rsid w:val="00BC1F5E"/>
    <w:rsid w:val="00EE3541"/>
    <w:rsid w:val="00F57BF4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7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7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myowasp.force.com/MN4__FundraisingCampaignDonation?id=a2xU0000000N72yIA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Starwood Hotels &amp; Resorts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Weiler</dc:creator>
  <cp:lastModifiedBy>Jim Weiler</cp:lastModifiedBy>
  <cp:revision>13</cp:revision>
  <dcterms:created xsi:type="dcterms:W3CDTF">2014-06-18T23:04:00Z</dcterms:created>
  <dcterms:modified xsi:type="dcterms:W3CDTF">2014-07-28T15:50:00Z</dcterms:modified>
</cp:coreProperties>
</file>