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5D30E" w14:textId="282DD65E" w:rsidR="00950071" w:rsidRPr="003178B7" w:rsidRDefault="00950071">
      <w:pPr>
        <w:rPr>
          <w:rFonts w:ascii="Verdana" w:hAnsi="Verdana"/>
        </w:rPr>
      </w:pPr>
    </w:p>
    <w:p w14:paraId="0F8EAC10" w14:textId="37A6E14C" w:rsidR="00F07F8F" w:rsidRDefault="00627453" w:rsidP="00627453">
      <w:pPr>
        <w:pStyle w:val="Title"/>
      </w:pPr>
      <w:r>
        <w:t xml:space="preserve">OWASP Application Security Verification Standard </w:t>
      </w:r>
      <w:r w:rsidR="00C43F0E">
        <w:t>2.0</w:t>
      </w:r>
    </w:p>
    <w:p w14:paraId="01859172" w14:textId="77777777" w:rsidR="00627453" w:rsidRPr="00AE28FE" w:rsidRDefault="00627453">
      <w:pPr>
        <w:rPr>
          <w:rFonts w:ascii="Verdana" w:hAnsi="Verdana"/>
        </w:rPr>
      </w:pPr>
    </w:p>
    <w:p w14:paraId="6F6B8B8C" w14:textId="77777777" w:rsidR="00405588" w:rsidRPr="00AE28FE" w:rsidRDefault="00405588">
      <w:pPr>
        <w:rPr>
          <w:rFonts w:ascii="Verdana" w:hAnsi="Verdana"/>
        </w:rPr>
      </w:pPr>
    </w:p>
    <w:p w14:paraId="0BD55A5F" w14:textId="77777777" w:rsidR="00405588" w:rsidRPr="004560DA" w:rsidRDefault="00405588">
      <w:pPr>
        <w:rPr>
          <w:rFonts w:ascii="Verdana" w:hAnsi="Verdana"/>
        </w:rPr>
      </w:pPr>
    </w:p>
    <w:p w14:paraId="12F8A031" w14:textId="77777777" w:rsidR="00405588" w:rsidRPr="003E5A9A" w:rsidRDefault="00405588">
      <w:pPr>
        <w:rPr>
          <w:rFonts w:ascii="Verdana" w:hAnsi="Verdana"/>
        </w:rPr>
      </w:pPr>
    </w:p>
    <w:p w14:paraId="67263BAF" w14:textId="77777777" w:rsidR="00405588" w:rsidRPr="003E5A9A" w:rsidRDefault="00405588" w:rsidP="00D83792">
      <w:pPr>
        <w:jc w:val="center"/>
        <w:rPr>
          <w:rFonts w:ascii="Verdana" w:hAnsi="Verdana"/>
        </w:rPr>
      </w:pPr>
    </w:p>
    <w:p w14:paraId="40CC9825" w14:textId="77777777" w:rsidR="004301AA" w:rsidRPr="003E5A9A" w:rsidRDefault="004301AA" w:rsidP="00D83792">
      <w:pPr>
        <w:jc w:val="center"/>
        <w:rPr>
          <w:rFonts w:ascii="Verdana" w:hAnsi="Verdana"/>
        </w:rPr>
      </w:pPr>
    </w:p>
    <w:p w14:paraId="03F588AE" w14:textId="77777777" w:rsidR="004301AA" w:rsidRPr="003E5A9A" w:rsidRDefault="004301AA" w:rsidP="00D83792">
      <w:pPr>
        <w:jc w:val="center"/>
        <w:rPr>
          <w:rFonts w:ascii="Verdana" w:hAnsi="Verdana"/>
        </w:rPr>
      </w:pPr>
    </w:p>
    <w:p w14:paraId="7D892864" w14:textId="77777777" w:rsidR="00405588" w:rsidRPr="003E5A9A" w:rsidRDefault="00D47688" w:rsidP="00D83792">
      <w:pPr>
        <w:jc w:val="center"/>
        <w:rPr>
          <w:rFonts w:ascii="Verdana" w:hAnsi="Verdana"/>
        </w:rPr>
      </w:pPr>
      <w:r w:rsidRPr="003E5A9A">
        <w:rPr>
          <w:rFonts w:ascii="Verdana" w:hAnsi="Verdana"/>
        </w:rPr>
        <w:br w:type="page"/>
      </w:r>
    </w:p>
    <w:p w14:paraId="11DF727A" w14:textId="77777777" w:rsidR="003A615E" w:rsidRPr="00473F25" w:rsidRDefault="00473F25" w:rsidP="002E494A">
      <w:pPr>
        <w:pStyle w:val="Heading1"/>
      </w:pPr>
      <w:bookmarkStart w:id="0" w:name="_Toc232602770"/>
      <w:r w:rsidRPr="00473F25">
        <w:lastRenderedPageBreak/>
        <w:t>Foreword</w:t>
      </w:r>
      <w:bookmarkEnd w:id="0"/>
    </w:p>
    <w:p w14:paraId="075ED5DF" w14:textId="381B4B70" w:rsidR="00E03D9F" w:rsidRDefault="00902B8E" w:rsidP="005B7992">
      <w:pPr>
        <w:pStyle w:val="BodyText"/>
      </w:pPr>
      <w:r>
        <w:t>T</w:t>
      </w:r>
      <w:r w:rsidR="00674B0F" w:rsidRPr="00254C6F">
        <w:t>h</w:t>
      </w:r>
      <w:r w:rsidR="002F54D6">
        <w:t>e OWASP Application Security Verification S</w:t>
      </w:r>
      <w:r w:rsidR="00E03D9F">
        <w:t xml:space="preserve">tandard </w:t>
      </w:r>
      <w:r w:rsidR="002F54D6">
        <w:t xml:space="preserve">2.0 </w:t>
      </w:r>
      <w:r w:rsidR="00674B0F" w:rsidRPr="00254C6F">
        <w:t>defines</w:t>
      </w:r>
      <w:r w:rsidR="00600A7C" w:rsidRPr="00254C6F">
        <w:t xml:space="preserve"> </w:t>
      </w:r>
      <w:r w:rsidR="00E03D9F">
        <w:t>three</w:t>
      </w:r>
      <w:r w:rsidR="00600A7C" w:rsidRPr="00254C6F">
        <w:t xml:space="preserve"> </w:t>
      </w:r>
      <w:r w:rsidR="00674B0F" w:rsidRPr="00254C6F">
        <w:t>levels of application</w:t>
      </w:r>
      <w:r w:rsidR="00E03D9F">
        <w:t xml:space="preserve"> </w:t>
      </w:r>
      <w:r w:rsidR="009D0291">
        <w:t>level</w:t>
      </w:r>
      <w:r w:rsidR="00674B0F" w:rsidRPr="00254C6F">
        <w:t xml:space="preserve"> security verification</w:t>
      </w:r>
      <w:r w:rsidR="00E03D9F">
        <w:t>:</w:t>
      </w:r>
    </w:p>
    <w:p w14:paraId="5ECA4FFE" w14:textId="07B2911C" w:rsidR="002F54D6" w:rsidRDefault="002F54D6" w:rsidP="002F54D6">
      <w:pPr>
        <w:pStyle w:val="BodyText"/>
        <w:numPr>
          <w:ilvl w:val="0"/>
          <w:numId w:val="29"/>
        </w:numPr>
      </w:pPr>
      <w:r w:rsidRPr="002F54D6">
        <w:rPr>
          <w:b/>
        </w:rPr>
        <w:t xml:space="preserve">Level 1 – Automated </w:t>
      </w:r>
      <w:r w:rsidR="001E2527">
        <w:rPr>
          <w:b/>
        </w:rPr>
        <w:t>Verification</w:t>
      </w:r>
      <w:r w:rsidRPr="002F54D6">
        <w:rPr>
          <w:b/>
        </w:rPr>
        <w:t xml:space="preserve"> </w:t>
      </w:r>
      <w:r>
        <w:t>– for the most part, all applications should be meet this most basic of verification levels. Such verification should be possible using a combination of dynamic and static testing tools, or via manual m</w:t>
      </w:r>
      <w:r w:rsidR="00185B3B">
        <w:t xml:space="preserve">eans in a short period of time. This level is eminently suitable to rapidly determine which applications in a large fleet require Level 2 or Level 3 assessment or further detection and protection if no further development is possible. </w:t>
      </w:r>
      <w:r w:rsidR="001E2527">
        <w:t xml:space="preserve">As this level is mostly automated, the use of a skilled individual to weed out false positives and investigate false negatives is recommended. </w:t>
      </w:r>
    </w:p>
    <w:p w14:paraId="126BBA90" w14:textId="705F3FA2" w:rsidR="002F54D6" w:rsidRDefault="002F54D6" w:rsidP="002F54D6">
      <w:pPr>
        <w:pStyle w:val="BodyText"/>
        <w:numPr>
          <w:ilvl w:val="0"/>
          <w:numId w:val="29"/>
        </w:numPr>
      </w:pPr>
      <w:r w:rsidRPr="002F54D6">
        <w:rPr>
          <w:b/>
        </w:rPr>
        <w:t xml:space="preserve">Level 2 – </w:t>
      </w:r>
      <w:r w:rsidR="001E2527">
        <w:rPr>
          <w:b/>
        </w:rPr>
        <w:t>Design Verification</w:t>
      </w:r>
      <w:r>
        <w:t xml:space="preserve"> – suitable for most applications other than those systems with rigorous regulatory requirements such as health or financial applications. For the most part, </w:t>
      </w:r>
      <w:r w:rsidR="002F1969">
        <w:t xml:space="preserve">moderately </w:t>
      </w:r>
      <w:r w:rsidR="006B3503">
        <w:t xml:space="preserve">skilled individuals should be able to complete this verification level using </w:t>
      </w:r>
      <w:r w:rsidR="00027C7A">
        <w:t xml:space="preserve">freely available </w:t>
      </w:r>
      <w:r w:rsidR="006B3503">
        <w:t>automated and manual tools</w:t>
      </w:r>
      <w:r w:rsidR="002D73CD">
        <w:t xml:space="preserve"> within a reasonable period of time</w:t>
      </w:r>
      <w:r w:rsidR="006B3503">
        <w:t xml:space="preserve">. </w:t>
      </w:r>
    </w:p>
    <w:p w14:paraId="1E932667" w14:textId="1F21DC33" w:rsidR="002F54D6" w:rsidRDefault="002F54D6" w:rsidP="002F54D6">
      <w:pPr>
        <w:pStyle w:val="BodyText"/>
        <w:numPr>
          <w:ilvl w:val="0"/>
          <w:numId w:val="29"/>
        </w:numPr>
      </w:pPr>
      <w:r>
        <w:rPr>
          <w:b/>
        </w:rPr>
        <w:t xml:space="preserve">Level 3 </w:t>
      </w:r>
      <w:r>
        <w:t xml:space="preserve">– </w:t>
      </w:r>
      <w:r w:rsidRPr="002F54D6">
        <w:rPr>
          <w:b/>
        </w:rPr>
        <w:t>Comprehensive review</w:t>
      </w:r>
      <w:r>
        <w:t xml:space="preserve"> – suitable for all applications, including those with rigorous regulatory and legislative requirements, such as health and financial applications. For example, Level 3 can be used to demonstrate compliance with industry regulations such as PCI DSS Section 6.5 as it’s far in excess of Section 6.5’s modest requirements. </w:t>
      </w:r>
      <w:r w:rsidR="00185B3B">
        <w:t>Skilled individuals should perform such reviews</w:t>
      </w:r>
      <w:r w:rsidR="007C6DEE">
        <w:t xml:space="preserve"> within a reasonable period of time</w:t>
      </w:r>
      <w:r w:rsidR="00185B3B">
        <w:t xml:space="preserve">, using </w:t>
      </w:r>
      <w:r w:rsidR="00910633">
        <w:t xml:space="preserve">specialist </w:t>
      </w:r>
      <w:r w:rsidR="00185B3B">
        <w:t>manual and automated tools to assist with assessment productivity.</w:t>
      </w:r>
      <w:r w:rsidR="00910633">
        <w:t xml:space="preserve"> </w:t>
      </w:r>
    </w:p>
    <w:p w14:paraId="1C6013C0" w14:textId="77777777" w:rsidR="00674B0F" w:rsidRPr="00254C6F" w:rsidRDefault="00600A7C" w:rsidP="005B7992">
      <w:pPr>
        <w:pStyle w:val="BodyText"/>
      </w:pPr>
      <w:r w:rsidRPr="00254C6F">
        <w:t>The requirements were developed with the following objectives in mind</w:t>
      </w:r>
      <w:r w:rsidR="0059358B" w:rsidRPr="00254C6F">
        <w:t>:</w:t>
      </w:r>
    </w:p>
    <w:p w14:paraId="3B288448" w14:textId="63B71A12" w:rsidR="00884527" w:rsidRPr="00884527" w:rsidRDefault="00884527" w:rsidP="00986316">
      <w:pPr>
        <w:pStyle w:val="BodyText"/>
        <w:numPr>
          <w:ilvl w:val="0"/>
          <w:numId w:val="13"/>
        </w:numPr>
      </w:pPr>
      <w:r>
        <w:t>“</w:t>
      </w:r>
      <w:r w:rsidRPr="00884527">
        <w:rPr>
          <w:i/>
        </w:rPr>
        <w:t>Zero tolerance of the unforgivable</w:t>
      </w:r>
      <w:r>
        <w:t xml:space="preserve">” – there is no room in the modern IT world for SQL injection or cross-site scripting. The </w:t>
      </w:r>
      <w:r w:rsidR="00ED1784">
        <w:t xml:space="preserve">OWASP </w:t>
      </w:r>
      <w:r>
        <w:t xml:space="preserve">Application Security Verification Standard 2.0 requires all passing applications to be free of these two major issues, even at Level 1. </w:t>
      </w:r>
    </w:p>
    <w:p w14:paraId="2365EF82" w14:textId="3C237555" w:rsidR="000A316F" w:rsidRPr="000A316F" w:rsidRDefault="000A316F" w:rsidP="00986316">
      <w:pPr>
        <w:pStyle w:val="BodyText"/>
        <w:numPr>
          <w:ilvl w:val="0"/>
          <w:numId w:val="13"/>
        </w:numPr>
      </w:pPr>
      <w:r w:rsidRPr="000A316F">
        <w:rPr>
          <w:i/>
        </w:rPr>
        <w:t>“Control in place, control is effective, and control is used” model</w:t>
      </w:r>
      <w:r>
        <w:t xml:space="preserve">. There is no reason to adhere to industry standards if the required level achieves a checkbox, but the controls are unused or ineffective. ASVS 2.0 aims to ensure that organizations are achieving application security rather than simply assessing if they have security measures. </w:t>
      </w:r>
    </w:p>
    <w:p w14:paraId="2CE2652C" w14:textId="77777777" w:rsidR="0025247B" w:rsidRPr="00902B8E" w:rsidRDefault="007B17F8" w:rsidP="00986316">
      <w:pPr>
        <w:pStyle w:val="BodyText"/>
        <w:numPr>
          <w:ilvl w:val="0"/>
          <w:numId w:val="13"/>
        </w:numPr>
      </w:pPr>
      <w:r w:rsidRPr="00902B8E">
        <w:rPr>
          <w:i/>
        </w:rPr>
        <w:t>Use as a metric</w:t>
      </w:r>
      <w:r w:rsidRPr="00902B8E">
        <w:t xml:space="preserve"> – </w:t>
      </w:r>
      <w:r w:rsidR="00674B0F" w:rsidRPr="00902B8E">
        <w:t>P</w:t>
      </w:r>
      <w:r w:rsidR="00600A7C" w:rsidRPr="00902B8E">
        <w:t xml:space="preserve">rovide application developers </w:t>
      </w:r>
      <w:r w:rsidR="008D2E22" w:rsidRPr="00902B8E">
        <w:t xml:space="preserve">and application owners </w:t>
      </w:r>
      <w:r w:rsidR="00600A7C" w:rsidRPr="00902B8E">
        <w:t xml:space="preserve">with a yardstick with which to assess the degree of trust that can be placed in their </w:t>
      </w:r>
      <w:r w:rsidR="009D0291">
        <w:t>Web</w:t>
      </w:r>
      <w:r w:rsidR="00600A7C" w:rsidRPr="00902B8E">
        <w:t xml:space="preserve"> applications</w:t>
      </w:r>
      <w:r w:rsidR="008D1956" w:rsidRPr="00902B8E">
        <w:t>,</w:t>
      </w:r>
    </w:p>
    <w:p w14:paraId="04501A36" w14:textId="77777777" w:rsidR="0025247B" w:rsidRPr="00902B8E" w:rsidRDefault="007B17F8" w:rsidP="00986316">
      <w:pPr>
        <w:pStyle w:val="BodyText"/>
        <w:numPr>
          <w:ilvl w:val="0"/>
          <w:numId w:val="13"/>
        </w:numPr>
      </w:pPr>
      <w:r w:rsidRPr="00902B8E">
        <w:rPr>
          <w:i/>
        </w:rPr>
        <w:lastRenderedPageBreak/>
        <w:t>Use as guidance</w:t>
      </w:r>
      <w:r w:rsidRPr="00902B8E">
        <w:t xml:space="preserve"> – </w:t>
      </w:r>
      <w:r w:rsidR="00674B0F" w:rsidRPr="00902B8E">
        <w:t>P</w:t>
      </w:r>
      <w:r w:rsidR="00600A7C" w:rsidRPr="00902B8E">
        <w:t xml:space="preserve">rovide guidance to security control developers as to what to build into </w:t>
      </w:r>
      <w:r w:rsidR="00B9220E">
        <w:t xml:space="preserve">security </w:t>
      </w:r>
      <w:r w:rsidR="002B03BB" w:rsidRPr="00902B8E">
        <w:t>controls</w:t>
      </w:r>
      <w:r w:rsidR="00600A7C" w:rsidRPr="00902B8E">
        <w:t xml:space="preserve"> in order to satisfy application security requirements</w:t>
      </w:r>
      <w:r w:rsidR="008D1956" w:rsidRPr="00902B8E">
        <w:t>,</w:t>
      </w:r>
      <w:r w:rsidR="00772024">
        <w:rPr>
          <w:rStyle w:val="FootnoteReference"/>
        </w:rPr>
        <w:footnoteReference w:id="1"/>
      </w:r>
      <w:r w:rsidR="008D1956" w:rsidRPr="00902B8E">
        <w:t xml:space="preserve"> and</w:t>
      </w:r>
    </w:p>
    <w:p w14:paraId="100A3933" w14:textId="77777777" w:rsidR="005B5699" w:rsidRDefault="007B17F8" w:rsidP="00986316">
      <w:pPr>
        <w:pStyle w:val="BodyText"/>
        <w:numPr>
          <w:ilvl w:val="0"/>
          <w:numId w:val="13"/>
        </w:numPr>
      </w:pPr>
      <w:r w:rsidRPr="00902B8E">
        <w:rPr>
          <w:i/>
        </w:rPr>
        <w:t>Use during procurement</w:t>
      </w:r>
      <w:r w:rsidRPr="00902B8E">
        <w:t xml:space="preserve"> – </w:t>
      </w:r>
      <w:r w:rsidR="00674B0F" w:rsidRPr="00902B8E">
        <w:t>Provide</w:t>
      </w:r>
      <w:r w:rsidR="00600A7C" w:rsidRPr="00902B8E">
        <w:t xml:space="preserve"> a basis for specifying application security </w:t>
      </w:r>
      <w:r w:rsidR="00DE73ED" w:rsidRPr="00902B8E">
        <w:t xml:space="preserve">verification </w:t>
      </w:r>
      <w:r w:rsidR="00600A7C" w:rsidRPr="00902B8E">
        <w:t xml:space="preserve">requirements in </w:t>
      </w:r>
      <w:r w:rsidR="00F27431" w:rsidRPr="00902B8E">
        <w:t>contract</w:t>
      </w:r>
      <w:r w:rsidR="00674B0F" w:rsidRPr="00902B8E">
        <w:t>s</w:t>
      </w:r>
      <w:r w:rsidR="008D1956" w:rsidRPr="00902B8E">
        <w:t>.</w:t>
      </w:r>
      <w:r w:rsidR="00772024">
        <w:rPr>
          <w:rStyle w:val="FootnoteReference"/>
        </w:rPr>
        <w:footnoteReference w:id="2"/>
      </w:r>
    </w:p>
    <w:p w14:paraId="7D9AC22B" w14:textId="5175E0DF" w:rsidR="00C43F0E" w:rsidRDefault="00C43F0E" w:rsidP="005B7992">
      <w:pPr>
        <w:pStyle w:val="BodyText"/>
      </w:pPr>
      <w:r>
        <w:t>The requ</w:t>
      </w:r>
      <w:r w:rsidR="00AD0E95">
        <w:t xml:space="preserve">irements are easily </w:t>
      </w:r>
      <w:r>
        <w:t>testable</w:t>
      </w:r>
      <w:r w:rsidR="00AD0E95">
        <w:t xml:space="preserve"> through automated or manual means using a combination of access to source code, configuration, and basic testing techniques. In general, the ASVS </w:t>
      </w:r>
      <w:r>
        <w:t>security controls are:</w:t>
      </w:r>
    </w:p>
    <w:p w14:paraId="63A786A6" w14:textId="44D1D0EE" w:rsidR="00C43F0E" w:rsidRDefault="00AD0E95" w:rsidP="00C43F0E">
      <w:pPr>
        <w:pStyle w:val="BodyText"/>
        <w:numPr>
          <w:ilvl w:val="0"/>
          <w:numId w:val="22"/>
        </w:numPr>
      </w:pPr>
      <w:r>
        <w:t>Should be k</w:t>
      </w:r>
      <w:r w:rsidR="00C43F0E">
        <w:t xml:space="preserve">nown and understood by the development team </w:t>
      </w:r>
    </w:p>
    <w:p w14:paraId="7FDF74DA" w14:textId="553808C2" w:rsidR="00C43F0E" w:rsidRDefault="00AD0E95" w:rsidP="00C43F0E">
      <w:pPr>
        <w:pStyle w:val="BodyText"/>
        <w:numPr>
          <w:ilvl w:val="0"/>
          <w:numId w:val="22"/>
        </w:numPr>
      </w:pPr>
      <w:r>
        <w:t xml:space="preserve">In place – enabling security controls, such as single sign on, input validation and output encoding libraries should be available to all team members and applications. </w:t>
      </w:r>
    </w:p>
    <w:p w14:paraId="1B369E58" w14:textId="0B404FB0" w:rsidR="00AD0E95" w:rsidRDefault="00AD0E95" w:rsidP="00C43F0E">
      <w:pPr>
        <w:pStyle w:val="BodyText"/>
        <w:numPr>
          <w:ilvl w:val="0"/>
          <w:numId w:val="22"/>
        </w:numPr>
      </w:pPr>
      <w:r>
        <w:t>In use – an enabling security control is ineffective if it is present and unused. If an application has a requirement for a particular enabling feature, it should use a well-known, well-tested, secure component.</w:t>
      </w:r>
    </w:p>
    <w:p w14:paraId="3828A643" w14:textId="5C8DD92F" w:rsidR="00C43F0E" w:rsidRDefault="00C43F0E" w:rsidP="00C43F0E">
      <w:pPr>
        <w:pStyle w:val="BodyText"/>
        <w:numPr>
          <w:ilvl w:val="0"/>
          <w:numId w:val="22"/>
        </w:numPr>
      </w:pPr>
      <w:r>
        <w:t xml:space="preserve">Effective </w:t>
      </w:r>
      <w:r w:rsidR="00AD0E95">
        <w:t xml:space="preserve">- </w:t>
      </w:r>
      <w:r>
        <w:t>designed and implemented securely, with positi</w:t>
      </w:r>
      <w:r w:rsidR="00AD0E95">
        <w:t>ve use and negative abuse test cases</w:t>
      </w:r>
    </w:p>
    <w:p w14:paraId="228827C4" w14:textId="7518BC1A" w:rsidR="00C43F0E" w:rsidRDefault="00C43F0E" w:rsidP="00C43F0E">
      <w:pPr>
        <w:pStyle w:val="BodyText"/>
        <w:numPr>
          <w:ilvl w:val="0"/>
          <w:numId w:val="22"/>
        </w:numPr>
      </w:pPr>
      <w:r>
        <w:t>Built with modern tool chains and analysis tools or up to date if third party components or libraries</w:t>
      </w:r>
    </w:p>
    <w:p w14:paraId="24793E91" w14:textId="5596EAF8" w:rsidR="00C43F0E" w:rsidRDefault="00C43F0E" w:rsidP="00C43F0E">
      <w:pPr>
        <w:pStyle w:val="BodyText"/>
        <w:numPr>
          <w:ilvl w:val="0"/>
          <w:numId w:val="22"/>
        </w:numPr>
      </w:pPr>
      <w:r>
        <w:t>Project documentation is used by the team, accurate, and up to date, preferably built from the metadata of the application to minimize errors and staleness; and</w:t>
      </w:r>
    </w:p>
    <w:p w14:paraId="0EF33014" w14:textId="7D2213D8" w:rsidR="00C43F0E" w:rsidRDefault="00C43F0E" w:rsidP="00C43F0E">
      <w:pPr>
        <w:pStyle w:val="BodyText"/>
        <w:numPr>
          <w:ilvl w:val="0"/>
          <w:numId w:val="22"/>
        </w:numPr>
      </w:pPr>
      <w:r>
        <w:t xml:space="preserve">Deployed securely with a minimal attack surface area. </w:t>
      </w:r>
    </w:p>
    <w:p w14:paraId="73411A1D" w14:textId="6E5F6F6D" w:rsidR="00341DF9" w:rsidRDefault="00341DF9" w:rsidP="005B7992">
      <w:pPr>
        <w:pStyle w:val="BodyText"/>
      </w:pPr>
      <w:r w:rsidRPr="00254C6F">
        <w:t xml:space="preserve">The requirements ensure that </w:t>
      </w:r>
      <w:r w:rsidR="00065BF3" w:rsidRPr="00254C6F">
        <w:t xml:space="preserve">the </w:t>
      </w:r>
      <w:r w:rsidRPr="00254C6F">
        <w:t xml:space="preserve">security controls used by </w:t>
      </w:r>
      <w:r w:rsidR="00065BF3" w:rsidRPr="00254C6F">
        <w:t>a</w:t>
      </w:r>
      <w:r w:rsidR="005C185E" w:rsidRPr="00254C6F">
        <w:t>n</w:t>
      </w:r>
      <w:r w:rsidR="00065BF3" w:rsidRPr="00254C6F">
        <w:t xml:space="preserve"> </w:t>
      </w:r>
      <w:r w:rsidRPr="00254C6F">
        <w:t xml:space="preserve">application operate using </w:t>
      </w:r>
      <w:r w:rsidR="00A9305C" w:rsidRPr="00254C6F">
        <w:t>a deny-by-</w:t>
      </w:r>
      <w:r w:rsidR="00470E63" w:rsidRPr="00254C6F">
        <w:t>default strategy</w:t>
      </w:r>
      <w:r w:rsidR="00626F0F" w:rsidRPr="00254C6F">
        <w:t xml:space="preserve">, are centralized, </w:t>
      </w:r>
      <w:r w:rsidR="006439C8" w:rsidRPr="00254C6F">
        <w:t xml:space="preserve">are located </w:t>
      </w:r>
      <w:r w:rsidR="00C43F0E">
        <w:t>in a trusted location</w:t>
      </w:r>
      <w:r w:rsidR="002B03BB" w:rsidRPr="00254C6F">
        <w:t>, and are used where necessary</w:t>
      </w:r>
      <w:r w:rsidRPr="00254C6F">
        <w:t>.</w:t>
      </w:r>
    </w:p>
    <w:p w14:paraId="2393BA68" w14:textId="77777777" w:rsidR="002E494A" w:rsidRPr="003E5A9A" w:rsidRDefault="002E494A" w:rsidP="002E494A">
      <w:pPr>
        <w:pStyle w:val="Heading1"/>
      </w:pPr>
      <w:bookmarkStart w:id="1" w:name="_Toc232602771"/>
      <w:r w:rsidRPr="00473F25">
        <w:t>Copyright and License</w:t>
      </w:r>
      <w:bookmarkEnd w:id="1"/>
    </w:p>
    <w:p w14:paraId="7562E299" w14:textId="713D6F97" w:rsidR="00E0616F" w:rsidRPr="00254C6F" w:rsidRDefault="00E0616F" w:rsidP="005B7992">
      <w:pPr>
        <w:pStyle w:val="BodyText"/>
      </w:pPr>
      <w:r w:rsidRPr="00254C6F">
        <w:lastRenderedPageBreak/>
        <w:t xml:space="preserve">Copyright © </w:t>
      </w:r>
      <w:r w:rsidR="00143B7F" w:rsidRPr="00254C6F">
        <w:t xml:space="preserve">2008 – </w:t>
      </w:r>
      <w:r w:rsidRPr="00254C6F">
        <w:t>20</w:t>
      </w:r>
      <w:r w:rsidR="006D05C0">
        <w:t>13</w:t>
      </w:r>
      <w:r w:rsidRPr="00254C6F">
        <w:t xml:space="preserve"> The OWASP Foundation.</w:t>
      </w:r>
    </w:p>
    <w:p w14:paraId="6D9BF7F9" w14:textId="565EDD16" w:rsidR="005E2732" w:rsidRDefault="00E0616F" w:rsidP="005B7992">
      <w:pPr>
        <w:pStyle w:val="BodyText"/>
      </w:pPr>
      <w:r w:rsidRPr="00254C6F">
        <w:t xml:space="preserve">This document is released under the </w:t>
      </w:r>
      <w:hyperlink r:id="rId7" w:history="1">
        <w:r w:rsidRPr="00902B8E">
          <w:t>Creative Commons Attribution ShareAlike 3.0</w:t>
        </w:r>
      </w:hyperlink>
      <w:r w:rsidRPr="00254C6F">
        <w:t xml:space="preserve"> license. </w:t>
      </w:r>
      <w:r w:rsidR="00685215" w:rsidRPr="00685215">
        <w:t>For any reuse or distribution, you must make clear to others the license terms of this work.</w:t>
      </w:r>
    </w:p>
    <w:p w14:paraId="1384F6FB" w14:textId="77777777" w:rsidR="00F07F8F" w:rsidRPr="003E5A9A" w:rsidRDefault="00481714" w:rsidP="00481714">
      <w:pPr>
        <w:jc w:val="center"/>
        <w:rPr>
          <w:rFonts w:ascii="Verdana" w:hAnsi="Verdana"/>
        </w:rPr>
      </w:pPr>
      <w:r>
        <w:rPr>
          <w:rFonts w:ascii="Verdana" w:hAnsi="Verdana"/>
        </w:rPr>
        <w:br w:type="page"/>
      </w:r>
    </w:p>
    <w:p w14:paraId="6F03C7D5" w14:textId="77777777" w:rsidR="00D83792" w:rsidRDefault="00473F25" w:rsidP="002E494A">
      <w:pPr>
        <w:pStyle w:val="Heading1"/>
        <w:rPr>
          <w:noProof/>
        </w:rPr>
      </w:pPr>
      <w:bookmarkStart w:id="2" w:name="_Toc232602772"/>
      <w:r w:rsidRPr="00473F25">
        <w:rPr>
          <w:noProof/>
        </w:rPr>
        <w:lastRenderedPageBreak/>
        <w:t>Table of Contents</w:t>
      </w:r>
      <w:bookmarkEnd w:id="2"/>
    </w:p>
    <w:p w14:paraId="7702A085" w14:textId="77777777" w:rsidR="00AD0E95" w:rsidRDefault="009E5828">
      <w:pPr>
        <w:pStyle w:val="TOC1"/>
        <w:tabs>
          <w:tab w:val="right" w:leader="dot" w:pos="8630"/>
        </w:tabs>
        <w:rPr>
          <w:bCs w:val="0"/>
          <w:noProof/>
          <w:color w:val="auto"/>
          <w:spacing w:val="0"/>
          <w:sz w:val="24"/>
          <w:szCs w:val="24"/>
          <w:lang w:eastAsia="ja-JP"/>
        </w:rPr>
      </w:pPr>
      <w:r>
        <w:rPr>
          <w:bCs w:val="0"/>
        </w:rPr>
        <w:fldChar w:fldCharType="begin"/>
      </w:r>
      <w:r>
        <w:rPr>
          <w:bCs w:val="0"/>
        </w:rPr>
        <w:instrText xml:space="preserve"> TOC \o "1-2" </w:instrText>
      </w:r>
      <w:r>
        <w:rPr>
          <w:bCs w:val="0"/>
        </w:rPr>
        <w:fldChar w:fldCharType="separate"/>
      </w:r>
      <w:r w:rsidR="00AD0E95">
        <w:rPr>
          <w:noProof/>
        </w:rPr>
        <w:t>Foreword</w:t>
      </w:r>
      <w:r w:rsidR="00AD0E95">
        <w:rPr>
          <w:noProof/>
        </w:rPr>
        <w:tab/>
      </w:r>
      <w:r w:rsidR="00AD0E95">
        <w:rPr>
          <w:noProof/>
        </w:rPr>
        <w:fldChar w:fldCharType="begin"/>
      </w:r>
      <w:r w:rsidR="00AD0E95">
        <w:rPr>
          <w:noProof/>
        </w:rPr>
        <w:instrText xml:space="preserve"> PAGEREF _Toc232602770 \h </w:instrText>
      </w:r>
      <w:r w:rsidR="00AD0E95">
        <w:rPr>
          <w:noProof/>
        </w:rPr>
      </w:r>
      <w:r w:rsidR="00AD0E95">
        <w:rPr>
          <w:noProof/>
        </w:rPr>
        <w:fldChar w:fldCharType="separate"/>
      </w:r>
      <w:r w:rsidR="00AD0E95">
        <w:rPr>
          <w:noProof/>
        </w:rPr>
        <w:t>2</w:t>
      </w:r>
      <w:r w:rsidR="00AD0E95">
        <w:rPr>
          <w:noProof/>
        </w:rPr>
        <w:fldChar w:fldCharType="end"/>
      </w:r>
    </w:p>
    <w:p w14:paraId="3AD508AD" w14:textId="77777777" w:rsidR="00AD0E95" w:rsidRDefault="00AD0E95">
      <w:pPr>
        <w:pStyle w:val="TOC1"/>
        <w:tabs>
          <w:tab w:val="right" w:leader="dot" w:pos="8630"/>
        </w:tabs>
        <w:rPr>
          <w:bCs w:val="0"/>
          <w:noProof/>
          <w:color w:val="auto"/>
          <w:spacing w:val="0"/>
          <w:sz w:val="24"/>
          <w:szCs w:val="24"/>
          <w:lang w:eastAsia="ja-JP"/>
        </w:rPr>
      </w:pPr>
      <w:r>
        <w:rPr>
          <w:noProof/>
        </w:rPr>
        <w:t>Copyright and License</w:t>
      </w:r>
      <w:r>
        <w:rPr>
          <w:noProof/>
        </w:rPr>
        <w:tab/>
      </w:r>
      <w:r>
        <w:rPr>
          <w:noProof/>
        </w:rPr>
        <w:fldChar w:fldCharType="begin"/>
      </w:r>
      <w:r>
        <w:rPr>
          <w:noProof/>
        </w:rPr>
        <w:instrText xml:space="preserve"> PAGEREF _Toc232602771 \h </w:instrText>
      </w:r>
      <w:r>
        <w:rPr>
          <w:noProof/>
        </w:rPr>
      </w:r>
      <w:r>
        <w:rPr>
          <w:noProof/>
        </w:rPr>
        <w:fldChar w:fldCharType="separate"/>
      </w:r>
      <w:r>
        <w:rPr>
          <w:noProof/>
        </w:rPr>
        <w:t>3</w:t>
      </w:r>
      <w:r>
        <w:rPr>
          <w:noProof/>
        </w:rPr>
        <w:fldChar w:fldCharType="end"/>
      </w:r>
    </w:p>
    <w:p w14:paraId="19BAA027" w14:textId="77777777" w:rsidR="00AD0E95" w:rsidRDefault="00AD0E95">
      <w:pPr>
        <w:pStyle w:val="TOC1"/>
        <w:tabs>
          <w:tab w:val="right" w:leader="dot" w:pos="8630"/>
        </w:tabs>
        <w:rPr>
          <w:bCs w:val="0"/>
          <w:noProof/>
          <w:color w:val="auto"/>
          <w:spacing w:val="0"/>
          <w:sz w:val="24"/>
          <w:szCs w:val="24"/>
          <w:lang w:eastAsia="ja-JP"/>
        </w:rPr>
      </w:pPr>
      <w:r>
        <w:rPr>
          <w:noProof/>
        </w:rPr>
        <w:t>Table of Contents</w:t>
      </w:r>
      <w:r>
        <w:rPr>
          <w:noProof/>
        </w:rPr>
        <w:tab/>
      </w:r>
      <w:r>
        <w:rPr>
          <w:noProof/>
        </w:rPr>
        <w:fldChar w:fldCharType="begin"/>
      </w:r>
      <w:r>
        <w:rPr>
          <w:noProof/>
        </w:rPr>
        <w:instrText xml:space="preserve"> PAGEREF _Toc232602772 \h </w:instrText>
      </w:r>
      <w:r>
        <w:rPr>
          <w:noProof/>
        </w:rPr>
      </w:r>
      <w:r>
        <w:rPr>
          <w:noProof/>
        </w:rPr>
        <w:fldChar w:fldCharType="separate"/>
      </w:r>
      <w:r>
        <w:rPr>
          <w:noProof/>
        </w:rPr>
        <w:t>5</w:t>
      </w:r>
      <w:r>
        <w:rPr>
          <w:noProof/>
        </w:rPr>
        <w:fldChar w:fldCharType="end"/>
      </w:r>
    </w:p>
    <w:p w14:paraId="279EC0B3" w14:textId="77777777" w:rsidR="00AD0E95" w:rsidRDefault="00AD0E95">
      <w:pPr>
        <w:pStyle w:val="TOC1"/>
        <w:tabs>
          <w:tab w:val="right" w:leader="dot" w:pos="8630"/>
        </w:tabs>
        <w:rPr>
          <w:bCs w:val="0"/>
          <w:noProof/>
          <w:color w:val="auto"/>
          <w:spacing w:val="0"/>
          <w:sz w:val="24"/>
          <w:szCs w:val="24"/>
          <w:lang w:eastAsia="ja-JP"/>
        </w:rPr>
      </w:pPr>
      <w:r>
        <w:rPr>
          <w:noProof/>
        </w:rPr>
        <w:t>Introduction</w:t>
      </w:r>
      <w:r>
        <w:rPr>
          <w:noProof/>
        </w:rPr>
        <w:tab/>
      </w:r>
      <w:r>
        <w:rPr>
          <w:noProof/>
        </w:rPr>
        <w:fldChar w:fldCharType="begin"/>
      </w:r>
      <w:r>
        <w:rPr>
          <w:noProof/>
        </w:rPr>
        <w:instrText xml:space="preserve"> PAGEREF _Toc232602773 \h </w:instrText>
      </w:r>
      <w:r>
        <w:rPr>
          <w:noProof/>
        </w:rPr>
      </w:r>
      <w:r>
        <w:rPr>
          <w:noProof/>
        </w:rPr>
        <w:fldChar w:fldCharType="separate"/>
      </w:r>
      <w:r>
        <w:rPr>
          <w:noProof/>
        </w:rPr>
        <w:t>1</w:t>
      </w:r>
      <w:r>
        <w:rPr>
          <w:noProof/>
        </w:rPr>
        <w:fldChar w:fldCharType="end"/>
      </w:r>
    </w:p>
    <w:p w14:paraId="10536647" w14:textId="77777777" w:rsidR="00AD0E95" w:rsidRDefault="00AD0E95">
      <w:pPr>
        <w:pStyle w:val="TOC1"/>
        <w:tabs>
          <w:tab w:val="right" w:leader="dot" w:pos="8630"/>
        </w:tabs>
        <w:rPr>
          <w:bCs w:val="0"/>
          <w:noProof/>
          <w:color w:val="auto"/>
          <w:spacing w:val="0"/>
          <w:sz w:val="24"/>
          <w:szCs w:val="24"/>
          <w:lang w:eastAsia="ja-JP"/>
        </w:rPr>
      </w:pPr>
      <w:r>
        <w:rPr>
          <w:noProof/>
        </w:rPr>
        <w:t>Approach</w:t>
      </w:r>
      <w:r>
        <w:rPr>
          <w:noProof/>
        </w:rPr>
        <w:tab/>
      </w:r>
      <w:r>
        <w:rPr>
          <w:noProof/>
        </w:rPr>
        <w:fldChar w:fldCharType="begin"/>
      </w:r>
      <w:r>
        <w:rPr>
          <w:noProof/>
        </w:rPr>
        <w:instrText xml:space="preserve"> PAGEREF _Toc232602774 \h </w:instrText>
      </w:r>
      <w:r>
        <w:rPr>
          <w:noProof/>
        </w:rPr>
      </w:r>
      <w:r>
        <w:rPr>
          <w:noProof/>
        </w:rPr>
        <w:fldChar w:fldCharType="separate"/>
      </w:r>
      <w:r>
        <w:rPr>
          <w:noProof/>
        </w:rPr>
        <w:t>1</w:t>
      </w:r>
      <w:r>
        <w:rPr>
          <w:noProof/>
        </w:rPr>
        <w:fldChar w:fldCharType="end"/>
      </w:r>
    </w:p>
    <w:p w14:paraId="6A875DB3" w14:textId="77777777" w:rsidR="00AD0E95" w:rsidRDefault="00AD0E95">
      <w:pPr>
        <w:pStyle w:val="TOC1"/>
        <w:tabs>
          <w:tab w:val="right" w:leader="dot" w:pos="8630"/>
        </w:tabs>
        <w:rPr>
          <w:bCs w:val="0"/>
          <w:noProof/>
          <w:color w:val="auto"/>
          <w:spacing w:val="0"/>
          <w:sz w:val="24"/>
          <w:szCs w:val="24"/>
          <w:lang w:eastAsia="ja-JP"/>
        </w:rPr>
      </w:pPr>
      <w:r>
        <w:rPr>
          <w:noProof/>
        </w:rPr>
        <w:t>Acknowledgements</w:t>
      </w:r>
      <w:r>
        <w:rPr>
          <w:noProof/>
        </w:rPr>
        <w:tab/>
      </w:r>
      <w:r>
        <w:rPr>
          <w:noProof/>
        </w:rPr>
        <w:fldChar w:fldCharType="begin"/>
      </w:r>
      <w:r>
        <w:rPr>
          <w:noProof/>
        </w:rPr>
        <w:instrText xml:space="preserve"> PAGEREF _Toc232602775 \h </w:instrText>
      </w:r>
      <w:r>
        <w:rPr>
          <w:noProof/>
        </w:rPr>
      </w:r>
      <w:r>
        <w:rPr>
          <w:noProof/>
        </w:rPr>
        <w:fldChar w:fldCharType="separate"/>
      </w:r>
      <w:r>
        <w:rPr>
          <w:noProof/>
        </w:rPr>
        <w:t>3</w:t>
      </w:r>
      <w:r>
        <w:rPr>
          <w:noProof/>
        </w:rPr>
        <w:fldChar w:fldCharType="end"/>
      </w:r>
    </w:p>
    <w:p w14:paraId="662286CC" w14:textId="77777777" w:rsidR="00AD0E95" w:rsidRDefault="00AD0E95">
      <w:pPr>
        <w:pStyle w:val="TOC1"/>
        <w:tabs>
          <w:tab w:val="right" w:leader="dot" w:pos="8630"/>
        </w:tabs>
        <w:rPr>
          <w:bCs w:val="0"/>
          <w:noProof/>
          <w:color w:val="auto"/>
          <w:spacing w:val="0"/>
          <w:sz w:val="24"/>
          <w:szCs w:val="24"/>
          <w:lang w:eastAsia="ja-JP"/>
        </w:rPr>
      </w:pPr>
      <w:r>
        <w:rPr>
          <w:noProof/>
        </w:rPr>
        <w:t>Application Security Verification Levels</w:t>
      </w:r>
      <w:r>
        <w:rPr>
          <w:noProof/>
        </w:rPr>
        <w:tab/>
      </w:r>
      <w:r>
        <w:rPr>
          <w:noProof/>
        </w:rPr>
        <w:fldChar w:fldCharType="begin"/>
      </w:r>
      <w:r>
        <w:rPr>
          <w:noProof/>
        </w:rPr>
        <w:instrText xml:space="preserve"> PAGEREF _Toc232602776 \h </w:instrText>
      </w:r>
      <w:r>
        <w:rPr>
          <w:noProof/>
        </w:rPr>
      </w:r>
      <w:r>
        <w:rPr>
          <w:noProof/>
        </w:rPr>
        <w:fldChar w:fldCharType="separate"/>
      </w:r>
      <w:r>
        <w:rPr>
          <w:noProof/>
        </w:rPr>
        <w:t>4</w:t>
      </w:r>
      <w:r>
        <w:rPr>
          <w:noProof/>
        </w:rPr>
        <w:fldChar w:fldCharType="end"/>
      </w:r>
    </w:p>
    <w:p w14:paraId="559A3A17" w14:textId="77777777" w:rsidR="00AD0E95" w:rsidRDefault="00AD0E95">
      <w:pPr>
        <w:pStyle w:val="TOC2"/>
        <w:tabs>
          <w:tab w:val="right" w:leader="dot" w:pos="8630"/>
        </w:tabs>
        <w:rPr>
          <w:noProof/>
          <w:color w:val="auto"/>
          <w:spacing w:val="0"/>
          <w:sz w:val="24"/>
          <w:szCs w:val="24"/>
          <w:lang w:eastAsia="ja-JP"/>
        </w:rPr>
      </w:pPr>
      <w:r>
        <w:rPr>
          <w:noProof/>
        </w:rPr>
        <w:t>Level 1 – Automated Verification</w:t>
      </w:r>
      <w:r>
        <w:rPr>
          <w:noProof/>
        </w:rPr>
        <w:tab/>
      </w:r>
      <w:r>
        <w:rPr>
          <w:noProof/>
        </w:rPr>
        <w:fldChar w:fldCharType="begin"/>
      </w:r>
      <w:r>
        <w:rPr>
          <w:noProof/>
        </w:rPr>
        <w:instrText xml:space="preserve"> PAGEREF _Toc232602777 \h </w:instrText>
      </w:r>
      <w:r>
        <w:rPr>
          <w:noProof/>
        </w:rPr>
      </w:r>
      <w:r>
        <w:rPr>
          <w:noProof/>
        </w:rPr>
        <w:fldChar w:fldCharType="separate"/>
      </w:r>
      <w:r>
        <w:rPr>
          <w:noProof/>
        </w:rPr>
        <w:t>4</w:t>
      </w:r>
      <w:r>
        <w:rPr>
          <w:noProof/>
        </w:rPr>
        <w:fldChar w:fldCharType="end"/>
      </w:r>
    </w:p>
    <w:p w14:paraId="18B37979" w14:textId="77777777" w:rsidR="00AD0E95" w:rsidRDefault="00AD0E95">
      <w:pPr>
        <w:pStyle w:val="TOC2"/>
        <w:tabs>
          <w:tab w:val="right" w:leader="dot" w:pos="8630"/>
        </w:tabs>
        <w:rPr>
          <w:noProof/>
          <w:color w:val="auto"/>
          <w:spacing w:val="0"/>
          <w:sz w:val="24"/>
          <w:szCs w:val="24"/>
          <w:lang w:eastAsia="ja-JP"/>
        </w:rPr>
      </w:pPr>
      <w:r>
        <w:rPr>
          <w:noProof/>
        </w:rPr>
        <w:t>Dynamic Scan (Partial Automated Verification)</w:t>
      </w:r>
      <w:r>
        <w:rPr>
          <w:noProof/>
        </w:rPr>
        <w:tab/>
      </w:r>
      <w:r>
        <w:rPr>
          <w:noProof/>
        </w:rPr>
        <w:fldChar w:fldCharType="begin"/>
      </w:r>
      <w:r>
        <w:rPr>
          <w:noProof/>
        </w:rPr>
        <w:instrText xml:space="preserve"> PAGEREF _Toc232602778 \h </w:instrText>
      </w:r>
      <w:r>
        <w:rPr>
          <w:noProof/>
        </w:rPr>
      </w:r>
      <w:r>
        <w:rPr>
          <w:noProof/>
        </w:rPr>
        <w:fldChar w:fldCharType="separate"/>
      </w:r>
      <w:r>
        <w:rPr>
          <w:noProof/>
        </w:rPr>
        <w:t>6</w:t>
      </w:r>
      <w:r>
        <w:rPr>
          <w:noProof/>
        </w:rPr>
        <w:fldChar w:fldCharType="end"/>
      </w:r>
    </w:p>
    <w:p w14:paraId="3847C6C3" w14:textId="77777777" w:rsidR="00AD0E95" w:rsidRDefault="00AD0E95">
      <w:pPr>
        <w:pStyle w:val="TOC2"/>
        <w:tabs>
          <w:tab w:val="right" w:leader="dot" w:pos="8630"/>
        </w:tabs>
        <w:rPr>
          <w:noProof/>
          <w:color w:val="auto"/>
          <w:spacing w:val="0"/>
          <w:sz w:val="24"/>
          <w:szCs w:val="24"/>
          <w:lang w:eastAsia="ja-JP"/>
        </w:rPr>
      </w:pPr>
      <w:r>
        <w:rPr>
          <w:noProof/>
        </w:rPr>
        <w:t>Source Code Scan (Partial Automated Verification)</w:t>
      </w:r>
      <w:r>
        <w:rPr>
          <w:noProof/>
        </w:rPr>
        <w:tab/>
      </w:r>
      <w:r>
        <w:rPr>
          <w:noProof/>
        </w:rPr>
        <w:fldChar w:fldCharType="begin"/>
      </w:r>
      <w:r>
        <w:rPr>
          <w:noProof/>
        </w:rPr>
        <w:instrText xml:space="preserve"> PAGEREF _Toc232602779 \h </w:instrText>
      </w:r>
      <w:r>
        <w:rPr>
          <w:noProof/>
        </w:rPr>
      </w:r>
      <w:r>
        <w:rPr>
          <w:noProof/>
        </w:rPr>
        <w:fldChar w:fldCharType="separate"/>
      </w:r>
      <w:r>
        <w:rPr>
          <w:noProof/>
        </w:rPr>
        <w:t>6</w:t>
      </w:r>
      <w:r>
        <w:rPr>
          <w:noProof/>
        </w:rPr>
        <w:fldChar w:fldCharType="end"/>
      </w:r>
    </w:p>
    <w:p w14:paraId="34A0FC56" w14:textId="77777777" w:rsidR="00AD0E95" w:rsidRDefault="00AD0E95">
      <w:pPr>
        <w:pStyle w:val="TOC2"/>
        <w:tabs>
          <w:tab w:val="right" w:leader="dot" w:pos="8630"/>
        </w:tabs>
        <w:rPr>
          <w:noProof/>
          <w:color w:val="auto"/>
          <w:spacing w:val="0"/>
          <w:sz w:val="24"/>
          <w:szCs w:val="24"/>
          <w:lang w:eastAsia="ja-JP"/>
        </w:rPr>
      </w:pPr>
      <w:r>
        <w:rPr>
          <w:noProof/>
        </w:rPr>
        <w:t>Level 2 – Design Verification</w:t>
      </w:r>
      <w:r>
        <w:rPr>
          <w:noProof/>
        </w:rPr>
        <w:tab/>
      </w:r>
      <w:r>
        <w:rPr>
          <w:noProof/>
        </w:rPr>
        <w:fldChar w:fldCharType="begin"/>
      </w:r>
      <w:r>
        <w:rPr>
          <w:noProof/>
        </w:rPr>
        <w:instrText xml:space="preserve"> PAGEREF _Toc232602780 \h </w:instrText>
      </w:r>
      <w:r>
        <w:rPr>
          <w:noProof/>
        </w:rPr>
      </w:r>
      <w:r>
        <w:rPr>
          <w:noProof/>
        </w:rPr>
        <w:fldChar w:fldCharType="separate"/>
      </w:r>
      <w:r>
        <w:rPr>
          <w:noProof/>
        </w:rPr>
        <w:t>1</w:t>
      </w:r>
      <w:r>
        <w:rPr>
          <w:noProof/>
        </w:rPr>
        <w:fldChar w:fldCharType="end"/>
      </w:r>
    </w:p>
    <w:p w14:paraId="1EFD2C63" w14:textId="77777777" w:rsidR="00AD0E95" w:rsidRDefault="00AD0E95">
      <w:pPr>
        <w:pStyle w:val="TOC2"/>
        <w:tabs>
          <w:tab w:val="right" w:leader="dot" w:pos="8630"/>
        </w:tabs>
        <w:rPr>
          <w:noProof/>
          <w:color w:val="auto"/>
          <w:spacing w:val="0"/>
          <w:sz w:val="24"/>
          <w:szCs w:val="24"/>
          <w:lang w:eastAsia="ja-JP"/>
        </w:rPr>
      </w:pPr>
      <w:r>
        <w:rPr>
          <w:noProof/>
        </w:rPr>
        <w:t>Level 3 – Comprehensive Verification</w:t>
      </w:r>
      <w:r>
        <w:rPr>
          <w:noProof/>
        </w:rPr>
        <w:tab/>
      </w:r>
      <w:r>
        <w:rPr>
          <w:noProof/>
        </w:rPr>
        <w:fldChar w:fldCharType="begin"/>
      </w:r>
      <w:r>
        <w:rPr>
          <w:noProof/>
        </w:rPr>
        <w:instrText xml:space="preserve"> PAGEREF _Toc232602781 \h </w:instrText>
      </w:r>
      <w:r>
        <w:rPr>
          <w:noProof/>
        </w:rPr>
      </w:r>
      <w:r>
        <w:rPr>
          <w:noProof/>
        </w:rPr>
        <w:fldChar w:fldCharType="separate"/>
      </w:r>
      <w:r>
        <w:rPr>
          <w:noProof/>
        </w:rPr>
        <w:t>3</w:t>
      </w:r>
      <w:r>
        <w:rPr>
          <w:noProof/>
        </w:rPr>
        <w:fldChar w:fldCharType="end"/>
      </w:r>
    </w:p>
    <w:p w14:paraId="719C8DD4" w14:textId="77777777" w:rsidR="00AD0E95" w:rsidRDefault="00AD0E95">
      <w:pPr>
        <w:pStyle w:val="TOC2"/>
        <w:tabs>
          <w:tab w:val="right" w:leader="dot" w:pos="8630"/>
        </w:tabs>
        <w:rPr>
          <w:noProof/>
          <w:color w:val="auto"/>
          <w:spacing w:val="0"/>
          <w:sz w:val="24"/>
          <w:szCs w:val="24"/>
          <w:lang w:eastAsia="ja-JP"/>
        </w:rPr>
      </w:pPr>
      <w:r>
        <w:rPr>
          <w:noProof/>
        </w:rPr>
        <w:t>Requirement Interpretations and Precedents</w:t>
      </w:r>
      <w:r>
        <w:rPr>
          <w:noProof/>
        </w:rPr>
        <w:tab/>
      </w:r>
      <w:r>
        <w:rPr>
          <w:noProof/>
        </w:rPr>
        <w:fldChar w:fldCharType="begin"/>
      </w:r>
      <w:r>
        <w:rPr>
          <w:noProof/>
        </w:rPr>
        <w:instrText xml:space="preserve"> PAGEREF _Toc232602782 \h </w:instrText>
      </w:r>
      <w:r>
        <w:rPr>
          <w:noProof/>
        </w:rPr>
      </w:r>
      <w:r>
        <w:rPr>
          <w:noProof/>
        </w:rPr>
        <w:fldChar w:fldCharType="separate"/>
      </w:r>
      <w:r>
        <w:rPr>
          <w:noProof/>
        </w:rPr>
        <w:t>4</w:t>
      </w:r>
      <w:r>
        <w:rPr>
          <w:noProof/>
        </w:rPr>
        <w:fldChar w:fldCharType="end"/>
      </w:r>
    </w:p>
    <w:p w14:paraId="1DFA033E" w14:textId="77777777" w:rsidR="00AD0E95" w:rsidRDefault="00AD0E95">
      <w:pPr>
        <w:pStyle w:val="TOC1"/>
        <w:tabs>
          <w:tab w:val="right" w:leader="dot" w:pos="8630"/>
        </w:tabs>
        <w:rPr>
          <w:bCs w:val="0"/>
          <w:noProof/>
          <w:color w:val="auto"/>
          <w:spacing w:val="0"/>
          <w:sz w:val="24"/>
          <w:szCs w:val="24"/>
          <w:lang w:eastAsia="ja-JP"/>
        </w:rPr>
      </w:pPr>
      <w:r>
        <w:rPr>
          <w:noProof/>
        </w:rPr>
        <w:t>Mapping ASVS 1.0 to 2.0</w:t>
      </w:r>
      <w:r>
        <w:rPr>
          <w:noProof/>
        </w:rPr>
        <w:tab/>
      </w:r>
      <w:r>
        <w:rPr>
          <w:noProof/>
        </w:rPr>
        <w:fldChar w:fldCharType="begin"/>
      </w:r>
      <w:r>
        <w:rPr>
          <w:noProof/>
        </w:rPr>
        <w:instrText xml:space="preserve"> PAGEREF _Toc232602783 \h </w:instrText>
      </w:r>
      <w:r>
        <w:rPr>
          <w:noProof/>
        </w:rPr>
      </w:r>
      <w:r>
        <w:rPr>
          <w:noProof/>
        </w:rPr>
        <w:fldChar w:fldCharType="separate"/>
      </w:r>
      <w:r>
        <w:rPr>
          <w:noProof/>
        </w:rPr>
        <w:t>5</w:t>
      </w:r>
      <w:r>
        <w:rPr>
          <w:noProof/>
        </w:rPr>
        <w:fldChar w:fldCharType="end"/>
      </w:r>
    </w:p>
    <w:p w14:paraId="1B5B1381" w14:textId="77777777" w:rsidR="00AD0E95" w:rsidRDefault="00AD0E95">
      <w:pPr>
        <w:pStyle w:val="TOC2"/>
        <w:tabs>
          <w:tab w:val="right" w:leader="dot" w:pos="8630"/>
        </w:tabs>
        <w:rPr>
          <w:noProof/>
          <w:color w:val="auto"/>
          <w:spacing w:val="0"/>
          <w:sz w:val="24"/>
          <w:szCs w:val="24"/>
          <w:lang w:eastAsia="ja-JP"/>
        </w:rPr>
      </w:pPr>
      <w:r>
        <w:rPr>
          <w:noProof/>
        </w:rPr>
        <w:t>Adopting the standard in your tool</w:t>
      </w:r>
      <w:r>
        <w:rPr>
          <w:noProof/>
        </w:rPr>
        <w:tab/>
      </w:r>
      <w:r>
        <w:rPr>
          <w:noProof/>
        </w:rPr>
        <w:fldChar w:fldCharType="begin"/>
      </w:r>
      <w:r>
        <w:rPr>
          <w:noProof/>
        </w:rPr>
        <w:instrText xml:space="preserve"> PAGEREF _Toc232602784 \h </w:instrText>
      </w:r>
      <w:r>
        <w:rPr>
          <w:noProof/>
        </w:rPr>
      </w:r>
      <w:r>
        <w:rPr>
          <w:noProof/>
        </w:rPr>
        <w:fldChar w:fldCharType="separate"/>
      </w:r>
      <w:r>
        <w:rPr>
          <w:noProof/>
        </w:rPr>
        <w:t>6</w:t>
      </w:r>
      <w:r>
        <w:rPr>
          <w:noProof/>
        </w:rPr>
        <w:fldChar w:fldCharType="end"/>
      </w:r>
    </w:p>
    <w:p w14:paraId="1007F543" w14:textId="77777777" w:rsidR="00AD0E95" w:rsidRDefault="00AD0E95">
      <w:pPr>
        <w:pStyle w:val="TOC1"/>
        <w:tabs>
          <w:tab w:val="right" w:leader="dot" w:pos="8630"/>
        </w:tabs>
        <w:rPr>
          <w:bCs w:val="0"/>
          <w:noProof/>
          <w:color w:val="auto"/>
          <w:spacing w:val="0"/>
          <w:sz w:val="24"/>
          <w:szCs w:val="24"/>
          <w:lang w:eastAsia="ja-JP"/>
        </w:rPr>
      </w:pPr>
      <w:r>
        <w:rPr>
          <w:noProof/>
        </w:rPr>
        <w:t>Detailed Verification Requirements</w:t>
      </w:r>
      <w:r>
        <w:rPr>
          <w:noProof/>
        </w:rPr>
        <w:tab/>
      </w:r>
      <w:r>
        <w:rPr>
          <w:noProof/>
        </w:rPr>
        <w:fldChar w:fldCharType="begin"/>
      </w:r>
      <w:r>
        <w:rPr>
          <w:noProof/>
        </w:rPr>
        <w:instrText xml:space="preserve"> PAGEREF _Toc232602785 \h </w:instrText>
      </w:r>
      <w:r>
        <w:rPr>
          <w:noProof/>
        </w:rPr>
      </w:r>
      <w:r>
        <w:rPr>
          <w:noProof/>
        </w:rPr>
        <w:fldChar w:fldCharType="separate"/>
      </w:r>
      <w:r>
        <w:rPr>
          <w:noProof/>
        </w:rPr>
        <w:t>1</w:t>
      </w:r>
      <w:r>
        <w:rPr>
          <w:noProof/>
        </w:rPr>
        <w:fldChar w:fldCharType="end"/>
      </w:r>
    </w:p>
    <w:p w14:paraId="1C58C410" w14:textId="77777777" w:rsidR="00AD0E95" w:rsidRDefault="00AD0E95">
      <w:pPr>
        <w:pStyle w:val="TOC2"/>
        <w:tabs>
          <w:tab w:val="right" w:leader="dot" w:pos="8630"/>
        </w:tabs>
        <w:rPr>
          <w:noProof/>
          <w:color w:val="auto"/>
          <w:spacing w:val="0"/>
          <w:sz w:val="24"/>
          <w:szCs w:val="24"/>
          <w:lang w:eastAsia="ja-JP"/>
        </w:rPr>
      </w:pPr>
      <w:r>
        <w:rPr>
          <w:noProof/>
        </w:rPr>
        <w:t>SL – Secure development lifecycle Requirements</w:t>
      </w:r>
      <w:r>
        <w:rPr>
          <w:noProof/>
        </w:rPr>
        <w:tab/>
      </w:r>
      <w:r>
        <w:rPr>
          <w:noProof/>
        </w:rPr>
        <w:fldChar w:fldCharType="begin"/>
      </w:r>
      <w:r>
        <w:rPr>
          <w:noProof/>
        </w:rPr>
        <w:instrText xml:space="preserve"> PAGEREF _Toc232602786 \h </w:instrText>
      </w:r>
      <w:r>
        <w:rPr>
          <w:noProof/>
        </w:rPr>
      </w:r>
      <w:r>
        <w:rPr>
          <w:noProof/>
        </w:rPr>
        <w:fldChar w:fldCharType="separate"/>
      </w:r>
      <w:r>
        <w:rPr>
          <w:noProof/>
        </w:rPr>
        <w:t>2</w:t>
      </w:r>
      <w:r>
        <w:rPr>
          <w:noProof/>
        </w:rPr>
        <w:fldChar w:fldCharType="end"/>
      </w:r>
    </w:p>
    <w:p w14:paraId="1466608C" w14:textId="77777777" w:rsidR="00AD0E95" w:rsidRDefault="00AD0E95">
      <w:pPr>
        <w:pStyle w:val="TOC2"/>
        <w:tabs>
          <w:tab w:val="right" w:leader="dot" w:pos="8630"/>
        </w:tabs>
        <w:rPr>
          <w:noProof/>
          <w:color w:val="auto"/>
          <w:spacing w:val="0"/>
          <w:sz w:val="24"/>
          <w:szCs w:val="24"/>
          <w:lang w:eastAsia="ja-JP"/>
        </w:rPr>
      </w:pPr>
      <w:r>
        <w:rPr>
          <w:noProof/>
        </w:rPr>
        <w:t>V1 – Architecture Verification Requirements</w:t>
      </w:r>
      <w:r>
        <w:rPr>
          <w:noProof/>
        </w:rPr>
        <w:tab/>
      </w:r>
      <w:r>
        <w:rPr>
          <w:noProof/>
        </w:rPr>
        <w:fldChar w:fldCharType="begin"/>
      </w:r>
      <w:r>
        <w:rPr>
          <w:noProof/>
        </w:rPr>
        <w:instrText xml:space="preserve"> PAGEREF _Toc232602787 \h </w:instrText>
      </w:r>
      <w:r>
        <w:rPr>
          <w:noProof/>
        </w:rPr>
      </w:r>
      <w:r>
        <w:rPr>
          <w:noProof/>
        </w:rPr>
        <w:fldChar w:fldCharType="separate"/>
      </w:r>
      <w:r>
        <w:rPr>
          <w:noProof/>
        </w:rPr>
        <w:t>1</w:t>
      </w:r>
      <w:r>
        <w:rPr>
          <w:noProof/>
        </w:rPr>
        <w:fldChar w:fldCharType="end"/>
      </w:r>
    </w:p>
    <w:p w14:paraId="3692A052" w14:textId="77777777" w:rsidR="00AD0E95" w:rsidRDefault="00AD0E95">
      <w:pPr>
        <w:pStyle w:val="TOC2"/>
        <w:tabs>
          <w:tab w:val="right" w:leader="dot" w:pos="8630"/>
        </w:tabs>
        <w:rPr>
          <w:noProof/>
          <w:color w:val="auto"/>
          <w:spacing w:val="0"/>
          <w:sz w:val="24"/>
          <w:szCs w:val="24"/>
          <w:lang w:eastAsia="ja-JP"/>
        </w:rPr>
      </w:pPr>
      <w:r>
        <w:rPr>
          <w:noProof/>
        </w:rPr>
        <w:t>BL – Business Logic Verification Requirements</w:t>
      </w:r>
      <w:r>
        <w:rPr>
          <w:noProof/>
        </w:rPr>
        <w:tab/>
      </w:r>
      <w:r>
        <w:rPr>
          <w:noProof/>
        </w:rPr>
        <w:fldChar w:fldCharType="begin"/>
      </w:r>
      <w:r>
        <w:rPr>
          <w:noProof/>
        </w:rPr>
        <w:instrText xml:space="preserve"> PAGEREF _Toc232602788 \h </w:instrText>
      </w:r>
      <w:r>
        <w:rPr>
          <w:noProof/>
        </w:rPr>
      </w:r>
      <w:r>
        <w:rPr>
          <w:noProof/>
        </w:rPr>
        <w:fldChar w:fldCharType="separate"/>
      </w:r>
      <w:r>
        <w:rPr>
          <w:noProof/>
        </w:rPr>
        <w:t>1</w:t>
      </w:r>
      <w:r>
        <w:rPr>
          <w:noProof/>
        </w:rPr>
        <w:fldChar w:fldCharType="end"/>
      </w:r>
    </w:p>
    <w:p w14:paraId="321D2BE1" w14:textId="77777777" w:rsidR="00AD0E95" w:rsidRDefault="00AD0E95">
      <w:pPr>
        <w:pStyle w:val="TOC2"/>
        <w:tabs>
          <w:tab w:val="right" w:leader="dot" w:pos="8630"/>
        </w:tabs>
        <w:rPr>
          <w:noProof/>
          <w:color w:val="auto"/>
          <w:spacing w:val="0"/>
          <w:sz w:val="24"/>
          <w:szCs w:val="24"/>
          <w:lang w:eastAsia="ja-JP"/>
        </w:rPr>
      </w:pPr>
      <w:r>
        <w:rPr>
          <w:noProof/>
        </w:rPr>
        <w:t>V2 – Authentication Verification Requirements</w:t>
      </w:r>
      <w:r>
        <w:rPr>
          <w:noProof/>
        </w:rPr>
        <w:tab/>
      </w:r>
      <w:r>
        <w:rPr>
          <w:noProof/>
        </w:rPr>
        <w:fldChar w:fldCharType="begin"/>
      </w:r>
      <w:r>
        <w:rPr>
          <w:noProof/>
        </w:rPr>
        <w:instrText xml:space="preserve"> PAGEREF _Toc232602789 \h </w:instrText>
      </w:r>
      <w:r>
        <w:rPr>
          <w:noProof/>
        </w:rPr>
      </w:r>
      <w:r>
        <w:rPr>
          <w:noProof/>
        </w:rPr>
        <w:fldChar w:fldCharType="separate"/>
      </w:r>
      <w:r>
        <w:rPr>
          <w:noProof/>
        </w:rPr>
        <w:t>1</w:t>
      </w:r>
      <w:r>
        <w:rPr>
          <w:noProof/>
        </w:rPr>
        <w:fldChar w:fldCharType="end"/>
      </w:r>
    </w:p>
    <w:p w14:paraId="24291229" w14:textId="77777777" w:rsidR="00AD0E95" w:rsidRDefault="00AD0E95">
      <w:pPr>
        <w:pStyle w:val="TOC2"/>
        <w:tabs>
          <w:tab w:val="right" w:leader="dot" w:pos="8630"/>
        </w:tabs>
        <w:rPr>
          <w:noProof/>
          <w:color w:val="auto"/>
          <w:spacing w:val="0"/>
          <w:sz w:val="24"/>
          <w:szCs w:val="24"/>
          <w:lang w:eastAsia="ja-JP"/>
        </w:rPr>
      </w:pPr>
      <w:r>
        <w:rPr>
          <w:noProof/>
        </w:rPr>
        <w:t>V3 – Session Management Verification Requirements</w:t>
      </w:r>
      <w:r>
        <w:rPr>
          <w:noProof/>
        </w:rPr>
        <w:tab/>
      </w:r>
      <w:r>
        <w:rPr>
          <w:noProof/>
        </w:rPr>
        <w:fldChar w:fldCharType="begin"/>
      </w:r>
      <w:r>
        <w:rPr>
          <w:noProof/>
        </w:rPr>
        <w:instrText xml:space="preserve"> PAGEREF _Toc232602790 \h </w:instrText>
      </w:r>
      <w:r>
        <w:rPr>
          <w:noProof/>
        </w:rPr>
      </w:r>
      <w:r>
        <w:rPr>
          <w:noProof/>
        </w:rPr>
        <w:fldChar w:fldCharType="separate"/>
      </w:r>
      <w:r>
        <w:rPr>
          <w:noProof/>
        </w:rPr>
        <w:t>3</w:t>
      </w:r>
      <w:r>
        <w:rPr>
          <w:noProof/>
        </w:rPr>
        <w:fldChar w:fldCharType="end"/>
      </w:r>
    </w:p>
    <w:p w14:paraId="56AA63F1" w14:textId="77777777" w:rsidR="00AD0E95" w:rsidRDefault="00AD0E95">
      <w:pPr>
        <w:pStyle w:val="TOC2"/>
        <w:tabs>
          <w:tab w:val="right" w:leader="dot" w:pos="8630"/>
        </w:tabs>
        <w:rPr>
          <w:noProof/>
          <w:color w:val="auto"/>
          <w:spacing w:val="0"/>
          <w:sz w:val="24"/>
          <w:szCs w:val="24"/>
          <w:lang w:eastAsia="ja-JP"/>
        </w:rPr>
      </w:pPr>
      <w:r>
        <w:rPr>
          <w:noProof/>
        </w:rPr>
        <w:t>V4 – Access Control Verification Requirements</w:t>
      </w:r>
      <w:r>
        <w:rPr>
          <w:noProof/>
        </w:rPr>
        <w:tab/>
      </w:r>
      <w:r>
        <w:rPr>
          <w:noProof/>
        </w:rPr>
        <w:fldChar w:fldCharType="begin"/>
      </w:r>
      <w:r>
        <w:rPr>
          <w:noProof/>
        </w:rPr>
        <w:instrText xml:space="preserve"> PAGEREF _Toc232602791 \h </w:instrText>
      </w:r>
      <w:r>
        <w:rPr>
          <w:noProof/>
        </w:rPr>
      </w:r>
      <w:r>
        <w:rPr>
          <w:noProof/>
        </w:rPr>
        <w:fldChar w:fldCharType="separate"/>
      </w:r>
      <w:r>
        <w:rPr>
          <w:noProof/>
        </w:rPr>
        <w:t>4</w:t>
      </w:r>
      <w:r>
        <w:rPr>
          <w:noProof/>
        </w:rPr>
        <w:fldChar w:fldCharType="end"/>
      </w:r>
    </w:p>
    <w:p w14:paraId="61C90577" w14:textId="77777777" w:rsidR="00AD0E95" w:rsidRDefault="00AD0E95">
      <w:pPr>
        <w:pStyle w:val="TOC2"/>
        <w:tabs>
          <w:tab w:val="right" w:leader="dot" w:pos="8630"/>
        </w:tabs>
        <w:rPr>
          <w:noProof/>
          <w:color w:val="auto"/>
          <w:spacing w:val="0"/>
          <w:sz w:val="24"/>
          <w:szCs w:val="24"/>
          <w:lang w:eastAsia="ja-JP"/>
        </w:rPr>
      </w:pPr>
      <w:r>
        <w:rPr>
          <w:noProof/>
        </w:rPr>
        <w:t>V5 – Input Validation Verification Requirements</w:t>
      </w:r>
      <w:r>
        <w:rPr>
          <w:noProof/>
        </w:rPr>
        <w:tab/>
      </w:r>
      <w:r>
        <w:rPr>
          <w:noProof/>
        </w:rPr>
        <w:fldChar w:fldCharType="begin"/>
      </w:r>
      <w:r>
        <w:rPr>
          <w:noProof/>
        </w:rPr>
        <w:instrText xml:space="preserve"> PAGEREF _Toc232602792 \h </w:instrText>
      </w:r>
      <w:r>
        <w:rPr>
          <w:noProof/>
        </w:rPr>
      </w:r>
      <w:r>
        <w:rPr>
          <w:noProof/>
        </w:rPr>
        <w:fldChar w:fldCharType="separate"/>
      </w:r>
      <w:r>
        <w:rPr>
          <w:noProof/>
        </w:rPr>
        <w:t>1</w:t>
      </w:r>
      <w:r>
        <w:rPr>
          <w:noProof/>
        </w:rPr>
        <w:fldChar w:fldCharType="end"/>
      </w:r>
    </w:p>
    <w:p w14:paraId="77E39C2A" w14:textId="77777777" w:rsidR="00AD0E95" w:rsidRDefault="00AD0E95">
      <w:pPr>
        <w:pStyle w:val="TOC2"/>
        <w:tabs>
          <w:tab w:val="right" w:leader="dot" w:pos="8630"/>
        </w:tabs>
        <w:rPr>
          <w:noProof/>
          <w:color w:val="auto"/>
          <w:spacing w:val="0"/>
          <w:sz w:val="24"/>
          <w:szCs w:val="24"/>
          <w:lang w:eastAsia="ja-JP"/>
        </w:rPr>
      </w:pPr>
      <w:r>
        <w:rPr>
          <w:noProof/>
        </w:rPr>
        <w:t>V6 – Output Encoding/Escaping Verification Requirements</w:t>
      </w:r>
      <w:r>
        <w:rPr>
          <w:noProof/>
        </w:rPr>
        <w:tab/>
      </w:r>
      <w:r>
        <w:rPr>
          <w:noProof/>
        </w:rPr>
        <w:fldChar w:fldCharType="begin"/>
      </w:r>
      <w:r>
        <w:rPr>
          <w:noProof/>
        </w:rPr>
        <w:instrText xml:space="preserve"> PAGEREF _Toc232602793 \h </w:instrText>
      </w:r>
      <w:r>
        <w:rPr>
          <w:noProof/>
        </w:rPr>
      </w:r>
      <w:r>
        <w:rPr>
          <w:noProof/>
        </w:rPr>
        <w:fldChar w:fldCharType="separate"/>
      </w:r>
      <w:r>
        <w:rPr>
          <w:noProof/>
        </w:rPr>
        <w:t>1</w:t>
      </w:r>
      <w:r>
        <w:rPr>
          <w:noProof/>
        </w:rPr>
        <w:fldChar w:fldCharType="end"/>
      </w:r>
    </w:p>
    <w:p w14:paraId="71EAF3B6" w14:textId="77777777" w:rsidR="00AD0E95" w:rsidRDefault="00AD0E95">
      <w:pPr>
        <w:pStyle w:val="TOC2"/>
        <w:tabs>
          <w:tab w:val="right" w:leader="dot" w:pos="8630"/>
        </w:tabs>
        <w:rPr>
          <w:noProof/>
          <w:color w:val="auto"/>
          <w:spacing w:val="0"/>
          <w:sz w:val="24"/>
          <w:szCs w:val="24"/>
          <w:lang w:eastAsia="ja-JP"/>
        </w:rPr>
      </w:pPr>
      <w:r>
        <w:rPr>
          <w:noProof/>
        </w:rPr>
        <w:t>FR – Files and Remote resource Verification Requirements</w:t>
      </w:r>
      <w:r>
        <w:rPr>
          <w:noProof/>
        </w:rPr>
        <w:tab/>
      </w:r>
      <w:r>
        <w:rPr>
          <w:noProof/>
        </w:rPr>
        <w:fldChar w:fldCharType="begin"/>
      </w:r>
      <w:r>
        <w:rPr>
          <w:noProof/>
        </w:rPr>
        <w:instrText xml:space="preserve"> PAGEREF _Toc232602794 \h </w:instrText>
      </w:r>
      <w:r>
        <w:rPr>
          <w:noProof/>
        </w:rPr>
      </w:r>
      <w:r>
        <w:rPr>
          <w:noProof/>
        </w:rPr>
        <w:fldChar w:fldCharType="separate"/>
      </w:r>
      <w:r>
        <w:rPr>
          <w:noProof/>
        </w:rPr>
        <w:t>1</w:t>
      </w:r>
      <w:r>
        <w:rPr>
          <w:noProof/>
        </w:rPr>
        <w:fldChar w:fldCharType="end"/>
      </w:r>
    </w:p>
    <w:p w14:paraId="5D948214" w14:textId="77777777" w:rsidR="00AD0E95" w:rsidRDefault="00AD0E95">
      <w:pPr>
        <w:pStyle w:val="TOC2"/>
        <w:tabs>
          <w:tab w:val="right" w:leader="dot" w:pos="8630"/>
        </w:tabs>
        <w:rPr>
          <w:noProof/>
          <w:color w:val="auto"/>
          <w:spacing w:val="0"/>
          <w:sz w:val="24"/>
          <w:szCs w:val="24"/>
          <w:lang w:eastAsia="ja-JP"/>
        </w:rPr>
      </w:pPr>
      <w:r>
        <w:rPr>
          <w:noProof/>
        </w:rPr>
        <w:t>V7 – Cryptography Verification Requirements</w:t>
      </w:r>
      <w:r>
        <w:rPr>
          <w:noProof/>
        </w:rPr>
        <w:tab/>
      </w:r>
      <w:r>
        <w:rPr>
          <w:noProof/>
        </w:rPr>
        <w:fldChar w:fldCharType="begin"/>
      </w:r>
      <w:r>
        <w:rPr>
          <w:noProof/>
        </w:rPr>
        <w:instrText xml:space="preserve"> PAGEREF _Toc232602795 \h </w:instrText>
      </w:r>
      <w:r>
        <w:rPr>
          <w:noProof/>
        </w:rPr>
      </w:r>
      <w:r>
        <w:rPr>
          <w:noProof/>
        </w:rPr>
        <w:fldChar w:fldCharType="separate"/>
      </w:r>
      <w:r>
        <w:rPr>
          <w:noProof/>
        </w:rPr>
        <w:t>2</w:t>
      </w:r>
      <w:r>
        <w:rPr>
          <w:noProof/>
        </w:rPr>
        <w:fldChar w:fldCharType="end"/>
      </w:r>
    </w:p>
    <w:p w14:paraId="254F27F0" w14:textId="77777777" w:rsidR="00AD0E95" w:rsidRDefault="00AD0E95">
      <w:pPr>
        <w:pStyle w:val="TOC2"/>
        <w:tabs>
          <w:tab w:val="right" w:leader="dot" w:pos="8630"/>
        </w:tabs>
        <w:rPr>
          <w:noProof/>
          <w:color w:val="auto"/>
          <w:spacing w:val="0"/>
          <w:sz w:val="24"/>
          <w:szCs w:val="24"/>
          <w:lang w:eastAsia="ja-JP"/>
        </w:rPr>
      </w:pPr>
      <w:r>
        <w:rPr>
          <w:noProof/>
        </w:rPr>
        <w:lastRenderedPageBreak/>
        <w:t>V8 – Error Handling and Logging Verification Requirements</w:t>
      </w:r>
      <w:r>
        <w:rPr>
          <w:noProof/>
        </w:rPr>
        <w:tab/>
      </w:r>
      <w:r>
        <w:rPr>
          <w:noProof/>
        </w:rPr>
        <w:fldChar w:fldCharType="begin"/>
      </w:r>
      <w:r>
        <w:rPr>
          <w:noProof/>
        </w:rPr>
        <w:instrText xml:space="preserve"> PAGEREF _Toc232602796 \h </w:instrText>
      </w:r>
      <w:r>
        <w:rPr>
          <w:noProof/>
        </w:rPr>
      </w:r>
      <w:r>
        <w:rPr>
          <w:noProof/>
        </w:rPr>
        <w:fldChar w:fldCharType="separate"/>
      </w:r>
      <w:r>
        <w:rPr>
          <w:noProof/>
        </w:rPr>
        <w:t>1</w:t>
      </w:r>
      <w:r>
        <w:rPr>
          <w:noProof/>
        </w:rPr>
        <w:fldChar w:fldCharType="end"/>
      </w:r>
    </w:p>
    <w:p w14:paraId="68BBE087" w14:textId="77777777" w:rsidR="00AD0E95" w:rsidRDefault="00AD0E95">
      <w:pPr>
        <w:pStyle w:val="TOC2"/>
        <w:tabs>
          <w:tab w:val="right" w:leader="dot" w:pos="8630"/>
        </w:tabs>
        <w:rPr>
          <w:noProof/>
          <w:color w:val="auto"/>
          <w:spacing w:val="0"/>
          <w:sz w:val="24"/>
          <w:szCs w:val="24"/>
          <w:lang w:eastAsia="ja-JP"/>
        </w:rPr>
      </w:pPr>
      <w:r>
        <w:rPr>
          <w:noProof/>
        </w:rPr>
        <w:t>V9 – Data Protection Verification Requirements</w:t>
      </w:r>
      <w:r>
        <w:rPr>
          <w:noProof/>
        </w:rPr>
        <w:tab/>
      </w:r>
      <w:r>
        <w:rPr>
          <w:noProof/>
        </w:rPr>
        <w:fldChar w:fldCharType="begin"/>
      </w:r>
      <w:r>
        <w:rPr>
          <w:noProof/>
        </w:rPr>
        <w:instrText xml:space="preserve"> PAGEREF _Toc232602797 \h </w:instrText>
      </w:r>
      <w:r>
        <w:rPr>
          <w:noProof/>
        </w:rPr>
      </w:r>
      <w:r>
        <w:rPr>
          <w:noProof/>
        </w:rPr>
        <w:fldChar w:fldCharType="separate"/>
      </w:r>
      <w:r>
        <w:rPr>
          <w:noProof/>
        </w:rPr>
        <w:t>1</w:t>
      </w:r>
      <w:r>
        <w:rPr>
          <w:noProof/>
        </w:rPr>
        <w:fldChar w:fldCharType="end"/>
      </w:r>
    </w:p>
    <w:p w14:paraId="0AA179AE" w14:textId="77777777" w:rsidR="00AD0E95" w:rsidRDefault="00AD0E95">
      <w:pPr>
        <w:pStyle w:val="TOC2"/>
        <w:tabs>
          <w:tab w:val="right" w:leader="dot" w:pos="8630"/>
        </w:tabs>
        <w:rPr>
          <w:noProof/>
          <w:color w:val="auto"/>
          <w:spacing w:val="0"/>
          <w:sz w:val="24"/>
          <w:szCs w:val="24"/>
          <w:lang w:eastAsia="ja-JP"/>
        </w:rPr>
      </w:pPr>
      <w:r>
        <w:rPr>
          <w:noProof/>
        </w:rPr>
        <w:t>V10 – Communication Security Verification Requirements</w:t>
      </w:r>
      <w:r>
        <w:rPr>
          <w:noProof/>
        </w:rPr>
        <w:tab/>
      </w:r>
      <w:r>
        <w:rPr>
          <w:noProof/>
        </w:rPr>
        <w:fldChar w:fldCharType="begin"/>
      </w:r>
      <w:r>
        <w:rPr>
          <w:noProof/>
        </w:rPr>
        <w:instrText xml:space="preserve"> PAGEREF _Toc232602798 \h </w:instrText>
      </w:r>
      <w:r>
        <w:rPr>
          <w:noProof/>
        </w:rPr>
      </w:r>
      <w:r>
        <w:rPr>
          <w:noProof/>
        </w:rPr>
        <w:fldChar w:fldCharType="separate"/>
      </w:r>
      <w:r>
        <w:rPr>
          <w:noProof/>
        </w:rPr>
        <w:t>1</w:t>
      </w:r>
      <w:r>
        <w:rPr>
          <w:noProof/>
        </w:rPr>
        <w:fldChar w:fldCharType="end"/>
      </w:r>
    </w:p>
    <w:p w14:paraId="6FC5CB7E" w14:textId="77777777" w:rsidR="00AD0E95" w:rsidRDefault="00AD0E95">
      <w:pPr>
        <w:pStyle w:val="TOC2"/>
        <w:tabs>
          <w:tab w:val="right" w:leader="dot" w:pos="8630"/>
        </w:tabs>
        <w:rPr>
          <w:noProof/>
          <w:color w:val="auto"/>
          <w:spacing w:val="0"/>
          <w:sz w:val="24"/>
          <w:szCs w:val="24"/>
          <w:lang w:eastAsia="ja-JP"/>
        </w:rPr>
      </w:pPr>
      <w:r>
        <w:rPr>
          <w:noProof/>
        </w:rPr>
        <w:t>V11 – HTTP Security Verification Requirements</w:t>
      </w:r>
      <w:r>
        <w:rPr>
          <w:noProof/>
        </w:rPr>
        <w:tab/>
      </w:r>
      <w:r>
        <w:rPr>
          <w:noProof/>
        </w:rPr>
        <w:fldChar w:fldCharType="begin"/>
      </w:r>
      <w:r>
        <w:rPr>
          <w:noProof/>
        </w:rPr>
        <w:instrText xml:space="preserve"> PAGEREF _Toc232602799 \h </w:instrText>
      </w:r>
      <w:r>
        <w:rPr>
          <w:noProof/>
        </w:rPr>
      </w:r>
      <w:r>
        <w:rPr>
          <w:noProof/>
        </w:rPr>
        <w:fldChar w:fldCharType="separate"/>
      </w:r>
      <w:r>
        <w:rPr>
          <w:noProof/>
        </w:rPr>
        <w:t>1</w:t>
      </w:r>
      <w:r>
        <w:rPr>
          <w:noProof/>
        </w:rPr>
        <w:fldChar w:fldCharType="end"/>
      </w:r>
    </w:p>
    <w:p w14:paraId="121CA553" w14:textId="77777777" w:rsidR="00AD0E95" w:rsidRDefault="00AD0E95">
      <w:pPr>
        <w:pStyle w:val="TOC2"/>
        <w:tabs>
          <w:tab w:val="right" w:leader="dot" w:pos="8630"/>
        </w:tabs>
        <w:rPr>
          <w:noProof/>
          <w:color w:val="auto"/>
          <w:spacing w:val="0"/>
          <w:sz w:val="24"/>
          <w:szCs w:val="24"/>
          <w:lang w:eastAsia="ja-JP"/>
        </w:rPr>
      </w:pPr>
      <w:r>
        <w:rPr>
          <w:noProof/>
        </w:rPr>
        <w:t>V12 – Security Configuration Verification Requirements</w:t>
      </w:r>
      <w:r>
        <w:rPr>
          <w:noProof/>
        </w:rPr>
        <w:tab/>
      </w:r>
      <w:r>
        <w:rPr>
          <w:noProof/>
        </w:rPr>
        <w:fldChar w:fldCharType="begin"/>
      </w:r>
      <w:r>
        <w:rPr>
          <w:noProof/>
        </w:rPr>
        <w:instrText xml:space="preserve"> PAGEREF _Toc232602800 \h </w:instrText>
      </w:r>
      <w:r>
        <w:rPr>
          <w:noProof/>
        </w:rPr>
      </w:r>
      <w:r>
        <w:rPr>
          <w:noProof/>
        </w:rPr>
        <w:fldChar w:fldCharType="separate"/>
      </w:r>
      <w:r>
        <w:rPr>
          <w:noProof/>
        </w:rPr>
        <w:t>1</w:t>
      </w:r>
      <w:r>
        <w:rPr>
          <w:noProof/>
        </w:rPr>
        <w:fldChar w:fldCharType="end"/>
      </w:r>
    </w:p>
    <w:p w14:paraId="6FFF2110" w14:textId="77777777" w:rsidR="00AD0E95" w:rsidRDefault="00AD0E95">
      <w:pPr>
        <w:pStyle w:val="TOC2"/>
        <w:tabs>
          <w:tab w:val="right" w:leader="dot" w:pos="8630"/>
        </w:tabs>
        <w:rPr>
          <w:noProof/>
          <w:color w:val="auto"/>
          <w:spacing w:val="0"/>
          <w:sz w:val="24"/>
          <w:szCs w:val="24"/>
          <w:lang w:eastAsia="ja-JP"/>
        </w:rPr>
      </w:pPr>
      <w:r>
        <w:rPr>
          <w:noProof/>
        </w:rPr>
        <w:t>V13 – Malicious Code Search Verification Requirements</w:t>
      </w:r>
      <w:r>
        <w:rPr>
          <w:noProof/>
        </w:rPr>
        <w:tab/>
      </w:r>
      <w:r>
        <w:rPr>
          <w:noProof/>
        </w:rPr>
        <w:fldChar w:fldCharType="begin"/>
      </w:r>
      <w:r>
        <w:rPr>
          <w:noProof/>
        </w:rPr>
        <w:instrText xml:space="preserve"> PAGEREF _Toc232602801 \h </w:instrText>
      </w:r>
      <w:r>
        <w:rPr>
          <w:noProof/>
        </w:rPr>
      </w:r>
      <w:r>
        <w:rPr>
          <w:noProof/>
        </w:rPr>
        <w:fldChar w:fldCharType="separate"/>
      </w:r>
      <w:r>
        <w:rPr>
          <w:noProof/>
        </w:rPr>
        <w:t>1</w:t>
      </w:r>
      <w:r>
        <w:rPr>
          <w:noProof/>
        </w:rPr>
        <w:fldChar w:fldCharType="end"/>
      </w:r>
    </w:p>
    <w:p w14:paraId="29A460B2" w14:textId="77777777" w:rsidR="00AD0E95" w:rsidRDefault="00AD0E95">
      <w:pPr>
        <w:pStyle w:val="TOC2"/>
        <w:tabs>
          <w:tab w:val="right" w:leader="dot" w:pos="8630"/>
        </w:tabs>
        <w:rPr>
          <w:noProof/>
          <w:color w:val="auto"/>
          <w:spacing w:val="0"/>
          <w:sz w:val="24"/>
          <w:szCs w:val="24"/>
          <w:lang w:eastAsia="ja-JP"/>
        </w:rPr>
      </w:pPr>
      <w:r>
        <w:rPr>
          <w:noProof/>
        </w:rPr>
        <w:t>V14 – Internal Security Verification Requirements</w:t>
      </w:r>
      <w:r>
        <w:rPr>
          <w:noProof/>
        </w:rPr>
        <w:tab/>
      </w:r>
      <w:r>
        <w:rPr>
          <w:noProof/>
        </w:rPr>
        <w:fldChar w:fldCharType="begin"/>
      </w:r>
      <w:r>
        <w:rPr>
          <w:noProof/>
        </w:rPr>
        <w:instrText xml:space="preserve"> PAGEREF _Toc232602802 \h </w:instrText>
      </w:r>
      <w:r>
        <w:rPr>
          <w:noProof/>
        </w:rPr>
      </w:r>
      <w:r>
        <w:rPr>
          <w:noProof/>
        </w:rPr>
        <w:fldChar w:fldCharType="separate"/>
      </w:r>
      <w:r>
        <w:rPr>
          <w:noProof/>
        </w:rPr>
        <w:t>1</w:t>
      </w:r>
      <w:r>
        <w:rPr>
          <w:noProof/>
        </w:rPr>
        <w:fldChar w:fldCharType="end"/>
      </w:r>
    </w:p>
    <w:p w14:paraId="221E4623" w14:textId="77777777" w:rsidR="00AD0E95" w:rsidRDefault="00AD0E95">
      <w:pPr>
        <w:pStyle w:val="TOC1"/>
        <w:tabs>
          <w:tab w:val="right" w:leader="dot" w:pos="8630"/>
        </w:tabs>
        <w:rPr>
          <w:bCs w:val="0"/>
          <w:noProof/>
          <w:color w:val="auto"/>
          <w:spacing w:val="0"/>
          <w:sz w:val="24"/>
          <w:szCs w:val="24"/>
          <w:lang w:eastAsia="ja-JP"/>
        </w:rPr>
      </w:pPr>
      <w:r>
        <w:rPr>
          <w:noProof/>
        </w:rPr>
        <w:t>Verification Reporting Requirements</w:t>
      </w:r>
      <w:r>
        <w:rPr>
          <w:noProof/>
        </w:rPr>
        <w:tab/>
      </w:r>
      <w:r>
        <w:rPr>
          <w:noProof/>
        </w:rPr>
        <w:fldChar w:fldCharType="begin"/>
      </w:r>
      <w:r>
        <w:rPr>
          <w:noProof/>
        </w:rPr>
        <w:instrText xml:space="preserve"> PAGEREF _Toc232602803 \h </w:instrText>
      </w:r>
      <w:r>
        <w:rPr>
          <w:noProof/>
        </w:rPr>
      </w:r>
      <w:r>
        <w:rPr>
          <w:noProof/>
        </w:rPr>
        <w:fldChar w:fldCharType="separate"/>
      </w:r>
      <w:r>
        <w:rPr>
          <w:noProof/>
        </w:rPr>
        <w:t>2</w:t>
      </w:r>
      <w:r>
        <w:rPr>
          <w:noProof/>
        </w:rPr>
        <w:fldChar w:fldCharType="end"/>
      </w:r>
    </w:p>
    <w:p w14:paraId="7E756C67" w14:textId="77777777" w:rsidR="00AD0E95" w:rsidRDefault="00AD0E95">
      <w:pPr>
        <w:pStyle w:val="TOC2"/>
        <w:tabs>
          <w:tab w:val="right" w:leader="dot" w:pos="8630"/>
        </w:tabs>
        <w:rPr>
          <w:noProof/>
          <w:color w:val="auto"/>
          <w:spacing w:val="0"/>
          <w:sz w:val="24"/>
          <w:szCs w:val="24"/>
          <w:lang w:eastAsia="ja-JP"/>
        </w:rPr>
      </w:pPr>
      <w:r>
        <w:rPr>
          <w:noProof/>
        </w:rPr>
        <w:t>R1 – Report Introduction</w:t>
      </w:r>
      <w:r>
        <w:rPr>
          <w:noProof/>
        </w:rPr>
        <w:tab/>
      </w:r>
      <w:r>
        <w:rPr>
          <w:noProof/>
        </w:rPr>
        <w:fldChar w:fldCharType="begin"/>
      </w:r>
      <w:r>
        <w:rPr>
          <w:noProof/>
        </w:rPr>
        <w:instrText xml:space="preserve"> PAGEREF _Toc232602804 \h </w:instrText>
      </w:r>
      <w:r>
        <w:rPr>
          <w:noProof/>
        </w:rPr>
      </w:r>
      <w:r>
        <w:rPr>
          <w:noProof/>
        </w:rPr>
        <w:fldChar w:fldCharType="separate"/>
      </w:r>
      <w:r>
        <w:rPr>
          <w:noProof/>
        </w:rPr>
        <w:t>2</w:t>
      </w:r>
      <w:r>
        <w:rPr>
          <w:noProof/>
        </w:rPr>
        <w:fldChar w:fldCharType="end"/>
      </w:r>
    </w:p>
    <w:p w14:paraId="79CC9464" w14:textId="77777777" w:rsidR="00AD0E95" w:rsidRDefault="00AD0E95">
      <w:pPr>
        <w:pStyle w:val="TOC2"/>
        <w:tabs>
          <w:tab w:val="right" w:leader="dot" w:pos="8630"/>
        </w:tabs>
        <w:rPr>
          <w:noProof/>
          <w:color w:val="auto"/>
          <w:spacing w:val="0"/>
          <w:sz w:val="24"/>
          <w:szCs w:val="24"/>
          <w:lang w:eastAsia="ja-JP"/>
        </w:rPr>
      </w:pPr>
      <w:r>
        <w:rPr>
          <w:noProof/>
        </w:rPr>
        <w:t>R2 – Application Description</w:t>
      </w:r>
      <w:r>
        <w:rPr>
          <w:noProof/>
        </w:rPr>
        <w:tab/>
      </w:r>
      <w:r>
        <w:rPr>
          <w:noProof/>
        </w:rPr>
        <w:fldChar w:fldCharType="begin"/>
      </w:r>
      <w:r>
        <w:rPr>
          <w:noProof/>
        </w:rPr>
        <w:instrText xml:space="preserve"> PAGEREF _Toc232602805 \h </w:instrText>
      </w:r>
      <w:r>
        <w:rPr>
          <w:noProof/>
        </w:rPr>
      </w:r>
      <w:r>
        <w:rPr>
          <w:noProof/>
        </w:rPr>
        <w:fldChar w:fldCharType="separate"/>
      </w:r>
      <w:r>
        <w:rPr>
          <w:noProof/>
        </w:rPr>
        <w:t>2</w:t>
      </w:r>
      <w:r>
        <w:rPr>
          <w:noProof/>
        </w:rPr>
        <w:fldChar w:fldCharType="end"/>
      </w:r>
    </w:p>
    <w:p w14:paraId="3865AC9A" w14:textId="77777777" w:rsidR="00AD0E95" w:rsidRDefault="00AD0E95">
      <w:pPr>
        <w:pStyle w:val="TOC2"/>
        <w:tabs>
          <w:tab w:val="right" w:leader="dot" w:pos="8630"/>
        </w:tabs>
        <w:rPr>
          <w:noProof/>
          <w:color w:val="auto"/>
          <w:spacing w:val="0"/>
          <w:sz w:val="24"/>
          <w:szCs w:val="24"/>
          <w:lang w:eastAsia="ja-JP"/>
        </w:rPr>
      </w:pPr>
      <w:r>
        <w:rPr>
          <w:noProof/>
        </w:rPr>
        <w:t>R3 – Application Security Architecture</w:t>
      </w:r>
      <w:r>
        <w:rPr>
          <w:noProof/>
        </w:rPr>
        <w:tab/>
      </w:r>
      <w:r>
        <w:rPr>
          <w:noProof/>
        </w:rPr>
        <w:fldChar w:fldCharType="begin"/>
      </w:r>
      <w:r>
        <w:rPr>
          <w:noProof/>
        </w:rPr>
        <w:instrText xml:space="preserve"> PAGEREF _Toc232602806 \h </w:instrText>
      </w:r>
      <w:r>
        <w:rPr>
          <w:noProof/>
        </w:rPr>
      </w:r>
      <w:r>
        <w:rPr>
          <w:noProof/>
        </w:rPr>
        <w:fldChar w:fldCharType="separate"/>
      </w:r>
      <w:r>
        <w:rPr>
          <w:noProof/>
        </w:rPr>
        <w:t>2</w:t>
      </w:r>
      <w:r>
        <w:rPr>
          <w:noProof/>
        </w:rPr>
        <w:fldChar w:fldCharType="end"/>
      </w:r>
    </w:p>
    <w:p w14:paraId="2F9B558E" w14:textId="77777777" w:rsidR="00AD0E95" w:rsidRDefault="00AD0E95">
      <w:pPr>
        <w:pStyle w:val="TOC2"/>
        <w:tabs>
          <w:tab w:val="right" w:leader="dot" w:pos="8630"/>
        </w:tabs>
        <w:rPr>
          <w:noProof/>
          <w:color w:val="auto"/>
          <w:spacing w:val="0"/>
          <w:sz w:val="24"/>
          <w:szCs w:val="24"/>
          <w:lang w:eastAsia="ja-JP"/>
        </w:rPr>
      </w:pPr>
      <w:r>
        <w:rPr>
          <w:noProof/>
        </w:rPr>
        <w:t>R4 – Verification Results</w:t>
      </w:r>
      <w:r>
        <w:rPr>
          <w:noProof/>
        </w:rPr>
        <w:tab/>
      </w:r>
      <w:r>
        <w:rPr>
          <w:noProof/>
        </w:rPr>
        <w:fldChar w:fldCharType="begin"/>
      </w:r>
      <w:r>
        <w:rPr>
          <w:noProof/>
        </w:rPr>
        <w:instrText xml:space="preserve"> PAGEREF _Toc232602807 \h </w:instrText>
      </w:r>
      <w:r>
        <w:rPr>
          <w:noProof/>
        </w:rPr>
      </w:r>
      <w:r>
        <w:rPr>
          <w:noProof/>
        </w:rPr>
        <w:fldChar w:fldCharType="separate"/>
      </w:r>
      <w:r>
        <w:rPr>
          <w:noProof/>
        </w:rPr>
        <w:t>3</w:t>
      </w:r>
      <w:r>
        <w:rPr>
          <w:noProof/>
        </w:rPr>
        <w:fldChar w:fldCharType="end"/>
      </w:r>
    </w:p>
    <w:p w14:paraId="752DF89B" w14:textId="77777777" w:rsidR="00AD0E95" w:rsidRDefault="00AD0E95">
      <w:pPr>
        <w:pStyle w:val="TOC1"/>
        <w:tabs>
          <w:tab w:val="right" w:leader="dot" w:pos="8630"/>
        </w:tabs>
        <w:rPr>
          <w:bCs w:val="0"/>
          <w:noProof/>
          <w:color w:val="auto"/>
          <w:spacing w:val="0"/>
          <w:sz w:val="24"/>
          <w:szCs w:val="24"/>
          <w:lang w:eastAsia="ja-JP"/>
        </w:rPr>
      </w:pPr>
      <w:r>
        <w:rPr>
          <w:noProof/>
        </w:rPr>
        <w:t>Glossary</w:t>
      </w:r>
      <w:r>
        <w:rPr>
          <w:noProof/>
        </w:rPr>
        <w:tab/>
      </w:r>
      <w:r>
        <w:rPr>
          <w:noProof/>
        </w:rPr>
        <w:fldChar w:fldCharType="begin"/>
      </w:r>
      <w:r>
        <w:rPr>
          <w:noProof/>
        </w:rPr>
        <w:instrText xml:space="preserve"> PAGEREF _Toc232602808 \h </w:instrText>
      </w:r>
      <w:r>
        <w:rPr>
          <w:noProof/>
        </w:rPr>
      </w:r>
      <w:r>
        <w:rPr>
          <w:noProof/>
        </w:rPr>
        <w:fldChar w:fldCharType="separate"/>
      </w:r>
      <w:r>
        <w:rPr>
          <w:noProof/>
        </w:rPr>
        <w:t>5</w:t>
      </w:r>
      <w:r>
        <w:rPr>
          <w:noProof/>
        </w:rPr>
        <w:fldChar w:fldCharType="end"/>
      </w:r>
    </w:p>
    <w:p w14:paraId="7FA75235" w14:textId="77777777" w:rsidR="00AD0E95" w:rsidRDefault="00AD0E95">
      <w:pPr>
        <w:pStyle w:val="TOC1"/>
        <w:tabs>
          <w:tab w:val="right" w:leader="dot" w:pos="8630"/>
        </w:tabs>
        <w:rPr>
          <w:bCs w:val="0"/>
          <w:noProof/>
          <w:color w:val="auto"/>
          <w:spacing w:val="0"/>
          <w:sz w:val="24"/>
          <w:szCs w:val="24"/>
          <w:lang w:eastAsia="ja-JP"/>
        </w:rPr>
      </w:pPr>
      <w:r>
        <w:rPr>
          <w:noProof/>
        </w:rPr>
        <w:t>Where To Go From Here</w:t>
      </w:r>
      <w:r>
        <w:rPr>
          <w:noProof/>
        </w:rPr>
        <w:tab/>
      </w:r>
      <w:r>
        <w:rPr>
          <w:noProof/>
        </w:rPr>
        <w:fldChar w:fldCharType="begin"/>
      </w:r>
      <w:r>
        <w:rPr>
          <w:noProof/>
        </w:rPr>
        <w:instrText xml:space="preserve"> PAGEREF _Toc232602809 \h </w:instrText>
      </w:r>
      <w:r>
        <w:rPr>
          <w:noProof/>
        </w:rPr>
      </w:r>
      <w:r>
        <w:rPr>
          <w:noProof/>
        </w:rPr>
        <w:fldChar w:fldCharType="separate"/>
      </w:r>
      <w:r>
        <w:rPr>
          <w:noProof/>
        </w:rPr>
        <w:t>8</w:t>
      </w:r>
      <w:r>
        <w:rPr>
          <w:noProof/>
        </w:rPr>
        <w:fldChar w:fldCharType="end"/>
      </w:r>
    </w:p>
    <w:p w14:paraId="2A609BE6" w14:textId="41BA1B3F" w:rsidR="00A74DD2" w:rsidRPr="00A74DD2" w:rsidRDefault="009E5828" w:rsidP="00A74DD2">
      <w:r>
        <w:rPr>
          <w:rFonts w:ascii="Trebuchet MS" w:hAnsi="Trebuchet MS"/>
          <w:bCs/>
          <w:color w:val="0B4D76"/>
          <w:spacing w:val="-2"/>
          <w:sz w:val="19"/>
        </w:rPr>
        <w:fldChar w:fldCharType="end"/>
      </w:r>
    </w:p>
    <w:p w14:paraId="2562DCBA" w14:textId="77777777" w:rsidR="009E5828" w:rsidRDefault="009E5828" w:rsidP="002E494A">
      <w:pPr>
        <w:pStyle w:val="Heading1"/>
        <w:sectPr w:rsidR="009E5828" w:rsidSect="001D2331">
          <w:headerReference w:type="even" r:id="rId8"/>
          <w:pgSz w:w="12240" w:h="15840" w:code="1"/>
          <w:pgMar w:top="1440" w:right="1800" w:bottom="2410" w:left="1800" w:header="720" w:footer="720" w:gutter="0"/>
          <w:pgNumType w:start="1"/>
          <w:cols w:space="720"/>
          <w:docGrid w:linePitch="360"/>
        </w:sectPr>
      </w:pPr>
      <w:bookmarkStart w:id="3" w:name="_Toc222106913"/>
    </w:p>
    <w:p w14:paraId="1F20ACFB" w14:textId="72FB1509" w:rsidR="00F07F8F" w:rsidRPr="003E5A9A" w:rsidRDefault="00F07F8F" w:rsidP="002E494A">
      <w:pPr>
        <w:pStyle w:val="Heading1"/>
      </w:pPr>
      <w:bookmarkStart w:id="4" w:name="_Toc232602773"/>
      <w:r w:rsidRPr="003E5A9A">
        <w:lastRenderedPageBreak/>
        <w:t>Introduction</w:t>
      </w:r>
      <w:bookmarkEnd w:id="3"/>
      <w:bookmarkEnd w:id="4"/>
    </w:p>
    <w:p w14:paraId="4398DEF1" w14:textId="77777777" w:rsidR="00960A2E" w:rsidRPr="003E5A9A" w:rsidRDefault="009A6C1C" w:rsidP="005B7992">
      <w:pPr>
        <w:pStyle w:val="BodyText"/>
      </w:pPr>
      <w:r>
        <w:t>T</w:t>
      </w:r>
      <w:r w:rsidR="00960A2E" w:rsidRPr="003E5A9A">
        <w: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w:t>
      </w:r>
      <w:r w:rsidR="00657751">
        <w:t>,</w:t>
      </w:r>
      <w:r w:rsidR="00960A2E" w:rsidRPr="003E5A9A">
        <w:t xml:space="preserve"> because the most effective approaches to application security include improvements in all of these areas. We can be found at</w:t>
      </w:r>
      <w:r w:rsidR="00960A2E" w:rsidRPr="00B31BFB">
        <w:t xml:space="preserve"> </w:t>
      </w:r>
      <w:hyperlink r:id="rId9" w:history="1">
        <w:r w:rsidR="00227ED6" w:rsidRPr="0045596C">
          <w:rPr>
            <w:rStyle w:val="Hyperlink"/>
            <w:color w:val="0B4D76"/>
            <w:u w:val="none"/>
          </w:rPr>
          <w:t>www.owasp.org</w:t>
        </w:r>
      </w:hyperlink>
      <w:r w:rsidR="00657751">
        <w:t>.</w:t>
      </w:r>
    </w:p>
    <w:p w14:paraId="5AADA182" w14:textId="77777777" w:rsidR="00960A2E" w:rsidRPr="003E5A9A" w:rsidRDefault="00960A2E" w:rsidP="005B7992">
      <w:pPr>
        <w:pStyle w:val="BodyText"/>
      </w:pPr>
      <w:r w:rsidRPr="003E5A9A">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w:t>
      </w:r>
      <w:r w:rsidR="00227ED6">
        <w:t>’</w:t>
      </w:r>
      <w:r w:rsidRPr="003E5A9A">
        <w:t>s long-term success.</w:t>
      </w:r>
    </w:p>
    <w:p w14:paraId="5219EFE3" w14:textId="772E5F3F" w:rsidR="00694E18" w:rsidRPr="003E5A9A" w:rsidRDefault="00F2290E" w:rsidP="005B7992">
      <w:pPr>
        <w:pStyle w:val="BodyText"/>
      </w:pPr>
      <w:r w:rsidRPr="003E5A9A">
        <w:t xml:space="preserve">The primary aim of the OWASP </w:t>
      </w:r>
      <w:r w:rsidR="008477B1" w:rsidRPr="003E5A9A">
        <w:t>Application Security Verification Standard (</w:t>
      </w:r>
      <w:r w:rsidRPr="003E5A9A">
        <w:t>ASVS</w:t>
      </w:r>
      <w:r w:rsidR="008477B1" w:rsidRPr="003E5A9A">
        <w:t>)</w:t>
      </w:r>
      <w:r w:rsidRPr="003E5A9A">
        <w:t xml:space="preserve"> Project is to normalize the range in the coverage and level of rigor available in the market when it comes to performing </w:t>
      </w:r>
      <w:r w:rsidR="005147E8">
        <w:t xml:space="preserve">Web </w:t>
      </w:r>
      <w:r w:rsidRPr="003E5A9A">
        <w:t>application security verification using a commercially-workable open standard</w:t>
      </w:r>
      <w:r w:rsidR="00B36FA1">
        <w:t>. The standard provides a basis for</w:t>
      </w:r>
      <w:r w:rsidR="0094275B">
        <w:t xml:space="preserve"> test</w:t>
      </w:r>
      <w:r w:rsidR="00B36FA1">
        <w:t>ing</w:t>
      </w:r>
      <w:r w:rsidR="005147E8">
        <w:t xml:space="preserve"> application technical security controls</w:t>
      </w:r>
      <w:r w:rsidR="00B36FA1">
        <w:t>, as well as any</w:t>
      </w:r>
      <w:r w:rsidR="005147E8">
        <w:t xml:space="preserve"> </w:t>
      </w:r>
      <w:r w:rsidR="00B36FA1">
        <w:t xml:space="preserve">technical security </w:t>
      </w:r>
      <w:r w:rsidR="005147E8">
        <w:t>controls in the environment</w:t>
      </w:r>
      <w:r w:rsidR="00B36FA1">
        <w:t>,</w:t>
      </w:r>
      <w:r w:rsidR="005147E8">
        <w:t xml:space="preserve"> that are relied on </w:t>
      </w:r>
      <w:r w:rsidR="00B36FA1">
        <w:t xml:space="preserve">to protect against </w:t>
      </w:r>
      <w:r w:rsidR="0094275B">
        <w:t>vulnerabilities suc</w:t>
      </w:r>
      <w:r w:rsidR="00C366B6">
        <w:t xml:space="preserve">h as </w:t>
      </w:r>
      <w:hyperlink r:id="rId10" w:history="1">
        <w:r w:rsidR="00C366B6" w:rsidRPr="00525E4C">
          <w:rPr>
            <w:rStyle w:val="Hyperlink"/>
            <w:color w:val="0B4D76"/>
            <w:u w:val="none"/>
          </w:rPr>
          <w:t>Cross-Site Scripting (XSS)</w:t>
        </w:r>
      </w:hyperlink>
      <w:r w:rsidR="00C366B6">
        <w:t xml:space="preserve"> and</w:t>
      </w:r>
      <w:r w:rsidR="0094275B" w:rsidRPr="00525E4C">
        <w:t xml:space="preserve"> </w:t>
      </w:r>
      <w:hyperlink r:id="rId11" w:history="1">
        <w:r w:rsidR="0094275B" w:rsidRPr="00525E4C">
          <w:rPr>
            <w:rStyle w:val="Hyperlink"/>
            <w:color w:val="0B4D76"/>
            <w:u w:val="none"/>
          </w:rPr>
          <w:t>SQL injection</w:t>
        </w:r>
      </w:hyperlink>
      <w:r w:rsidRPr="003E5A9A">
        <w:t>.</w:t>
      </w:r>
      <w:r w:rsidR="0094275B">
        <w:rPr>
          <w:rStyle w:val="FootnoteReference"/>
        </w:rPr>
        <w:footnoteReference w:id="3"/>
      </w:r>
      <w:r w:rsidRPr="003E5A9A">
        <w:t xml:space="preserve"> This standard can be used to establish a level of confidence in the security of </w:t>
      </w:r>
      <w:r w:rsidR="009D0291">
        <w:t>Web</w:t>
      </w:r>
      <w:r w:rsidRPr="003E5A9A">
        <w:t xml:space="preserve"> applications.</w:t>
      </w:r>
    </w:p>
    <w:p w14:paraId="4814B460" w14:textId="77777777" w:rsidR="00753D7F" w:rsidRPr="003E5A9A" w:rsidRDefault="00753D7F" w:rsidP="002E494A">
      <w:pPr>
        <w:pStyle w:val="Heading1"/>
      </w:pPr>
      <w:bookmarkStart w:id="5" w:name="_Toc222106914"/>
      <w:bookmarkStart w:id="6" w:name="_Toc232602774"/>
      <w:r w:rsidRPr="003E5A9A">
        <w:t>Approach</w:t>
      </w:r>
      <w:bookmarkEnd w:id="5"/>
      <w:bookmarkEnd w:id="6"/>
    </w:p>
    <w:p w14:paraId="5D58A9B4" w14:textId="227F3473" w:rsidR="005E2732" w:rsidRDefault="00B9220E" w:rsidP="005B7992">
      <w:pPr>
        <w:pStyle w:val="BodyText"/>
      </w:pPr>
      <w:r>
        <w:t xml:space="preserve">The OWASP </w:t>
      </w:r>
      <w:r w:rsidR="008477B1" w:rsidRPr="003E5A9A">
        <w:t xml:space="preserve">ASVS </w:t>
      </w:r>
      <w:r w:rsidR="0025247B" w:rsidRPr="003E5A9A">
        <w:t xml:space="preserve">defines verification and documentation requirements that are grouped on the basis of related coverage and level of rigor. </w:t>
      </w:r>
      <w:r w:rsidR="008477B1" w:rsidRPr="003E5A9A">
        <w:t xml:space="preserve">The </w:t>
      </w:r>
      <w:r w:rsidR="0025247B" w:rsidRPr="003E5A9A">
        <w:t xml:space="preserve">Standard defines </w:t>
      </w:r>
      <w:r w:rsidR="007178DA">
        <w:t>three</w:t>
      </w:r>
      <w:r w:rsidR="0025247B" w:rsidRPr="003E5A9A">
        <w:t xml:space="preserve"> </w:t>
      </w:r>
      <w:r w:rsidR="008E33E9" w:rsidRPr="003E5A9A">
        <w:t xml:space="preserve">hierarchical </w:t>
      </w:r>
      <w:r w:rsidR="0025247B" w:rsidRPr="003E5A9A">
        <w:t>levels (e.g. Level 2 requires more coverage and rigor than Level 1) as depicted in the figure</w:t>
      </w:r>
      <w:r w:rsidR="00835851">
        <w:t xml:space="preserve"> below</w:t>
      </w:r>
      <w:r w:rsidR="0025247B" w:rsidRPr="003E5A9A">
        <w:t>.</w:t>
      </w:r>
    </w:p>
    <w:p w14:paraId="47927357" w14:textId="69F51F41" w:rsidR="006C0D5B" w:rsidRDefault="006C0D5B" w:rsidP="005B7992">
      <w:pPr>
        <w:pStyle w:val="BodyText"/>
      </w:pPr>
      <w:r>
        <w:rPr>
          <w:noProof/>
          <w:lang w:val="nl-BE" w:eastAsia="nl-BE"/>
        </w:rPr>
        <w:drawing>
          <wp:inline distT="0" distB="0" distL="0" distR="0" wp14:anchorId="7BBCFA12" wp14:editId="1851AC0A">
            <wp:extent cx="5486400" cy="1283335"/>
            <wp:effectExtent l="0" t="381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9C7A70" w14:textId="1ADC3DAA" w:rsidR="00C366B6" w:rsidRDefault="00C366B6" w:rsidP="005B7992">
      <w:pPr>
        <w:pStyle w:val="Caption"/>
      </w:pPr>
      <w:bookmarkStart w:id="7" w:name="_Toc219459931"/>
      <w:r>
        <w:lastRenderedPageBreak/>
        <w:t xml:space="preserve">Figure </w:t>
      </w:r>
      <w:fldSimple w:instr=" SEQ Figure \* ARABIC ">
        <w:r w:rsidR="009E5828">
          <w:rPr>
            <w:noProof/>
          </w:rPr>
          <w:t>1</w:t>
        </w:r>
      </w:fldSimple>
      <w:r>
        <w:t xml:space="preserve"> – O</w:t>
      </w:r>
      <w:r w:rsidRPr="003E5A9A">
        <w:t>WASP ASVS Levels</w:t>
      </w:r>
      <w:bookmarkEnd w:id="7"/>
    </w:p>
    <w:p w14:paraId="7D11EF81" w14:textId="77777777" w:rsidR="00136169" w:rsidRPr="00136169" w:rsidRDefault="00C366B6" w:rsidP="005B7992">
      <w:pPr>
        <w:pStyle w:val="BodyText"/>
      </w:pPr>
      <w:r w:rsidRPr="003E5A9A">
        <w:t xml:space="preserve">Web application security verification is performed from a logical point of view by </w:t>
      </w:r>
      <w:r>
        <w:t xml:space="preserve">following </w:t>
      </w:r>
      <w:r w:rsidRPr="003E5A9A">
        <w:t xml:space="preserve">(or attempting to </w:t>
      </w:r>
      <w:r>
        <w:t>follow</w:t>
      </w:r>
      <w:r w:rsidRPr="003E5A9A">
        <w:t xml:space="preserve">) paths into and out of </w:t>
      </w:r>
      <w:r>
        <w:t>a targeted</w:t>
      </w:r>
      <w:r w:rsidRPr="003E5A9A">
        <w:t xml:space="preserve"> application </w:t>
      </w:r>
      <w:r>
        <w:t xml:space="preserve">(called the Target of Verification or TOV) and </w:t>
      </w:r>
      <w:r w:rsidRPr="003E5A9A">
        <w:t>performing analysis along th</w:t>
      </w:r>
      <w:r>
        <w:t>os</w:t>
      </w:r>
      <w:r w:rsidRPr="003E5A9A">
        <w:t>e path</w:t>
      </w:r>
      <w:r>
        <w:t>s</w:t>
      </w:r>
      <w:r w:rsidRPr="003E5A9A">
        <w:t>.</w:t>
      </w:r>
      <w:r w:rsidR="005F6E2D">
        <w:t xml:space="preserve"> </w:t>
      </w:r>
      <w:r w:rsidR="00136169" w:rsidRPr="00136169">
        <w:t xml:space="preserve">More complex applications typically take more time to analyze resulting in longer and more costly verifications. </w:t>
      </w:r>
      <w:r w:rsidR="00136169">
        <w:t xml:space="preserve">Lines of code are not the only factors that determine the complexity of an application – </w:t>
      </w:r>
      <w:r w:rsidR="00136169" w:rsidRPr="00136169">
        <w:t>different technologies will typically require different amounts of analysis</w:t>
      </w:r>
      <w:r w:rsidR="00136169">
        <w:t xml:space="preserve">. </w:t>
      </w:r>
      <w:r w:rsidR="00136169" w:rsidRPr="00136169">
        <w:t xml:space="preserve">Simple applications </w:t>
      </w:r>
      <w:r w:rsidR="00136169">
        <w:t>may</w:t>
      </w:r>
      <w:r w:rsidR="00136169" w:rsidRPr="00136169">
        <w:t xml:space="preserve"> include</w:t>
      </w:r>
      <w:r w:rsidR="00136169">
        <w:t xml:space="preserve"> for example</w:t>
      </w:r>
      <w:r w:rsidR="00136169" w:rsidRPr="00136169">
        <w:t xml:space="preserve"> </w:t>
      </w:r>
      <w:r w:rsidR="00136169">
        <w:t>libraries and frameworks</w:t>
      </w:r>
      <w:r w:rsidR="00136169" w:rsidRPr="00136169">
        <w:t xml:space="preserve">. </w:t>
      </w:r>
      <w:r w:rsidR="00FE7B96">
        <w:t>Applications</w:t>
      </w:r>
      <w:r w:rsidR="00136169" w:rsidRPr="00136169">
        <w:t xml:space="preserve"> of moderate complexity </w:t>
      </w:r>
      <w:r w:rsidR="00136169">
        <w:t>may</w:t>
      </w:r>
      <w:r w:rsidR="00136169" w:rsidRPr="00136169">
        <w:t xml:space="preserve"> include simple </w:t>
      </w:r>
      <w:r w:rsidR="00136169">
        <w:t>Web 1.0 applications</w:t>
      </w:r>
      <w:r w:rsidR="00136169" w:rsidRPr="00136169">
        <w:t xml:space="preserve">. Complex </w:t>
      </w:r>
      <w:r w:rsidR="00FE7B96">
        <w:t>applications</w:t>
      </w:r>
      <w:r w:rsidR="00136169" w:rsidRPr="00136169">
        <w:t xml:space="preserve"> </w:t>
      </w:r>
      <w:r w:rsidR="00F041CC">
        <w:t>may</w:t>
      </w:r>
      <w:r w:rsidR="00F041CC" w:rsidRPr="00136169">
        <w:t xml:space="preserve"> </w:t>
      </w:r>
      <w:r w:rsidR="00136169" w:rsidRPr="00136169">
        <w:t xml:space="preserve">include </w:t>
      </w:r>
      <w:r w:rsidR="00136169">
        <w:t xml:space="preserve">Web </w:t>
      </w:r>
      <w:r w:rsidR="00F04F06">
        <w:t>2</w:t>
      </w:r>
      <w:r w:rsidR="00136169">
        <w:t>.0 applications</w:t>
      </w:r>
      <w:r w:rsidR="00136169" w:rsidRPr="00136169">
        <w:t xml:space="preserve"> and new/unique Web technologies.</w:t>
      </w:r>
    </w:p>
    <w:p w14:paraId="341E1961" w14:textId="77777777" w:rsidR="005E54C6" w:rsidRDefault="005F6E2D" w:rsidP="005B7992">
      <w:pPr>
        <w:pStyle w:val="BodyText"/>
      </w:pPr>
      <w:r w:rsidRPr="003E5A9A">
        <w:t xml:space="preserve">ASVS </w:t>
      </w:r>
      <w:r w:rsidR="00517DAE" w:rsidRPr="003E5A9A">
        <w:t>defines</w:t>
      </w:r>
      <w:r w:rsidR="00517DAE">
        <w:t xml:space="preserve"> </w:t>
      </w:r>
      <w:r w:rsidR="008477B1" w:rsidRPr="003E5A9A">
        <w:t xml:space="preserve">constituent components for Levels 1 and 2 (e.g. verification at Level 1 requires meeting both Level 1A and 1B requirements). </w:t>
      </w:r>
      <w:r w:rsidR="0072638F">
        <w:t>For example, a</w:t>
      </w:r>
      <w:r w:rsidR="008477B1" w:rsidRPr="003E5A9A">
        <w:t xml:space="preserve">pplications may claim compliance to either Level 1A or 1B instead of Level 1, but making such claims is weaker than claiming Level 1. </w:t>
      </w:r>
      <w:r w:rsidR="00FB77AF" w:rsidRPr="003E5A9A">
        <w:t>Verification</w:t>
      </w:r>
      <w:r w:rsidR="003F45E3" w:rsidRPr="003E5A9A">
        <w:t xml:space="preserve"> and documentation requirements are defined </w:t>
      </w:r>
      <w:r w:rsidR="00FB77AF" w:rsidRPr="003E5A9A">
        <w:t xml:space="preserve">in this Standard </w:t>
      </w:r>
      <w:r w:rsidR="003F45E3" w:rsidRPr="003E5A9A">
        <w:t>using three types of requirements:</w:t>
      </w:r>
      <w:r w:rsidR="0072638F">
        <w:t xml:space="preserve"> </w:t>
      </w:r>
      <w:r w:rsidR="00AC4D2F" w:rsidRPr="00902B8E">
        <w:t>High-</w:t>
      </w:r>
      <w:r w:rsidR="009F3822" w:rsidRPr="00902B8E">
        <w:t>Level requirements</w:t>
      </w:r>
      <w:r w:rsidR="0072638F">
        <w:t xml:space="preserve">, </w:t>
      </w:r>
      <w:r w:rsidR="00AC4D2F" w:rsidRPr="00902B8E">
        <w:t xml:space="preserve">Detailed </w:t>
      </w:r>
      <w:r w:rsidR="009F3822" w:rsidRPr="00902B8E">
        <w:t>requirements</w:t>
      </w:r>
      <w:r w:rsidR="0072638F">
        <w:t xml:space="preserve">, and </w:t>
      </w:r>
      <w:r w:rsidR="009F3822" w:rsidRPr="00902B8E">
        <w:t>Reporting requirements</w:t>
      </w:r>
      <w:r w:rsidR="0072638F">
        <w:t>.</w:t>
      </w:r>
      <w:r w:rsidR="00416538">
        <w:t xml:space="preserve"> </w:t>
      </w:r>
      <w:r w:rsidR="00B9220E">
        <w:t>The High-</w:t>
      </w:r>
      <w:r w:rsidR="001F56DF" w:rsidRPr="003E5A9A">
        <w:t xml:space="preserve">Level requirements define </w:t>
      </w:r>
      <w:r w:rsidR="00B9220E">
        <w:t xml:space="preserve">the overall </w:t>
      </w:r>
      <w:r w:rsidR="001F56DF" w:rsidRPr="003E5A9A">
        <w:t xml:space="preserve">application implementation and verification requirements. </w:t>
      </w:r>
      <w:r w:rsidR="00992661">
        <w:t xml:space="preserve">The </w:t>
      </w:r>
      <w:r w:rsidR="00B9220E">
        <w:t>D</w:t>
      </w:r>
      <w:r w:rsidR="006078FE">
        <w:t xml:space="preserve">etailed </w:t>
      </w:r>
      <w:r w:rsidR="001F56DF" w:rsidRPr="003E5A9A">
        <w:t>requirements define low-level application implementation and verification requirements (i.e.</w:t>
      </w:r>
      <w:r w:rsidR="00B9220E">
        <w:t>,</w:t>
      </w:r>
      <w:r w:rsidR="001F56DF" w:rsidRPr="003E5A9A">
        <w:t xml:space="preserve"> specific items to verify). </w:t>
      </w:r>
      <w:r w:rsidR="00B9220E">
        <w:t>The R</w:t>
      </w:r>
      <w:r w:rsidR="001F56DF" w:rsidRPr="003E5A9A">
        <w:t>eporting requirements define how the results of performing a</w:t>
      </w:r>
      <w:r w:rsidR="005C185E">
        <w:t>n</w:t>
      </w:r>
      <w:r w:rsidR="001F56DF" w:rsidRPr="003E5A9A">
        <w:t xml:space="preserve"> </w:t>
      </w:r>
      <w:r w:rsidR="00300790">
        <w:t xml:space="preserve">application </w:t>
      </w:r>
      <w:r w:rsidR="001F56DF" w:rsidRPr="003E5A9A">
        <w:t>verification according to the</w:t>
      </w:r>
      <w:r w:rsidR="002E0BC7">
        <w:t xml:space="preserve"> OWASP ASVS must be documented.</w:t>
      </w:r>
      <w:r w:rsidR="00DC3790">
        <w:t xml:space="preserve"> </w:t>
      </w:r>
    </w:p>
    <w:p w14:paraId="01C07F46" w14:textId="77777777" w:rsidR="0055717D" w:rsidRDefault="002E0BC7" w:rsidP="005B7992">
      <w:pPr>
        <w:pStyle w:val="BodyText"/>
      </w:pPr>
      <w:r>
        <w:t xml:space="preserve">OWASP provides numerous resources, including ASVS, to help organization’s develop and maintain secure applications. </w:t>
      </w:r>
      <w:r w:rsidR="00B9220E">
        <w:t xml:space="preserve">The </w:t>
      </w:r>
      <w:r w:rsidR="005F6E2D">
        <w:t>O</w:t>
      </w:r>
      <w:r w:rsidR="00821597">
        <w:t xml:space="preserve">WASP </w:t>
      </w:r>
      <w:r w:rsidR="00A05CB0">
        <w:t>ASVS</w:t>
      </w:r>
      <w:r w:rsidR="0055717D">
        <w:t xml:space="preserve">, </w:t>
      </w:r>
      <w:r w:rsidR="00F8055C">
        <w:t>OWASP Contract Annex,</w:t>
      </w:r>
      <w:r w:rsidR="00F8055C">
        <w:rPr>
          <w:rStyle w:val="FootnoteReference"/>
        </w:rPr>
        <w:footnoteReference w:id="4"/>
      </w:r>
      <w:r w:rsidR="00F8055C">
        <w:t xml:space="preserve"> and OWASP ESAPI</w:t>
      </w:r>
      <w:r w:rsidR="00F8055C">
        <w:rPr>
          <w:rStyle w:val="FootnoteReference"/>
        </w:rPr>
        <w:footnoteReference w:id="5"/>
      </w:r>
      <w:r w:rsidR="0055717D">
        <w:t xml:space="preserve"> can be used to support your Software Development Life Cycle (SDLC) as depicted in the figure below</w:t>
      </w:r>
      <w:r w:rsidR="00435664" w:rsidRPr="003E5A9A">
        <w:t>.</w:t>
      </w:r>
    </w:p>
    <w:p w14:paraId="381D2BA5" w14:textId="52202D16" w:rsidR="006A1FB2" w:rsidRDefault="006A1FB2" w:rsidP="005B7992">
      <w:pPr>
        <w:pStyle w:val="BodyText"/>
      </w:pPr>
      <w:r>
        <w:t>Diagram removed</w:t>
      </w:r>
    </w:p>
    <w:p w14:paraId="23ED4E16" w14:textId="77777777" w:rsidR="008D639E" w:rsidRPr="003E5A9A" w:rsidRDefault="00667F45" w:rsidP="005B7992">
      <w:pPr>
        <w:pStyle w:val="Caption"/>
      </w:pPr>
      <w:bookmarkStart w:id="8" w:name="_Toc219459932"/>
      <w:r w:rsidRPr="003E5A9A">
        <w:t xml:space="preserve">Figure </w:t>
      </w:r>
      <w:fldSimple w:instr=" SEQ Figure \* ARABIC ">
        <w:r w:rsidR="009E5828">
          <w:rPr>
            <w:noProof/>
          </w:rPr>
          <w:t>2</w:t>
        </w:r>
      </w:fldSimple>
      <w:r w:rsidRPr="003E5A9A">
        <w:t xml:space="preserve"> – </w:t>
      </w:r>
      <w:r w:rsidR="00355A30">
        <w:t xml:space="preserve">One way to introduce verification as an activity into </w:t>
      </w:r>
      <w:r w:rsidR="00355A30" w:rsidRPr="00355A30">
        <w:rPr>
          <w:u w:val="single"/>
        </w:rPr>
        <w:t>your</w:t>
      </w:r>
      <w:r w:rsidR="00355A30">
        <w:t xml:space="preserve"> SDLC</w:t>
      </w:r>
      <w:r w:rsidR="002578EB">
        <w:rPr>
          <w:rStyle w:val="FootnoteReference"/>
        </w:rPr>
        <w:footnoteReference w:id="6"/>
      </w:r>
      <w:r w:rsidR="00694E18" w:rsidRPr="003E5A9A">
        <w:br w:type="page"/>
      </w:r>
      <w:bookmarkEnd w:id="8"/>
    </w:p>
    <w:p w14:paraId="61D95E75" w14:textId="77777777" w:rsidR="00E96036" w:rsidRPr="003E5A9A" w:rsidRDefault="00E96036" w:rsidP="005B7992">
      <w:pPr>
        <w:pStyle w:val="Heading1"/>
      </w:pPr>
      <w:bookmarkStart w:id="9" w:name="_Toc222106915"/>
      <w:bookmarkStart w:id="10" w:name="_Toc232602775"/>
      <w:r w:rsidRPr="003E5A9A">
        <w:lastRenderedPageBreak/>
        <w:t>Acknowledgements</w:t>
      </w:r>
      <w:bookmarkEnd w:id="9"/>
      <w:bookmarkEnd w:id="10"/>
    </w:p>
    <w:p w14:paraId="44C4309E" w14:textId="0B291674" w:rsidR="001E7A8D" w:rsidRPr="00C13876" w:rsidRDefault="001E7A8D" w:rsidP="005B7992">
      <w:pPr>
        <w:pStyle w:val="BodyText"/>
        <w:rPr>
          <w:b/>
        </w:rPr>
      </w:pPr>
      <w:r w:rsidRPr="00C13876">
        <w:rPr>
          <w:b/>
        </w:rPr>
        <w:t>Version 2.0</w:t>
      </w:r>
    </w:p>
    <w:p w14:paraId="358A0686" w14:textId="3E550399" w:rsidR="001E7A8D" w:rsidRPr="00C13876" w:rsidRDefault="001E7A8D" w:rsidP="005B7992">
      <w:pPr>
        <w:pStyle w:val="BodyText"/>
      </w:pPr>
      <w:r w:rsidRPr="00C13876">
        <w:t>Project Leads:</w:t>
      </w:r>
      <w:r w:rsidRPr="00C13876">
        <w:tab/>
      </w:r>
      <w:r w:rsidR="00811875">
        <w:tab/>
      </w:r>
      <w:r w:rsidR="00811875">
        <w:tab/>
      </w:r>
      <w:r w:rsidRPr="00C13876">
        <w:t>Sahba</w:t>
      </w:r>
      <w:r w:rsidR="00C13876" w:rsidRPr="00C13876">
        <w:t xml:space="preserve"> Kazerooni, Daniel Cuthbert</w:t>
      </w:r>
    </w:p>
    <w:p w14:paraId="424F1677" w14:textId="772E17D3" w:rsidR="001E7A8D" w:rsidRPr="00C13876" w:rsidRDefault="001E7A8D" w:rsidP="005B7992">
      <w:pPr>
        <w:pStyle w:val="BodyText"/>
      </w:pPr>
      <w:r w:rsidRPr="00C13876">
        <w:t>Lead Author:</w:t>
      </w:r>
      <w:r w:rsidRPr="00C13876">
        <w:tab/>
      </w:r>
      <w:r w:rsidR="00811875">
        <w:tab/>
      </w:r>
      <w:r w:rsidR="00811875">
        <w:tab/>
      </w:r>
      <w:r w:rsidRPr="00C13876">
        <w:t>Andrew van der Stock</w:t>
      </w:r>
    </w:p>
    <w:p w14:paraId="4557AF72" w14:textId="34D8AB3D" w:rsidR="00C13876" w:rsidRDefault="00C13876" w:rsidP="005B7992">
      <w:pPr>
        <w:pStyle w:val="BodyText"/>
        <w:rPr>
          <w:highlight w:val="yellow"/>
        </w:rPr>
      </w:pPr>
      <w:r>
        <w:rPr>
          <w:highlight w:val="yellow"/>
        </w:rPr>
        <w:t>Authors:</w:t>
      </w:r>
      <w:r>
        <w:rPr>
          <w:highlight w:val="yellow"/>
        </w:rPr>
        <w:tab/>
      </w:r>
      <w:r w:rsidR="00811875">
        <w:rPr>
          <w:highlight w:val="yellow"/>
        </w:rPr>
        <w:tab/>
      </w:r>
      <w:r w:rsidR="00811875">
        <w:rPr>
          <w:highlight w:val="yellow"/>
        </w:rPr>
        <w:tab/>
      </w:r>
      <w:r>
        <w:rPr>
          <w:highlight w:val="yellow"/>
        </w:rPr>
        <w:t>TBA</w:t>
      </w:r>
    </w:p>
    <w:p w14:paraId="3010C740" w14:textId="486C86CC" w:rsidR="00C13876" w:rsidRDefault="00C13876" w:rsidP="005B7992">
      <w:pPr>
        <w:pStyle w:val="BodyText"/>
        <w:rPr>
          <w:highlight w:val="yellow"/>
        </w:rPr>
      </w:pPr>
      <w:r>
        <w:rPr>
          <w:highlight w:val="yellow"/>
        </w:rPr>
        <w:t>Reviewers and contributors:</w:t>
      </w:r>
      <w:r>
        <w:rPr>
          <w:highlight w:val="yellow"/>
        </w:rPr>
        <w:tab/>
        <w:t>TBA</w:t>
      </w:r>
    </w:p>
    <w:p w14:paraId="4CADA541" w14:textId="77777777" w:rsidR="0099099F" w:rsidRDefault="0099099F" w:rsidP="005B7992">
      <w:pPr>
        <w:pStyle w:val="BodyText"/>
        <w:rPr>
          <w:b/>
        </w:rPr>
      </w:pPr>
    </w:p>
    <w:p w14:paraId="67D1345D" w14:textId="5FD2B3D7" w:rsidR="00746260" w:rsidRDefault="00746260" w:rsidP="005B7992">
      <w:pPr>
        <w:pStyle w:val="BodyText"/>
        <w:rPr>
          <w:b/>
        </w:rPr>
      </w:pPr>
      <w:r w:rsidRPr="00C13876">
        <w:rPr>
          <w:b/>
        </w:rPr>
        <w:t>Version 1.0</w:t>
      </w:r>
    </w:p>
    <w:p w14:paraId="3CA989E0" w14:textId="61C5D7E6" w:rsidR="0099099F" w:rsidRPr="0099099F" w:rsidRDefault="0099099F" w:rsidP="005B7992">
      <w:pPr>
        <w:pStyle w:val="BodyText"/>
      </w:pPr>
      <w:r w:rsidRPr="0099099F">
        <w:t xml:space="preserve">As </w:t>
      </w:r>
      <w:r>
        <w:t xml:space="preserve">ASVS 2.0 includes many of the original requirements, the following contributors are recognized for their efforts during the original Application Security Verification Standard effort. </w:t>
      </w:r>
    </w:p>
    <w:p w14:paraId="6B1BE2F8" w14:textId="5E77C77E" w:rsidR="00F35805" w:rsidRPr="006B6DC2" w:rsidRDefault="00F35805" w:rsidP="005B7992">
      <w:pPr>
        <w:pStyle w:val="BodyText"/>
      </w:pPr>
      <w:r w:rsidRPr="006B6DC2">
        <w:t>Project Lead:</w:t>
      </w:r>
      <w:r w:rsidR="0015396D" w:rsidRPr="006B6DC2">
        <w:rPr>
          <w:rStyle w:val="FootnoteReference"/>
        </w:rPr>
        <w:t xml:space="preserve"> </w:t>
      </w:r>
      <w:r w:rsidR="0097492D" w:rsidRPr="006B6DC2">
        <w:tab/>
      </w:r>
      <w:r w:rsidR="00811875">
        <w:tab/>
      </w:r>
      <w:r w:rsidR="00811875">
        <w:tab/>
      </w:r>
      <w:r w:rsidRPr="006B6DC2">
        <w:t xml:space="preserve">Mike Boberski </w:t>
      </w:r>
    </w:p>
    <w:p w14:paraId="3A8E31E4" w14:textId="342D0E7B" w:rsidR="00F35805" w:rsidRPr="006B6DC2" w:rsidRDefault="006B6DC2" w:rsidP="00DE240A">
      <w:pPr>
        <w:pStyle w:val="BodyText"/>
      </w:pPr>
      <w:r w:rsidRPr="006B6DC2">
        <w:t xml:space="preserve">Lead </w:t>
      </w:r>
      <w:r w:rsidR="00F35805" w:rsidRPr="006B6DC2">
        <w:t>Author</w:t>
      </w:r>
      <w:r w:rsidR="00832B6D" w:rsidRPr="006B6DC2">
        <w:t>s</w:t>
      </w:r>
      <w:r w:rsidR="00F35805" w:rsidRPr="006B6DC2">
        <w:t>:</w:t>
      </w:r>
      <w:r w:rsidR="0015396D" w:rsidRPr="006B6DC2">
        <w:rPr>
          <w:rStyle w:val="FootnoteReference"/>
        </w:rPr>
        <w:t xml:space="preserve"> </w:t>
      </w:r>
      <w:r w:rsidR="0097492D" w:rsidRPr="006B6DC2">
        <w:tab/>
      </w:r>
      <w:r w:rsidR="00811875">
        <w:tab/>
      </w:r>
      <w:r w:rsidR="00811875">
        <w:tab/>
      </w:r>
      <w:r w:rsidR="00F35805" w:rsidRPr="006B6DC2">
        <w:t>Mike Boberski</w:t>
      </w:r>
      <w:r w:rsidR="00746260" w:rsidRPr="006B6DC2">
        <w:t>,</w:t>
      </w:r>
      <w:r w:rsidR="00F35805" w:rsidRPr="006B6DC2">
        <w:t xml:space="preserve"> </w:t>
      </w:r>
      <w:r w:rsidR="00832B6D" w:rsidRPr="006B6DC2">
        <w:t>Jeff Williams, D</w:t>
      </w:r>
      <w:r w:rsidR="00746260" w:rsidRPr="006B6DC2">
        <w:t>ave Wichers</w:t>
      </w:r>
    </w:p>
    <w:p w14:paraId="0BAD1A1A" w14:textId="77777777" w:rsidR="00C13876" w:rsidRDefault="00C13876" w:rsidP="00C13876">
      <w:pPr>
        <w:pStyle w:val="BodyText"/>
        <w:rPr>
          <w:rStyle w:val="FootnoteReference"/>
        </w:rPr>
      </w:pPr>
      <w:r w:rsidRPr="00902B8E">
        <w:t xml:space="preserve">We thank the </w:t>
      </w:r>
      <w:hyperlink r:id="rId17" w:history="1">
        <w:r w:rsidRPr="00902B8E">
          <w:rPr>
            <w:rStyle w:val="Hyperlink"/>
            <w:color w:val="0B4D76"/>
            <w:u w:val="none"/>
          </w:rPr>
          <w:t>OWASP Foundation</w:t>
        </w:r>
      </w:hyperlink>
      <w:r w:rsidRPr="00902B8E">
        <w:t xml:space="preserve"> for sponsoring the </w:t>
      </w:r>
      <w:hyperlink r:id="rId18" w:history="1">
        <w:r w:rsidRPr="00902B8E">
          <w:rPr>
            <w:rStyle w:val="Hyperlink"/>
            <w:color w:val="0B4D76"/>
            <w:u w:val="none"/>
          </w:rPr>
          <w:t>OWASP Application Security Verification Standard Project</w:t>
        </w:r>
      </w:hyperlink>
      <w:r w:rsidRPr="00902B8E">
        <w:t xml:space="preserve"> during the </w:t>
      </w:r>
      <w:r w:rsidRPr="00DE240A">
        <w:t>OWASP Summer of Code 2008</w:t>
      </w:r>
      <w:r w:rsidRPr="00902B8E">
        <w:t>.</w:t>
      </w:r>
    </w:p>
    <w:p w14:paraId="6675C534" w14:textId="0ACEFD5D" w:rsidR="006B6DC2" w:rsidRDefault="005007F0" w:rsidP="005B7992">
      <w:pPr>
        <w:pStyle w:val="BodyText"/>
      </w:pPr>
      <w:r w:rsidRPr="006B6DC2">
        <w:t xml:space="preserve">Acknowledgement is given for the contributions of: </w:t>
      </w:r>
      <w:r w:rsidR="00113092" w:rsidRPr="006B6DC2">
        <w:t>Pierre Parrend</w:t>
      </w:r>
      <w:r w:rsidR="00C13876">
        <w:t xml:space="preserve"> (OWASP Summer of Code)</w:t>
      </w:r>
      <w:r w:rsidR="00113092" w:rsidRPr="006B6DC2">
        <w:t xml:space="preserve">, </w:t>
      </w:r>
      <w:r w:rsidR="00667F32" w:rsidRPr="006B6DC2">
        <w:t>Andrew van der Stock</w:t>
      </w:r>
      <w:r w:rsidR="006B6DC2" w:rsidRPr="006B6DC2">
        <w:t xml:space="preserve">, </w:t>
      </w:r>
      <w:r w:rsidR="00923893" w:rsidRPr="006B6DC2">
        <w:t>Nam Nguyen</w:t>
      </w:r>
      <w:r w:rsidR="006B6DC2" w:rsidRPr="006B6DC2">
        <w:t xml:space="preserve">, </w:t>
      </w:r>
      <w:r w:rsidR="00667F32" w:rsidRPr="006B6DC2">
        <w:t>John Martin</w:t>
      </w:r>
      <w:r w:rsidR="006B6DC2" w:rsidRPr="006B6DC2">
        <w:t>, Gaurang Shah, Theodore Winograd,</w:t>
      </w:r>
      <w:r w:rsidR="00494DEC" w:rsidRPr="006B6DC2">
        <w:t xml:space="preserve"> </w:t>
      </w:r>
      <w:r w:rsidR="00B73C1F" w:rsidRPr="006B6DC2">
        <w:t>Stan Wisseman</w:t>
      </w:r>
      <w:r w:rsidR="006B6DC2" w:rsidRPr="006B6DC2">
        <w:t>,</w:t>
      </w:r>
      <w:r w:rsidR="00B73C1F" w:rsidRPr="006B6DC2">
        <w:t xml:space="preserve"> </w:t>
      </w:r>
      <w:r w:rsidR="00731366" w:rsidRPr="006B6DC2">
        <w:t>Barry Boyd</w:t>
      </w:r>
      <w:r w:rsidR="006B6DC2" w:rsidRPr="006B6DC2">
        <w:t>,</w:t>
      </w:r>
      <w:r w:rsidR="00731366" w:rsidRPr="006B6DC2">
        <w:t xml:space="preserve"> </w:t>
      </w:r>
      <w:r w:rsidR="00482DAD" w:rsidRPr="006B6DC2">
        <w:t>Steve Coyle</w:t>
      </w:r>
      <w:r w:rsidR="006B6DC2" w:rsidRPr="006B6DC2">
        <w:t>,</w:t>
      </w:r>
      <w:r w:rsidR="00482DAD" w:rsidRPr="006B6DC2">
        <w:t xml:space="preserve"> Paul Douthit</w:t>
      </w:r>
      <w:r w:rsidR="006B6DC2" w:rsidRPr="006B6DC2">
        <w:t>,</w:t>
      </w:r>
      <w:r w:rsidR="00482DAD" w:rsidRPr="006B6DC2">
        <w:t xml:space="preserve"> Ken Huang</w:t>
      </w:r>
      <w:r w:rsidR="006B6DC2" w:rsidRPr="006B6DC2">
        <w:t>,</w:t>
      </w:r>
      <w:r w:rsidR="00482DAD" w:rsidRPr="006B6DC2">
        <w:t xml:space="preserve"> Dave Hausladen</w:t>
      </w:r>
      <w:r w:rsidR="006B6DC2" w:rsidRPr="006B6DC2">
        <w:t>,</w:t>
      </w:r>
      <w:r w:rsidR="00482DAD" w:rsidRPr="006B6DC2">
        <w:t xml:space="preserve"> </w:t>
      </w:r>
      <w:r w:rsidR="00ED09D9" w:rsidRPr="006B6DC2">
        <w:t xml:space="preserve">Mandeep Khera </w:t>
      </w:r>
      <w:r w:rsidR="00FF1F8E" w:rsidRPr="006B6DC2">
        <w:t>Scott Matsumoto</w:t>
      </w:r>
      <w:r w:rsidR="006B6DC2" w:rsidRPr="006B6DC2">
        <w:t>,</w:t>
      </w:r>
      <w:r w:rsidR="00FF1F8E" w:rsidRPr="006B6DC2">
        <w:t xml:space="preserve"> </w:t>
      </w:r>
      <w:r w:rsidR="002063F5" w:rsidRPr="006B6DC2">
        <w:t>John Steven</w:t>
      </w:r>
      <w:r w:rsidR="006B6DC2" w:rsidRPr="006B6DC2">
        <w:t>,</w:t>
      </w:r>
      <w:r w:rsidR="002063F5" w:rsidRPr="006B6DC2">
        <w:t xml:space="preserve"> </w:t>
      </w:r>
      <w:r w:rsidR="00ED09D9" w:rsidRPr="006B6DC2">
        <w:t>Stephen de Vries</w:t>
      </w:r>
      <w:r w:rsidR="006B6DC2" w:rsidRPr="006B6DC2">
        <w:t>,</w:t>
      </w:r>
      <w:r w:rsidR="00ED09D9" w:rsidRPr="006B6DC2">
        <w:t xml:space="preserve"> </w:t>
      </w:r>
      <w:r w:rsidR="00881C1A" w:rsidRPr="006B6DC2">
        <w:t>Dan Cornell</w:t>
      </w:r>
      <w:r w:rsidR="006B6DC2" w:rsidRPr="006B6DC2">
        <w:t>,</w:t>
      </w:r>
      <w:r w:rsidR="00881C1A" w:rsidRPr="006B6DC2">
        <w:t xml:space="preserve"> </w:t>
      </w:r>
      <w:r w:rsidR="00ED09D9" w:rsidRPr="006B6DC2">
        <w:t>Shouvik Bardhan, Dr. Sarbari Gupta</w:t>
      </w:r>
      <w:r w:rsidR="006B6DC2" w:rsidRPr="006B6DC2">
        <w:t>,</w:t>
      </w:r>
      <w:r w:rsidR="00ED09D9" w:rsidRPr="006B6DC2">
        <w:t xml:space="preserve"> </w:t>
      </w:r>
      <w:r w:rsidR="0028225D" w:rsidRPr="006B6DC2">
        <w:t>Eoin Keary</w:t>
      </w:r>
      <w:r w:rsidR="006B6DC2" w:rsidRPr="006B6DC2">
        <w:t>,</w:t>
      </w:r>
      <w:r w:rsidR="0028225D" w:rsidRPr="006B6DC2">
        <w:t xml:space="preserve"> </w:t>
      </w:r>
      <w:r w:rsidR="007115C8" w:rsidRPr="006B6DC2">
        <w:t>Richard Campbell</w:t>
      </w:r>
      <w:r w:rsidR="006B6DC2" w:rsidRPr="006B6DC2">
        <w:t>,</w:t>
      </w:r>
      <w:r w:rsidR="007115C8" w:rsidRPr="006B6DC2">
        <w:t xml:space="preserve"> </w:t>
      </w:r>
      <w:r w:rsidR="006B6DC2" w:rsidRPr="006B6DC2">
        <w:t xml:space="preserve">Matt </w:t>
      </w:r>
      <w:r w:rsidR="00281466" w:rsidRPr="006B6DC2">
        <w:t>Presson</w:t>
      </w:r>
      <w:r w:rsidR="006B6DC2" w:rsidRPr="006B6DC2">
        <w:t>,</w:t>
      </w:r>
      <w:r w:rsidR="00281466" w:rsidRPr="006B6DC2">
        <w:t xml:space="preserve"> </w:t>
      </w:r>
      <w:r w:rsidR="00443484" w:rsidRPr="006B6DC2">
        <w:t>Jeff LoSapio</w:t>
      </w:r>
      <w:r w:rsidR="006B6DC2" w:rsidRPr="006B6DC2">
        <w:t xml:space="preserve">, </w:t>
      </w:r>
      <w:r w:rsidR="006B6DC2">
        <w:t xml:space="preserve">Liz Fong, </w:t>
      </w:r>
      <w:r w:rsidR="00ED09D9" w:rsidRPr="006B6DC2">
        <w:t>George Lawless</w:t>
      </w:r>
      <w:r w:rsidR="006B6DC2">
        <w:t>,</w:t>
      </w:r>
      <w:r w:rsidR="00ED09D9" w:rsidRPr="006B6DC2">
        <w:t xml:space="preserve"> </w:t>
      </w:r>
      <w:r w:rsidR="006B6DC2">
        <w:t xml:space="preserve">Dave van Stein, </w:t>
      </w:r>
      <w:r w:rsidR="003970FA" w:rsidRPr="006B6DC2">
        <w:t>Terrie Diaz</w:t>
      </w:r>
      <w:r w:rsidR="006B6DC2">
        <w:t xml:space="preserve">, </w:t>
      </w:r>
      <w:r w:rsidR="00E55A3A" w:rsidRPr="006B6DC2">
        <w:t>Ketan Dilipkumar Vyas</w:t>
      </w:r>
      <w:r w:rsidR="006B6DC2">
        <w:t xml:space="preserve">, </w:t>
      </w:r>
      <w:r w:rsidR="00ED09D9" w:rsidRPr="006B6DC2">
        <w:t>Bedirhan Urgun</w:t>
      </w:r>
      <w:r w:rsidR="006B6DC2">
        <w:t>,</w:t>
      </w:r>
      <w:r w:rsidR="00ED09D9" w:rsidRPr="006B6DC2">
        <w:t xml:space="preserve"> </w:t>
      </w:r>
      <w:r w:rsidR="00471FE6" w:rsidRPr="006B6DC2">
        <w:t>Dr. Thomas Braun</w:t>
      </w:r>
      <w:r w:rsidR="006B6DC2">
        <w:t>,</w:t>
      </w:r>
      <w:r w:rsidR="00471FE6" w:rsidRPr="006B6DC2">
        <w:t xml:space="preserve"> </w:t>
      </w:r>
      <w:r w:rsidR="00ED09D9" w:rsidRPr="006B6DC2">
        <w:t>Colin Watson</w:t>
      </w:r>
      <w:r w:rsidR="006B6DC2">
        <w:t xml:space="preserve">, </w:t>
      </w:r>
      <w:r w:rsidR="000E1DC2" w:rsidRPr="006B6DC2">
        <w:t>Jeremiah Grossman</w:t>
      </w:r>
      <w:r w:rsidR="006B6DC2">
        <w:t>.</w:t>
      </w:r>
    </w:p>
    <w:p w14:paraId="628A6E22" w14:textId="124221B0" w:rsidR="00BA6210" w:rsidRDefault="006B6DC2" w:rsidP="005B7992">
      <w:pPr>
        <w:pStyle w:val="BodyText"/>
      </w:pPr>
      <w:r>
        <w:t>A</w:t>
      </w:r>
      <w:r w:rsidR="00113092" w:rsidRPr="006B6DC2">
        <w:t xml:space="preserve">nd finally, thanks are given to the application security verification community and others interested in trusted </w:t>
      </w:r>
      <w:r>
        <w:t>w</w:t>
      </w:r>
      <w:r w:rsidR="009D0291" w:rsidRPr="006B6DC2">
        <w:t>eb</w:t>
      </w:r>
      <w:r w:rsidR="00113092" w:rsidRPr="006B6DC2">
        <w:t xml:space="preserve"> computing for their enthusiastic advice and assistance throughout this effort.</w:t>
      </w:r>
    </w:p>
    <w:p w14:paraId="73AFF659" w14:textId="77777777" w:rsidR="00DD1F6A" w:rsidRPr="00D70477" w:rsidRDefault="00DD1F6A" w:rsidP="00D70477">
      <w:pPr>
        <w:pStyle w:val="BodyText"/>
      </w:pPr>
    </w:p>
    <w:p w14:paraId="408AB908" w14:textId="77777777" w:rsidR="00B11740" w:rsidRPr="00D70477" w:rsidRDefault="0049591D" w:rsidP="00D70477">
      <w:pPr>
        <w:pStyle w:val="BodyText"/>
      </w:pPr>
      <w:r w:rsidRPr="00D70477">
        <w:br w:type="page"/>
      </w:r>
    </w:p>
    <w:p w14:paraId="24E935C2" w14:textId="77777777" w:rsidR="003524B4" w:rsidRPr="003E5A9A" w:rsidRDefault="00647EBA" w:rsidP="005B7992">
      <w:pPr>
        <w:pStyle w:val="Heading1"/>
      </w:pPr>
      <w:bookmarkStart w:id="11" w:name="_Toc222106916"/>
      <w:bookmarkStart w:id="12" w:name="_Toc232602776"/>
      <w:r>
        <w:lastRenderedPageBreak/>
        <w:t>Application Security Verification Levels</w:t>
      </w:r>
      <w:bookmarkEnd w:id="11"/>
      <w:bookmarkEnd w:id="12"/>
    </w:p>
    <w:p w14:paraId="2BCC5A89" w14:textId="6F3E0CAF" w:rsidR="004E5572" w:rsidRDefault="00DC2070" w:rsidP="005B7992">
      <w:pPr>
        <w:pStyle w:val="BodyText"/>
      </w:pPr>
      <w:bookmarkStart w:id="13" w:name="_Toc207184055"/>
      <w:bookmarkStart w:id="14" w:name="_Toc207184053"/>
      <w:r>
        <w:t xml:space="preserve">The </w:t>
      </w:r>
      <w:r w:rsidR="001377CD" w:rsidRPr="003E5A9A">
        <w:t>ASVS</w:t>
      </w:r>
      <w:r w:rsidR="001377CD">
        <w:t xml:space="preserve"> </w:t>
      </w:r>
      <w:r w:rsidR="00647EBA">
        <w:t xml:space="preserve">defines </w:t>
      </w:r>
      <w:r w:rsidR="00E03D9F">
        <w:t>three levels</w:t>
      </w:r>
      <w:r w:rsidR="00647EBA">
        <w:t xml:space="preserve"> of verification that increase in both breadth and depth</w:t>
      </w:r>
      <w:r w:rsidR="0064336B">
        <w:t xml:space="preserve"> as </w:t>
      </w:r>
      <w:r w:rsidR="000B65CB">
        <w:t>one</w:t>
      </w:r>
      <w:r w:rsidR="0064336B">
        <w:t xml:space="preserve"> move</w:t>
      </w:r>
      <w:r w:rsidR="000B65CB">
        <w:t>s</w:t>
      </w:r>
      <w:r w:rsidR="0064336B">
        <w:t xml:space="preserve"> up the levels</w:t>
      </w:r>
      <w:r w:rsidR="00647EBA">
        <w:t>. The breadth is defined in each level by a set of security requirements that must be addressed. The depth of the verification is defined by the approach and level of rigor required in verifying each security requirement.</w:t>
      </w:r>
      <w:r w:rsidR="008A1854">
        <w:t xml:space="preserve"> </w:t>
      </w:r>
    </w:p>
    <w:p w14:paraId="21C022C1" w14:textId="59B9F5F0" w:rsidR="001550AA" w:rsidRDefault="000F3DA1" w:rsidP="005B7992">
      <w:pPr>
        <w:pStyle w:val="BodyText"/>
      </w:pPr>
      <w:r>
        <w:t>Tools are an imp</w:t>
      </w:r>
      <w:r w:rsidR="009E70DC">
        <w:t>ortant part of every ASVS level</w:t>
      </w:r>
      <w:r>
        <w:t xml:space="preserve">. </w:t>
      </w:r>
      <w:r w:rsidR="001C34B8" w:rsidRPr="00AA22A6">
        <w:t>At higher levels in ASVS, the use of tools is encouraged. But to be effective, the tools must be heavily tailored and configured to the application and framework in use.</w:t>
      </w:r>
      <w:r w:rsidR="00494DEC">
        <w:t xml:space="preserve"> And, at all levels, tool results must be manually verified.</w:t>
      </w:r>
    </w:p>
    <w:p w14:paraId="63020055" w14:textId="5FD4EEEF" w:rsidR="00F02A15" w:rsidRDefault="009E70DC" w:rsidP="005B7992">
      <w:pPr>
        <w:pStyle w:val="BodyText"/>
      </w:pPr>
      <w:r>
        <w:t xml:space="preserve">It is a verifier’s responsibility to </w:t>
      </w:r>
      <w:r w:rsidR="008A1854">
        <w:t xml:space="preserve">determine if </w:t>
      </w:r>
      <w:r w:rsidR="00666FA0">
        <w:t xml:space="preserve">a </w:t>
      </w:r>
      <w:r w:rsidR="004E5572">
        <w:t>target of verification (TOV)</w:t>
      </w:r>
      <w:r w:rsidR="008A1854">
        <w:t xml:space="preserve"> meets all of the requirements at the level targeted by a review. If the application meets all</w:t>
      </w:r>
      <w:r w:rsidR="0081264D">
        <w:t xml:space="preserve"> of</w:t>
      </w:r>
      <w:r w:rsidR="008A1854">
        <w:t xml:space="preserve"> the requirements for that level, then it can be considered an OWASP ASVS Level </w:t>
      </w:r>
      <w:r w:rsidR="008A1854" w:rsidRPr="00C06AD0">
        <w:rPr>
          <w:i/>
        </w:rPr>
        <w:t>N</w:t>
      </w:r>
      <w:r w:rsidR="008A1854">
        <w:t xml:space="preserve"> application, where </w:t>
      </w:r>
      <w:r w:rsidR="008A1854" w:rsidRPr="00C06AD0">
        <w:rPr>
          <w:i/>
        </w:rPr>
        <w:t>N</w:t>
      </w:r>
      <w:r w:rsidR="008A1854">
        <w:t xml:space="preserve"> is the verification level that application complied with. If the application does not meet all the requirements for a particular level, but does meet all the requirements for a lower level of this standard, then it can be considered to have passed </w:t>
      </w:r>
      <w:r w:rsidR="004C6D17">
        <w:t xml:space="preserve">the lower </w:t>
      </w:r>
      <w:r w:rsidR="008A1854">
        <w:t xml:space="preserve">level of verification. </w:t>
      </w:r>
      <w:r w:rsidR="001550AA">
        <w:t xml:space="preserve">This standard uses the </w:t>
      </w:r>
      <w:r w:rsidR="00685EAD">
        <w:t xml:space="preserve">term the ‘verifier’ to indicate the person or team that is reviewing the application </w:t>
      </w:r>
      <w:r w:rsidR="001550AA">
        <w:t>against the</w:t>
      </w:r>
      <w:r w:rsidR="008A1854">
        <w:t>se</w:t>
      </w:r>
      <w:r w:rsidR="001550AA">
        <w:t xml:space="preserve"> </w:t>
      </w:r>
      <w:r w:rsidR="00685EAD">
        <w:t>requirements</w:t>
      </w:r>
      <w:r w:rsidR="001550AA">
        <w:t>.</w:t>
      </w:r>
    </w:p>
    <w:p w14:paraId="5ED39BE3" w14:textId="3AE07551" w:rsidR="000E5164" w:rsidRDefault="00B911FC" w:rsidP="005B7992">
      <w:pPr>
        <w:pStyle w:val="BodyText"/>
      </w:pPr>
      <w:r>
        <w:rPr>
          <w:noProof/>
          <w:lang w:val="nl-BE" w:eastAsia="nl-BE"/>
        </w:rPr>
        <mc:AlternateContent>
          <mc:Choice Requires="wps">
            <w:drawing>
              <wp:anchor distT="0" distB="0" distL="114300" distR="114300" simplePos="0" relativeHeight="251663360" behindDoc="0" locked="0" layoutInCell="1" allowOverlap="1" wp14:anchorId="3250D364" wp14:editId="61CA6005">
                <wp:simplePos x="0" y="0"/>
                <wp:positionH relativeFrom="column">
                  <wp:posOffset>3938905</wp:posOffset>
                </wp:positionH>
                <wp:positionV relativeFrom="paragraph">
                  <wp:posOffset>10795</wp:posOffset>
                </wp:positionV>
                <wp:extent cx="1535430" cy="1158240"/>
                <wp:effectExtent l="1905" t="0" r="0" b="0"/>
                <wp:wrapSquare wrapText="bothSides"/>
                <wp:docPr id="15"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1158240"/>
                        </a:xfrm>
                        <a:prstGeom prst="rect">
                          <a:avLst/>
                        </a:prstGeom>
                        <a:solidFill>
                          <a:srgbClr val="FFFF9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CF91F4" w14:textId="77777777" w:rsidR="00182F76" w:rsidRPr="00273D4F" w:rsidRDefault="00182F76" w:rsidP="00C8072E">
                            <w:pPr>
                              <w:pStyle w:val="ASVSBodyStyle"/>
                              <w:spacing w:before="120"/>
                              <w:rPr>
                                <w:rFonts w:asciiTheme="minorHAnsi" w:hAnsiTheme="minorHAnsi"/>
                                <w:i/>
                              </w:rPr>
                            </w:pPr>
                            <w:r w:rsidRPr="00273D4F">
                              <w:rPr>
                                <w:rFonts w:asciiTheme="minorHAnsi" w:hAnsiTheme="minorHAnsi"/>
                                <w:i/>
                              </w:rPr>
                              <w:t>There is no verification level 0.  Also, to earn a level, vulnerabilities must be remediated (or mitigated), and the application re-verified.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0D364" id="_x0000_t202" coordsize="21600,21600" o:spt="202" path="m,l,21600r21600,l21600,xe">
                <v:stroke joinstyle="miter"/>
                <v:path gradientshapeok="t" o:connecttype="rect"/>
              </v:shapetype>
              <v:shape id="Text Box 358" o:spid="_x0000_s1026" type="#_x0000_t202" style="position:absolute;margin-left:310.15pt;margin-top:.85pt;width:120.9pt;height: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" fillcolor="#ff9" stroked="f">
                <v:textbox>
                  <w:txbxContent>
                    <w:p w14:paraId="3ACF91F4" w14:textId="77777777" w:rsidR="00182F76" w:rsidRPr="00273D4F" w:rsidRDefault="00182F76" w:rsidP="00C8072E">
                      <w:pPr>
                        <w:pStyle w:val="ASVSBodyStyle"/>
                        <w:spacing w:before="120"/>
                        <w:rPr>
                          <w:rFonts w:asciiTheme="minorHAnsi" w:hAnsiTheme="minorHAnsi"/>
                          <w:i/>
                        </w:rPr>
                      </w:pPr>
                      <w:r w:rsidRPr="00273D4F">
                        <w:rPr>
                          <w:rFonts w:asciiTheme="minorHAnsi" w:hAnsiTheme="minorHAnsi"/>
                          <w:i/>
                        </w:rPr>
                        <w:t>There is no verification level 0.  Also, to earn a level, vulnerabilities must be remediated (or mitigated), and the application re-verified.</w:t>
                      </w:r>
                    </w:p>
                  </w:txbxContent>
                </v:textbox>
                <w10:wrap type="square"/>
              </v:shape>
            </w:pict>
          </mc:Fallback>
        </mc:AlternateContent>
      </w:r>
      <w:r w:rsidR="000E5164">
        <w:t xml:space="preserve">The specification for an application may require OWASP ASVS Level </w:t>
      </w:r>
      <w:r w:rsidR="000E5164" w:rsidRPr="00C06AD0">
        <w:rPr>
          <w:i/>
        </w:rPr>
        <w:t>N</w:t>
      </w:r>
      <w:r w:rsidR="000E5164">
        <w:t>, but it could also include other additional detailed requirements such as from a higher ASVS level.</w:t>
      </w:r>
      <w:r w:rsidR="006A61E9">
        <w:t xml:space="preserve"> </w:t>
      </w:r>
      <w:r w:rsidR="000E5164">
        <w:t>For example</w:t>
      </w:r>
      <w:r w:rsidR="00DC2070">
        <w:t>,</w:t>
      </w:r>
      <w:r w:rsidR="000E5164">
        <w:t xml:space="preserve"> a financial organization may have a lower-risk application verified to OWASP ASVS Level 2 but may also want verification that no malicious code (see V13, Level </w:t>
      </w:r>
      <w:r w:rsidR="004E5572">
        <w:t>3</w:t>
      </w:r>
      <w:r w:rsidR="000E5164">
        <w:t xml:space="preserve"> only) has been included.</w:t>
      </w:r>
      <w:r w:rsidR="006A61E9">
        <w:t xml:space="preserve"> </w:t>
      </w:r>
      <w:r w:rsidR="000E5164">
        <w:t>Other organization or business requirements could apply, such as compliance with particular information sec</w:t>
      </w:r>
      <w:r w:rsidR="00FD4E03">
        <w:t>urity policies and regulations.</w:t>
      </w:r>
    </w:p>
    <w:p w14:paraId="77103997" w14:textId="77777777" w:rsidR="00A55551" w:rsidRPr="003E5A9A" w:rsidRDefault="00A55551" w:rsidP="002E494A">
      <w:pPr>
        <w:pStyle w:val="Heading2"/>
        <w:rPr>
          <w:noProof/>
        </w:rPr>
      </w:pPr>
      <w:bookmarkStart w:id="15" w:name="_Toc222106917"/>
      <w:bookmarkStart w:id="16" w:name="_Toc232602777"/>
      <w:r w:rsidRPr="003E5A9A">
        <w:t xml:space="preserve">Level </w:t>
      </w:r>
      <w:r w:rsidR="000B144C" w:rsidRPr="003E5A9A">
        <w:t>1</w:t>
      </w:r>
      <w:r w:rsidR="00CF2536">
        <w:t xml:space="preserve"> </w:t>
      </w:r>
      <w:r w:rsidR="000B144C" w:rsidRPr="003E5A9A">
        <w:t>–</w:t>
      </w:r>
      <w:bookmarkEnd w:id="13"/>
      <w:r w:rsidR="003E1B8F">
        <w:t xml:space="preserve"> </w:t>
      </w:r>
      <w:r w:rsidR="00374429" w:rsidRPr="003E5A9A">
        <w:t xml:space="preserve">Automated </w:t>
      </w:r>
      <w:r w:rsidR="00E25068" w:rsidRPr="003E5A9A">
        <w:t>Verification</w:t>
      </w:r>
      <w:bookmarkEnd w:id="15"/>
      <w:bookmarkEnd w:id="16"/>
    </w:p>
    <w:p w14:paraId="060E538F" w14:textId="65996503" w:rsidR="002E066D" w:rsidRDefault="003965B5" w:rsidP="002E066D">
      <w:pPr>
        <w:pStyle w:val="BodyText"/>
      </w:pPr>
      <w:r w:rsidRPr="003E5A9A">
        <w:t>Level 1</w:t>
      </w:r>
      <w:r w:rsidR="00510F73" w:rsidRPr="003E5A9A">
        <w:t xml:space="preserve"> (“Automated Verification”)</w:t>
      </w:r>
      <w:r w:rsidRPr="003E5A9A">
        <w:t xml:space="preserve"> is </w:t>
      </w:r>
      <w:r w:rsidR="0035185B">
        <w:t xml:space="preserve">typically </w:t>
      </w:r>
      <w:r w:rsidRPr="003E5A9A">
        <w:t>a</w:t>
      </w:r>
      <w:r w:rsidR="00A55551" w:rsidRPr="003E5A9A">
        <w:t>ppropriat</w:t>
      </w:r>
      <w:r w:rsidRPr="003E5A9A">
        <w:t xml:space="preserve">e for applications where some confidence in the correct </w:t>
      </w:r>
      <w:r w:rsidR="002633A3" w:rsidRPr="003E5A9A">
        <w:t xml:space="preserve">use </w:t>
      </w:r>
      <w:r w:rsidRPr="003E5A9A">
        <w:t xml:space="preserve">of </w:t>
      </w:r>
      <w:r w:rsidR="002633A3" w:rsidRPr="003E5A9A">
        <w:t xml:space="preserve">security controls </w:t>
      </w:r>
      <w:r w:rsidRPr="003E5A9A">
        <w:t>is required</w:t>
      </w:r>
      <w:r w:rsidR="002E066D">
        <w:t>, or to provide a quick sweep of a fleet of enterprise applications, to assist in developing a roadmap for more thorough inspections at a later date</w:t>
      </w:r>
      <w:r w:rsidR="009606A0">
        <w:t xml:space="preserve">. </w:t>
      </w:r>
      <w:r w:rsidR="002E066D">
        <w:t xml:space="preserve">The goal of Level 1 is to be as automated as possible. It is likely that no one tool can satisfy the requirements of Level 1, and thus manual intervention will be required to complete a level 1 review. </w:t>
      </w:r>
    </w:p>
    <w:p w14:paraId="276C250A" w14:textId="70876050" w:rsidR="008F598C" w:rsidRDefault="008F598C" w:rsidP="008F598C">
      <w:pPr>
        <w:pStyle w:val="BodyText"/>
      </w:pPr>
      <w:r>
        <w:t xml:space="preserve">The scope of verification includes all code developed </w:t>
      </w:r>
      <w:r w:rsidRPr="0024236E">
        <w:t>or modified</w:t>
      </w:r>
      <w:r>
        <w:t xml:space="preserve"> for the application as processed in an automated fashion by any combination of static secure source code analysis (SAST) and dynamic web application analysis (DAST), and manual means. </w:t>
      </w:r>
      <w:r w:rsidR="0055073A">
        <w:t xml:space="preserve">The verifier must verify automated findings to </w:t>
      </w:r>
      <w:r w:rsidR="00273D4F">
        <w:t>remove false positives</w:t>
      </w:r>
      <w:r w:rsidR="0055073A">
        <w:t xml:space="preserve"> and to ensure that false negatives are not present</w:t>
      </w:r>
      <w:r w:rsidR="00C06AD0">
        <w:t xml:space="preserve">. </w:t>
      </w:r>
    </w:p>
    <w:p w14:paraId="3C05D738" w14:textId="09957000" w:rsidR="00846051" w:rsidRDefault="00846051" w:rsidP="008F598C">
      <w:pPr>
        <w:pStyle w:val="BodyText"/>
      </w:pPr>
      <w:r>
        <w:lastRenderedPageBreak/>
        <w:t xml:space="preserve">The coverage of controls is approximately 20% of the comprehensive (Level 3) scan by design to provide a fast and likely mostly automated result in a short time frame. </w:t>
      </w:r>
      <w:r w:rsidR="00DD4B2B">
        <w:t xml:space="preserve">As such, this level </w:t>
      </w:r>
      <w:r w:rsidR="000B36AF">
        <w:t>cannot</w:t>
      </w:r>
      <w:r w:rsidR="00DD4B2B">
        <w:t xml:space="preserve"> be considered a thorough inspection or verification of the application, but more of a quick inspection.</w:t>
      </w:r>
    </w:p>
    <w:p w14:paraId="0384E0F0" w14:textId="77777777" w:rsidR="002E066D" w:rsidRDefault="002E066D" w:rsidP="005B7992">
      <w:pPr>
        <w:pStyle w:val="BodyText"/>
      </w:pPr>
      <w:r>
        <w:t>Threats to security</w:t>
      </w:r>
      <w:r>
        <w:rPr>
          <w:rStyle w:val="FootnoteReference"/>
        </w:rPr>
        <w:footnoteReference w:id="7"/>
      </w:r>
      <w:r>
        <w:t xml:space="preserve"> will typically be viruses and worms (targets are chosen indiscriminately through wide scans and impact the most vulnerable)</w:t>
      </w:r>
      <w:r w:rsidRPr="003E5A9A">
        <w:t>.</w:t>
      </w:r>
      <w:r>
        <w:t xml:space="preserve"> </w:t>
      </w:r>
    </w:p>
    <w:p w14:paraId="393EA981" w14:textId="1BB60BA4" w:rsidR="00425903" w:rsidRDefault="00425903" w:rsidP="005B7992">
      <w:pPr>
        <w:pStyle w:val="BodyText"/>
      </w:pPr>
      <w:r w:rsidRPr="003E5A9A">
        <w:t xml:space="preserve">The following are </w:t>
      </w:r>
      <w:r w:rsidR="005C1FF4">
        <w:t xml:space="preserve">the </w:t>
      </w:r>
      <w:r w:rsidRPr="003E5A9A">
        <w:t xml:space="preserve">minimal </w:t>
      </w:r>
      <w:r w:rsidR="005C1FF4">
        <w:t xml:space="preserve">high-level </w:t>
      </w:r>
      <w:r w:rsidRPr="003E5A9A">
        <w:t xml:space="preserve">requirements for </w:t>
      </w:r>
      <w:r w:rsidR="00510F73" w:rsidRPr="003E5A9A">
        <w:t>Level 1</w:t>
      </w:r>
      <w:r w:rsidR="00856FE8">
        <w:t xml:space="preserve"> </w:t>
      </w:r>
      <w:r w:rsidRPr="003E5A9A">
        <w:t>applications:</w:t>
      </w:r>
    </w:p>
    <w:tbl>
      <w:tblPr>
        <w:tblStyle w:val="LightList-Accent3"/>
        <w:tblW w:w="0" w:type="auto"/>
        <w:tblLook w:val="00A0" w:firstRow="1" w:lastRow="0" w:firstColumn="1" w:lastColumn="0" w:noHBand="0" w:noVBand="0"/>
      </w:tblPr>
      <w:tblGrid>
        <w:gridCol w:w="610"/>
        <w:gridCol w:w="2228"/>
        <w:gridCol w:w="6018"/>
      </w:tblGrid>
      <w:tr w:rsidR="001B71D5" w14:paraId="13100E7C" w14:textId="77777777" w:rsidTr="001B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D52A72" w14:textId="7AE6D22E" w:rsidR="001B71D5" w:rsidRDefault="001B71D5" w:rsidP="005B7992">
            <w:pPr>
              <w:pStyle w:val="BodyText"/>
            </w:pPr>
            <w:r>
              <w:t>Ref</w:t>
            </w:r>
          </w:p>
        </w:tc>
        <w:tc>
          <w:tcPr>
            <w:cnfStyle w:val="000010000000" w:firstRow="0" w:lastRow="0" w:firstColumn="0" w:lastColumn="0" w:oddVBand="1" w:evenVBand="0" w:oddHBand="0" w:evenHBand="0" w:firstRowFirstColumn="0" w:firstRowLastColumn="0" w:lastRowFirstColumn="0" w:lastRowLastColumn="0"/>
            <w:tcW w:w="0" w:type="auto"/>
          </w:tcPr>
          <w:p w14:paraId="38CA07BE" w14:textId="7ABA9C58" w:rsidR="001B71D5" w:rsidRDefault="001B71D5" w:rsidP="005B7992">
            <w:pPr>
              <w:pStyle w:val="BodyText"/>
            </w:pPr>
            <w:r>
              <w:t>Description</w:t>
            </w:r>
          </w:p>
        </w:tc>
        <w:tc>
          <w:tcPr>
            <w:tcW w:w="0" w:type="auto"/>
          </w:tcPr>
          <w:p w14:paraId="3997E3EF" w14:textId="640CC398" w:rsidR="001B71D5" w:rsidRDefault="001B71D5" w:rsidP="005B7992">
            <w:pPr>
              <w:pStyle w:val="BodyText"/>
              <w:cnfStyle w:val="100000000000" w:firstRow="1" w:lastRow="0" w:firstColumn="0" w:lastColumn="0" w:oddVBand="0" w:evenVBand="0" w:oddHBand="0" w:evenHBand="0" w:firstRowFirstColumn="0" w:firstRowLastColumn="0" w:lastRowFirstColumn="0" w:lastRowLastColumn="0"/>
            </w:pPr>
            <w:r>
              <w:t>Requirement</w:t>
            </w:r>
          </w:p>
        </w:tc>
      </w:tr>
      <w:tr w:rsidR="001B71D5" w14:paraId="0773D207" w14:textId="77777777" w:rsidTr="001B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086989" w14:textId="723F5953" w:rsidR="001B71D5" w:rsidRDefault="001B71D5" w:rsidP="005B7992">
            <w:pPr>
              <w:pStyle w:val="BodyText"/>
            </w:pPr>
            <w:r>
              <w:t>L1.1</w:t>
            </w:r>
          </w:p>
        </w:tc>
        <w:tc>
          <w:tcPr>
            <w:cnfStyle w:val="000010000000" w:firstRow="0" w:lastRow="0" w:firstColumn="0" w:lastColumn="0" w:oddVBand="1" w:evenVBand="0" w:oddHBand="0" w:evenHBand="0" w:firstRowFirstColumn="0" w:firstRowLastColumn="0" w:lastRowFirstColumn="0" w:lastRowLastColumn="0"/>
            <w:tcW w:w="0" w:type="auto"/>
          </w:tcPr>
          <w:p w14:paraId="5FC59957" w14:textId="371D1870" w:rsidR="001B71D5" w:rsidRDefault="001B71D5" w:rsidP="005B7992">
            <w:pPr>
              <w:pStyle w:val="BodyText"/>
            </w:pPr>
            <w:r>
              <w:t>Verification Scope</w:t>
            </w:r>
          </w:p>
        </w:tc>
        <w:tc>
          <w:tcPr>
            <w:tcW w:w="0" w:type="auto"/>
          </w:tcPr>
          <w:p w14:paraId="3A988003" w14:textId="1258FCCC" w:rsidR="001B71D5" w:rsidRDefault="001B71D5" w:rsidP="005B7992">
            <w:pPr>
              <w:pStyle w:val="BodyText"/>
              <w:cnfStyle w:val="000000100000" w:firstRow="0" w:lastRow="0" w:firstColumn="0" w:lastColumn="0" w:oddVBand="0" w:evenVBand="0" w:oddHBand="1" w:evenHBand="0" w:firstRowFirstColumn="0" w:firstRowLastColumn="0" w:lastRowFirstColumn="0" w:lastRowLastColumn="0"/>
            </w:pPr>
            <w:r w:rsidRPr="00C05A12">
              <w:t>The scope of the verification includes all code that was developed or modified in order to create the application</w:t>
            </w:r>
            <w:r w:rsidRPr="003E5A9A">
              <w:t>.</w:t>
            </w:r>
          </w:p>
        </w:tc>
      </w:tr>
      <w:tr w:rsidR="001B71D5" w14:paraId="74CB9F97" w14:textId="77777777" w:rsidTr="001B71D5">
        <w:tc>
          <w:tcPr>
            <w:cnfStyle w:val="001000000000" w:firstRow="0" w:lastRow="0" w:firstColumn="1" w:lastColumn="0" w:oddVBand="0" w:evenVBand="0" w:oddHBand="0" w:evenHBand="0" w:firstRowFirstColumn="0" w:firstRowLastColumn="0" w:lastRowFirstColumn="0" w:lastRowLastColumn="0"/>
            <w:tcW w:w="0" w:type="auto"/>
          </w:tcPr>
          <w:p w14:paraId="014D0F58" w14:textId="77777777" w:rsidR="001B71D5" w:rsidRDefault="001B71D5" w:rsidP="005B7992">
            <w:pPr>
              <w:pStyle w:val="BodyText"/>
            </w:pPr>
          </w:p>
        </w:tc>
        <w:tc>
          <w:tcPr>
            <w:cnfStyle w:val="000010000000" w:firstRow="0" w:lastRow="0" w:firstColumn="0" w:lastColumn="0" w:oddVBand="1" w:evenVBand="0" w:oddHBand="0" w:evenHBand="0" w:firstRowFirstColumn="0" w:firstRowLastColumn="0" w:lastRowFirstColumn="0" w:lastRowLastColumn="0"/>
            <w:tcW w:w="0" w:type="auto"/>
          </w:tcPr>
          <w:p w14:paraId="04524A4F" w14:textId="31E3F3E0" w:rsidR="001B71D5" w:rsidRDefault="00EA19BE" w:rsidP="005B7992">
            <w:pPr>
              <w:pStyle w:val="BodyText"/>
            </w:pPr>
            <w:r>
              <w:t>Security control behavior requirements</w:t>
            </w:r>
          </w:p>
        </w:tc>
        <w:tc>
          <w:tcPr>
            <w:tcW w:w="0" w:type="auto"/>
          </w:tcPr>
          <w:p w14:paraId="63F97A09" w14:textId="3C2221CB" w:rsidR="001B71D5" w:rsidRDefault="001B71D5" w:rsidP="005B7992">
            <w:pPr>
              <w:pStyle w:val="BodyText"/>
              <w:cnfStyle w:val="000000000000" w:firstRow="0" w:lastRow="0" w:firstColumn="0" w:lastColumn="0" w:oddVBand="0" w:evenVBand="0" w:oddHBand="0" w:evenHBand="0" w:firstRowFirstColumn="0" w:firstRowLastColumn="0" w:lastRowFirstColumn="0" w:lastRowLastColumn="0"/>
            </w:pPr>
            <w:r w:rsidRPr="003E5A9A">
              <w:t>There are no requirements for how application security controls make decisions at Level 1.</w:t>
            </w:r>
          </w:p>
        </w:tc>
      </w:tr>
      <w:tr w:rsidR="001B71D5" w14:paraId="2E416F1A" w14:textId="77777777" w:rsidTr="001B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64929" w14:textId="77777777" w:rsidR="001B71D5" w:rsidRDefault="001B71D5" w:rsidP="005B7992">
            <w:pPr>
              <w:pStyle w:val="BodyText"/>
            </w:pPr>
          </w:p>
        </w:tc>
        <w:tc>
          <w:tcPr>
            <w:cnfStyle w:val="000010000000" w:firstRow="0" w:lastRow="0" w:firstColumn="0" w:lastColumn="0" w:oddVBand="1" w:evenVBand="0" w:oddHBand="0" w:evenHBand="0" w:firstRowFirstColumn="0" w:firstRowLastColumn="0" w:lastRowFirstColumn="0" w:lastRowLastColumn="0"/>
            <w:tcW w:w="0" w:type="auto"/>
          </w:tcPr>
          <w:p w14:paraId="6621738C" w14:textId="202F50EF" w:rsidR="001B71D5" w:rsidRDefault="00EA19BE" w:rsidP="005B7992">
            <w:pPr>
              <w:pStyle w:val="BodyText"/>
            </w:pPr>
            <w:r>
              <w:t>Security control use requirements</w:t>
            </w:r>
          </w:p>
        </w:tc>
        <w:tc>
          <w:tcPr>
            <w:tcW w:w="0" w:type="auto"/>
          </w:tcPr>
          <w:p w14:paraId="2C5AB0E8" w14:textId="7E9AFADB" w:rsidR="001B71D5" w:rsidRDefault="001B71D5" w:rsidP="005B7992">
            <w:pPr>
              <w:pStyle w:val="BodyText"/>
              <w:cnfStyle w:val="000000100000" w:firstRow="0" w:lastRow="0" w:firstColumn="0" w:lastColumn="0" w:oddVBand="0" w:evenVBand="0" w:oddHBand="1" w:evenHBand="0" w:firstRowFirstColumn="0" w:firstRowLastColumn="0" w:lastRowFirstColumn="0" w:lastRowLastColumn="0"/>
            </w:pPr>
            <w:r w:rsidRPr="003E5A9A">
              <w:t xml:space="preserve">There are no requirements for where application security controls are used within the </w:t>
            </w:r>
            <w:r>
              <w:t xml:space="preserve">application </w:t>
            </w:r>
            <w:r w:rsidRPr="003E5A9A">
              <w:t>at Level 1.</w:t>
            </w:r>
          </w:p>
        </w:tc>
      </w:tr>
      <w:tr w:rsidR="001B71D5" w14:paraId="474B843E" w14:textId="77777777" w:rsidTr="001B71D5">
        <w:tc>
          <w:tcPr>
            <w:cnfStyle w:val="001000000000" w:firstRow="0" w:lastRow="0" w:firstColumn="1" w:lastColumn="0" w:oddVBand="0" w:evenVBand="0" w:oddHBand="0" w:evenHBand="0" w:firstRowFirstColumn="0" w:firstRowLastColumn="0" w:lastRowFirstColumn="0" w:lastRowLastColumn="0"/>
            <w:tcW w:w="0" w:type="auto"/>
          </w:tcPr>
          <w:p w14:paraId="1F50027A" w14:textId="77777777" w:rsidR="001B71D5" w:rsidRDefault="001B71D5" w:rsidP="005B7992">
            <w:pPr>
              <w:pStyle w:val="BodyText"/>
            </w:pPr>
          </w:p>
        </w:tc>
        <w:tc>
          <w:tcPr>
            <w:cnfStyle w:val="000010000000" w:firstRow="0" w:lastRow="0" w:firstColumn="0" w:lastColumn="0" w:oddVBand="1" w:evenVBand="0" w:oddHBand="0" w:evenHBand="0" w:firstRowFirstColumn="0" w:firstRowLastColumn="0" w:lastRowFirstColumn="0" w:lastRowLastColumn="0"/>
            <w:tcW w:w="0" w:type="auto"/>
          </w:tcPr>
          <w:p w14:paraId="5B7BC77A" w14:textId="14634A2E" w:rsidR="001B71D5" w:rsidRDefault="00EA19BE" w:rsidP="005B7992">
            <w:pPr>
              <w:pStyle w:val="BodyText"/>
            </w:pPr>
            <w:r>
              <w:t>Security control implementation requirements</w:t>
            </w:r>
          </w:p>
        </w:tc>
        <w:tc>
          <w:tcPr>
            <w:tcW w:w="0" w:type="auto"/>
          </w:tcPr>
          <w:p w14:paraId="36A08643" w14:textId="0FFC32E4" w:rsidR="001B71D5" w:rsidRDefault="001B71D5" w:rsidP="005B7992">
            <w:pPr>
              <w:pStyle w:val="BodyText"/>
              <w:cnfStyle w:val="000000000000" w:firstRow="0" w:lastRow="0" w:firstColumn="0" w:lastColumn="0" w:oddVBand="0" w:evenVBand="0" w:oddHBand="0" w:evenHBand="0" w:firstRowFirstColumn="0" w:firstRowLastColumn="0" w:lastRowFirstColumn="0" w:lastRowLastColumn="0"/>
            </w:pPr>
            <w:r w:rsidRPr="003E5A9A">
              <w:t xml:space="preserve">There are no requirements for how </w:t>
            </w:r>
            <w:r>
              <w:t xml:space="preserve">the </w:t>
            </w:r>
            <w:r w:rsidRPr="003E5A9A">
              <w:t>application security controls are built at Level 1.</w:t>
            </w:r>
          </w:p>
        </w:tc>
      </w:tr>
      <w:tr w:rsidR="001B71D5" w14:paraId="164CCA2A" w14:textId="77777777" w:rsidTr="001B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D992F7" w14:textId="276A1292" w:rsidR="001B71D5" w:rsidRDefault="00EA19BE" w:rsidP="005B7992">
            <w:pPr>
              <w:pStyle w:val="BodyText"/>
            </w:pPr>
            <w:r>
              <w:t>L1.2</w:t>
            </w:r>
          </w:p>
        </w:tc>
        <w:tc>
          <w:tcPr>
            <w:cnfStyle w:val="000010000000" w:firstRow="0" w:lastRow="0" w:firstColumn="0" w:lastColumn="0" w:oddVBand="1" w:evenVBand="0" w:oddHBand="0" w:evenHBand="0" w:firstRowFirstColumn="0" w:firstRowLastColumn="0" w:lastRowFirstColumn="0" w:lastRowLastColumn="0"/>
            <w:tcW w:w="0" w:type="auto"/>
          </w:tcPr>
          <w:p w14:paraId="39E80338" w14:textId="603F4AC3" w:rsidR="001B71D5" w:rsidRPr="001B71D5" w:rsidRDefault="00EA19BE" w:rsidP="005B7992">
            <w:pPr>
              <w:pStyle w:val="BodyText"/>
            </w:pPr>
            <w:r>
              <w:t>Security control verification requirements</w:t>
            </w:r>
          </w:p>
        </w:tc>
        <w:tc>
          <w:tcPr>
            <w:tcW w:w="0" w:type="auto"/>
          </w:tcPr>
          <w:p w14:paraId="14D04DFE" w14:textId="23C7147F" w:rsidR="001B71D5" w:rsidRPr="003E5A9A" w:rsidRDefault="001B71D5" w:rsidP="005B7992">
            <w:pPr>
              <w:pStyle w:val="BodyText"/>
              <w:cnfStyle w:val="000000100000" w:firstRow="0" w:lastRow="0" w:firstColumn="0" w:lastColumn="0" w:oddVBand="0" w:evenVBand="0" w:oddHBand="1" w:evenHBand="0" w:firstRowFirstColumn="0" w:firstRowLastColumn="0" w:lastRowFirstColumn="0" w:lastRowLastColumn="0"/>
            </w:pPr>
            <w:r>
              <w:t>Dynamically scan</w:t>
            </w:r>
            <w:r w:rsidRPr="003E5A9A">
              <w:t xml:space="preserve"> </w:t>
            </w:r>
            <w:r>
              <w:t>the appli</w:t>
            </w:r>
            <w:r w:rsidR="00EA19BE">
              <w:t>cation according to the Level 1</w:t>
            </w:r>
            <w:r>
              <w:t xml:space="preserve"> requirements</w:t>
            </w:r>
            <w:r w:rsidRPr="00EC494B">
              <w:t xml:space="preserve"> </w:t>
            </w:r>
            <w:r>
              <w:t>in the “Detailed Verification Requirements” section.</w:t>
            </w:r>
            <w:r w:rsidR="00EA19BE">
              <w:t xml:space="preserve"> </w:t>
            </w:r>
          </w:p>
        </w:tc>
      </w:tr>
      <w:tr w:rsidR="00EA19BE" w14:paraId="73780B71" w14:textId="77777777" w:rsidTr="001B71D5">
        <w:tc>
          <w:tcPr>
            <w:cnfStyle w:val="001000000000" w:firstRow="0" w:lastRow="0" w:firstColumn="1" w:lastColumn="0" w:oddVBand="0" w:evenVBand="0" w:oddHBand="0" w:evenHBand="0" w:firstRowFirstColumn="0" w:firstRowLastColumn="0" w:lastRowFirstColumn="0" w:lastRowLastColumn="0"/>
            <w:tcW w:w="0" w:type="auto"/>
          </w:tcPr>
          <w:p w14:paraId="27C36426" w14:textId="2B573AFD" w:rsidR="00EA19BE" w:rsidRDefault="00EA19BE" w:rsidP="005B7992">
            <w:pPr>
              <w:pStyle w:val="BodyText"/>
            </w:pPr>
            <w:r>
              <w:t>L1.3</w:t>
            </w:r>
          </w:p>
        </w:tc>
        <w:tc>
          <w:tcPr>
            <w:cnfStyle w:val="000010000000" w:firstRow="0" w:lastRow="0" w:firstColumn="0" w:lastColumn="0" w:oddVBand="1" w:evenVBand="0" w:oddHBand="0" w:evenHBand="0" w:firstRowFirstColumn="0" w:firstRowLastColumn="0" w:lastRowFirstColumn="0" w:lastRowLastColumn="0"/>
            <w:tcW w:w="0" w:type="auto"/>
          </w:tcPr>
          <w:p w14:paraId="0DE5C905" w14:textId="7ACB013A" w:rsidR="00EA19BE" w:rsidRDefault="00EA19BE" w:rsidP="005B7992">
            <w:pPr>
              <w:pStyle w:val="BodyText"/>
            </w:pPr>
            <w:r>
              <w:t>Security control verification requirements</w:t>
            </w:r>
          </w:p>
        </w:tc>
        <w:tc>
          <w:tcPr>
            <w:tcW w:w="0" w:type="auto"/>
          </w:tcPr>
          <w:p w14:paraId="435D75AB" w14:textId="56F674EF" w:rsidR="00EA19BE" w:rsidRDefault="00EA19BE" w:rsidP="00143915">
            <w:pPr>
              <w:pStyle w:val="BodyText"/>
              <w:cnfStyle w:val="000000000000" w:firstRow="0" w:lastRow="0" w:firstColumn="0" w:lastColumn="0" w:oddVBand="0" w:evenVBand="0" w:oddHBand="0" w:evenHBand="0" w:firstRowFirstColumn="0" w:firstRowLastColumn="0" w:lastRowFirstColumn="0" w:lastRowLastColumn="0"/>
            </w:pPr>
            <w:r w:rsidRPr="00294038">
              <w:t>Perform source code scanning on the application acc</w:t>
            </w:r>
            <w:r w:rsidR="00143915">
              <w:t xml:space="preserve">ording to the Level 1 </w:t>
            </w:r>
            <w:r w:rsidRPr="00294038">
              <w:t>requirements in</w:t>
            </w:r>
            <w:r>
              <w:t xml:space="preserve"> the “Detailed Verification Requirements” section.</w:t>
            </w:r>
          </w:p>
        </w:tc>
      </w:tr>
      <w:tr w:rsidR="00EA19BE" w14:paraId="369AE61C" w14:textId="77777777" w:rsidTr="001B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0B82E8" w14:textId="6F7A8D58" w:rsidR="00EA19BE" w:rsidRDefault="00EA19BE" w:rsidP="005B7992">
            <w:pPr>
              <w:pStyle w:val="BodyText"/>
            </w:pPr>
            <w:r>
              <w:t>L1.4</w:t>
            </w:r>
          </w:p>
        </w:tc>
        <w:tc>
          <w:tcPr>
            <w:cnfStyle w:val="000010000000" w:firstRow="0" w:lastRow="0" w:firstColumn="0" w:lastColumn="0" w:oddVBand="1" w:evenVBand="0" w:oddHBand="0" w:evenHBand="0" w:firstRowFirstColumn="0" w:firstRowLastColumn="0" w:lastRowFirstColumn="0" w:lastRowLastColumn="0"/>
            <w:tcW w:w="0" w:type="auto"/>
          </w:tcPr>
          <w:p w14:paraId="76A9C0E4" w14:textId="4B8D6C9E" w:rsidR="00EA19BE" w:rsidRDefault="00EA19BE" w:rsidP="005B7992">
            <w:pPr>
              <w:pStyle w:val="BodyText"/>
            </w:pPr>
            <w:r>
              <w:t>Reporting requirements</w:t>
            </w:r>
          </w:p>
        </w:tc>
        <w:tc>
          <w:tcPr>
            <w:tcW w:w="0" w:type="auto"/>
          </w:tcPr>
          <w:p w14:paraId="6959D706" w14:textId="43CAE2CC" w:rsidR="00EA19BE" w:rsidRPr="00EA19BE" w:rsidRDefault="00EA19BE" w:rsidP="005B7992">
            <w:pPr>
              <w:pStyle w:val="BodyText"/>
              <w:cnfStyle w:val="000000100000" w:firstRow="0" w:lastRow="0" w:firstColumn="0" w:lastColumn="0" w:oddVBand="0" w:evenVBand="0" w:oddHBand="1" w:evenHBand="0" w:firstRowFirstColumn="0" w:firstRowLastColumn="0" w:lastRowFirstColumn="0" w:lastRowLastColumn="0"/>
              <w:rPr>
                <w:b/>
              </w:rPr>
            </w:pPr>
            <w:r>
              <w:t xml:space="preserve">Create a </w:t>
            </w:r>
            <w:r w:rsidRPr="003E5A9A">
              <w:t xml:space="preserve">verification report </w:t>
            </w:r>
            <w:r>
              <w:t xml:space="preserve">that details </w:t>
            </w:r>
            <w:r w:rsidRPr="003E5A9A">
              <w:t xml:space="preserve">the </w:t>
            </w:r>
            <w:r>
              <w:t xml:space="preserve">application’s </w:t>
            </w:r>
            <w:r w:rsidRPr="003E5A9A">
              <w:t>security architecture</w:t>
            </w:r>
            <w:r w:rsidRPr="00680D4D">
              <w:t xml:space="preserve"> </w:t>
            </w:r>
            <w:r w:rsidRPr="003E5A9A">
              <w:t>by listing its components, and</w:t>
            </w:r>
            <w:r>
              <w:t xml:space="preserve"> includes </w:t>
            </w:r>
            <w:r w:rsidRPr="003E5A9A">
              <w:t>the results of the verification</w:t>
            </w:r>
            <w:r w:rsidRPr="00EC494B">
              <w:t xml:space="preserve"> </w:t>
            </w:r>
            <w:r>
              <w:t>according to the requirements in the “Verification Reporting Requirements” section.</w:t>
            </w:r>
          </w:p>
        </w:tc>
      </w:tr>
    </w:tbl>
    <w:p w14:paraId="4DD41762" w14:textId="77777777" w:rsidR="00EA19BE" w:rsidRDefault="00EA19BE" w:rsidP="005B7992">
      <w:pPr>
        <w:pStyle w:val="BodyText"/>
      </w:pPr>
    </w:p>
    <w:p w14:paraId="6DFE6E15" w14:textId="77777777" w:rsidR="00946341" w:rsidRPr="003E5A9A" w:rsidRDefault="009C2140" w:rsidP="005B7992">
      <w:pPr>
        <w:pStyle w:val="BodyText"/>
      </w:pPr>
      <w:r>
        <w:t xml:space="preserve">Requirements </w:t>
      </w:r>
      <w:r w:rsidR="008D0634">
        <w:t xml:space="preserve">at Level 1 </w:t>
      </w:r>
      <w:r>
        <w:t xml:space="preserve">that allow the use of either </w:t>
      </w:r>
      <w:r w:rsidR="008D0634">
        <w:t xml:space="preserve">verification </w:t>
      </w:r>
      <w:r>
        <w:t xml:space="preserve">technique </w:t>
      </w:r>
      <w:r w:rsidR="009A7E3F">
        <w:t xml:space="preserve">only have to </w:t>
      </w:r>
      <w:r>
        <w:t xml:space="preserve">be verified with </w:t>
      </w:r>
      <w:r w:rsidR="009A7E3F">
        <w:t xml:space="preserve">one </w:t>
      </w:r>
      <w:r>
        <w:t>technique.</w:t>
      </w:r>
      <w:r w:rsidR="000B5B6C">
        <w:t xml:space="preserve"> In addition, if the verifier’s selected </w:t>
      </w:r>
      <w:r w:rsidR="009A7E3F">
        <w:t xml:space="preserve">tool suite does not have the capability to verify </w:t>
      </w:r>
      <w:r w:rsidR="00DC2070">
        <w:t>a specified verification requirement,</w:t>
      </w:r>
      <w:r w:rsidR="009A7E3F">
        <w:t xml:space="preserve"> the verifier can perform manual verification to fill this gap.</w:t>
      </w:r>
      <w:r w:rsidR="001F746B">
        <w:rPr>
          <w:rStyle w:val="FootnoteReference"/>
        </w:rPr>
        <w:footnoteReference w:id="8"/>
      </w:r>
      <w:r w:rsidR="00D64BE8">
        <w:t xml:space="preserve"> </w:t>
      </w:r>
      <w:r w:rsidR="00772024">
        <w:rPr>
          <w:rStyle w:val="FootnoteReference"/>
        </w:rPr>
        <w:footnoteReference w:id="9"/>
      </w:r>
    </w:p>
    <w:p w14:paraId="27B89CF3" w14:textId="77777777" w:rsidR="00737C4A" w:rsidRPr="003E5A9A" w:rsidRDefault="00737C4A" w:rsidP="005B7992">
      <w:pPr>
        <w:pStyle w:val="BodyText"/>
      </w:pPr>
      <w:r>
        <w:lastRenderedPageBreak/>
        <w:t xml:space="preserve">At Level 1, </w:t>
      </w:r>
      <w:r w:rsidR="00300790">
        <w:t xml:space="preserve">application </w:t>
      </w:r>
      <w:r w:rsidR="001E1B7F">
        <w:t>c</w:t>
      </w:r>
      <w:r w:rsidR="00425903" w:rsidRPr="003E5A9A">
        <w:t>omponents may be defined in terms of either individual or groups of source files, libraries, and/or executables</w:t>
      </w:r>
      <w:r w:rsidR="00F32C13" w:rsidRPr="003E5A9A">
        <w:t xml:space="preserve">, as </w:t>
      </w:r>
      <w:r w:rsidR="001D7849" w:rsidRPr="003E5A9A">
        <w:t>depicted</w:t>
      </w:r>
      <w:r w:rsidR="00F32C13" w:rsidRPr="003E5A9A">
        <w:t xml:space="preserve"> in the figure below</w:t>
      </w:r>
      <w:r w:rsidR="00425903" w:rsidRPr="003E5A9A">
        <w:t xml:space="preserve">. </w:t>
      </w:r>
      <w:r>
        <w:t>At Level 1, t</w:t>
      </w:r>
      <w:r w:rsidRPr="003E5A9A">
        <w:t xml:space="preserve">he </w:t>
      </w:r>
      <w:r w:rsidR="00425903" w:rsidRPr="003E5A9A">
        <w:t>list need not be sorted or otherwise organized</w:t>
      </w:r>
      <w:r w:rsidR="00A54011">
        <w:t xml:space="preserve"> other than identifying which components are part of the application, and which components are part of the IT environment. T</w:t>
      </w:r>
      <w:r w:rsidR="00425903" w:rsidRPr="003E5A9A">
        <w:t xml:space="preserve">he </w:t>
      </w:r>
      <w:r w:rsidR="00300790">
        <w:t xml:space="preserve">application </w:t>
      </w:r>
      <w:r>
        <w:t>can</w:t>
      </w:r>
      <w:r w:rsidRPr="003E5A9A">
        <w:t xml:space="preserve"> </w:t>
      </w:r>
      <w:r w:rsidR="00A54011">
        <w:t xml:space="preserve">then </w:t>
      </w:r>
      <w:r w:rsidR="00425903" w:rsidRPr="003E5A9A">
        <w:t xml:space="preserve">be treated as groups of components within </w:t>
      </w:r>
      <w:r w:rsidR="00E22F03">
        <w:t xml:space="preserve">a </w:t>
      </w:r>
      <w:r w:rsidR="00425903" w:rsidRPr="003E5A9A">
        <w:t xml:space="preserve">single monolithic entity. The path or paths a given end user request may take within the application </w:t>
      </w:r>
      <w:r w:rsidR="00E22F03">
        <w:t xml:space="preserve">do not need to be </w:t>
      </w:r>
      <w:r>
        <w:t xml:space="preserve">identified </w:t>
      </w:r>
      <w:r w:rsidR="00E22F03">
        <w:t>and documented</w:t>
      </w:r>
      <w:r w:rsidR="00425903" w:rsidRPr="003E5A9A">
        <w:t>.</w:t>
      </w:r>
    </w:p>
    <w:p w14:paraId="0C12D78F" w14:textId="77777777" w:rsidR="00EA19BE" w:rsidRDefault="00EA19BE" w:rsidP="00425903">
      <w:pPr>
        <w:jc w:val="center"/>
        <w:rPr>
          <w:noProof/>
        </w:rPr>
      </w:pPr>
    </w:p>
    <w:p w14:paraId="7069E805" w14:textId="682F835C" w:rsidR="00425903" w:rsidRPr="008C37B2" w:rsidRDefault="00294038" w:rsidP="00EA19BE">
      <w:pPr>
        <w:jc w:val="center"/>
      </w:pPr>
      <w:r>
        <w:rPr>
          <w:noProof/>
        </w:rPr>
        <w:t>Diagram removed</w:t>
      </w:r>
    </w:p>
    <w:p w14:paraId="05F58E64" w14:textId="77777777" w:rsidR="00425903" w:rsidRDefault="00425903" w:rsidP="00EA19BE">
      <w:pPr>
        <w:pStyle w:val="Caption"/>
        <w:jc w:val="center"/>
      </w:pPr>
      <w:bookmarkStart w:id="17" w:name="_Toc209498571"/>
      <w:bookmarkStart w:id="18" w:name="_Toc219459934"/>
      <w:r w:rsidRPr="003E5A9A">
        <w:t xml:space="preserve">Figure </w:t>
      </w:r>
      <w:fldSimple w:instr=" SEQ Figure \* ARABIC ">
        <w:r w:rsidR="009E5828">
          <w:rPr>
            <w:noProof/>
          </w:rPr>
          <w:t>4</w:t>
        </w:r>
      </w:fldSimple>
      <w:r w:rsidRPr="003E5A9A">
        <w:t xml:space="preserve"> –</w:t>
      </w:r>
      <w:r w:rsidR="004D518C" w:rsidRPr="003E5A9A">
        <w:t xml:space="preserve"> </w:t>
      </w:r>
      <w:r w:rsidRPr="003E5A9A">
        <w:t>OWASP ASVS Level 1 Security Architecture</w:t>
      </w:r>
      <w:bookmarkEnd w:id="17"/>
      <w:r w:rsidR="004D518C" w:rsidRPr="003E5A9A">
        <w:t xml:space="preserve"> Example</w:t>
      </w:r>
      <w:bookmarkEnd w:id="18"/>
    </w:p>
    <w:p w14:paraId="35900CBF" w14:textId="77777777" w:rsidR="00EA19BE" w:rsidRPr="00EA19BE" w:rsidRDefault="00EA19BE" w:rsidP="00EA19BE"/>
    <w:p w14:paraId="790A63EA" w14:textId="3E89750D" w:rsidR="00531639" w:rsidRPr="003E5A9A" w:rsidRDefault="00BA06A8" w:rsidP="005B7992">
      <w:pPr>
        <w:pStyle w:val="Heading2"/>
      </w:pPr>
      <w:bookmarkStart w:id="19" w:name="_Toc207184057"/>
      <w:bookmarkStart w:id="20" w:name="_Toc222106923"/>
      <w:bookmarkStart w:id="21" w:name="_Toc232602780"/>
      <w:bookmarkEnd w:id="14"/>
      <w:r w:rsidRPr="003E5A9A">
        <w:t xml:space="preserve">Level </w:t>
      </w:r>
      <w:r w:rsidR="00EA19BE">
        <w:t>2</w:t>
      </w:r>
      <w:r w:rsidRPr="003E5A9A">
        <w:t xml:space="preserve"> –</w:t>
      </w:r>
      <w:bookmarkEnd w:id="19"/>
      <w:r w:rsidR="00E77C06">
        <w:t xml:space="preserve"> </w:t>
      </w:r>
      <w:r w:rsidR="00B1733A">
        <w:t>Design</w:t>
      </w:r>
      <w:r w:rsidR="00526BCE" w:rsidRPr="003E5A9A">
        <w:t xml:space="preserve"> </w:t>
      </w:r>
      <w:r w:rsidR="00993896" w:rsidRPr="003E5A9A">
        <w:t>Verification</w:t>
      </w:r>
      <w:bookmarkEnd w:id="20"/>
      <w:bookmarkEnd w:id="21"/>
    </w:p>
    <w:p w14:paraId="5FF906C7" w14:textId="71ECDC51" w:rsidR="001C5DC7" w:rsidRDefault="00D015E4" w:rsidP="00E07112">
      <w:pPr>
        <w:pStyle w:val="BodyText"/>
      </w:pPr>
      <w:r w:rsidRPr="003E5A9A">
        <w:t xml:space="preserve">Level </w:t>
      </w:r>
      <w:r w:rsidR="001C5DC7">
        <w:t>2</w:t>
      </w:r>
      <w:r w:rsidRPr="003E5A9A">
        <w:t xml:space="preserve"> (“Design </w:t>
      </w:r>
      <w:r w:rsidR="000109CF">
        <w:t>Verification</w:t>
      </w:r>
      <w:r w:rsidRPr="003E5A9A">
        <w:t xml:space="preserve">”) is </w:t>
      </w:r>
      <w:r w:rsidR="0035185B">
        <w:t xml:space="preserve">typically </w:t>
      </w:r>
      <w:r w:rsidR="00B05BE0" w:rsidRPr="003E5A9A">
        <w:t xml:space="preserve">appropriate for applications that handle </w:t>
      </w:r>
      <w:r w:rsidR="00833015">
        <w:t xml:space="preserve">significant </w:t>
      </w:r>
      <w:r w:rsidR="00CA3258">
        <w:t xml:space="preserve">business-to-business </w:t>
      </w:r>
      <w:r w:rsidR="00B05BE0" w:rsidRPr="003E5A9A">
        <w:t xml:space="preserve">transactions, </w:t>
      </w:r>
      <w:r w:rsidR="00F9134D">
        <w:t xml:space="preserve">including those that </w:t>
      </w:r>
      <w:r w:rsidR="00656BCD">
        <w:t xml:space="preserve">process </w:t>
      </w:r>
      <w:r w:rsidR="00B05BE0" w:rsidRPr="003E5A9A">
        <w:t xml:space="preserve">healthcare </w:t>
      </w:r>
      <w:r w:rsidR="00656BCD">
        <w:t>information, implement</w:t>
      </w:r>
      <w:r w:rsidR="00B05BE0" w:rsidRPr="003E5A9A">
        <w:t xml:space="preserve"> </w:t>
      </w:r>
      <w:r w:rsidR="00AC45CE">
        <w:t>business-</w:t>
      </w:r>
      <w:r w:rsidR="00656BCD">
        <w:t>critical or sensitive functions, or process other sensitive assets</w:t>
      </w:r>
      <w:r w:rsidR="00055978">
        <w:t xml:space="preserve">. </w:t>
      </w:r>
      <w:r w:rsidR="001C5DC7">
        <w:t xml:space="preserve"> </w:t>
      </w:r>
    </w:p>
    <w:p w14:paraId="0919FFD8" w14:textId="63BE680D" w:rsidR="001C5DC7" w:rsidRDefault="001C5DC7" w:rsidP="001C5DC7">
      <w:pPr>
        <w:pStyle w:val="BodyText"/>
      </w:pPr>
      <w:r w:rsidRPr="003E5A9A">
        <w:t xml:space="preserve">Level </w:t>
      </w:r>
      <w:r>
        <w:t>2</w:t>
      </w:r>
      <w:r w:rsidRPr="003E5A9A">
        <w:t xml:space="preserve"> ensures that </w:t>
      </w:r>
      <w:r>
        <w:t xml:space="preserve">evaluated </w:t>
      </w:r>
      <w:r w:rsidRPr="003E5A9A">
        <w:t xml:space="preserve">security controls are </w:t>
      </w:r>
      <w:r>
        <w:t>in place, effective</w:t>
      </w:r>
      <w:r w:rsidRPr="003E5A9A">
        <w:t>, and used everywhere within the application they need to be used to enforce application-specific policies.</w:t>
      </w:r>
      <w:r>
        <w:t xml:space="preserve"> The coverage of controls is approximately 80% of the comprehensive (Level 3) scan by design. </w:t>
      </w:r>
      <w:r w:rsidRPr="003E5A9A">
        <w:t xml:space="preserve"> </w:t>
      </w:r>
    </w:p>
    <w:p w14:paraId="156644B7" w14:textId="77777777" w:rsidR="001C5DC7" w:rsidRDefault="00E1291F" w:rsidP="00E07112">
      <w:pPr>
        <w:pStyle w:val="BodyText"/>
      </w:pPr>
      <w:r>
        <w:t xml:space="preserve">The scope of verification </w:t>
      </w:r>
      <w:r w:rsidR="00725AE4">
        <w:t xml:space="preserve">includes </w:t>
      </w:r>
      <w:r w:rsidR="00832F29">
        <w:t xml:space="preserve">all </w:t>
      </w:r>
      <w:r w:rsidR="00725AE4">
        <w:t xml:space="preserve">code developed </w:t>
      </w:r>
      <w:r w:rsidR="00725AE4" w:rsidRPr="0024236E">
        <w:t>or modified</w:t>
      </w:r>
      <w:r w:rsidR="00725AE4">
        <w:t xml:space="preserve"> </w:t>
      </w:r>
      <w:r w:rsidR="00832F29">
        <w:t xml:space="preserve">for </w:t>
      </w:r>
      <w:r w:rsidR="00725AE4">
        <w:t xml:space="preserve">the application, as well as examining the security </w:t>
      </w:r>
      <w:r w:rsidR="00832F29">
        <w:t xml:space="preserve">of all </w:t>
      </w:r>
      <w:r w:rsidR="0024236E">
        <w:t xml:space="preserve">third </w:t>
      </w:r>
      <w:r w:rsidR="00832F29">
        <w:t xml:space="preserve">party </w:t>
      </w:r>
      <w:r w:rsidR="00725AE4">
        <w:t xml:space="preserve">components that </w:t>
      </w:r>
      <w:r w:rsidR="005C23DC">
        <w:t xml:space="preserve">provide security functionality for </w:t>
      </w:r>
      <w:r w:rsidR="00725AE4">
        <w:t>the application</w:t>
      </w:r>
      <w:r>
        <w:t>.</w:t>
      </w:r>
      <w:r w:rsidR="003A7AF7">
        <w:t xml:space="preserve"> </w:t>
      </w:r>
    </w:p>
    <w:p w14:paraId="06D6C1F1" w14:textId="77777777" w:rsidR="001C5DC7" w:rsidRDefault="001C5DC7" w:rsidP="001C5DC7">
      <w:pPr>
        <w:pStyle w:val="BodyText"/>
      </w:pPr>
      <w:r>
        <w:t xml:space="preserve">Threats to security will typically be viruses and worms, opportunists, and possibly determined attackers (skilled and motivated attackers focusing on specific targets using tools including purpose-built scanning tools). </w:t>
      </w:r>
    </w:p>
    <w:p w14:paraId="41020DC3" w14:textId="77777777" w:rsidR="001C5DC7" w:rsidRDefault="001C5DC7" w:rsidP="00E07112">
      <w:pPr>
        <w:pStyle w:val="BodyText"/>
      </w:pPr>
    </w:p>
    <w:p w14:paraId="22C0E97F" w14:textId="4B3D5A45" w:rsidR="00B05BE0" w:rsidRDefault="00B05BE0" w:rsidP="00E07112">
      <w:pPr>
        <w:pStyle w:val="BodyText"/>
      </w:pPr>
      <w:bookmarkStart w:id="22" w:name="_Toc207184063"/>
      <w:r w:rsidRPr="003E5A9A">
        <w:t xml:space="preserve">The following </w:t>
      </w:r>
      <w:r w:rsidR="005C1FF4" w:rsidRPr="003E5A9A">
        <w:t xml:space="preserve">are </w:t>
      </w:r>
      <w:r w:rsidR="005C1FF4">
        <w:t xml:space="preserve">the </w:t>
      </w:r>
      <w:r w:rsidR="005C1FF4" w:rsidRPr="003E5A9A">
        <w:t xml:space="preserve">minimal </w:t>
      </w:r>
      <w:r w:rsidR="005C1FF4">
        <w:t xml:space="preserve">high-level </w:t>
      </w:r>
      <w:r w:rsidR="005C1FF4" w:rsidRPr="003E5A9A">
        <w:t xml:space="preserve">requirements </w:t>
      </w:r>
      <w:r w:rsidRPr="003E5A9A">
        <w:t xml:space="preserve">for Level </w:t>
      </w:r>
      <w:r w:rsidR="00EA19BE">
        <w:t>2</w:t>
      </w:r>
      <w:r w:rsidRPr="003E5A9A">
        <w:t xml:space="preserve"> applications:</w:t>
      </w:r>
    </w:p>
    <w:tbl>
      <w:tblPr>
        <w:tblStyle w:val="LightList-Accent3"/>
        <w:tblW w:w="0" w:type="auto"/>
        <w:tblLook w:val="00A0" w:firstRow="1" w:lastRow="0" w:firstColumn="1" w:lastColumn="0" w:noHBand="0" w:noVBand="0"/>
      </w:tblPr>
      <w:tblGrid>
        <w:gridCol w:w="610"/>
        <w:gridCol w:w="1989"/>
        <w:gridCol w:w="6257"/>
      </w:tblGrid>
      <w:tr w:rsidR="00EA19BE" w14:paraId="0590E9CA" w14:textId="77777777" w:rsidTr="00EA1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7578C" w14:textId="77777777" w:rsidR="00EA19BE" w:rsidRDefault="00EA19BE" w:rsidP="00EA19BE">
            <w:pPr>
              <w:pStyle w:val="BodyText"/>
            </w:pPr>
            <w:r>
              <w:t>Ref</w:t>
            </w:r>
          </w:p>
        </w:tc>
        <w:tc>
          <w:tcPr>
            <w:cnfStyle w:val="000010000000" w:firstRow="0" w:lastRow="0" w:firstColumn="0" w:lastColumn="0" w:oddVBand="1" w:evenVBand="0" w:oddHBand="0" w:evenHBand="0" w:firstRowFirstColumn="0" w:firstRowLastColumn="0" w:lastRowFirstColumn="0" w:lastRowLastColumn="0"/>
            <w:tcW w:w="0" w:type="auto"/>
          </w:tcPr>
          <w:p w14:paraId="4BE6631C" w14:textId="77777777" w:rsidR="00EA19BE" w:rsidRDefault="00EA19BE" w:rsidP="00EA19BE">
            <w:pPr>
              <w:pStyle w:val="BodyText"/>
            </w:pPr>
            <w:r>
              <w:t>Description</w:t>
            </w:r>
          </w:p>
        </w:tc>
        <w:tc>
          <w:tcPr>
            <w:tcW w:w="0" w:type="auto"/>
          </w:tcPr>
          <w:p w14:paraId="60750D6D" w14:textId="77777777" w:rsidR="00EA19BE" w:rsidRDefault="00EA19BE" w:rsidP="00EA19BE">
            <w:pPr>
              <w:pStyle w:val="BodyText"/>
              <w:cnfStyle w:val="100000000000" w:firstRow="1" w:lastRow="0" w:firstColumn="0" w:lastColumn="0" w:oddVBand="0" w:evenVBand="0" w:oddHBand="0" w:evenHBand="0" w:firstRowFirstColumn="0" w:firstRowLastColumn="0" w:lastRowFirstColumn="0" w:lastRowLastColumn="0"/>
            </w:pPr>
            <w:r>
              <w:t>Requirement</w:t>
            </w:r>
          </w:p>
        </w:tc>
      </w:tr>
      <w:tr w:rsidR="00E07112" w14:paraId="367646C7" w14:textId="77777777" w:rsidTr="00EA1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65A009" w14:textId="442AF11A" w:rsidR="00E07112" w:rsidRDefault="00E07112" w:rsidP="008839D7">
            <w:pPr>
              <w:pStyle w:val="BodyText"/>
            </w:pPr>
            <w:r>
              <w:t>L2.1</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4D00B663" w14:textId="77777777" w:rsidR="00E07112" w:rsidRDefault="00E07112" w:rsidP="00EA19BE">
            <w:pPr>
              <w:pStyle w:val="BodyText"/>
            </w:pPr>
            <w:r>
              <w:t>Verification Scope</w:t>
            </w:r>
          </w:p>
          <w:p w14:paraId="0CB92ED9" w14:textId="49D68FA6" w:rsidR="00E07112" w:rsidRDefault="00E07112" w:rsidP="00EA19BE">
            <w:pPr>
              <w:pStyle w:val="BodyText"/>
            </w:pPr>
          </w:p>
        </w:tc>
        <w:tc>
          <w:tcPr>
            <w:tcW w:w="0" w:type="auto"/>
          </w:tcPr>
          <w:p w14:paraId="3746E970" w14:textId="5487E1F7" w:rsidR="00E07112" w:rsidRDefault="00E07112" w:rsidP="008839D7">
            <w:pPr>
              <w:pStyle w:val="BodyText"/>
              <w:cnfStyle w:val="000000100000" w:firstRow="0" w:lastRow="0" w:firstColumn="0" w:lastColumn="0" w:oddVBand="0" w:evenVBand="0" w:oddHBand="1" w:evenHBand="0" w:firstRowFirstColumn="0" w:firstRowLastColumn="0" w:lastRowFirstColumn="0" w:lastRowLastColumn="0"/>
            </w:pPr>
            <w:r w:rsidRPr="00C05A12">
              <w:t>The scope of the verification includes all code that was developed or modified in order to create the application</w:t>
            </w:r>
            <w:r w:rsidRPr="003E5A9A">
              <w:t>.</w:t>
            </w:r>
            <w:r>
              <w:t xml:space="preserve"> </w:t>
            </w:r>
          </w:p>
        </w:tc>
      </w:tr>
      <w:tr w:rsidR="00E07112" w14:paraId="2C0004CB" w14:textId="77777777" w:rsidTr="00EA19BE">
        <w:tc>
          <w:tcPr>
            <w:cnfStyle w:val="001000000000" w:firstRow="0" w:lastRow="0" w:firstColumn="1" w:lastColumn="0" w:oddVBand="0" w:evenVBand="0" w:oddHBand="0" w:evenHBand="0" w:firstRowFirstColumn="0" w:firstRowLastColumn="0" w:lastRowFirstColumn="0" w:lastRowLastColumn="0"/>
            <w:tcW w:w="0" w:type="auto"/>
          </w:tcPr>
          <w:p w14:paraId="2E046318" w14:textId="4C74A0AD" w:rsidR="00E07112" w:rsidRDefault="00E07112" w:rsidP="00EA19BE">
            <w:pPr>
              <w:pStyle w:val="BodyText"/>
            </w:pPr>
            <w:r>
              <w:t>L2.2</w:t>
            </w:r>
          </w:p>
        </w:tc>
        <w:tc>
          <w:tcPr>
            <w:cnfStyle w:val="000010000000" w:firstRow="0" w:lastRow="0" w:firstColumn="0" w:lastColumn="0" w:oddVBand="1" w:evenVBand="0" w:oddHBand="0" w:evenHBand="0" w:firstRowFirstColumn="0" w:firstRowLastColumn="0" w:lastRowFirstColumn="0" w:lastRowLastColumn="0"/>
            <w:tcW w:w="0" w:type="auto"/>
            <w:vMerge/>
          </w:tcPr>
          <w:p w14:paraId="795A528D" w14:textId="2F7595CD" w:rsidR="00E07112" w:rsidRDefault="00E07112" w:rsidP="00EA19BE">
            <w:pPr>
              <w:pStyle w:val="BodyText"/>
            </w:pPr>
          </w:p>
        </w:tc>
        <w:tc>
          <w:tcPr>
            <w:tcW w:w="0" w:type="auto"/>
          </w:tcPr>
          <w:p w14:paraId="191DEC54" w14:textId="7BF49625" w:rsidR="00E07112" w:rsidRDefault="00E07112" w:rsidP="008839D7">
            <w:pPr>
              <w:pStyle w:val="BodyText"/>
              <w:cnfStyle w:val="000000000000" w:firstRow="0" w:lastRow="0" w:firstColumn="0" w:lastColumn="0" w:oddVBand="0" w:evenVBand="0" w:oddHBand="0" w:evenHBand="0" w:firstRowFirstColumn="0" w:firstRowLastColumn="0" w:lastRowFirstColumn="0" w:lastRowLastColumn="0"/>
            </w:pPr>
            <w:r w:rsidRPr="00C05A12">
              <w:t xml:space="preserve">The scope of the verification includes the code for all third-party </w:t>
            </w:r>
            <w:r w:rsidRPr="00C05A12">
              <w:lastRenderedPageBreak/>
              <w:t>framework, library, and service security functionality that is invoked by or supports the security of the application</w:t>
            </w:r>
            <w:r>
              <w:t xml:space="preserve">. </w:t>
            </w:r>
          </w:p>
        </w:tc>
      </w:tr>
      <w:tr w:rsidR="00E07112" w14:paraId="3374EF2A" w14:textId="77777777" w:rsidTr="00EA1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B504" w14:textId="3144E796" w:rsidR="00E07112" w:rsidRDefault="00E07112" w:rsidP="00EA19BE">
            <w:pPr>
              <w:pStyle w:val="BodyText"/>
            </w:pPr>
            <w:r>
              <w:lastRenderedPageBreak/>
              <w:t>L2.3</w:t>
            </w:r>
          </w:p>
        </w:tc>
        <w:tc>
          <w:tcPr>
            <w:cnfStyle w:val="000010000000" w:firstRow="0" w:lastRow="0" w:firstColumn="0" w:lastColumn="0" w:oddVBand="1" w:evenVBand="0" w:oddHBand="0" w:evenHBand="0" w:firstRowFirstColumn="0" w:firstRowLastColumn="0" w:lastRowFirstColumn="0" w:lastRowLastColumn="0"/>
            <w:tcW w:w="0" w:type="auto"/>
            <w:vMerge/>
          </w:tcPr>
          <w:p w14:paraId="7061290D" w14:textId="50C85267" w:rsidR="00E07112" w:rsidRDefault="00E07112" w:rsidP="00EA19BE">
            <w:pPr>
              <w:pStyle w:val="BodyText"/>
            </w:pPr>
          </w:p>
        </w:tc>
        <w:tc>
          <w:tcPr>
            <w:tcW w:w="0" w:type="auto"/>
          </w:tcPr>
          <w:p w14:paraId="5A70C651" w14:textId="401F7142" w:rsidR="00E07112" w:rsidRDefault="00E07112" w:rsidP="008839D7">
            <w:pPr>
              <w:pStyle w:val="BodyText"/>
              <w:cnfStyle w:val="000000100000" w:firstRow="0" w:lastRow="0" w:firstColumn="0" w:lastColumn="0" w:oddVBand="0" w:evenVBand="0" w:oddHBand="1" w:evenHBand="0" w:firstRowFirstColumn="0" w:firstRowLastColumn="0" w:lastRowFirstColumn="0" w:lastRowLastColumn="0"/>
            </w:pPr>
            <w:r>
              <w:t xml:space="preserve">The scope of the verification includes the code for all third-party frameworks, libraries, and services associated with the application. </w:t>
            </w:r>
          </w:p>
        </w:tc>
      </w:tr>
      <w:tr w:rsidR="00E07112" w14:paraId="47C67B18" w14:textId="77777777" w:rsidTr="00EA19BE">
        <w:tc>
          <w:tcPr>
            <w:cnfStyle w:val="001000000000" w:firstRow="0" w:lastRow="0" w:firstColumn="1" w:lastColumn="0" w:oddVBand="0" w:evenVBand="0" w:oddHBand="0" w:evenHBand="0" w:firstRowFirstColumn="0" w:firstRowLastColumn="0" w:lastRowFirstColumn="0" w:lastRowLastColumn="0"/>
            <w:tcW w:w="0" w:type="auto"/>
          </w:tcPr>
          <w:p w14:paraId="72861901" w14:textId="01B34C09" w:rsidR="00E07112" w:rsidRDefault="00E07112" w:rsidP="00EA19BE">
            <w:pPr>
              <w:pStyle w:val="BodyText"/>
            </w:pPr>
            <w:r>
              <w:t>L2.4</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0B741DBA" w14:textId="77777777" w:rsidR="00E07112" w:rsidRDefault="00E07112" w:rsidP="00EA19BE">
            <w:pPr>
              <w:pStyle w:val="BodyText"/>
            </w:pPr>
            <w:r>
              <w:t>Security control behavior requirements</w:t>
            </w:r>
          </w:p>
          <w:p w14:paraId="1D7A3DF7" w14:textId="252CFC44" w:rsidR="00E07112" w:rsidRDefault="00E07112" w:rsidP="00EA19BE">
            <w:pPr>
              <w:pStyle w:val="BodyText"/>
            </w:pPr>
          </w:p>
        </w:tc>
        <w:tc>
          <w:tcPr>
            <w:tcW w:w="0" w:type="auto"/>
          </w:tcPr>
          <w:p w14:paraId="75A7F748" w14:textId="1B13754E" w:rsidR="00E07112" w:rsidRDefault="00E07112" w:rsidP="008839D7">
            <w:pPr>
              <w:pStyle w:val="BodyText"/>
              <w:cnfStyle w:val="000000000000" w:firstRow="0" w:lastRow="0" w:firstColumn="0" w:lastColumn="0" w:oddVBand="0" w:evenVBand="0" w:oddHBand="0" w:evenHBand="0" w:firstRowFirstColumn="0" w:firstRowLastColumn="0" w:lastRowFirstColumn="0" w:lastRowLastColumn="0"/>
            </w:pPr>
            <w:r>
              <w:t>Verify that all</w:t>
            </w:r>
            <w:r w:rsidRPr="003E5A9A">
              <w:t xml:space="preserve"> security controls </w:t>
            </w:r>
            <w:r>
              <w:t xml:space="preserve">that perform security checks </w:t>
            </w:r>
            <w:r w:rsidRPr="003E5A9A">
              <w:t>make decisions using a whitelist approach</w:t>
            </w:r>
            <w:r>
              <w:t xml:space="preserve">. </w:t>
            </w:r>
          </w:p>
        </w:tc>
      </w:tr>
      <w:tr w:rsidR="00E07112" w14:paraId="42B86BB2" w14:textId="77777777" w:rsidTr="00EA1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791159" w14:textId="3FD7CC57" w:rsidR="00E07112" w:rsidRDefault="00E07112" w:rsidP="008839D7">
            <w:pPr>
              <w:pStyle w:val="BodyText"/>
            </w:pPr>
            <w:r>
              <w:t>L2.5</w:t>
            </w:r>
          </w:p>
        </w:tc>
        <w:tc>
          <w:tcPr>
            <w:cnfStyle w:val="000010000000" w:firstRow="0" w:lastRow="0" w:firstColumn="0" w:lastColumn="0" w:oddVBand="1" w:evenVBand="0" w:oddHBand="0" w:evenHBand="0" w:firstRowFirstColumn="0" w:firstRowLastColumn="0" w:lastRowFirstColumn="0" w:lastRowLastColumn="0"/>
            <w:tcW w:w="0" w:type="auto"/>
            <w:vMerge/>
          </w:tcPr>
          <w:p w14:paraId="349B723A" w14:textId="27F8B63E" w:rsidR="00E07112" w:rsidRDefault="00E07112" w:rsidP="00EA19BE">
            <w:pPr>
              <w:pStyle w:val="BodyText"/>
            </w:pPr>
          </w:p>
        </w:tc>
        <w:tc>
          <w:tcPr>
            <w:tcW w:w="0" w:type="auto"/>
          </w:tcPr>
          <w:p w14:paraId="4A79EE51" w14:textId="54C703A4" w:rsidR="00E07112" w:rsidRDefault="00E07112" w:rsidP="008839D7">
            <w:pPr>
              <w:pStyle w:val="BodyText"/>
              <w:cnfStyle w:val="000000100000" w:firstRow="0" w:lastRow="0" w:firstColumn="0" w:lastColumn="0" w:oddVBand="0" w:evenVBand="0" w:oddHBand="1" w:evenHBand="0" w:firstRowFirstColumn="0" w:firstRowLastColumn="0" w:lastRowFirstColumn="0" w:lastRowLastColumn="0"/>
            </w:pPr>
            <w:r>
              <w:t>Verify that</w:t>
            </w:r>
            <w:r w:rsidRPr="003E5A9A">
              <w:t xml:space="preserve"> </w:t>
            </w:r>
            <w:r>
              <w:t xml:space="preserve">all </w:t>
            </w:r>
            <w:r w:rsidRPr="003E5A9A">
              <w:t xml:space="preserve">security controls </w:t>
            </w:r>
            <w:r>
              <w:t xml:space="preserve">that perform security checks and </w:t>
            </w:r>
            <w:r w:rsidRPr="003E5A9A">
              <w:t xml:space="preserve">security controls </w:t>
            </w:r>
            <w:r>
              <w:t xml:space="preserve">that result in security effects </w:t>
            </w:r>
            <w:r w:rsidRPr="003E5A9A">
              <w:t>cannot be bypassed</w:t>
            </w:r>
            <w:r>
              <w:t xml:space="preserve"> according to the Level 3 requirements specified in the “Detailed Verification Requirements” section</w:t>
            </w:r>
            <w:r w:rsidRPr="003E5A9A">
              <w:t>.</w:t>
            </w:r>
            <w:r>
              <w:t xml:space="preserve"> </w:t>
            </w:r>
          </w:p>
        </w:tc>
      </w:tr>
      <w:tr w:rsidR="00EA19BE" w14:paraId="0D1491AA" w14:textId="77777777" w:rsidTr="00EA19BE">
        <w:tc>
          <w:tcPr>
            <w:cnfStyle w:val="001000000000" w:firstRow="0" w:lastRow="0" w:firstColumn="1" w:lastColumn="0" w:oddVBand="0" w:evenVBand="0" w:oddHBand="0" w:evenHBand="0" w:firstRowFirstColumn="0" w:firstRowLastColumn="0" w:lastRowFirstColumn="0" w:lastRowLastColumn="0"/>
            <w:tcW w:w="0" w:type="auto"/>
          </w:tcPr>
          <w:p w14:paraId="246D1DF7" w14:textId="6ADE844A" w:rsidR="00EA19BE" w:rsidRDefault="008839D7" w:rsidP="00EA19BE">
            <w:pPr>
              <w:pStyle w:val="BodyText"/>
            </w:pPr>
            <w:r>
              <w:t>L2.6</w:t>
            </w:r>
          </w:p>
        </w:tc>
        <w:tc>
          <w:tcPr>
            <w:cnfStyle w:val="000010000000" w:firstRow="0" w:lastRow="0" w:firstColumn="0" w:lastColumn="0" w:oddVBand="1" w:evenVBand="0" w:oddHBand="0" w:evenHBand="0" w:firstRowFirstColumn="0" w:firstRowLastColumn="0" w:lastRowFirstColumn="0" w:lastRowLastColumn="0"/>
            <w:tcW w:w="0" w:type="auto"/>
          </w:tcPr>
          <w:p w14:paraId="092342D5" w14:textId="77777777" w:rsidR="00EA19BE" w:rsidRDefault="00EA19BE" w:rsidP="00EA19BE">
            <w:pPr>
              <w:pStyle w:val="BodyText"/>
            </w:pPr>
            <w:r>
              <w:t>Security control use requirements</w:t>
            </w:r>
          </w:p>
        </w:tc>
        <w:tc>
          <w:tcPr>
            <w:tcW w:w="0" w:type="auto"/>
          </w:tcPr>
          <w:p w14:paraId="28C79E67" w14:textId="545CC633" w:rsidR="00EA19BE" w:rsidRDefault="008839D7" w:rsidP="001C5DC7">
            <w:pPr>
              <w:pStyle w:val="BodyText"/>
              <w:cnfStyle w:val="000000000000" w:firstRow="0" w:lastRow="0" w:firstColumn="0" w:lastColumn="0" w:oddVBand="0" w:evenVBand="0" w:oddHBand="0" w:evenHBand="0" w:firstRowFirstColumn="0" w:firstRowLastColumn="0" w:lastRowFirstColumn="0" w:lastRowLastColumn="0"/>
            </w:pPr>
            <w:r w:rsidRPr="008839D7">
              <w:t xml:space="preserve">Verify that all security controls are used everywhere within the application they need to be, and the implementations are centralized within the application, on the server side, according to the Level </w:t>
            </w:r>
            <w:r w:rsidR="001C5DC7">
              <w:t>2</w:t>
            </w:r>
            <w:r w:rsidRPr="008839D7">
              <w:t xml:space="preserve"> requirements specified in the “Detailed Verification Requirements” section. </w:t>
            </w:r>
          </w:p>
        </w:tc>
      </w:tr>
      <w:tr w:rsidR="00EA19BE" w14:paraId="1FCEA2D4" w14:textId="77777777" w:rsidTr="00EA1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4DBBB" w14:textId="77777777" w:rsidR="00EA19BE" w:rsidRDefault="00EA19BE" w:rsidP="00EA19BE">
            <w:pPr>
              <w:pStyle w:val="BodyText"/>
            </w:pPr>
          </w:p>
        </w:tc>
        <w:tc>
          <w:tcPr>
            <w:cnfStyle w:val="000010000000" w:firstRow="0" w:lastRow="0" w:firstColumn="0" w:lastColumn="0" w:oddVBand="1" w:evenVBand="0" w:oddHBand="0" w:evenHBand="0" w:firstRowFirstColumn="0" w:firstRowLastColumn="0" w:lastRowFirstColumn="0" w:lastRowLastColumn="0"/>
            <w:tcW w:w="0" w:type="auto"/>
          </w:tcPr>
          <w:p w14:paraId="460E7EE2" w14:textId="77777777" w:rsidR="00EA19BE" w:rsidRDefault="00EA19BE" w:rsidP="00EA19BE">
            <w:pPr>
              <w:pStyle w:val="BodyText"/>
            </w:pPr>
            <w:r>
              <w:t>Security control implementation requirements</w:t>
            </w:r>
          </w:p>
        </w:tc>
        <w:tc>
          <w:tcPr>
            <w:tcW w:w="0" w:type="auto"/>
          </w:tcPr>
          <w:p w14:paraId="352677CC" w14:textId="22C18E2B" w:rsidR="00EA19BE" w:rsidRDefault="008839D7" w:rsidP="008839D7">
            <w:pPr>
              <w:pStyle w:val="BodyText"/>
              <w:cnfStyle w:val="000000100000" w:firstRow="0" w:lastRow="0" w:firstColumn="0" w:lastColumn="0" w:oddVBand="0" w:evenVBand="0" w:oddHBand="1" w:evenHBand="0" w:firstRowFirstColumn="0" w:firstRowLastColumn="0" w:lastRowFirstColumn="0" w:lastRowLastColumn="0"/>
            </w:pPr>
            <w:r w:rsidRPr="003E5A9A">
              <w:t xml:space="preserve">There are no requirements for how </w:t>
            </w:r>
            <w:r>
              <w:t xml:space="preserve">application </w:t>
            </w:r>
            <w:r w:rsidRPr="003E5A9A">
              <w:t xml:space="preserve">security controls are built at Level </w:t>
            </w:r>
            <w:r>
              <w:t>2</w:t>
            </w:r>
            <w:r w:rsidRPr="003E5A9A">
              <w:t>.</w:t>
            </w:r>
          </w:p>
        </w:tc>
      </w:tr>
      <w:tr w:rsidR="00EA19BE" w:rsidRPr="003E5A9A" w14:paraId="70881ADD" w14:textId="77777777" w:rsidTr="00EA19BE">
        <w:tc>
          <w:tcPr>
            <w:cnfStyle w:val="001000000000" w:firstRow="0" w:lastRow="0" w:firstColumn="1" w:lastColumn="0" w:oddVBand="0" w:evenVBand="0" w:oddHBand="0" w:evenHBand="0" w:firstRowFirstColumn="0" w:firstRowLastColumn="0" w:lastRowFirstColumn="0" w:lastRowLastColumn="0"/>
            <w:tcW w:w="0" w:type="auto"/>
          </w:tcPr>
          <w:p w14:paraId="55497110" w14:textId="17CB5BAF" w:rsidR="00EA19BE" w:rsidRDefault="00EA19BE" w:rsidP="008839D7">
            <w:pPr>
              <w:pStyle w:val="BodyText"/>
            </w:pPr>
            <w:r>
              <w:t>L</w:t>
            </w:r>
            <w:r w:rsidR="008839D7">
              <w:t>2.7</w:t>
            </w:r>
          </w:p>
        </w:tc>
        <w:tc>
          <w:tcPr>
            <w:cnfStyle w:val="000010000000" w:firstRow="0" w:lastRow="0" w:firstColumn="0" w:lastColumn="0" w:oddVBand="1" w:evenVBand="0" w:oddHBand="0" w:evenHBand="0" w:firstRowFirstColumn="0" w:firstRowLastColumn="0" w:lastRowFirstColumn="0" w:lastRowLastColumn="0"/>
            <w:tcW w:w="0" w:type="auto"/>
          </w:tcPr>
          <w:p w14:paraId="7D8348AD" w14:textId="77777777" w:rsidR="00EA19BE" w:rsidRPr="001B71D5" w:rsidRDefault="00EA19BE" w:rsidP="00EA19BE">
            <w:pPr>
              <w:pStyle w:val="BodyText"/>
            </w:pPr>
            <w:r>
              <w:t>Security control verification requirements</w:t>
            </w:r>
          </w:p>
        </w:tc>
        <w:tc>
          <w:tcPr>
            <w:tcW w:w="0" w:type="auto"/>
          </w:tcPr>
          <w:p w14:paraId="30881B32" w14:textId="31D9E4B7" w:rsidR="00EA19BE" w:rsidRPr="003E5A9A" w:rsidRDefault="008839D7" w:rsidP="00EA19BE">
            <w:pPr>
              <w:pStyle w:val="BodyText"/>
              <w:cnfStyle w:val="000000000000" w:firstRow="0" w:lastRow="0" w:firstColumn="0" w:lastColumn="0" w:oddVBand="0" w:evenVBand="0" w:oddHBand="0" w:evenHBand="0" w:firstRowFirstColumn="0" w:firstRowLastColumn="0" w:lastRowFirstColumn="0" w:lastRowLastColumn="0"/>
            </w:pPr>
            <w:r>
              <w:t>Manually verify the application according to the Level 3</w:t>
            </w:r>
            <w:r w:rsidRPr="00EC494B">
              <w:t xml:space="preserve"> </w:t>
            </w:r>
            <w:r>
              <w:t>requirements specified in the “Detailed Verification Requirements” section. This augments the manual verification requirements introduced at Level 2.</w:t>
            </w:r>
          </w:p>
        </w:tc>
      </w:tr>
      <w:tr w:rsidR="00EA19BE" w14:paraId="0E0543BE" w14:textId="77777777" w:rsidTr="00EA1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7B77FD" w14:textId="78620C0D" w:rsidR="00EA19BE" w:rsidRDefault="00EA19BE" w:rsidP="008839D7">
            <w:pPr>
              <w:pStyle w:val="BodyText"/>
            </w:pPr>
            <w:r>
              <w:t>L</w:t>
            </w:r>
            <w:r w:rsidR="008839D7">
              <w:t>2.8</w:t>
            </w:r>
          </w:p>
        </w:tc>
        <w:tc>
          <w:tcPr>
            <w:cnfStyle w:val="000010000000" w:firstRow="0" w:lastRow="0" w:firstColumn="0" w:lastColumn="0" w:oddVBand="1" w:evenVBand="0" w:oddHBand="0" w:evenHBand="0" w:firstRowFirstColumn="0" w:firstRowLastColumn="0" w:lastRowFirstColumn="0" w:lastRowLastColumn="0"/>
            <w:tcW w:w="0" w:type="auto"/>
          </w:tcPr>
          <w:p w14:paraId="0BB6E760" w14:textId="77777777" w:rsidR="00EA19BE" w:rsidRDefault="00EA19BE" w:rsidP="00EA19BE">
            <w:pPr>
              <w:pStyle w:val="BodyText"/>
            </w:pPr>
            <w:r>
              <w:t>Security control verification requirements</w:t>
            </w:r>
          </w:p>
        </w:tc>
        <w:tc>
          <w:tcPr>
            <w:tcW w:w="0" w:type="auto"/>
          </w:tcPr>
          <w:p w14:paraId="02D705C7" w14:textId="0A573124" w:rsidR="00EA19BE" w:rsidRDefault="008839D7" w:rsidP="00EA19BE">
            <w:pPr>
              <w:pStyle w:val="BodyText"/>
              <w:cnfStyle w:val="000000100000" w:firstRow="0" w:lastRow="0" w:firstColumn="0" w:lastColumn="0" w:oddVBand="0" w:evenVBand="0" w:oddHBand="1" w:evenHBand="0" w:firstRowFirstColumn="0" w:firstRowLastColumn="0" w:lastRowFirstColumn="0" w:lastRowLastColumn="0"/>
            </w:pPr>
            <w:r>
              <w:t>Document a security architecture and use it to</w:t>
            </w:r>
            <w:r w:rsidRPr="003E5A9A">
              <w:t xml:space="preserve"> verify </w:t>
            </w:r>
            <w:r>
              <w:t>the proper design and</w:t>
            </w:r>
            <w:r w:rsidRPr="003E5A9A">
              <w:t xml:space="preserve"> use of </w:t>
            </w:r>
            <w:r>
              <w:t xml:space="preserve">all </w:t>
            </w:r>
            <w:r w:rsidRPr="003E5A9A">
              <w:t xml:space="preserve">security controls </w:t>
            </w:r>
            <w:r>
              <w:t>by performing threat modeling. This is a new requirement at Level 3.</w:t>
            </w:r>
          </w:p>
        </w:tc>
      </w:tr>
      <w:tr w:rsidR="00EA19BE" w:rsidRPr="00EA19BE" w14:paraId="169A750F" w14:textId="77777777" w:rsidTr="00EA19BE">
        <w:tc>
          <w:tcPr>
            <w:cnfStyle w:val="001000000000" w:firstRow="0" w:lastRow="0" w:firstColumn="1" w:lastColumn="0" w:oddVBand="0" w:evenVBand="0" w:oddHBand="0" w:evenHBand="0" w:firstRowFirstColumn="0" w:firstRowLastColumn="0" w:lastRowFirstColumn="0" w:lastRowLastColumn="0"/>
            <w:tcW w:w="0" w:type="auto"/>
          </w:tcPr>
          <w:p w14:paraId="7B047616" w14:textId="024238C8" w:rsidR="00EA19BE" w:rsidRDefault="00EA19BE" w:rsidP="008839D7">
            <w:pPr>
              <w:pStyle w:val="BodyText"/>
            </w:pPr>
            <w:r>
              <w:t>L</w:t>
            </w:r>
            <w:r w:rsidR="008839D7">
              <w:t>2.9</w:t>
            </w:r>
          </w:p>
        </w:tc>
        <w:tc>
          <w:tcPr>
            <w:cnfStyle w:val="000010000000" w:firstRow="0" w:lastRow="0" w:firstColumn="0" w:lastColumn="0" w:oddVBand="1" w:evenVBand="0" w:oddHBand="0" w:evenHBand="0" w:firstRowFirstColumn="0" w:firstRowLastColumn="0" w:lastRowFirstColumn="0" w:lastRowLastColumn="0"/>
            <w:tcW w:w="0" w:type="auto"/>
          </w:tcPr>
          <w:p w14:paraId="75332552" w14:textId="77777777" w:rsidR="00EA19BE" w:rsidRDefault="00EA19BE" w:rsidP="00EA19BE">
            <w:pPr>
              <w:pStyle w:val="BodyText"/>
            </w:pPr>
            <w:r>
              <w:t>Reporting requirements</w:t>
            </w:r>
          </w:p>
        </w:tc>
        <w:tc>
          <w:tcPr>
            <w:tcW w:w="0" w:type="auto"/>
          </w:tcPr>
          <w:p w14:paraId="462BBA64" w14:textId="60C694BC" w:rsidR="00EA19BE" w:rsidRPr="00EA19BE" w:rsidRDefault="008839D7" w:rsidP="00EA19BE">
            <w:pPr>
              <w:pStyle w:val="BodyText"/>
              <w:cnfStyle w:val="000000000000" w:firstRow="0" w:lastRow="0" w:firstColumn="0" w:lastColumn="0" w:oddVBand="0" w:evenVBand="0" w:oddHBand="0" w:evenHBand="0" w:firstRowFirstColumn="0" w:firstRowLastColumn="0" w:lastRowFirstColumn="0" w:lastRowLastColumn="0"/>
              <w:rPr>
                <w:b/>
              </w:rPr>
            </w:pPr>
            <w:r>
              <w:t xml:space="preserve">Create a </w:t>
            </w:r>
            <w:r w:rsidRPr="003E5A9A">
              <w:t xml:space="preserve">verification report </w:t>
            </w:r>
            <w:r>
              <w:t xml:space="preserve">that </w:t>
            </w:r>
            <w:r w:rsidRPr="003E5A9A">
              <w:t>describe</w:t>
            </w:r>
            <w:r>
              <w:t>s</w:t>
            </w:r>
            <w:r w:rsidRPr="003E5A9A">
              <w:t xml:space="preserve"> the </w:t>
            </w:r>
            <w:r>
              <w:t xml:space="preserve">application’s </w:t>
            </w:r>
            <w:r w:rsidRPr="003E5A9A">
              <w:t>security architecture</w:t>
            </w:r>
            <w:r w:rsidRPr="00680D4D">
              <w:t xml:space="preserve"> </w:t>
            </w:r>
            <w:r w:rsidRPr="003E5A9A">
              <w:t>by grouping its components into a high-level architecture</w:t>
            </w:r>
            <w:r>
              <w:t xml:space="preserve"> that includes </w:t>
            </w:r>
            <w:r w:rsidRPr="003E5A9A">
              <w:t>threat model</w:t>
            </w:r>
            <w:r>
              <w:t>ing</w:t>
            </w:r>
            <w:r w:rsidRPr="003E5A9A">
              <w:t xml:space="preserve"> information, and</w:t>
            </w:r>
            <w:r>
              <w:t xml:space="preserve"> includes </w:t>
            </w:r>
            <w:r w:rsidRPr="003E5A9A">
              <w:t>the results of the verification</w:t>
            </w:r>
            <w:r w:rsidRPr="00EC494B">
              <w:t xml:space="preserve"> </w:t>
            </w:r>
            <w:r>
              <w:t>according to the requirements in the “Verification Reporting Requirements” section. This augments the reporting requirement from Level 2.</w:t>
            </w:r>
          </w:p>
        </w:tc>
      </w:tr>
    </w:tbl>
    <w:p w14:paraId="285A0826" w14:textId="77777777" w:rsidR="00EA19BE" w:rsidRPr="003E5A9A" w:rsidRDefault="00EA19BE" w:rsidP="005B7992">
      <w:pPr>
        <w:pStyle w:val="BodyText"/>
      </w:pPr>
    </w:p>
    <w:p w14:paraId="692DF91D" w14:textId="1B457D49" w:rsidR="005673FD" w:rsidRDefault="00F87700" w:rsidP="005B7992">
      <w:pPr>
        <w:pStyle w:val="BodyText"/>
      </w:pPr>
      <w:r>
        <w:t xml:space="preserve">At level </w:t>
      </w:r>
      <w:r w:rsidR="008839D7">
        <w:t>2</w:t>
      </w:r>
      <w:r>
        <w:t>,</w:t>
      </w:r>
      <w:r w:rsidRPr="003E5A9A">
        <w:t xml:space="preserve"> </w:t>
      </w:r>
      <w:r w:rsidR="00300790">
        <w:t xml:space="preserve">application </w:t>
      </w:r>
      <w:r>
        <w:t>c</w:t>
      </w:r>
      <w:r w:rsidR="005673FD" w:rsidRPr="003E5A9A">
        <w:t xml:space="preserve">omponents may be defined in terms of either individual or groups of source files, libraries, and/or </w:t>
      </w:r>
      <w:r w:rsidR="008839D7" w:rsidRPr="003E5A9A">
        <w:t>executable</w:t>
      </w:r>
      <w:r w:rsidR="008839D7">
        <w:t>s</w:t>
      </w:r>
      <w:r w:rsidRPr="00F87700">
        <w:t xml:space="preserve"> </w:t>
      </w:r>
      <w:r>
        <w:t xml:space="preserve">that are grouped </w:t>
      </w:r>
      <w:r w:rsidRPr="003E5A9A">
        <w:t>into a high-level architecture (for example MVC components, business function components, and data layer components)</w:t>
      </w:r>
      <w:r w:rsidR="005673FD" w:rsidRPr="003E5A9A">
        <w:t xml:space="preserve">. </w:t>
      </w:r>
      <w:r w:rsidR="00480007">
        <w:t>At Level 3, s</w:t>
      </w:r>
      <w:r w:rsidR="005673FD" w:rsidRPr="003E5A9A">
        <w:t>upporting threat model</w:t>
      </w:r>
      <w:r w:rsidR="006C1677">
        <w:t>ing</w:t>
      </w:r>
      <w:r w:rsidR="005673FD" w:rsidRPr="003E5A9A">
        <w:t xml:space="preserve"> information about threat agents and assets must </w:t>
      </w:r>
      <w:r>
        <w:t xml:space="preserve">additionally </w:t>
      </w:r>
      <w:r w:rsidR="005673FD" w:rsidRPr="003E5A9A">
        <w:t>be provided.</w:t>
      </w:r>
      <w:r w:rsidR="00F1343E" w:rsidRPr="003E5A9A">
        <w:t xml:space="preserve"> The path or paths a given end user request may take </w:t>
      </w:r>
      <w:r w:rsidR="00A206EE">
        <w:t>through a</w:t>
      </w:r>
      <w:r w:rsidR="00A206EE" w:rsidRPr="003E5A9A">
        <w:t xml:space="preserve"> </w:t>
      </w:r>
      <w:r w:rsidR="008421AE">
        <w:t xml:space="preserve">high-level view of the </w:t>
      </w:r>
      <w:r w:rsidR="00F1343E" w:rsidRPr="003E5A9A">
        <w:t xml:space="preserve">application </w:t>
      </w:r>
      <w:r w:rsidR="00480007">
        <w:t>must be documented</w:t>
      </w:r>
      <w:r w:rsidR="00F1343E" w:rsidRPr="003E5A9A">
        <w:t xml:space="preserve">, as depicted in the figure below. </w:t>
      </w:r>
      <w:r w:rsidR="00480007">
        <w:t xml:space="preserve">At Level 3, </w:t>
      </w:r>
      <w:r w:rsidR="00480007" w:rsidRPr="003F3312">
        <w:rPr>
          <w:i/>
        </w:rPr>
        <w:t>a</w:t>
      </w:r>
      <w:r w:rsidR="00F1343E" w:rsidRPr="003F3312">
        <w:rPr>
          <w:i/>
        </w:rPr>
        <w:t>ll</w:t>
      </w:r>
      <w:r w:rsidR="00F1343E" w:rsidRPr="003E5A9A">
        <w:t xml:space="preserve"> </w:t>
      </w:r>
      <w:r w:rsidR="008421AE">
        <w:t xml:space="preserve">potential </w:t>
      </w:r>
      <w:r w:rsidR="00F1343E" w:rsidRPr="003E5A9A">
        <w:t xml:space="preserve">paths through the </w:t>
      </w:r>
      <w:r w:rsidR="008421AE">
        <w:t xml:space="preserve">high-level view of the </w:t>
      </w:r>
      <w:r w:rsidR="00F1343E" w:rsidRPr="003E5A9A">
        <w:t xml:space="preserve">application </w:t>
      </w:r>
      <w:r w:rsidR="00480007">
        <w:t xml:space="preserve">must be </w:t>
      </w:r>
      <w:r w:rsidR="00F1343E" w:rsidRPr="003E5A9A">
        <w:t>examined.</w:t>
      </w:r>
    </w:p>
    <w:p w14:paraId="53E42BF1" w14:textId="77777777" w:rsidR="008839D7" w:rsidRPr="003E5A9A" w:rsidRDefault="008839D7" w:rsidP="008839D7">
      <w:pPr>
        <w:pStyle w:val="BodyText"/>
        <w:jc w:val="center"/>
      </w:pPr>
    </w:p>
    <w:bookmarkEnd w:id="22"/>
    <w:p w14:paraId="23BAAE1F" w14:textId="456F6208" w:rsidR="005673FD" w:rsidRPr="00620369" w:rsidRDefault="00986316" w:rsidP="008839D7">
      <w:pPr>
        <w:jc w:val="center"/>
      </w:pPr>
      <w:r>
        <w:rPr>
          <w:noProof/>
        </w:rPr>
        <w:t>Diagram removed</w:t>
      </w:r>
    </w:p>
    <w:p w14:paraId="36551169" w14:textId="0E6E4508" w:rsidR="00F1013F" w:rsidRDefault="004B42DE" w:rsidP="008839D7">
      <w:pPr>
        <w:pStyle w:val="Caption"/>
        <w:jc w:val="center"/>
      </w:pPr>
      <w:bookmarkStart w:id="23" w:name="_Toc209498575"/>
      <w:bookmarkStart w:id="24" w:name="_Toc219459938"/>
      <w:r w:rsidRPr="003E5A9A">
        <w:t xml:space="preserve">Figure </w:t>
      </w:r>
      <w:fldSimple w:instr=" SEQ Figure \* ARABIC ">
        <w:r w:rsidR="009E5828">
          <w:rPr>
            <w:noProof/>
          </w:rPr>
          <w:t>8</w:t>
        </w:r>
      </w:fldSimple>
      <w:r w:rsidRPr="003E5A9A">
        <w:t xml:space="preserve"> –</w:t>
      </w:r>
      <w:r w:rsidR="00CB35E6" w:rsidRPr="003E5A9A">
        <w:t xml:space="preserve"> </w:t>
      </w:r>
      <w:r w:rsidRPr="003E5A9A">
        <w:t>OWASP ASVS Level 3 Security Architecture</w:t>
      </w:r>
      <w:bookmarkEnd w:id="23"/>
      <w:r w:rsidR="004D518C" w:rsidRPr="003E5A9A">
        <w:t xml:space="preserve"> Example</w:t>
      </w:r>
      <w:bookmarkEnd w:id="24"/>
    </w:p>
    <w:p w14:paraId="7889B2B9" w14:textId="77777777" w:rsidR="004B42DE" w:rsidRPr="003E5A9A" w:rsidRDefault="00F1013F" w:rsidP="005B7992">
      <w:pPr>
        <w:pStyle w:val="Caption"/>
      </w:pPr>
      <w:r>
        <w:br w:type="page"/>
      </w:r>
    </w:p>
    <w:p w14:paraId="559A4B48" w14:textId="030C0E6F" w:rsidR="00C44F84" w:rsidRPr="000726DE" w:rsidRDefault="00BA06A8" w:rsidP="005B7992">
      <w:pPr>
        <w:pStyle w:val="Heading2"/>
      </w:pPr>
      <w:bookmarkStart w:id="25" w:name="_Toc207184058"/>
      <w:bookmarkStart w:id="26" w:name="_Toc222106924"/>
      <w:bookmarkStart w:id="27" w:name="_Toc232602781"/>
      <w:r w:rsidRPr="000726DE">
        <w:lastRenderedPageBreak/>
        <w:t xml:space="preserve">Level </w:t>
      </w:r>
      <w:r w:rsidR="00B1733A">
        <w:t>3</w:t>
      </w:r>
      <w:r w:rsidRPr="000726DE">
        <w:t xml:space="preserve"> –</w:t>
      </w:r>
      <w:r w:rsidR="0087025C">
        <w:t xml:space="preserve"> </w:t>
      </w:r>
      <w:r w:rsidR="00B1733A">
        <w:t>Comprehensive</w:t>
      </w:r>
      <w:r w:rsidR="00C13E4E" w:rsidRPr="000726DE">
        <w:t xml:space="preserve"> </w:t>
      </w:r>
      <w:r w:rsidR="009F6488" w:rsidRPr="000726DE">
        <w:t>Verification</w:t>
      </w:r>
      <w:bookmarkEnd w:id="25"/>
      <w:bookmarkEnd w:id="26"/>
      <w:bookmarkEnd w:id="27"/>
    </w:p>
    <w:p w14:paraId="48EF7F54" w14:textId="77777777" w:rsidR="008F598C" w:rsidRDefault="00D015E4" w:rsidP="005B7992">
      <w:pPr>
        <w:pStyle w:val="BodyText"/>
      </w:pPr>
      <w:r w:rsidRPr="003E5A9A">
        <w:t xml:space="preserve">Level </w:t>
      </w:r>
      <w:r w:rsidR="00E07112">
        <w:t>3</w:t>
      </w:r>
      <w:r w:rsidRPr="003E5A9A">
        <w:t xml:space="preserve"> (“</w:t>
      </w:r>
      <w:r w:rsidR="00E07112">
        <w:t xml:space="preserve">Comprehensive </w:t>
      </w:r>
      <w:r w:rsidR="002A7F37" w:rsidRPr="003E5A9A">
        <w:t>Verification</w:t>
      </w:r>
      <w:r w:rsidRPr="003E5A9A">
        <w:t xml:space="preserve">”) is </w:t>
      </w:r>
      <w:r w:rsidR="0035185B">
        <w:t xml:space="preserve">typically </w:t>
      </w:r>
      <w:r w:rsidR="002A7F37" w:rsidRPr="003E5A9A">
        <w:t xml:space="preserve">appropriate for critical applications that protect life and safety, critical infrastructure, or defense functions. </w:t>
      </w:r>
      <w:r w:rsidR="00AC45CE">
        <w:t xml:space="preserve">Level </w:t>
      </w:r>
      <w:r w:rsidR="001C5DC7">
        <w:t>3</w:t>
      </w:r>
      <w:r w:rsidR="00AC45CE">
        <w:t xml:space="preserve"> may also</w:t>
      </w:r>
      <w:r w:rsidR="00AC45CE" w:rsidRPr="00AC45CE">
        <w:t xml:space="preserve"> </w:t>
      </w:r>
      <w:r w:rsidR="00AC45CE">
        <w:t>be appropriate for applications that process sensitive assets.</w:t>
      </w:r>
      <w:r w:rsidR="00AC45CE" w:rsidRPr="003E5A9A">
        <w:t xml:space="preserve"> </w:t>
      </w:r>
    </w:p>
    <w:p w14:paraId="54E68878" w14:textId="19E62D1D" w:rsidR="008F598C" w:rsidRDefault="008F598C" w:rsidP="008F598C">
      <w:pPr>
        <w:pStyle w:val="BodyText"/>
      </w:pPr>
      <w:r w:rsidRPr="003E5A9A">
        <w:t xml:space="preserve">Level </w:t>
      </w:r>
      <w:r>
        <w:t>3</w:t>
      </w:r>
      <w:r w:rsidRPr="003E5A9A">
        <w:t xml:space="preserve"> ensures that </w:t>
      </w:r>
      <w:r>
        <w:t xml:space="preserve">evaluated </w:t>
      </w:r>
      <w:r w:rsidRPr="003E5A9A">
        <w:t xml:space="preserve">security controls are </w:t>
      </w:r>
      <w:r>
        <w:t>in place, effective</w:t>
      </w:r>
      <w:r w:rsidRPr="003E5A9A">
        <w:t>, and used everywhere within the application they need to be used to enforce application-specific policies.</w:t>
      </w:r>
      <w:r>
        <w:t xml:space="preserve">  In addition, internal development policies are verified to ensure that secure coding practices are adhered to. </w:t>
      </w:r>
    </w:p>
    <w:p w14:paraId="2B0E3DF5" w14:textId="77777777" w:rsidR="008F598C" w:rsidRDefault="008F598C" w:rsidP="008F598C">
      <w:pPr>
        <w:pStyle w:val="BodyText"/>
      </w:pPr>
      <w:r>
        <w:t xml:space="preserve">The scope of verification includes all code developed </w:t>
      </w:r>
      <w:r w:rsidRPr="0024236E">
        <w:t>or modified</w:t>
      </w:r>
      <w:r>
        <w:t xml:space="preserve"> for the application, as well as examining the security of all third party components that provide security functionality for the application. </w:t>
      </w:r>
    </w:p>
    <w:p w14:paraId="1B46EE89" w14:textId="2E5D793E" w:rsidR="005C1FF4" w:rsidRDefault="001C1CE5" w:rsidP="005B7992">
      <w:pPr>
        <w:pStyle w:val="BodyText"/>
      </w:pPr>
      <w:r>
        <w:t xml:space="preserve">Threats to security will be </w:t>
      </w:r>
      <w:r w:rsidR="008421AE">
        <w:t xml:space="preserve">from </w:t>
      </w:r>
      <w:r>
        <w:t>determined attackers (</w:t>
      </w:r>
      <w:r w:rsidR="006306D2">
        <w:t xml:space="preserve">skilled and </w:t>
      </w:r>
      <w:r>
        <w:t xml:space="preserve">motivated attackers </w:t>
      </w:r>
      <w:r w:rsidR="002367F9">
        <w:t>focusing on</w:t>
      </w:r>
      <w:r>
        <w:t xml:space="preserve"> specific targets using tools including purpose-built scanning tools). </w:t>
      </w:r>
      <w:r w:rsidR="00E1291F">
        <w:t xml:space="preserve">The scope of verification </w:t>
      </w:r>
      <w:r w:rsidR="00E03F55">
        <w:t xml:space="preserve">expands beyond the scope of Level </w:t>
      </w:r>
      <w:r w:rsidR="001C5DC7">
        <w:t>2</w:t>
      </w:r>
      <w:r w:rsidR="00FA3925">
        <w:t xml:space="preserve"> </w:t>
      </w:r>
      <w:r w:rsidR="00E03F55">
        <w:t xml:space="preserve">to </w:t>
      </w:r>
      <w:r w:rsidR="00E1291F">
        <w:t xml:space="preserve">include all </w:t>
      </w:r>
      <w:r w:rsidR="00E1291F" w:rsidRPr="003E5A9A">
        <w:t>code</w:t>
      </w:r>
      <w:r w:rsidR="00E03F55">
        <w:t xml:space="preserve"> </w:t>
      </w:r>
      <w:r w:rsidR="00063124">
        <w:t xml:space="preserve">used by the </w:t>
      </w:r>
      <w:r w:rsidR="00E03F55">
        <w:t>application</w:t>
      </w:r>
      <w:r w:rsidR="00E1291F">
        <w:t>.</w:t>
      </w:r>
      <w:r w:rsidR="00F67654">
        <w:t xml:space="preserve"> </w:t>
      </w:r>
    </w:p>
    <w:p w14:paraId="6EDC0E6A" w14:textId="77777777" w:rsidR="001C5DC7" w:rsidRDefault="001C5DC7" w:rsidP="005B7992">
      <w:pPr>
        <w:pStyle w:val="BodyText"/>
      </w:pPr>
    </w:p>
    <w:tbl>
      <w:tblPr>
        <w:tblStyle w:val="LightList-Accent3"/>
        <w:tblW w:w="0" w:type="auto"/>
        <w:tblLook w:val="00A0" w:firstRow="1" w:lastRow="0" w:firstColumn="1" w:lastColumn="0" w:noHBand="0" w:noVBand="0"/>
      </w:tblPr>
      <w:tblGrid>
        <w:gridCol w:w="728"/>
        <w:gridCol w:w="1974"/>
        <w:gridCol w:w="6154"/>
      </w:tblGrid>
      <w:tr w:rsidR="00E07112" w14:paraId="0E584243" w14:textId="77777777" w:rsidTr="009A3D6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EC6CA5A" w14:textId="77777777" w:rsidR="00E07112" w:rsidRDefault="00E07112" w:rsidP="00E07112">
            <w:pPr>
              <w:pStyle w:val="BodyText"/>
            </w:pPr>
            <w:r>
              <w:t>Ref</w:t>
            </w:r>
          </w:p>
        </w:tc>
        <w:tc>
          <w:tcPr>
            <w:cnfStyle w:val="000010000000" w:firstRow="0" w:lastRow="0" w:firstColumn="0" w:lastColumn="0" w:oddVBand="1" w:evenVBand="0" w:oddHBand="0" w:evenHBand="0" w:firstRowFirstColumn="0" w:firstRowLastColumn="0" w:lastRowFirstColumn="0" w:lastRowLastColumn="0"/>
            <w:tcW w:w="0" w:type="auto"/>
          </w:tcPr>
          <w:p w14:paraId="7B4D8834" w14:textId="77777777" w:rsidR="00E07112" w:rsidRDefault="00E07112" w:rsidP="00E07112">
            <w:pPr>
              <w:pStyle w:val="BodyText"/>
            </w:pPr>
            <w:r>
              <w:t>Description</w:t>
            </w:r>
          </w:p>
        </w:tc>
        <w:tc>
          <w:tcPr>
            <w:tcW w:w="0" w:type="auto"/>
          </w:tcPr>
          <w:p w14:paraId="686F3BDB" w14:textId="77777777" w:rsidR="00E07112" w:rsidRDefault="00E07112" w:rsidP="00E07112">
            <w:pPr>
              <w:pStyle w:val="BodyText"/>
              <w:cnfStyle w:val="100000000000" w:firstRow="1" w:lastRow="0" w:firstColumn="0" w:lastColumn="0" w:oddVBand="0" w:evenVBand="0" w:oddHBand="0" w:evenHBand="0" w:firstRowFirstColumn="0" w:firstRowLastColumn="0" w:lastRowFirstColumn="0" w:lastRowLastColumn="0"/>
            </w:pPr>
            <w:r>
              <w:t>Requirement</w:t>
            </w:r>
          </w:p>
        </w:tc>
      </w:tr>
      <w:tr w:rsidR="00E07112" w14:paraId="126FA16D" w14:textId="77777777" w:rsidTr="00E0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2C7EC" w14:textId="48A3115E" w:rsidR="00E07112" w:rsidRDefault="00E07112" w:rsidP="00E07112">
            <w:pPr>
              <w:pStyle w:val="BodyText"/>
            </w:pPr>
            <w:r>
              <w:t>L3.</w:t>
            </w:r>
            <w:r w:rsidR="009A3D6D">
              <w:t>1</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EECA2CA" w14:textId="77777777" w:rsidR="00E07112" w:rsidRDefault="00E07112" w:rsidP="00E07112">
            <w:pPr>
              <w:pStyle w:val="BodyText"/>
            </w:pPr>
            <w:r>
              <w:t>Verification Scope</w:t>
            </w:r>
          </w:p>
          <w:p w14:paraId="572E1B8A" w14:textId="77777777" w:rsidR="00E07112" w:rsidRDefault="00E07112" w:rsidP="00E07112">
            <w:pPr>
              <w:pStyle w:val="BodyText"/>
            </w:pPr>
          </w:p>
        </w:tc>
        <w:tc>
          <w:tcPr>
            <w:tcW w:w="0" w:type="auto"/>
          </w:tcPr>
          <w:p w14:paraId="1EE3563A" w14:textId="1D63FA27" w:rsidR="00E07112" w:rsidRDefault="00E07112" w:rsidP="00E07112">
            <w:pPr>
              <w:pStyle w:val="BodyText"/>
              <w:cnfStyle w:val="000000100000" w:firstRow="0" w:lastRow="0" w:firstColumn="0" w:lastColumn="0" w:oddVBand="0" w:evenVBand="0" w:oddHBand="1" w:evenHBand="0" w:firstRowFirstColumn="0" w:firstRowLastColumn="0" w:lastRowFirstColumn="0" w:lastRowLastColumn="0"/>
            </w:pPr>
            <w:r w:rsidRPr="00C05A12">
              <w:t xml:space="preserve">The scope of the verification includes all code that was developed or modified in order to create the application. </w:t>
            </w:r>
          </w:p>
        </w:tc>
      </w:tr>
      <w:tr w:rsidR="00E07112" w14:paraId="6BF1B875" w14:textId="77777777" w:rsidTr="00E07112">
        <w:tc>
          <w:tcPr>
            <w:cnfStyle w:val="001000000000" w:firstRow="0" w:lastRow="0" w:firstColumn="1" w:lastColumn="0" w:oddVBand="0" w:evenVBand="0" w:oddHBand="0" w:evenHBand="0" w:firstRowFirstColumn="0" w:firstRowLastColumn="0" w:lastRowFirstColumn="0" w:lastRowLastColumn="0"/>
            <w:tcW w:w="0" w:type="auto"/>
          </w:tcPr>
          <w:p w14:paraId="5F908878" w14:textId="32DE19D7" w:rsidR="00E07112" w:rsidRDefault="00E07112" w:rsidP="00E07112">
            <w:pPr>
              <w:pStyle w:val="BodyText"/>
            </w:pPr>
            <w:r w:rsidRPr="008D6113">
              <w:t>L3.</w:t>
            </w:r>
            <w:r w:rsidR="009A3D6D">
              <w:t>2</w:t>
            </w:r>
          </w:p>
        </w:tc>
        <w:tc>
          <w:tcPr>
            <w:cnfStyle w:val="000010000000" w:firstRow="0" w:lastRow="0" w:firstColumn="0" w:lastColumn="0" w:oddVBand="1" w:evenVBand="0" w:oddHBand="0" w:evenHBand="0" w:firstRowFirstColumn="0" w:firstRowLastColumn="0" w:lastRowFirstColumn="0" w:lastRowLastColumn="0"/>
            <w:tcW w:w="0" w:type="auto"/>
            <w:vMerge/>
          </w:tcPr>
          <w:p w14:paraId="46D05470" w14:textId="77777777" w:rsidR="00E07112" w:rsidRDefault="00E07112" w:rsidP="00E07112">
            <w:pPr>
              <w:pStyle w:val="BodyText"/>
            </w:pPr>
          </w:p>
        </w:tc>
        <w:tc>
          <w:tcPr>
            <w:tcW w:w="0" w:type="auto"/>
          </w:tcPr>
          <w:p w14:paraId="4144154B" w14:textId="0060D1F9" w:rsidR="00E07112" w:rsidRDefault="00E07112" w:rsidP="00E07112">
            <w:pPr>
              <w:pStyle w:val="BodyText"/>
              <w:cnfStyle w:val="000000000000" w:firstRow="0" w:lastRow="0" w:firstColumn="0" w:lastColumn="0" w:oddVBand="0" w:evenVBand="0" w:oddHBand="0" w:evenHBand="0" w:firstRowFirstColumn="0" w:firstRowLastColumn="0" w:lastRowFirstColumn="0" w:lastRowLastColumn="0"/>
            </w:pPr>
            <w:r w:rsidRPr="00C05A12">
              <w:t xml:space="preserve">The scope of the verification includes the code for all third-party framework, library, and service security functionality that is invoked by or supports the security of the application. </w:t>
            </w:r>
          </w:p>
        </w:tc>
      </w:tr>
      <w:tr w:rsidR="00E07112" w14:paraId="359A7413" w14:textId="77777777" w:rsidTr="00E0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4FD2EF" w14:textId="0D922D04" w:rsidR="00E07112" w:rsidRDefault="00E07112" w:rsidP="00E07112">
            <w:pPr>
              <w:pStyle w:val="BodyText"/>
            </w:pPr>
            <w:r w:rsidRPr="008D6113">
              <w:t>L3.</w:t>
            </w:r>
            <w:r w:rsidR="009A3D6D">
              <w:t>3</w:t>
            </w:r>
          </w:p>
        </w:tc>
        <w:tc>
          <w:tcPr>
            <w:cnfStyle w:val="000010000000" w:firstRow="0" w:lastRow="0" w:firstColumn="0" w:lastColumn="0" w:oddVBand="1" w:evenVBand="0" w:oddHBand="0" w:evenHBand="0" w:firstRowFirstColumn="0" w:firstRowLastColumn="0" w:lastRowFirstColumn="0" w:lastRowLastColumn="0"/>
            <w:tcW w:w="0" w:type="auto"/>
            <w:vMerge/>
          </w:tcPr>
          <w:p w14:paraId="545BDAD0" w14:textId="77777777" w:rsidR="00E07112" w:rsidRDefault="00E07112" w:rsidP="00E07112">
            <w:pPr>
              <w:pStyle w:val="BodyText"/>
            </w:pPr>
          </w:p>
        </w:tc>
        <w:tc>
          <w:tcPr>
            <w:tcW w:w="0" w:type="auto"/>
          </w:tcPr>
          <w:p w14:paraId="62E63C0C" w14:textId="148A66BE" w:rsidR="00E07112" w:rsidRDefault="00E07112" w:rsidP="00E07112">
            <w:pPr>
              <w:pStyle w:val="BodyText"/>
              <w:cnfStyle w:val="000000100000" w:firstRow="0" w:lastRow="0" w:firstColumn="0" w:lastColumn="0" w:oddVBand="0" w:evenVBand="0" w:oddHBand="1" w:evenHBand="0" w:firstRowFirstColumn="0" w:firstRowLastColumn="0" w:lastRowFirstColumn="0" w:lastRowLastColumn="0"/>
            </w:pPr>
            <w:r>
              <w:t xml:space="preserve">The scope of the verification includes the code for all third-party frameworks,  libraries, and services associated with the application. </w:t>
            </w:r>
          </w:p>
        </w:tc>
      </w:tr>
      <w:tr w:rsidR="00E07112" w14:paraId="2EE7118C" w14:textId="77777777" w:rsidTr="00E07112">
        <w:tc>
          <w:tcPr>
            <w:cnfStyle w:val="001000000000" w:firstRow="0" w:lastRow="0" w:firstColumn="1" w:lastColumn="0" w:oddVBand="0" w:evenVBand="0" w:oddHBand="0" w:evenHBand="0" w:firstRowFirstColumn="0" w:firstRowLastColumn="0" w:lastRowFirstColumn="0" w:lastRowLastColumn="0"/>
            <w:tcW w:w="0" w:type="auto"/>
          </w:tcPr>
          <w:p w14:paraId="333E5505" w14:textId="3BD5B91C" w:rsidR="00E07112" w:rsidRDefault="00E07112" w:rsidP="00E07112">
            <w:pPr>
              <w:pStyle w:val="BodyText"/>
            </w:pPr>
            <w:r w:rsidRPr="008D6113">
              <w:t>L3.</w:t>
            </w:r>
            <w:r w:rsidR="009A3D6D">
              <w:t>4</w:t>
            </w:r>
          </w:p>
        </w:tc>
        <w:tc>
          <w:tcPr>
            <w:cnfStyle w:val="000010000000" w:firstRow="0" w:lastRow="0" w:firstColumn="0" w:lastColumn="0" w:oddVBand="1" w:evenVBand="0" w:oddHBand="0" w:evenHBand="0" w:firstRowFirstColumn="0" w:firstRowLastColumn="0" w:lastRowFirstColumn="0" w:lastRowLastColumn="0"/>
            <w:tcW w:w="0" w:type="auto"/>
            <w:vMerge/>
          </w:tcPr>
          <w:p w14:paraId="795065AC" w14:textId="77777777" w:rsidR="00E07112" w:rsidRDefault="00E07112" w:rsidP="00E07112">
            <w:pPr>
              <w:pStyle w:val="BodyText"/>
            </w:pPr>
          </w:p>
        </w:tc>
        <w:tc>
          <w:tcPr>
            <w:tcW w:w="0" w:type="auto"/>
          </w:tcPr>
          <w:p w14:paraId="1C5974EB" w14:textId="3C975450" w:rsidR="00E07112" w:rsidRDefault="00E07112" w:rsidP="00E07112">
            <w:pPr>
              <w:pStyle w:val="BodyText"/>
              <w:cnfStyle w:val="000000000000" w:firstRow="0" w:lastRow="0" w:firstColumn="0" w:lastColumn="0" w:oddVBand="0" w:evenVBand="0" w:oddHBand="0" w:evenHBand="0" w:firstRowFirstColumn="0" w:firstRowLastColumn="0" w:lastRowFirstColumn="0" w:lastRowLastColumn="0"/>
            </w:pPr>
            <w:r w:rsidRPr="00C05A12">
              <w:t xml:space="preserve">The scope of the verification includes all remaining code associated with the application, including frameworks, libraries, runtime environments, development tools, build tools, and deployment tools. The scope does not include the code for platform software, such as an application server, database server, virtual machine, or operating system, that has received a substantial amount of public scrutiny. </w:t>
            </w:r>
          </w:p>
        </w:tc>
      </w:tr>
      <w:tr w:rsidR="00E07112" w14:paraId="4551E26C" w14:textId="77777777" w:rsidTr="00E0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8E7D8" w14:textId="112B4C07" w:rsidR="00E07112" w:rsidRDefault="00E07112" w:rsidP="00E07112">
            <w:pPr>
              <w:pStyle w:val="BodyText"/>
            </w:pPr>
            <w:r w:rsidRPr="008D6113">
              <w:t>L3.</w:t>
            </w:r>
            <w:r w:rsidR="009A3D6D">
              <w:t>5</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12034E52" w14:textId="77777777" w:rsidR="00E07112" w:rsidRDefault="00E07112" w:rsidP="00E07112">
            <w:pPr>
              <w:pStyle w:val="BodyText"/>
            </w:pPr>
            <w:r>
              <w:t>Security control behavior requirements</w:t>
            </w:r>
          </w:p>
          <w:p w14:paraId="23E05537" w14:textId="77777777" w:rsidR="00E07112" w:rsidRDefault="00E07112" w:rsidP="00E07112">
            <w:pPr>
              <w:pStyle w:val="BodyText"/>
            </w:pPr>
          </w:p>
        </w:tc>
        <w:tc>
          <w:tcPr>
            <w:tcW w:w="0" w:type="auto"/>
          </w:tcPr>
          <w:p w14:paraId="7031E603" w14:textId="4A727763" w:rsidR="00E07112" w:rsidRDefault="00E07112" w:rsidP="00E07112">
            <w:pPr>
              <w:pStyle w:val="BodyText"/>
              <w:cnfStyle w:val="000000100000" w:firstRow="0" w:lastRow="0" w:firstColumn="0" w:lastColumn="0" w:oddVBand="0" w:evenVBand="0" w:oddHBand="1" w:evenHBand="0" w:firstRowFirstColumn="0" w:firstRowLastColumn="0" w:lastRowFirstColumn="0" w:lastRowLastColumn="0"/>
            </w:pPr>
            <w:r>
              <w:t xml:space="preserve">Verify that all </w:t>
            </w:r>
            <w:r w:rsidRPr="003E5A9A">
              <w:t xml:space="preserve">security controls </w:t>
            </w:r>
            <w:r>
              <w:t xml:space="preserve">that perform security checks </w:t>
            </w:r>
            <w:r w:rsidRPr="003E5A9A">
              <w:t xml:space="preserve">make decisions using a whitelist </w:t>
            </w:r>
            <w:r>
              <w:t xml:space="preserve">(“positive”) </w:t>
            </w:r>
            <w:r w:rsidRPr="003E5A9A">
              <w:t>approach</w:t>
            </w:r>
          </w:p>
        </w:tc>
      </w:tr>
      <w:tr w:rsidR="00E07112" w14:paraId="6623FDD8" w14:textId="77777777" w:rsidTr="00E07112">
        <w:tc>
          <w:tcPr>
            <w:cnfStyle w:val="001000000000" w:firstRow="0" w:lastRow="0" w:firstColumn="1" w:lastColumn="0" w:oddVBand="0" w:evenVBand="0" w:oddHBand="0" w:evenHBand="0" w:firstRowFirstColumn="0" w:firstRowLastColumn="0" w:lastRowFirstColumn="0" w:lastRowLastColumn="0"/>
            <w:tcW w:w="0" w:type="auto"/>
          </w:tcPr>
          <w:p w14:paraId="71682146" w14:textId="45106EC0" w:rsidR="00E07112" w:rsidRDefault="00E07112" w:rsidP="00E07112">
            <w:pPr>
              <w:pStyle w:val="BodyText"/>
            </w:pPr>
            <w:r w:rsidRPr="008D6113">
              <w:t>L3.</w:t>
            </w:r>
            <w:r w:rsidR="009A3D6D">
              <w:t>6</w:t>
            </w:r>
          </w:p>
        </w:tc>
        <w:tc>
          <w:tcPr>
            <w:cnfStyle w:val="000010000000" w:firstRow="0" w:lastRow="0" w:firstColumn="0" w:lastColumn="0" w:oddVBand="1" w:evenVBand="0" w:oddHBand="0" w:evenHBand="0" w:firstRowFirstColumn="0" w:firstRowLastColumn="0" w:lastRowFirstColumn="0" w:lastRowLastColumn="0"/>
            <w:tcW w:w="0" w:type="auto"/>
            <w:vMerge/>
          </w:tcPr>
          <w:p w14:paraId="42D164AE" w14:textId="77777777" w:rsidR="00E07112" w:rsidRDefault="00E07112" w:rsidP="00E07112">
            <w:pPr>
              <w:pStyle w:val="BodyText"/>
            </w:pPr>
          </w:p>
        </w:tc>
        <w:tc>
          <w:tcPr>
            <w:tcW w:w="0" w:type="auto"/>
          </w:tcPr>
          <w:p w14:paraId="76103090" w14:textId="7F57D5D7" w:rsidR="00E07112" w:rsidRDefault="00E07112" w:rsidP="00E07112">
            <w:pPr>
              <w:pStyle w:val="BodyText"/>
              <w:cnfStyle w:val="000000000000" w:firstRow="0" w:lastRow="0" w:firstColumn="0" w:lastColumn="0" w:oddVBand="0" w:evenVBand="0" w:oddHBand="0" w:evenHBand="0" w:firstRowFirstColumn="0" w:firstRowLastColumn="0" w:lastRowFirstColumn="0" w:lastRowLastColumn="0"/>
            </w:pPr>
            <w:r>
              <w:t>Verify that</w:t>
            </w:r>
            <w:r w:rsidRPr="003E5A9A">
              <w:t xml:space="preserve"> </w:t>
            </w:r>
            <w:r>
              <w:t xml:space="preserve">all </w:t>
            </w:r>
            <w:r w:rsidRPr="003E5A9A">
              <w:t xml:space="preserve">security controls </w:t>
            </w:r>
            <w:r>
              <w:t xml:space="preserve">that perform security checks and </w:t>
            </w:r>
            <w:r w:rsidRPr="003E5A9A">
              <w:t xml:space="preserve">security controls </w:t>
            </w:r>
            <w:r>
              <w:t xml:space="preserve">that result in security effects </w:t>
            </w:r>
            <w:r w:rsidRPr="003E5A9A">
              <w:t>cannot be bypassed</w:t>
            </w:r>
            <w:r w:rsidRPr="008D4DAA">
              <w:t xml:space="preserve"> </w:t>
            </w:r>
            <w:r>
              <w:t>according to the Level 4 requirements specified in the “Detailed Verification Requirements” section</w:t>
            </w:r>
          </w:p>
        </w:tc>
      </w:tr>
      <w:tr w:rsidR="00E07112" w14:paraId="6CBADB07" w14:textId="77777777" w:rsidTr="00E0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CE394A" w14:textId="22759D29" w:rsidR="00E07112" w:rsidRDefault="00E07112" w:rsidP="00E07112">
            <w:pPr>
              <w:pStyle w:val="BodyText"/>
            </w:pPr>
            <w:r w:rsidRPr="008D6113">
              <w:t>L3.</w:t>
            </w:r>
            <w:r w:rsidR="009A3D6D">
              <w:t>7</w:t>
            </w:r>
          </w:p>
        </w:tc>
        <w:tc>
          <w:tcPr>
            <w:cnfStyle w:val="000010000000" w:firstRow="0" w:lastRow="0" w:firstColumn="0" w:lastColumn="0" w:oddVBand="1" w:evenVBand="0" w:oddHBand="0" w:evenHBand="0" w:firstRowFirstColumn="0" w:firstRowLastColumn="0" w:lastRowFirstColumn="0" w:lastRowLastColumn="0"/>
            <w:tcW w:w="0" w:type="auto"/>
          </w:tcPr>
          <w:p w14:paraId="3B787BFD" w14:textId="77777777" w:rsidR="00E07112" w:rsidRDefault="00E07112" w:rsidP="00E07112">
            <w:pPr>
              <w:pStyle w:val="BodyText"/>
            </w:pPr>
            <w:r>
              <w:t>Security control use requirements</w:t>
            </w:r>
          </w:p>
        </w:tc>
        <w:tc>
          <w:tcPr>
            <w:tcW w:w="0" w:type="auto"/>
          </w:tcPr>
          <w:p w14:paraId="183963EB" w14:textId="7A044BC4" w:rsidR="00E07112" w:rsidRDefault="00E07112" w:rsidP="00E07112">
            <w:pPr>
              <w:pStyle w:val="BodyText"/>
              <w:cnfStyle w:val="000000100000" w:firstRow="0" w:lastRow="0" w:firstColumn="0" w:lastColumn="0" w:oddVBand="0" w:evenVBand="0" w:oddHBand="1" w:evenHBand="0" w:firstRowFirstColumn="0" w:firstRowLastColumn="0" w:lastRowFirstColumn="0" w:lastRowLastColumn="0"/>
            </w:pPr>
            <w:r>
              <w:t>Verify that all</w:t>
            </w:r>
            <w:r w:rsidRPr="003E5A9A">
              <w:t xml:space="preserve"> security controls </w:t>
            </w:r>
            <w:r>
              <w:t xml:space="preserve">are used everywhere within the application they need to be, and that the implementations </w:t>
            </w:r>
            <w:r w:rsidRPr="003E5A9A">
              <w:t xml:space="preserve">are </w:t>
            </w:r>
            <w:r>
              <w:t xml:space="preserve">centralized </w:t>
            </w:r>
            <w:r w:rsidRPr="003E5A9A">
              <w:t xml:space="preserve">within the </w:t>
            </w:r>
            <w:r>
              <w:t>application,</w:t>
            </w:r>
            <w:r w:rsidRPr="003E5A9A">
              <w:t xml:space="preserve"> on the server side</w:t>
            </w:r>
            <w:r>
              <w:t>,</w:t>
            </w:r>
            <w:r w:rsidRPr="008D4DAA">
              <w:t xml:space="preserve"> </w:t>
            </w:r>
            <w:r>
              <w:t>according to the Level 4 requirements specified in the “Detailed Verification Requirements” section</w:t>
            </w:r>
          </w:p>
        </w:tc>
      </w:tr>
      <w:tr w:rsidR="00E07112" w14:paraId="287EDB2C" w14:textId="77777777" w:rsidTr="00E07112">
        <w:tc>
          <w:tcPr>
            <w:cnfStyle w:val="001000000000" w:firstRow="0" w:lastRow="0" w:firstColumn="1" w:lastColumn="0" w:oddVBand="0" w:evenVBand="0" w:oddHBand="0" w:evenHBand="0" w:firstRowFirstColumn="0" w:firstRowLastColumn="0" w:lastRowFirstColumn="0" w:lastRowLastColumn="0"/>
            <w:tcW w:w="0" w:type="auto"/>
          </w:tcPr>
          <w:p w14:paraId="57717F45" w14:textId="151AE678" w:rsidR="00E07112" w:rsidRDefault="00E07112" w:rsidP="00E07112">
            <w:pPr>
              <w:pStyle w:val="BodyText"/>
            </w:pPr>
            <w:r w:rsidRPr="008D6113">
              <w:t>L3.</w:t>
            </w:r>
            <w:r w:rsidR="009A3D6D">
              <w:t>8</w:t>
            </w:r>
          </w:p>
        </w:tc>
        <w:tc>
          <w:tcPr>
            <w:cnfStyle w:val="000010000000" w:firstRow="0" w:lastRow="0" w:firstColumn="0" w:lastColumn="0" w:oddVBand="1" w:evenVBand="0" w:oddHBand="0" w:evenHBand="0" w:firstRowFirstColumn="0" w:firstRowLastColumn="0" w:lastRowFirstColumn="0" w:lastRowLastColumn="0"/>
            <w:tcW w:w="0" w:type="auto"/>
          </w:tcPr>
          <w:p w14:paraId="382C7147" w14:textId="77777777" w:rsidR="00E07112" w:rsidRDefault="00E07112" w:rsidP="00E07112">
            <w:pPr>
              <w:pStyle w:val="BodyText"/>
            </w:pPr>
            <w:r>
              <w:t>Security control implementation requirements</w:t>
            </w:r>
          </w:p>
        </w:tc>
        <w:tc>
          <w:tcPr>
            <w:tcW w:w="0" w:type="auto"/>
          </w:tcPr>
          <w:p w14:paraId="1C028A43" w14:textId="56006B7C" w:rsidR="00E07112" w:rsidRDefault="00E07112" w:rsidP="00E07112">
            <w:pPr>
              <w:pStyle w:val="BodyText"/>
              <w:cnfStyle w:val="000000000000" w:firstRow="0" w:lastRow="0" w:firstColumn="0" w:lastColumn="0" w:oddVBand="0" w:evenVBand="0" w:oddHBand="0" w:evenHBand="0" w:firstRowFirstColumn="0" w:firstRowLastColumn="0" w:lastRowFirstColumn="0" w:lastRowLastColumn="0"/>
            </w:pPr>
            <w:r>
              <w:t xml:space="preserve">Verify that </w:t>
            </w:r>
            <w:r w:rsidRPr="003E5A9A">
              <w:t>th</w:t>
            </w:r>
            <w:r>
              <w:t xml:space="preserve">e application </w:t>
            </w:r>
            <w:r w:rsidRPr="003E5A9A">
              <w:t>does not contain any malicious code</w:t>
            </w:r>
            <w:r w:rsidRPr="008D4DAA">
              <w:t xml:space="preserve"> </w:t>
            </w:r>
            <w:r>
              <w:t>according to the Level 4 requirements specified in the “Detailed Verification Requirements” section</w:t>
            </w:r>
            <w:r w:rsidRPr="003E5A9A">
              <w:t>.</w:t>
            </w:r>
            <w:r>
              <w:t xml:space="preserve"> This is a new requirement at </w:t>
            </w:r>
            <w:r>
              <w:lastRenderedPageBreak/>
              <w:t>Level 4</w:t>
            </w:r>
          </w:p>
        </w:tc>
      </w:tr>
      <w:tr w:rsidR="009A3D6D" w:rsidRPr="003E5A9A" w14:paraId="1BA1F674" w14:textId="77777777" w:rsidTr="00E0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AAEE9E" w14:textId="44084264" w:rsidR="009A3D6D" w:rsidRDefault="009A3D6D" w:rsidP="00E07112">
            <w:pPr>
              <w:pStyle w:val="BodyText"/>
            </w:pPr>
            <w:r w:rsidRPr="008D6113">
              <w:lastRenderedPageBreak/>
              <w:t>L3.</w:t>
            </w:r>
            <w:r>
              <w:t>9</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F25C33B" w14:textId="77777777" w:rsidR="009A3D6D" w:rsidRPr="001B71D5" w:rsidRDefault="009A3D6D" w:rsidP="00E07112">
            <w:pPr>
              <w:pStyle w:val="BodyText"/>
            </w:pPr>
            <w:r>
              <w:t>Security control verification requirements</w:t>
            </w:r>
          </w:p>
          <w:p w14:paraId="66BFB275" w14:textId="1553BDBF" w:rsidR="009A3D6D" w:rsidRPr="001B71D5" w:rsidRDefault="009A3D6D" w:rsidP="009A3D6D">
            <w:pPr>
              <w:pStyle w:val="BodyText"/>
            </w:pPr>
          </w:p>
          <w:p w14:paraId="2990EFC1" w14:textId="3174CAE8" w:rsidR="009A3D6D" w:rsidRPr="001B71D5" w:rsidRDefault="009A3D6D" w:rsidP="00E07112">
            <w:pPr>
              <w:pStyle w:val="BodyText"/>
            </w:pPr>
          </w:p>
        </w:tc>
        <w:tc>
          <w:tcPr>
            <w:tcW w:w="0" w:type="auto"/>
          </w:tcPr>
          <w:p w14:paraId="384A761D" w14:textId="700FA3A1" w:rsidR="009A3D6D" w:rsidRPr="003E5A9A" w:rsidRDefault="009A3D6D" w:rsidP="00E07112">
            <w:pPr>
              <w:pStyle w:val="BodyText"/>
              <w:cnfStyle w:val="000000100000" w:firstRow="0" w:lastRow="0" w:firstColumn="0" w:lastColumn="0" w:oddVBand="0" w:evenVBand="0" w:oddHBand="1" w:evenHBand="0" w:firstRowFirstColumn="0" w:firstRowLastColumn="0" w:lastRowFirstColumn="0" w:lastRowLastColumn="0"/>
            </w:pPr>
            <w:r>
              <w:t>Manually verify the application against the Level 4</w:t>
            </w:r>
            <w:r w:rsidRPr="00EC494B">
              <w:t xml:space="preserve"> </w:t>
            </w:r>
            <w:r>
              <w:t>requirements specified in the “Detailed Verification Requirements” section.</w:t>
            </w:r>
          </w:p>
        </w:tc>
      </w:tr>
      <w:tr w:rsidR="009A3D6D" w14:paraId="338C1FDD" w14:textId="77777777" w:rsidTr="00E07112">
        <w:tc>
          <w:tcPr>
            <w:cnfStyle w:val="001000000000" w:firstRow="0" w:lastRow="0" w:firstColumn="1" w:lastColumn="0" w:oddVBand="0" w:evenVBand="0" w:oddHBand="0" w:evenHBand="0" w:firstRowFirstColumn="0" w:firstRowLastColumn="0" w:lastRowFirstColumn="0" w:lastRowLastColumn="0"/>
            <w:tcW w:w="0" w:type="auto"/>
          </w:tcPr>
          <w:p w14:paraId="0CC184F2" w14:textId="0BE7C408" w:rsidR="009A3D6D" w:rsidRPr="008D6113" w:rsidRDefault="009A3D6D" w:rsidP="00E07112">
            <w:pPr>
              <w:pStyle w:val="BodyText"/>
            </w:pPr>
            <w:r w:rsidRPr="008D6113">
              <w:t>L3.</w:t>
            </w:r>
            <w:r>
              <w:t>10</w:t>
            </w:r>
          </w:p>
        </w:tc>
        <w:tc>
          <w:tcPr>
            <w:cnfStyle w:val="000010000000" w:firstRow="0" w:lastRow="0" w:firstColumn="0" w:lastColumn="0" w:oddVBand="1" w:evenVBand="0" w:oddHBand="0" w:evenHBand="0" w:firstRowFirstColumn="0" w:firstRowLastColumn="0" w:lastRowFirstColumn="0" w:lastRowLastColumn="0"/>
            <w:tcW w:w="0" w:type="auto"/>
            <w:vMerge/>
          </w:tcPr>
          <w:p w14:paraId="7715FDAB" w14:textId="284F2406" w:rsidR="009A3D6D" w:rsidRDefault="009A3D6D" w:rsidP="00E07112">
            <w:pPr>
              <w:pStyle w:val="BodyText"/>
            </w:pPr>
          </w:p>
        </w:tc>
        <w:tc>
          <w:tcPr>
            <w:tcW w:w="0" w:type="auto"/>
          </w:tcPr>
          <w:p w14:paraId="21B18D72" w14:textId="5B8299F7" w:rsidR="009A3D6D" w:rsidRDefault="009A3D6D" w:rsidP="00E07112">
            <w:pPr>
              <w:pStyle w:val="BodyText"/>
              <w:cnfStyle w:val="000000000000" w:firstRow="0" w:lastRow="0" w:firstColumn="0" w:lastColumn="0" w:oddVBand="0" w:evenVBand="0" w:oddHBand="0" w:evenHBand="0" w:firstRowFirstColumn="0" w:firstRowLastColumn="0" w:lastRowFirstColumn="0" w:lastRowLastColumn="0"/>
            </w:pPr>
            <w:r>
              <w:t>Document a security architecture and use it to</w:t>
            </w:r>
            <w:r w:rsidRPr="003E5A9A">
              <w:t xml:space="preserve"> verify </w:t>
            </w:r>
            <w:r>
              <w:t>the proper design and</w:t>
            </w:r>
            <w:r w:rsidRPr="003E5A9A">
              <w:t xml:space="preserve"> use of </w:t>
            </w:r>
            <w:r>
              <w:t xml:space="preserve">all </w:t>
            </w:r>
            <w:r w:rsidRPr="003E5A9A">
              <w:t xml:space="preserve">security controls </w:t>
            </w:r>
            <w:r>
              <w:t>by performing threat modeling</w:t>
            </w:r>
          </w:p>
        </w:tc>
      </w:tr>
      <w:tr w:rsidR="009A3D6D" w14:paraId="2AD73767" w14:textId="77777777" w:rsidTr="00E0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78714C" w14:textId="5558283E" w:rsidR="009A3D6D" w:rsidRDefault="009A3D6D" w:rsidP="00E07112">
            <w:pPr>
              <w:pStyle w:val="BodyText"/>
            </w:pPr>
            <w:r>
              <w:t>L3.11</w:t>
            </w:r>
          </w:p>
        </w:tc>
        <w:tc>
          <w:tcPr>
            <w:cnfStyle w:val="000010000000" w:firstRow="0" w:lastRow="0" w:firstColumn="0" w:lastColumn="0" w:oddVBand="1" w:evenVBand="0" w:oddHBand="0" w:evenHBand="0" w:firstRowFirstColumn="0" w:firstRowLastColumn="0" w:lastRowFirstColumn="0" w:lastRowLastColumn="0"/>
            <w:tcW w:w="0" w:type="auto"/>
            <w:vMerge/>
          </w:tcPr>
          <w:p w14:paraId="3A9F2A14" w14:textId="498BBAFC" w:rsidR="009A3D6D" w:rsidRDefault="009A3D6D" w:rsidP="00E07112">
            <w:pPr>
              <w:pStyle w:val="BodyText"/>
            </w:pPr>
          </w:p>
        </w:tc>
        <w:tc>
          <w:tcPr>
            <w:tcW w:w="0" w:type="auto"/>
          </w:tcPr>
          <w:p w14:paraId="071E2752" w14:textId="3C59714C" w:rsidR="009A3D6D" w:rsidRDefault="009A3D6D" w:rsidP="00E07112">
            <w:pPr>
              <w:pStyle w:val="BodyText"/>
              <w:cnfStyle w:val="000000100000" w:firstRow="0" w:lastRow="0" w:firstColumn="0" w:lastColumn="0" w:oddVBand="0" w:evenVBand="0" w:oddHBand="1" w:evenHBand="0" w:firstRowFirstColumn="0" w:firstRowLastColumn="0" w:lastRowFirstColumn="0" w:lastRowLastColumn="0"/>
            </w:pPr>
            <w:r>
              <w:t>Document a security architecture and use it to</w:t>
            </w:r>
            <w:r w:rsidRPr="003E5A9A">
              <w:t xml:space="preserve"> verify </w:t>
            </w:r>
            <w:r>
              <w:t>the proper design and</w:t>
            </w:r>
            <w:r w:rsidRPr="003E5A9A">
              <w:t xml:space="preserve"> use of </w:t>
            </w:r>
            <w:r>
              <w:t xml:space="preserve">all </w:t>
            </w:r>
            <w:r w:rsidRPr="003E5A9A">
              <w:t xml:space="preserve">security controls </w:t>
            </w:r>
            <w:r>
              <w:t>by performing threat modeling</w:t>
            </w:r>
          </w:p>
        </w:tc>
      </w:tr>
      <w:tr w:rsidR="009A3D6D" w:rsidRPr="00EA19BE" w14:paraId="2DA6D069" w14:textId="77777777" w:rsidTr="00E07112">
        <w:tc>
          <w:tcPr>
            <w:cnfStyle w:val="001000000000" w:firstRow="0" w:lastRow="0" w:firstColumn="1" w:lastColumn="0" w:oddVBand="0" w:evenVBand="0" w:oddHBand="0" w:evenHBand="0" w:firstRowFirstColumn="0" w:firstRowLastColumn="0" w:lastRowFirstColumn="0" w:lastRowLastColumn="0"/>
            <w:tcW w:w="0" w:type="auto"/>
          </w:tcPr>
          <w:p w14:paraId="704BA0C7" w14:textId="320CBB59" w:rsidR="009A3D6D" w:rsidRPr="008D6113" w:rsidRDefault="009A3D6D" w:rsidP="00E07112">
            <w:pPr>
              <w:pStyle w:val="BodyText"/>
            </w:pPr>
            <w:r>
              <w:t>L3.12</w:t>
            </w:r>
          </w:p>
        </w:tc>
        <w:tc>
          <w:tcPr>
            <w:cnfStyle w:val="000010000000" w:firstRow="0" w:lastRow="0" w:firstColumn="0" w:lastColumn="0" w:oddVBand="1" w:evenVBand="0" w:oddHBand="0" w:evenHBand="0" w:firstRowFirstColumn="0" w:firstRowLastColumn="0" w:lastRowFirstColumn="0" w:lastRowLastColumn="0"/>
            <w:tcW w:w="0" w:type="auto"/>
            <w:vMerge/>
          </w:tcPr>
          <w:p w14:paraId="2063E17D" w14:textId="77777777" w:rsidR="009A3D6D" w:rsidRDefault="009A3D6D" w:rsidP="00E07112">
            <w:pPr>
              <w:pStyle w:val="BodyText"/>
            </w:pPr>
          </w:p>
        </w:tc>
        <w:tc>
          <w:tcPr>
            <w:tcW w:w="0" w:type="auto"/>
          </w:tcPr>
          <w:p w14:paraId="32CE412B" w14:textId="7396120D" w:rsidR="009A3D6D" w:rsidRPr="00EA19BE" w:rsidRDefault="009A3D6D" w:rsidP="00E07112">
            <w:pPr>
              <w:pStyle w:val="BodyText"/>
              <w:cnfStyle w:val="000000000000" w:firstRow="0" w:lastRow="0" w:firstColumn="0" w:lastColumn="0" w:oddVBand="0" w:evenVBand="0" w:oddHBand="0" w:evenHBand="0" w:firstRowFirstColumn="0" w:firstRowLastColumn="0" w:lastRowFirstColumn="0" w:lastRowLastColumn="0"/>
              <w:rPr>
                <w:b/>
              </w:rPr>
            </w:pPr>
            <w:r>
              <w:t>M</w:t>
            </w:r>
            <w:r w:rsidRPr="003E5A9A">
              <w:t>anual</w:t>
            </w:r>
            <w:r>
              <w:t>ly</w:t>
            </w:r>
            <w:r w:rsidRPr="003E5A9A">
              <w:t xml:space="preserve"> review</w:t>
            </w:r>
            <w:r>
              <w:t xml:space="preserve"> all code developed or modified for this application </w:t>
            </w:r>
            <w:r w:rsidRPr="003E5A9A">
              <w:t>for malicious code</w:t>
            </w:r>
            <w:r>
              <w:rPr>
                <w:rStyle w:val="FootnoteReference"/>
              </w:rPr>
              <w:footnoteReference w:id="10"/>
            </w:r>
            <w:r w:rsidRPr="003E5A9A">
              <w:t xml:space="preserve"> </w:t>
            </w:r>
            <w:r>
              <w:t>according to the Level 4 requirements</w:t>
            </w:r>
            <w:r w:rsidRPr="00EC494B">
              <w:t xml:space="preserve"> </w:t>
            </w:r>
            <w:r>
              <w:t>specified in the “Detailed Verification Requirements” section</w:t>
            </w:r>
          </w:p>
        </w:tc>
      </w:tr>
      <w:tr w:rsidR="00E07112" w:rsidRPr="00EA19BE" w14:paraId="70997ABF" w14:textId="77777777" w:rsidTr="00E0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753041" w14:textId="2D7C2398" w:rsidR="00E07112" w:rsidRDefault="00E07112" w:rsidP="00E07112">
            <w:pPr>
              <w:pStyle w:val="BodyText"/>
            </w:pPr>
            <w:r w:rsidRPr="008D6113">
              <w:t>L3.</w:t>
            </w:r>
            <w:r w:rsidR="009A3D6D">
              <w:t>13</w:t>
            </w:r>
          </w:p>
        </w:tc>
        <w:tc>
          <w:tcPr>
            <w:cnfStyle w:val="000010000000" w:firstRow="0" w:lastRow="0" w:firstColumn="0" w:lastColumn="0" w:oddVBand="1" w:evenVBand="0" w:oddHBand="0" w:evenHBand="0" w:firstRowFirstColumn="0" w:firstRowLastColumn="0" w:lastRowFirstColumn="0" w:lastRowLastColumn="0"/>
            <w:tcW w:w="0" w:type="auto"/>
          </w:tcPr>
          <w:p w14:paraId="33C8EC2E" w14:textId="77777777" w:rsidR="00E07112" w:rsidRDefault="00E07112" w:rsidP="00E07112">
            <w:pPr>
              <w:pStyle w:val="BodyText"/>
            </w:pPr>
            <w:r>
              <w:t>Reporting requirements</w:t>
            </w:r>
          </w:p>
        </w:tc>
        <w:tc>
          <w:tcPr>
            <w:tcW w:w="0" w:type="auto"/>
          </w:tcPr>
          <w:p w14:paraId="3E196DE3" w14:textId="3648AA30" w:rsidR="00E07112" w:rsidRPr="00EA19BE" w:rsidRDefault="00E07112" w:rsidP="00E07112">
            <w:pPr>
              <w:pStyle w:val="BodyText"/>
              <w:cnfStyle w:val="000000100000" w:firstRow="0" w:lastRow="0" w:firstColumn="0" w:lastColumn="0" w:oddVBand="0" w:evenVBand="0" w:oddHBand="1" w:evenHBand="0" w:firstRowFirstColumn="0" w:firstRowLastColumn="0" w:lastRowFirstColumn="0" w:lastRowLastColumn="0"/>
              <w:rPr>
                <w:b/>
              </w:rPr>
            </w:pPr>
            <w:r>
              <w:t xml:space="preserve">Create a </w:t>
            </w:r>
            <w:r w:rsidRPr="003E5A9A">
              <w:t xml:space="preserve">verification report </w:t>
            </w:r>
            <w:r>
              <w:t xml:space="preserve">that </w:t>
            </w:r>
            <w:r w:rsidRPr="003E5A9A">
              <w:t>describe</w:t>
            </w:r>
            <w:r>
              <w:t>s</w:t>
            </w:r>
            <w:r w:rsidRPr="003E5A9A">
              <w:t xml:space="preserve"> the </w:t>
            </w:r>
            <w:r>
              <w:t xml:space="preserve">application’s </w:t>
            </w:r>
            <w:r w:rsidRPr="003E5A9A">
              <w:t>security architecture</w:t>
            </w:r>
            <w:r w:rsidRPr="00680D4D">
              <w:t xml:space="preserve"> </w:t>
            </w:r>
            <w:r>
              <w:t xml:space="preserve">according to the Level 3 requirements, which encompasses all application </w:t>
            </w:r>
            <w:r w:rsidRPr="003E5A9A">
              <w:t>code, and</w:t>
            </w:r>
            <w:r>
              <w:t xml:space="preserve"> includes </w:t>
            </w:r>
            <w:r w:rsidRPr="003E5A9A">
              <w:t>the results of the verification</w:t>
            </w:r>
            <w:r w:rsidRPr="00EC494B">
              <w:t xml:space="preserve"> </w:t>
            </w:r>
            <w:r>
              <w:t>according to the requirements in the “Verification Reporting Requirements” section</w:t>
            </w:r>
          </w:p>
        </w:tc>
      </w:tr>
    </w:tbl>
    <w:p w14:paraId="1CB5D4C6" w14:textId="77777777" w:rsidR="00E07112" w:rsidRDefault="00E07112" w:rsidP="005B7992">
      <w:pPr>
        <w:pStyle w:val="BodyText"/>
      </w:pPr>
    </w:p>
    <w:p w14:paraId="6D9283BE" w14:textId="77777777" w:rsidR="002213DF" w:rsidRPr="000726DE" w:rsidRDefault="004730E5" w:rsidP="005B7992">
      <w:pPr>
        <w:pStyle w:val="Heading2"/>
      </w:pPr>
      <w:bookmarkStart w:id="28" w:name="_Toc222106925"/>
      <w:bookmarkStart w:id="29" w:name="_Toc232602782"/>
      <w:r>
        <w:t xml:space="preserve">Requirement </w:t>
      </w:r>
      <w:r w:rsidR="00DC1ECA">
        <w:t>Interpretations</w:t>
      </w:r>
      <w:r>
        <w:t xml:space="preserve"> and </w:t>
      </w:r>
      <w:bookmarkEnd w:id="28"/>
      <w:r w:rsidR="00876BD0">
        <w:t>Precedents</w:t>
      </w:r>
      <w:bookmarkEnd w:id="29"/>
    </w:p>
    <w:p w14:paraId="3CBB45B5" w14:textId="72286F25" w:rsidR="00B1733A" w:rsidRDefault="006C1BFF" w:rsidP="005B7992">
      <w:pPr>
        <w:pStyle w:val="BodyText"/>
      </w:pPr>
      <w:r>
        <w:t xml:space="preserve">The OWASP ASVS is a living document. If you are performing </w:t>
      </w:r>
      <w:r w:rsidR="00B1733A">
        <w:t>application</w:t>
      </w:r>
      <w:r>
        <w:t xml:space="preserve"> security verification according to this standard, then you should always review the articles that can be found on the OWASP ASVS project page at </w:t>
      </w:r>
      <w:r w:rsidR="00066147">
        <w:t xml:space="preserve">the </w:t>
      </w:r>
      <w:r w:rsidR="00066147" w:rsidRPr="00104560">
        <w:t xml:space="preserve">following location: </w:t>
      </w:r>
    </w:p>
    <w:commentRangeStart w:id="30"/>
    <w:p w14:paraId="28D5048A" w14:textId="776E093E" w:rsidR="00C3028D" w:rsidRDefault="00294038" w:rsidP="005B7992">
      <w:pPr>
        <w:pStyle w:val="BodyText"/>
      </w:pPr>
      <w:r>
        <w:fldChar w:fldCharType="begin"/>
      </w:r>
      <w:r>
        <w:instrText xml:space="preserve"> HYPERLINK "http://www.owasp.org/index.php/ASVS" \l "Articles_Below_-_More_About_ASVS_and_Using_It" </w:instrText>
      </w:r>
      <w:r>
        <w:fldChar w:fldCharType="separate"/>
      </w:r>
      <w:r w:rsidR="00104560" w:rsidRPr="00915E53">
        <w:t>http://www.owasp.org/index.php/ASVS#Articles_Below_-_More_About_ASVS_and_Using_It</w:t>
      </w:r>
      <w:r>
        <w:fldChar w:fldCharType="end"/>
      </w:r>
      <w:r w:rsidR="00104560" w:rsidRPr="00915E53">
        <w:t xml:space="preserve"> </w:t>
      </w:r>
      <w:r w:rsidR="00657751" w:rsidRPr="00915E53">
        <w:t xml:space="preserve">. </w:t>
      </w:r>
      <w:r w:rsidR="000B5B6C" w:rsidRPr="00915E53">
        <w:t xml:space="preserve"> </w:t>
      </w:r>
      <w:r w:rsidR="006C1BFF" w:rsidRPr="00915E53">
        <w:t>The</w:t>
      </w:r>
      <w:r w:rsidR="006C1BFF">
        <w:t xml:space="preserve"> </w:t>
      </w:r>
      <w:commentRangeEnd w:id="30"/>
      <w:r w:rsidR="00B1733A">
        <w:rPr>
          <w:rStyle w:val="CommentReference"/>
        </w:rPr>
        <w:commentReference w:id="30"/>
      </w:r>
      <w:r w:rsidR="006C1BFF">
        <w:t xml:space="preserve">articles on the </w:t>
      </w:r>
      <w:r w:rsidR="00226D70">
        <w:t>OWASP ASVS project page provide r</w:t>
      </w:r>
      <w:r w:rsidR="006C1BFF">
        <w:t>equirement clarifications</w:t>
      </w:r>
      <w:r w:rsidR="00F67654">
        <w:t>,</w:t>
      </w:r>
      <w:r w:rsidR="00226D70">
        <w:t xml:space="preserve"> r</w:t>
      </w:r>
      <w:r w:rsidR="002268A9">
        <w:t>equirement verdict</w:t>
      </w:r>
      <w:r w:rsidR="006C1BFF">
        <w:t xml:space="preserve"> </w:t>
      </w:r>
      <w:r w:rsidR="00D778B7">
        <w:t>precedents</w:t>
      </w:r>
      <w:r w:rsidR="00F67654">
        <w:t>, and</w:t>
      </w:r>
      <w:r w:rsidR="00226D70">
        <w:t xml:space="preserve"> h</w:t>
      </w:r>
      <w:r w:rsidR="000B5B6C">
        <w:t>elpful hints</w:t>
      </w:r>
      <w:r w:rsidR="00226D70">
        <w:t>.</w:t>
      </w:r>
    </w:p>
    <w:p w14:paraId="744228DC" w14:textId="77777777" w:rsidR="00065AF7" w:rsidRDefault="00065AF7" w:rsidP="005B7992">
      <w:pPr>
        <w:pStyle w:val="BodyText"/>
      </w:pPr>
    </w:p>
    <w:p w14:paraId="43FFE987" w14:textId="73FC90F7" w:rsidR="00065AF7" w:rsidRDefault="00C43F0E" w:rsidP="005B7992">
      <w:pPr>
        <w:pStyle w:val="Heading1"/>
      </w:pPr>
      <w:bookmarkStart w:id="31" w:name="_Toc232602783"/>
      <w:bookmarkStart w:id="32" w:name="_Toc222106926"/>
      <w:r>
        <w:t>Mapping ASVS 1.0 to 2.0</w:t>
      </w:r>
      <w:bookmarkEnd w:id="31"/>
    </w:p>
    <w:p w14:paraId="06AD390E" w14:textId="77777777" w:rsidR="005C702D" w:rsidRDefault="00C43F0E" w:rsidP="00C43F0E">
      <w:r>
        <w:t xml:space="preserve">In general, ASVS 1.0 requirements </w:t>
      </w:r>
      <w:r w:rsidR="005C702D">
        <w:t xml:space="preserve">numbering is </w:t>
      </w:r>
      <w:r>
        <w:t>left as is</w:t>
      </w:r>
      <w:r w:rsidR="005C702D">
        <w:t xml:space="preserve"> so as to not invalidate any previous work against ASVS 1.0 and allow comparison of ASVS 1.0 and ASVS 2.0 reviews</w:t>
      </w:r>
      <w:r>
        <w:t xml:space="preserve">. </w:t>
      </w:r>
    </w:p>
    <w:p w14:paraId="3FD29420" w14:textId="58AFA527" w:rsidR="005C702D" w:rsidRDefault="005C702D" w:rsidP="00C43F0E">
      <w:r>
        <w:t xml:space="preserve">Where </w:t>
      </w:r>
      <w:r w:rsidR="00C43F0E">
        <w:t xml:space="preserve">a control </w:t>
      </w:r>
      <w:r>
        <w:t xml:space="preserve">has been </w:t>
      </w:r>
      <w:r w:rsidR="00C43F0E">
        <w:t xml:space="preserve">moved, the </w:t>
      </w:r>
      <w:r>
        <w:t xml:space="preserve">previous </w:t>
      </w:r>
      <w:r w:rsidR="00C43F0E">
        <w:t>number of that control is not re-used</w:t>
      </w:r>
      <w:r>
        <w:t xml:space="preserve"> and a note detailing where the control has moved included. </w:t>
      </w:r>
    </w:p>
    <w:p w14:paraId="4908DC69" w14:textId="2DECA8AD" w:rsidR="00C43F0E" w:rsidRDefault="00C43F0E" w:rsidP="00C43F0E">
      <w:r>
        <w:lastRenderedPageBreak/>
        <w:t>New controls</w:t>
      </w:r>
      <w:r w:rsidR="005C702D">
        <w:t>, revision or explanation of meaning,</w:t>
      </w:r>
      <w:r>
        <w:t xml:space="preserve"> or changes to level are highlighted in </w:t>
      </w:r>
      <w:r w:rsidRPr="00C43F0E">
        <w:rPr>
          <w:shd w:val="clear" w:color="auto" w:fill="FFFF99"/>
        </w:rPr>
        <w:t>yellow</w:t>
      </w:r>
      <w:r w:rsidR="005C702D">
        <w:t xml:space="preserve"> to allow tool vendors and reviewers to identify at a glance 2.0 additions and changes. </w:t>
      </w:r>
    </w:p>
    <w:p w14:paraId="3C899B63" w14:textId="77777777" w:rsidR="00C43F0E" w:rsidRDefault="00C43F0E" w:rsidP="00C43F0E">
      <w:r>
        <w:t>Some of the macro changes include:</w:t>
      </w:r>
    </w:p>
    <w:p w14:paraId="3D0F8413" w14:textId="2BF8DE68" w:rsidR="00C43F0E" w:rsidRDefault="00C43F0E" w:rsidP="00C43F0E">
      <w:pPr>
        <w:pStyle w:val="ListParagraph"/>
        <w:numPr>
          <w:ilvl w:val="0"/>
          <w:numId w:val="23"/>
        </w:numPr>
      </w:pPr>
      <w:r>
        <w:t xml:space="preserve">Collapsing of Levels 1, 1A and 1B to </w:t>
      </w:r>
      <w:r w:rsidRPr="00C43F0E">
        <w:rPr>
          <w:i/>
        </w:rPr>
        <w:t>Level 1 Automated Verification</w:t>
      </w:r>
      <w:r>
        <w:t xml:space="preserve">, Levels 2, 2A, 2B and 3 to be </w:t>
      </w:r>
      <w:r w:rsidRPr="00C43F0E">
        <w:rPr>
          <w:i/>
        </w:rPr>
        <w:t>Level 2 Design Verification</w:t>
      </w:r>
      <w:r>
        <w:t xml:space="preserve">, and renumbering Level 4 to </w:t>
      </w:r>
      <w:r w:rsidRPr="00C43F0E">
        <w:rPr>
          <w:i/>
        </w:rPr>
        <w:t>Level 3 Comprehensive Verification</w:t>
      </w:r>
      <w:r>
        <w:t xml:space="preserve">. This is to simplify the application security verification standard, whilst making it obvious as to what is being achieved. </w:t>
      </w:r>
    </w:p>
    <w:p w14:paraId="7E9B4249" w14:textId="2AA921AB" w:rsidR="005E20B2" w:rsidRDefault="005E20B2" w:rsidP="00C43F0E">
      <w:pPr>
        <w:pStyle w:val="ListParagraph"/>
        <w:numPr>
          <w:ilvl w:val="0"/>
          <w:numId w:val="23"/>
        </w:numPr>
      </w:pPr>
      <w:r>
        <w:t>In general, Level 1 has been trimmed to just those controls that are likely to be scannable using contemporary 2013 automated tooling</w:t>
      </w:r>
      <w:r w:rsidR="006753CB">
        <w:t xml:space="preserve"> (DAST or SAST or any combination thereof)</w:t>
      </w:r>
      <w:r>
        <w:t>. This does not remove the requirement to validate automated findings manually, as no tool can detect or correctly interpret all of the requirements of this standard</w:t>
      </w:r>
    </w:p>
    <w:p w14:paraId="5D6184A7" w14:textId="06A2B291" w:rsidR="00C43F0E" w:rsidRDefault="006753CB" w:rsidP="00C43F0E">
      <w:pPr>
        <w:pStyle w:val="ListParagraph"/>
        <w:numPr>
          <w:ilvl w:val="0"/>
          <w:numId w:val="23"/>
        </w:numPr>
      </w:pPr>
      <w:r>
        <w:t xml:space="preserve">UPDATED - </w:t>
      </w:r>
      <w:r w:rsidR="00C43F0E">
        <w:t xml:space="preserve">Malicious code controls from each section have been migrated to the malicious controls section, which is now an optional level 3 only section.  </w:t>
      </w:r>
    </w:p>
    <w:p w14:paraId="7BFD8231" w14:textId="2A21491B" w:rsidR="00616C9A" w:rsidRDefault="00616C9A" w:rsidP="00C43F0E">
      <w:pPr>
        <w:pStyle w:val="ListParagraph"/>
        <w:numPr>
          <w:ilvl w:val="0"/>
          <w:numId w:val="23"/>
        </w:numPr>
      </w:pPr>
      <w:r>
        <w:t xml:space="preserve">UPDATED – Controls from the Australian Defense Signals Directorate Top 35 mitigations that are easily performed by an average development team have been incorporated into the internal security section. </w:t>
      </w:r>
    </w:p>
    <w:p w14:paraId="1F72E959" w14:textId="32C33A5C" w:rsidR="006753CB" w:rsidRDefault="006753CB" w:rsidP="00C43F0E">
      <w:pPr>
        <w:pStyle w:val="ListParagraph"/>
        <w:numPr>
          <w:ilvl w:val="0"/>
          <w:numId w:val="23"/>
        </w:numPr>
      </w:pPr>
      <w:r>
        <w:t xml:space="preserve">UPDATED - Previously vague requirements are tightened up to be specific and measurable. These are marked “(Clarified Requirement)” and highlighted in </w:t>
      </w:r>
      <w:r w:rsidRPr="006753CB">
        <w:rPr>
          <w:shd w:val="clear" w:color="auto" w:fill="FFFF99"/>
        </w:rPr>
        <w:t>yellow</w:t>
      </w:r>
      <w:r>
        <w:t xml:space="preserve">. </w:t>
      </w:r>
    </w:p>
    <w:p w14:paraId="2A6F5695" w14:textId="27CF0FC7" w:rsidR="006753CB" w:rsidRDefault="006753CB" w:rsidP="00C43F0E">
      <w:pPr>
        <w:pStyle w:val="ListParagraph"/>
        <w:numPr>
          <w:ilvl w:val="0"/>
          <w:numId w:val="23"/>
        </w:numPr>
      </w:pPr>
      <w:r>
        <w:t>UPDATED - architecture requirements, but this is now only a Level 2 and 3 control section</w:t>
      </w:r>
    </w:p>
    <w:p w14:paraId="564EF5A3" w14:textId="2559F61D" w:rsidR="006753CB" w:rsidRDefault="006753CB" w:rsidP="00C43F0E">
      <w:pPr>
        <w:pStyle w:val="ListParagraph"/>
        <w:numPr>
          <w:ilvl w:val="0"/>
          <w:numId w:val="23"/>
        </w:numPr>
      </w:pPr>
      <w:r>
        <w:t>NEW - Business Logic Verification, primarily a Level 2 and 3 control section</w:t>
      </w:r>
    </w:p>
    <w:p w14:paraId="0054CA33" w14:textId="426F701A" w:rsidR="006753CB" w:rsidRDefault="006753CB" w:rsidP="00C43F0E">
      <w:pPr>
        <w:pStyle w:val="ListParagraph"/>
        <w:numPr>
          <w:ilvl w:val="0"/>
          <w:numId w:val="23"/>
        </w:numPr>
      </w:pPr>
      <w:r>
        <w:t>NEW- File Handling Verification, to eliminate local and remote file inclusion attacks, and virus uploads, which are the leading causes of “drive by” browser attacks</w:t>
      </w:r>
    </w:p>
    <w:p w14:paraId="2D07EDE9" w14:textId="4019237B" w:rsidR="00E10AEA" w:rsidRDefault="00E10AEA" w:rsidP="00C43F0E">
      <w:pPr>
        <w:pStyle w:val="ListParagraph"/>
        <w:numPr>
          <w:ilvl w:val="0"/>
          <w:numId w:val="23"/>
        </w:numPr>
      </w:pPr>
      <w:r>
        <w:t>In</w:t>
      </w:r>
      <w:r w:rsidR="006753CB">
        <w:t xml:space="preserve"> ASVS</w:t>
      </w:r>
      <w:r>
        <w:t xml:space="preserve"> 2.0, there is </w:t>
      </w:r>
      <w:r w:rsidR="006753CB">
        <w:t xml:space="preserve">a requirement </w:t>
      </w:r>
      <w:r w:rsidR="006753CB" w:rsidRPr="006753CB">
        <w:rPr>
          <w:b/>
        </w:rPr>
        <w:t>all</w:t>
      </w:r>
      <w:r w:rsidR="006753CB">
        <w:t xml:space="preserve"> applications using credentials will encrypt communications.  This is primarily due to the low cost of standard </w:t>
      </w:r>
      <w:r>
        <w:t xml:space="preserve">TLS </w:t>
      </w:r>
      <w:r w:rsidR="006753CB">
        <w:t xml:space="preserve">and extended validation (EV) </w:t>
      </w:r>
      <w:r>
        <w:t xml:space="preserve">certificates </w:t>
      </w:r>
      <w:r w:rsidR="006753CB">
        <w:t>compared to the cost</w:t>
      </w:r>
      <w:r>
        <w:t xml:space="preserve"> of undergoing Application Security Verification Standard verification even at Level 1. </w:t>
      </w:r>
    </w:p>
    <w:p w14:paraId="4EA3DF11" w14:textId="77777777" w:rsidR="00C43F0E" w:rsidRDefault="00C43F0E" w:rsidP="00C43F0E"/>
    <w:p w14:paraId="635A9E24" w14:textId="69CE6ECC" w:rsidR="005E20B2" w:rsidRDefault="00577AE9" w:rsidP="005E20B2">
      <w:pPr>
        <w:pStyle w:val="Heading2"/>
      </w:pPr>
      <w:bookmarkStart w:id="33" w:name="_Toc232602784"/>
      <w:r>
        <w:t>Adopting the standard in your tool</w:t>
      </w:r>
      <w:bookmarkEnd w:id="33"/>
    </w:p>
    <w:p w14:paraId="3778398A" w14:textId="1B8ECD87" w:rsidR="00577AE9" w:rsidRDefault="005E20B2" w:rsidP="00C43F0E">
      <w:r>
        <w:t xml:space="preserve">We strongly encourage tool vendors to </w:t>
      </w:r>
      <w:r w:rsidR="00577AE9">
        <w:t>adopt the Application Security Verification Framework:</w:t>
      </w:r>
    </w:p>
    <w:p w14:paraId="43D34870" w14:textId="596EFB4F" w:rsidR="00577AE9" w:rsidRDefault="00577AE9" w:rsidP="00577AE9">
      <w:pPr>
        <w:pStyle w:val="ListParagraph"/>
        <w:numPr>
          <w:ilvl w:val="0"/>
          <w:numId w:val="24"/>
        </w:numPr>
      </w:pPr>
      <w:r>
        <w:t xml:space="preserve">Governance, risk and compliance tools are encouraged to </w:t>
      </w:r>
      <w:r w:rsidR="00A94AF8">
        <w:t xml:space="preserve">adopt and </w:t>
      </w:r>
      <w:r>
        <w:t xml:space="preserve">re-use the </w:t>
      </w:r>
      <w:r w:rsidR="00A94AF8">
        <w:t xml:space="preserve">text of the </w:t>
      </w:r>
      <w:r>
        <w:t xml:space="preserve">Standard, </w:t>
      </w:r>
      <w:r w:rsidR="00A94AF8">
        <w:t xml:space="preserve">with </w:t>
      </w:r>
      <w:r>
        <w:t xml:space="preserve">appropriate attribution </w:t>
      </w:r>
      <w:r w:rsidR="00A94AF8">
        <w:t>as per the CC:SA 3.0 license;</w:t>
      </w:r>
    </w:p>
    <w:p w14:paraId="4A19787B" w14:textId="332C285D" w:rsidR="00577AE9" w:rsidRDefault="00577AE9" w:rsidP="00577AE9">
      <w:pPr>
        <w:pStyle w:val="ListParagraph"/>
        <w:numPr>
          <w:ilvl w:val="0"/>
          <w:numId w:val="24"/>
        </w:numPr>
      </w:pPr>
      <w:r>
        <w:t xml:space="preserve">Engagement management tools can </w:t>
      </w:r>
      <w:r w:rsidR="005E20B2">
        <w:t xml:space="preserve">assist productivity of verifiers by </w:t>
      </w:r>
      <w:r w:rsidR="00A94AF8">
        <w:t xml:space="preserve">including </w:t>
      </w:r>
      <w:r>
        <w:t xml:space="preserve">work flow features, such as </w:t>
      </w:r>
      <w:r w:rsidR="00D51BA3">
        <w:t>scope</w:t>
      </w:r>
      <w:r w:rsidR="00395F57">
        <w:t>, approach</w:t>
      </w:r>
      <w:r w:rsidR="00D51BA3">
        <w:t xml:space="preserve"> and work plan (checklist) creation</w:t>
      </w:r>
      <w:r w:rsidR="00395F57">
        <w:t xml:space="preserve"> and maintenance;</w:t>
      </w:r>
      <w:r w:rsidR="00D51BA3">
        <w:t xml:space="preserve"> </w:t>
      </w:r>
    </w:p>
    <w:p w14:paraId="18ECB9A9" w14:textId="1AF5090B" w:rsidR="00577AE9" w:rsidRDefault="00577AE9" w:rsidP="00577AE9">
      <w:pPr>
        <w:pStyle w:val="ListParagraph"/>
        <w:numPr>
          <w:ilvl w:val="0"/>
          <w:numId w:val="24"/>
        </w:numPr>
      </w:pPr>
      <w:r>
        <w:t xml:space="preserve">Document management solutions can assist with the </w:t>
      </w:r>
      <w:r w:rsidR="00395F57">
        <w:t xml:space="preserve">collection, searching and secure preservation of </w:t>
      </w:r>
      <w:r w:rsidR="00C24230">
        <w:t>document</w:t>
      </w:r>
      <w:r w:rsidR="00395F57">
        <w:t>s</w:t>
      </w:r>
      <w:r w:rsidR="00C24230">
        <w:t>, interview</w:t>
      </w:r>
      <w:r w:rsidR="00395F57">
        <w:t>s</w:t>
      </w:r>
      <w:r w:rsidR="00C24230">
        <w:t xml:space="preserve">, </w:t>
      </w:r>
      <w:r w:rsidR="00A94AF8">
        <w:t xml:space="preserve">source code and repository collection, and </w:t>
      </w:r>
      <w:r w:rsidR="00395F57">
        <w:t xml:space="preserve">wiki and CMS mirroring; </w:t>
      </w:r>
    </w:p>
    <w:p w14:paraId="390DF45B" w14:textId="76E947C7" w:rsidR="00577AE9" w:rsidRDefault="00577AE9" w:rsidP="00577AE9">
      <w:pPr>
        <w:pStyle w:val="ListParagraph"/>
        <w:numPr>
          <w:ilvl w:val="0"/>
          <w:numId w:val="24"/>
        </w:numPr>
      </w:pPr>
      <w:r>
        <w:t>SAST and DAST tool vendors are encouraged to create ASVS 2.0 profiles for their scan engines, but cannot claim certified fully automated scans of any ASVS level as manual verification of findings is mandatory</w:t>
      </w:r>
    </w:p>
    <w:p w14:paraId="410241E1" w14:textId="77777777" w:rsidR="00577AE9" w:rsidRDefault="00577AE9" w:rsidP="00577AE9">
      <w:pPr>
        <w:pStyle w:val="ListParagraph"/>
        <w:numPr>
          <w:ilvl w:val="0"/>
          <w:numId w:val="24"/>
        </w:numPr>
      </w:pPr>
      <w:r>
        <w:t>R</w:t>
      </w:r>
      <w:r w:rsidR="00C24230">
        <w:t>eporting</w:t>
      </w:r>
      <w:r w:rsidR="00E8635A">
        <w:t xml:space="preserve"> tools </w:t>
      </w:r>
      <w:r>
        <w:t xml:space="preserve">are encourage to be </w:t>
      </w:r>
      <w:r w:rsidR="00E8635A">
        <w:t xml:space="preserve">aligned with the reporting guidelines </w:t>
      </w:r>
      <w:r w:rsidR="00D51BA3">
        <w:t xml:space="preserve">detailed </w:t>
      </w:r>
      <w:r w:rsidR="00E8635A">
        <w:t>in Appendix R1</w:t>
      </w:r>
      <w:r w:rsidR="00C24230">
        <w:t xml:space="preserve">. </w:t>
      </w:r>
    </w:p>
    <w:p w14:paraId="6C63CC6F" w14:textId="6A9D6C00" w:rsidR="005E20B2" w:rsidRDefault="00EB4A59" w:rsidP="00C43F0E">
      <w:r>
        <w:lastRenderedPageBreak/>
        <w:t>T</w:t>
      </w:r>
      <w:r w:rsidR="00C24230">
        <w:t xml:space="preserve">ools </w:t>
      </w:r>
      <w:r w:rsidR="00577AE9">
        <w:t xml:space="preserve">should </w:t>
      </w:r>
      <w:r w:rsidR="00C24230">
        <w:t xml:space="preserve">assist </w:t>
      </w:r>
      <w:r w:rsidR="00577AE9">
        <w:t xml:space="preserve">the verification process </w:t>
      </w:r>
      <w:r w:rsidR="00C24230">
        <w:t xml:space="preserve">in </w:t>
      </w:r>
      <w:r w:rsidR="009C55B8">
        <w:t xml:space="preserve">gathering information, assessing the application, </w:t>
      </w:r>
      <w:r w:rsidR="005E20B2">
        <w:t xml:space="preserve">finding </w:t>
      </w:r>
      <w:r>
        <w:t>notorious security defects</w:t>
      </w:r>
      <w:r w:rsidR="005E20B2">
        <w:t xml:space="preserve">, hot spots </w:t>
      </w:r>
      <w:r>
        <w:t xml:space="preserve">(areas of code that will reward manual inspection), </w:t>
      </w:r>
      <w:r w:rsidR="005E20B2">
        <w:t>and deserts (areas of code that should contain security controls, but don’t)</w:t>
      </w:r>
      <w:r w:rsidR="009C55B8">
        <w:t xml:space="preserve">, </w:t>
      </w:r>
      <w:r>
        <w:t xml:space="preserve">assisting hybrid reviews, </w:t>
      </w:r>
      <w:r w:rsidR="009C55B8">
        <w:t xml:space="preserve">and producing reports. </w:t>
      </w:r>
      <w:r w:rsidR="005E20B2">
        <w:t xml:space="preserve"> </w:t>
      </w:r>
    </w:p>
    <w:p w14:paraId="6B82A54B" w14:textId="2A299A44" w:rsidR="00577AE9" w:rsidRDefault="00577AE9" w:rsidP="00577AE9">
      <w:r>
        <w:t xml:space="preserve">The Application Security Verification Standard </w:t>
      </w:r>
      <w:r w:rsidR="00080879">
        <w:t xml:space="preserve">2.0 </w:t>
      </w:r>
      <w:r>
        <w:t xml:space="preserve">requires manual verification of all findings, regardless of if the findings are produced manually or via automated means. Therefore, no fully automated tool can claim to produce certified scans against the OWASP Application Security Verification Standard 2.0 unless a human has certified the findings. </w:t>
      </w:r>
    </w:p>
    <w:p w14:paraId="6C047476" w14:textId="780EDCE8" w:rsidR="005E20B2" w:rsidRPr="00C43F0E" w:rsidRDefault="005E20B2" w:rsidP="00C43F0E">
      <w:pPr>
        <w:sectPr w:rsidR="005E20B2" w:rsidRPr="00C43F0E" w:rsidSect="00294038">
          <w:pgSz w:w="12240" w:h="15840" w:code="1"/>
          <w:pgMar w:top="1440" w:right="1800" w:bottom="1440" w:left="1800" w:header="720" w:footer="720" w:gutter="0"/>
          <w:pgNumType w:start="1"/>
          <w:cols w:space="720"/>
          <w:docGrid w:linePitch="360"/>
        </w:sectPr>
      </w:pPr>
      <w:r>
        <w:t xml:space="preserve">If you are a tool vendor and wish to incorporate </w:t>
      </w:r>
      <w:r w:rsidR="003A60D7">
        <w:t xml:space="preserve">the </w:t>
      </w:r>
      <w:r>
        <w:t xml:space="preserve">Application Security Verification Standard </w:t>
      </w:r>
      <w:r w:rsidR="009C55B8">
        <w:t>into your tool</w:t>
      </w:r>
      <w:r>
        <w:t>, please contact the Project team so we can work with you to produce the best outcomes for your clients</w:t>
      </w:r>
      <w:r w:rsidR="009C55B8">
        <w:t>. OWASP</w:t>
      </w:r>
      <w:r w:rsidR="006844EC">
        <w:t>™</w:t>
      </w:r>
      <w:r w:rsidR="009C55B8">
        <w:t xml:space="preserve"> is a registered trademark of the OWASP F</w:t>
      </w:r>
      <w:r w:rsidR="00C579C9">
        <w:t xml:space="preserve">oundation and </w:t>
      </w:r>
      <w:r w:rsidR="003A60D7">
        <w:t>must</w:t>
      </w:r>
      <w:r w:rsidR="00C579C9">
        <w:t xml:space="preserve"> not be </w:t>
      </w:r>
      <w:r w:rsidR="00D55FBA">
        <w:t>misused</w:t>
      </w:r>
      <w:r w:rsidR="00C579C9">
        <w:t xml:space="preserve">, including false claims of automated certification of ASVS Levels. </w:t>
      </w:r>
    </w:p>
    <w:p w14:paraId="0F1BE6FF" w14:textId="29267915" w:rsidR="00122938" w:rsidRPr="003E5A9A" w:rsidRDefault="00C04E7F" w:rsidP="005B7992">
      <w:pPr>
        <w:pStyle w:val="Heading1"/>
      </w:pPr>
      <w:bookmarkStart w:id="34" w:name="_Toc232602785"/>
      <w:r w:rsidRPr="003E5A9A">
        <w:lastRenderedPageBreak/>
        <w:t>Detailed</w:t>
      </w:r>
      <w:r w:rsidR="00510F73" w:rsidRPr="003E5A9A">
        <w:t xml:space="preserve"> </w:t>
      </w:r>
      <w:r w:rsidR="00634F96" w:rsidRPr="003E5A9A">
        <w:t>Verification Requirements</w:t>
      </w:r>
      <w:bookmarkEnd w:id="32"/>
      <w:bookmarkEnd w:id="34"/>
    </w:p>
    <w:p w14:paraId="3C797557" w14:textId="77777777" w:rsidR="005E2732" w:rsidRDefault="00E511B4" w:rsidP="005B7992">
      <w:pPr>
        <w:pStyle w:val="BodyText"/>
      </w:pPr>
      <w:r>
        <w:t>T</w:t>
      </w:r>
      <w:r w:rsidR="00DA5E13" w:rsidRPr="003E5A9A">
        <w:t xml:space="preserve">his section of the OWASP Application Security Verification Standard </w:t>
      </w:r>
      <w:r w:rsidR="006F7534">
        <w:t xml:space="preserve">(ASVS) </w:t>
      </w:r>
      <w:r w:rsidR="00DA5E13" w:rsidRPr="003E5A9A">
        <w:t xml:space="preserve">defines </w:t>
      </w:r>
      <w:r w:rsidR="008F0669">
        <w:t>detailed</w:t>
      </w:r>
      <w:r w:rsidR="008F0669" w:rsidRPr="003E5A9A">
        <w:t xml:space="preserve"> </w:t>
      </w:r>
      <w:r w:rsidR="00DA5E13" w:rsidRPr="003E5A9A">
        <w:t xml:space="preserve">verification requirements </w:t>
      </w:r>
      <w:r w:rsidR="008F0669">
        <w:t xml:space="preserve">that were derived from the high-level requirements </w:t>
      </w:r>
      <w:r w:rsidR="00DA5E13" w:rsidRPr="003E5A9A">
        <w:t xml:space="preserve">for each of the verification levels </w:t>
      </w:r>
      <w:r w:rsidR="009A7E3F">
        <w:t xml:space="preserve">defined in </w:t>
      </w:r>
      <w:r w:rsidR="009E0E4D">
        <w:t xml:space="preserve">this </w:t>
      </w:r>
      <w:r w:rsidR="00DA5E13" w:rsidRPr="003E5A9A">
        <w:t xml:space="preserve">standard. Each section below defines </w:t>
      </w:r>
      <w:r w:rsidR="009E0E4D">
        <w:t xml:space="preserve">a set </w:t>
      </w:r>
      <w:r w:rsidR="00DA5E13" w:rsidRPr="003E5A9A">
        <w:t xml:space="preserve">of </w:t>
      </w:r>
      <w:r w:rsidR="009E0E4D">
        <w:t xml:space="preserve">detailed </w:t>
      </w:r>
      <w:r w:rsidR="00DA5E13" w:rsidRPr="003E5A9A">
        <w:t>verification requirement</w:t>
      </w:r>
      <w:r w:rsidR="00487BCC" w:rsidRPr="003E5A9A">
        <w:t>s</w:t>
      </w:r>
      <w:r w:rsidR="00DA5E13" w:rsidRPr="003E5A9A">
        <w:t xml:space="preserve"> grouped </w:t>
      </w:r>
      <w:r w:rsidR="00A56A9C">
        <w:t xml:space="preserve">into </w:t>
      </w:r>
      <w:r w:rsidR="00DA5E13" w:rsidRPr="003E5A9A">
        <w:t xml:space="preserve">related </w:t>
      </w:r>
      <w:r w:rsidR="00A56A9C">
        <w:t>areas</w:t>
      </w:r>
      <w:r w:rsidR="00DA5E13" w:rsidRPr="003E5A9A">
        <w:t>.</w:t>
      </w:r>
    </w:p>
    <w:p w14:paraId="1A9766FF" w14:textId="77777777" w:rsidR="00A56A9C" w:rsidRDefault="00A56A9C" w:rsidP="005B7992">
      <w:pPr>
        <w:pStyle w:val="BodyText"/>
      </w:pPr>
      <w:r>
        <w:t xml:space="preserve">The </w:t>
      </w:r>
      <w:r w:rsidR="00B74171">
        <w:t xml:space="preserve">ASVS defines the following </w:t>
      </w:r>
      <w:r w:rsidR="009A7E3F">
        <w:t xml:space="preserve">security </w:t>
      </w:r>
      <w:r>
        <w:t>requirement</w:t>
      </w:r>
      <w:r w:rsidR="009A7E3F">
        <w:t>s</w:t>
      </w:r>
      <w:r>
        <w:t xml:space="preserve"> areas:</w:t>
      </w:r>
    </w:p>
    <w:p w14:paraId="786C2419" w14:textId="67B1BFA7" w:rsidR="00A3380C" w:rsidRDefault="00A3380C" w:rsidP="00B71847">
      <w:pPr>
        <w:pStyle w:val="BodyText"/>
        <w:numPr>
          <w:ilvl w:val="0"/>
          <w:numId w:val="12"/>
        </w:numPr>
        <w:shd w:val="clear" w:color="auto" w:fill="FFFF99"/>
      </w:pPr>
      <w:r>
        <w:t>SL. Secure development lifecycle</w:t>
      </w:r>
    </w:p>
    <w:p w14:paraId="3D56F6B0" w14:textId="77777777" w:rsidR="00066147" w:rsidRDefault="00066147" w:rsidP="00B71847">
      <w:pPr>
        <w:pStyle w:val="BodyText"/>
        <w:numPr>
          <w:ilvl w:val="0"/>
          <w:numId w:val="12"/>
        </w:numPr>
        <w:shd w:val="clear" w:color="auto" w:fill="FFFF99"/>
      </w:pPr>
      <w:r>
        <w:t>V1.</w:t>
      </w:r>
      <w:r w:rsidR="00E511B4" w:rsidRPr="00E511B4">
        <w:t xml:space="preserve"> </w:t>
      </w:r>
      <w:r>
        <w:t>Security Architecture</w:t>
      </w:r>
    </w:p>
    <w:p w14:paraId="482C6B9D" w14:textId="6B293B87" w:rsidR="006753CB" w:rsidRDefault="006753CB" w:rsidP="00B71847">
      <w:pPr>
        <w:pStyle w:val="BodyText"/>
        <w:numPr>
          <w:ilvl w:val="0"/>
          <w:numId w:val="12"/>
        </w:numPr>
        <w:shd w:val="clear" w:color="auto" w:fill="FFFF99"/>
      </w:pPr>
      <w:r w:rsidRPr="006753CB">
        <w:rPr>
          <w:shd w:val="clear" w:color="auto" w:fill="FFFF99"/>
        </w:rPr>
        <w:t>BL. Business Logic</w:t>
      </w:r>
      <w:r>
        <w:t xml:space="preserve"> </w:t>
      </w:r>
    </w:p>
    <w:p w14:paraId="4C42A4AA" w14:textId="77777777" w:rsidR="00066147" w:rsidRDefault="00066147" w:rsidP="00B71847">
      <w:pPr>
        <w:pStyle w:val="BodyText"/>
        <w:numPr>
          <w:ilvl w:val="0"/>
          <w:numId w:val="12"/>
        </w:numPr>
        <w:shd w:val="clear" w:color="auto" w:fill="FFFF99"/>
      </w:pPr>
      <w:r>
        <w:t xml:space="preserve">V2. </w:t>
      </w:r>
      <w:r w:rsidR="00E511B4" w:rsidRPr="00E511B4">
        <w:t xml:space="preserve"> </w:t>
      </w:r>
      <w:r>
        <w:t>Authentication</w:t>
      </w:r>
    </w:p>
    <w:p w14:paraId="33B3E8B9" w14:textId="77777777" w:rsidR="00066147" w:rsidRDefault="00066147" w:rsidP="00986316">
      <w:pPr>
        <w:pStyle w:val="BodyText"/>
        <w:numPr>
          <w:ilvl w:val="0"/>
          <w:numId w:val="12"/>
        </w:numPr>
      </w:pPr>
      <w:r>
        <w:t xml:space="preserve">V3. </w:t>
      </w:r>
      <w:r w:rsidR="00E511B4" w:rsidRPr="00E511B4">
        <w:t xml:space="preserve"> </w:t>
      </w:r>
      <w:r>
        <w:t>Session Management</w:t>
      </w:r>
    </w:p>
    <w:p w14:paraId="17F3C851" w14:textId="77777777" w:rsidR="00066147" w:rsidRDefault="00066147" w:rsidP="00986316">
      <w:pPr>
        <w:pStyle w:val="BodyText"/>
        <w:numPr>
          <w:ilvl w:val="0"/>
          <w:numId w:val="12"/>
        </w:numPr>
      </w:pPr>
      <w:r>
        <w:t xml:space="preserve">V4. </w:t>
      </w:r>
      <w:r w:rsidR="00E511B4" w:rsidRPr="00E511B4">
        <w:t xml:space="preserve"> </w:t>
      </w:r>
      <w:r>
        <w:t>Access Control</w:t>
      </w:r>
    </w:p>
    <w:p w14:paraId="7E588D5C" w14:textId="77777777" w:rsidR="00066147" w:rsidRDefault="00066147" w:rsidP="00986316">
      <w:pPr>
        <w:pStyle w:val="BodyText"/>
        <w:numPr>
          <w:ilvl w:val="0"/>
          <w:numId w:val="12"/>
        </w:numPr>
      </w:pPr>
      <w:r>
        <w:t xml:space="preserve">V5. </w:t>
      </w:r>
      <w:r w:rsidR="00E511B4" w:rsidRPr="00E511B4">
        <w:t xml:space="preserve"> </w:t>
      </w:r>
      <w:r>
        <w:t>Input Validation</w:t>
      </w:r>
    </w:p>
    <w:p w14:paraId="2633FCA2" w14:textId="77777777" w:rsidR="00066147" w:rsidRDefault="00066147" w:rsidP="00986316">
      <w:pPr>
        <w:pStyle w:val="BodyText"/>
        <w:numPr>
          <w:ilvl w:val="0"/>
          <w:numId w:val="12"/>
        </w:numPr>
      </w:pPr>
      <w:r>
        <w:t xml:space="preserve">V6. </w:t>
      </w:r>
      <w:r w:rsidR="00E511B4" w:rsidRPr="00E511B4">
        <w:t xml:space="preserve"> </w:t>
      </w:r>
      <w:r>
        <w:t>Output Encoding/Escaping</w:t>
      </w:r>
    </w:p>
    <w:p w14:paraId="27DD8D8D" w14:textId="798C1616" w:rsidR="006753CB" w:rsidRDefault="006753CB" w:rsidP="00B71847">
      <w:pPr>
        <w:pStyle w:val="BodyText"/>
        <w:numPr>
          <w:ilvl w:val="0"/>
          <w:numId w:val="12"/>
        </w:numPr>
        <w:shd w:val="clear" w:color="auto" w:fill="FFFF99"/>
      </w:pPr>
      <w:r w:rsidRPr="006753CB">
        <w:rPr>
          <w:shd w:val="clear" w:color="auto" w:fill="FFFF99"/>
        </w:rPr>
        <w:t>FR. Files and Remote Resource</w:t>
      </w:r>
    </w:p>
    <w:p w14:paraId="336F9038" w14:textId="77777777" w:rsidR="00066147" w:rsidRDefault="00066147" w:rsidP="00986316">
      <w:pPr>
        <w:pStyle w:val="BodyText"/>
        <w:numPr>
          <w:ilvl w:val="0"/>
          <w:numId w:val="12"/>
        </w:numPr>
      </w:pPr>
      <w:r>
        <w:t xml:space="preserve">V7. </w:t>
      </w:r>
      <w:r w:rsidR="00E511B4" w:rsidRPr="00E511B4">
        <w:t xml:space="preserve"> </w:t>
      </w:r>
      <w:r>
        <w:t>Cryptography</w:t>
      </w:r>
    </w:p>
    <w:p w14:paraId="59FC851D" w14:textId="77777777" w:rsidR="00066147" w:rsidRDefault="00066147" w:rsidP="00986316">
      <w:pPr>
        <w:pStyle w:val="BodyText"/>
        <w:numPr>
          <w:ilvl w:val="0"/>
          <w:numId w:val="12"/>
        </w:numPr>
      </w:pPr>
      <w:r>
        <w:t xml:space="preserve">V8. </w:t>
      </w:r>
      <w:r w:rsidR="00E511B4" w:rsidRPr="00E511B4">
        <w:t xml:space="preserve"> </w:t>
      </w:r>
      <w:r>
        <w:t>Error Handling and Logging</w:t>
      </w:r>
    </w:p>
    <w:p w14:paraId="478BA265" w14:textId="77777777" w:rsidR="00066147" w:rsidRDefault="00066147" w:rsidP="00986316">
      <w:pPr>
        <w:pStyle w:val="BodyText"/>
        <w:numPr>
          <w:ilvl w:val="0"/>
          <w:numId w:val="12"/>
        </w:numPr>
      </w:pPr>
      <w:r>
        <w:t xml:space="preserve">V9. </w:t>
      </w:r>
      <w:r w:rsidR="00E511B4" w:rsidRPr="00E511B4">
        <w:t xml:space="preserve"> </w:t>
      </w:r>
      <w:r>
        <w:t>Data Protection</w:t>
      </w:r>
    </w:p>
    <w:p w14:paraId="52E1D601" w14:textId="77777777" w:rsidR="00066147" w:rsidRDefault="00066147" w:rsidP="00986316">
      <w:pPr>
        <w:pStyle w:val="BodyText"/>
        <w:numPr>
          <w:ilvl w:val="0"/>
          <w:numId w:val="12"/>
        </w:numPr>
      </w:pPr>
      <w:r>
        <w:t xml:space="preserve">V10. </w:t>
      </w:r>
      <w:r w:rsidR="00FD7ACF">
        <w:t xml:space="preserve"> </w:t>
      </w:r>
      <w:r>
        <w:t>Communication Security</w:t>
      </w:r>
    </w:p>
    <w:p w14:paraId="3CDBD1FC" w14:textId="77777777" w:rsidR="00066147" w:rsidRDefault="00066147" w:rsidP="00986316">
      <w:pPr>
        <w:pStyle w:val="BodyText"/>
        <w:numPr>
          <w:ilvl w:val="0"/>
          <w:numId w:val="12"/>
        </w:numPr>
      </w:pPr>
      <w:r>
        <w:t xml:space="preserve">V11. </w:t>
      </w:r>
      <w:r w:rsidR="00FD7ACF">
        <w:t xml:space="preserve"> </w:t>
      </w:r>
      <w:r>
        <w:t>HTTP Security</w:t>
      </w:r>
    </w:p>
    <w:p w14:paraId="5813806B" w14:textId="77777777" w:rsidR="00066147" w:rsidRDefault="00066147" w:rsidP="00986316">
      <w:pPr>
        <w:pStyle w:val="BodyText"/>
        <w:numPr>
          <w:ilvl w:val="0"/>
          <w:numId w:val="12"/>
        </w:numPr>
      </w:pPr>
      <w:r>
        <w:t xml:space="preserve">V12. </w:t>
      </w:r>
      <w:r w:rsidR="00FD7ACF">
        <w:t xml:space="preserve"> </w:t>
      </w:r>
      <w:r>
        <w:t>Security Configuration</w:t>
      </w:r>
    </w:p>
    <w:p w14:paraId="7F327AD5" w14:textId="77777777" w:rsidR="00066147" w:rsidRDefault="00066147" w:rsidP="00B71847">
      <w:pPr>
        <w:pStyle w:val="BodyText"/>
        <w:numPr>
          <w:ilvl w:val="0"/>
          <w:numId w:val="12"/>
        </w:numPr>
        <w:shd w:val="clear" w:color="auto" w:fill="FFFF99"/>
      </w:pPr>
      <w:r w:rsidRPr="006753CB">
        <w:rPr>
          <w:shd w:val="clear" w:color="auto" w:fill="FFFF99"/>
        </w:rPr>
        <w:t xml:space="preserve">V13. </w:t>
      </w:r>
      <w:r w:rsidR="00FD7ACF" w:rsidRPr="006753CB">
        <w:rPr>
          <w:shd w:val="clear" w:color="auto" w:fill="FFFF99"/>
        </w:rPr>
        <w:t xml:space="preserve"> </w:t>
      </w:r>
      <w:r w:rsidRPr="006753CB">
        <w:rPr>
          <w:shd w:val="clear" w:color="auto" w:fill="FFFF99"/>
        </w:rPr>
        <w:t>Malicious Code Search</w:t>
      </w:r>
    </w:p>
    <w:p w14:paraId="4E9F4825" w14:textId="77777777" w:rsidR="00066147" w:rsidRPr="00616C9A" w:rsidRDefault="00066147" w:rsidP="00616C9A">
      <w:pPr>
        <w:pStyle w:val="BodyText"/>
        <w:numPr>
          <w:ilvl w:val="0"/>
          <w:numId w:val="12"/>
        </w:numPr>
        <w:shd w:val="clear" w:color="auto" w:fill="FFFF99"/>
        <w:rPr>
          <w:shd w:val="clear" w:color="auto" w:fill="FFFF99"/>
        </w:rPr>
      </w:pPr>
      <w:r w:rsidRPr="00616C9A">
        <w:rPr>
          <w:shd w:val="clear" w:color="auto" w:fill="FFFF99"/>
        </w:rPr>
        <w:t xml:space="preserve">V14. </w:t>
      </w:r>
      <w:r w:rsidR="00FD7ACF" w:rsidRPr="00616C9A">
        <w:rPr>
          <w:shd w:val="clear" w:color="auto" w:fill="FFFF99"/>
        </w:rPr>
        <w:t xml:space="preserve"> </w:t>
      </w:r>
      <w:r w:rsidRPr="00616C9A">
        <w:rPr>
          <w:shd w:val="clear" w:color="auto" w:fill="FFFF99"/>
        </w:rPr>
        <w:t>Internal Security</w:t>
      </w:r>
    </w:p>
    <w:p w14:paraId="4F9F9C91" w14:textId="77777777" w:rsidR="00066147" w:rsidRDefault="00066147" w:rsidP="005B7992">
      <w:pPr>
        <w:pStyle w:val="BodyText"/>
      </w:pPr>
    </w:p>
    <w:p w14:paraId="54D07B94" w14:textId="14B3A471" w:rsidR="004F1F97" w:rsidRDefault="006753CB" w:rsidP="00754B10">
      <w:pPr>
        <w:rPr>
          <w:noProof/>
        </w:rPr>
      </w:pPr>
      <w:bookmarkStart w:id="35" w:name="_Toc209536310"/>
      <w:bookmarkStart w:id="36" w:name="_Toc222106928"/>
      <w:r w:rsidRPr="006753CB">
        <w:rPr>
          <w:noProof/>
          <w:shd w:val="clear" w:color="auto" w:fill="FFFF99"/>
        </w:rPr>
        <w:t>V2.0 substantial change</w:t>
      </w:r>
    </w:p>
    <w:p w14:paraId="5D21B1F5" w14:textId="77777777" w:rsidR="004F1F97" w:rsidRPr="003E5A9A" w:rsidRDefault="004F1F97" w:rsidP="005B7992">
      <w:pPr>
        <w:pStyle w:val="Caption"/>
      </w:pPr>
      <w:r>
        <w:br w:type="page"/>
      </w:r>
    </w:p>
    <w:p w14:paraId="2159CC70" w14:textId="1D151670" w:rsidR="007825E3" w:rsidRDefault="007825E3" w:rsidP="000D3D95">
      <w:pPr>
        <w:pStyle w:val="Heading2"/>
        <w:rPr>
          <w:noProof/>
        </w:rPr>
      </w:pPr>
      <w:bookmarkStart w:id="37" w:name="_Toc232602786"/>
      <w:r>
        <w:rPr>
          <w:noProof/>
        </w:rPr>
        <w:lastRenderedPageBreak/>
        <w:t>SL – Secure development lifecycle Requirements</w:t>
      </w:r>
      <w:bookmarkEnd w:id="37"/>
    </w:p>
    <w:p w14:paraId="5281A6F3" w14:textId="77777777" w:rsidR="007825E3" w:rsidRDefault="007825E3" w:rsidP="007825E3">
      <w:pPr>
        <w:pStyle w:val="BodyText"/>
      </w:pPr>
      <w:r w:rsidRPr="003E5A9A">
        <w:t xml:space="preserve">The </w:t>
      </w:r>
      <w:r>
        <w:t xml:space="preserve">Secure Software Development Lifecycle </w:t>
      </w:r>
      <w:r w:rsidRPr="003E5A9A">
        <w:t xml:space="preserve">Verification Requirements define a set of requirements </w:t>
      </w:r>
      <w:r>
        <w:t xml:space="preserve">for setting out the business requirement for secure software, and enabling processes, policies and technologies to produce secure software. Although it is possible to produce small programs that are provably secure using ad hoc methods, such as no source control or no unit tests, this is the exception and not the rule. </w:t>
      </w:r>
    </w:p>
    <w:p w14:paraId="3239C333" w14:textId="5777C52C" w:rsidR="00D82E48" w:rsidRDefault="00D82E48" w:rsidP="00D82E48">
      <w:pPr>
        <w:pStyle w:val="BodyText"/>
      </w:pPr>
      <w:r>
        <w:t>The Secure Software Development Lifecycle Verification Requirements are based on the OWASP Software Assurance Maturity Model (SAMM). SAMM is an open framework to help organizations formulate and implement a strategy for software security that is tailored to the specific risks facing the organization. The resources provided by SAMM will aid in:</w:t>
      </w:r>
    </w:p>
    <w:p w14:paraId="6D0253DE" w14:textId="46BD3E52" w:rsidR="00D82E48" w:rsidRDefault="00D82E48" w:rsidP="00D82E48">
      <w:pPr>
        <w:pStyle w:val="BodyText"/>
        <w:numPr>
          <w:ilvl w:val="0"/>
          <w:numId w:val="30"/>
        </w:numPr>
      </w:pPr>
      <w:r>
        <w:t>Evaluating an organization’s existing software security practices</w:t>
      </w:r>
    </w:p>
    <w:p w14:paraId="0D584B69" w14:textId="650CB816" w:rsidR="00D82E48" w:rsidRDefault="00D82E48" w:rsidP="00D82E48">
      <w:pPr>
        <w:pStyle w:val="BodyText"/>
        <w:numPr>
          <w:ilvl w:val="0"/>
          <w:numId w:val="30"/>
        </w:numPr>
      </w:pPr>
      <w:r>
        <w:t>Building a balanced software security assurance program in well-defined iterations</w:t>
      </w:r>
    </w:p>
    <w:p w14:paraId="0F51B405" w14:textId="33FF1E34" w:rsidR="00D82E48" w:rsidRDefault="00D82E48" w:rsidP="00D82E48">
      <w:pPr>
        <w:pStyle w:val="BodyText"/>
        <w:numPr>
          <w:ilvl w:val="0"/>
          <w:numId w:val="30"/>
        </w:numPr>
      </w:pPr>
      <w:r>
        <w:t>Demonstrating concrete improvements to a security assurance program</w:t>
      </w:r>
    </w:p>
    <w:p w14:paraId="31322EE5" w14:textId="5D366E2E" w:rsidR="00D82E48" w:rsidRDefault="00D82E48" w:rsidP="00D82E48">
      <w:pPr>
        <w:pStyle w:val="BodyText"/>
        <w:numPr>
          <w:ilvl w:val="0"/>
          <w:numId w:val="30"/>
        </w:numPr>
      </w:pPr>
      <w:r>
        <w:t>Defining and measuring security-related activities throughout an organization</w:t>
      </w:r>
    </w:p>
    <w:p w14:paraId="297EB6BF" w14:textId="649456AD" w:rsidR="007825E3" w:rsidRDefault="007825E3" w:rsidP="007825E3">
      <w:pPr>
        <w:pStyle w:val="BodyText"/>
      </w:pPr>
      <w:r>
        <w:t xml:space="preserve">No requirement in this table should cost an organization anything other than initial planning effort – all the mandated tools are freely available as open source to run locally on a single workstation through to massive projects, with thousands of contributors and millions of lines of code. The initial planning effort is handsomely paid off within the first few compile cycles through reduced re-work and higher quality. </w:t>
      </w:r>
    </w:p>
    <w:p w14:paraId="7D35840A" w14:textId="234853FA" w:rsidR="007825E3" w:rsidRDefault="00171120" w:rsidP="007825E3">
      <w:pPr>
        <w:pStyle w:val="BodyText"/>
      </w:pPr>
      <w:r>
        <w:t xml:space="preserve">This is an organizational control, and should apply to all applications acquired or built by an organization. </w:t>
      </w:r>
      <w:r w:rsidR="009D41CF">
        <w:t xml:space="preserve">The results should be </w:t>
      </w:r>
      <w:r w:rsidR="00F76FBB">
        <w:t xml:space="preserve">re-tested and </w:t>
      </w:r>
      <w:r w:rsidR="009D41CF">
        <w:t xml:space="preserve">re-used between assessments. </w:t>
      </w:r>
    </w:p>
    <w:p w14:paraId="6F55F875" w14:textId="1E25641B" w:rsidR="00E573BF" w:rsidRDefault="00E573BF" w:rsidP="00E573BF">
      <w:pPr>
        <w:pStyle w:val="BodyText"/>
      </w:pPr>
      <w:r>
        <w:t xml:space="preserve">The </w:t>
      </w:r>
      <w:r w:rsidRPr="00E573BF">
        <w:t>Secure Software Development Lifecycle Verification Requirements</w:t>
      </w:r>
      <w:r>
        <w:t xml:space="preserve"> concentrate on the minimal SAMM security practices that are part of the SAMM</w:t>
      </w:r>
      <w:r w:rsidRPr="00E573BF">
        <w:t xml:space="preserve"> </w:t>
      </w:r>
      <w:r w:rsidR="00326C43">
        <w:t xml:space="preserve">Governance, </w:t>
      </w:r>
      <w:r>
        <w:t xml:space="preserve">Construction </w:t>
      </w:r>
      <w:r w:rsidR="00326C43">
        <w:t xml:space="preserve">and Deployment </w:t>
      </w:r>
      <w:r>
        <w:t xml:space="preserve">business functions. The SAMM Verification security practices - Design Review, Code Review and Security Testing </w:t>
      </w:r>
      <w:r w:rsidR="00182F76">
        <w:t>–</w:t>
      </w:r>
      <w:r>
        <w:t xml:space="preserve"> </w:t>
      </w:r>
      <w:r w:rsidR="00182F76">
        <w:t>are covered by</w:t>
      </w:r>
      <w:r>
        <w:t xml:space="preserve"> the ASVS verification activities.</w:t>
      </w:r>
    </w:p>
    <w:p w14:paraId="57DE1F54" w14:textId="77777777" w:rsidR="00E573BF" w:rsidRDefault="00E573BF" w:rsidP="007825E3">
      <w:pPr>
        <w:pStyle w:val="BodyText"/>
      </w:pPr>
    </w:p>
    <w:tbl>
      <w:tblPr>
        <w:tblStyle w:val="LightList-Accent3"/>
        <w:tblW w:w="0" w:type="auto"/>
        <w:tblLook w:val="0020" w:firstRow="1" w:lastRow="0" w:firstColumn="0" w:lastColumn="0" w:noHBand="0" w:noVBand="0"/>
      </w:tblPr>
      <w:tblGrid>
        <w:gridCol w:w="639"/>
        <w:gridCol w:w="7143"/>
        <w:gridCol w:w="358"/>
        <w:gridCol w:w="358"/>
        <w:gridCol w:w="358"/>
      </w:tblGrid>
      <w:tr w:rsidR="007825E3" w:rsidRPr="00A74C05" w14:paraId="3291741C" w14:textId="77777777" w:rsidTr="0000405D">
        <w:trPr>
          <w:cnfStyle w:val="100000000000" w:firstRow="1" w:lastRow="0" w:firstColumn="0" w:lastColumn="0" w:oddVBand="0" w:evenVBand="0" w:oddHBand="0" w:evenHBand="0" w:firstRowFirstColumn="0" w:firstRowLastColumn="0" w:lastRowFirstColumn="0" w:lastRowLastColumn="0"/>
          <w:trHeight w:val="567"/>
          <w:tblHeader/>
        </w:trPr>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09177EDA" w14:textId="77777777" w:rsidR="007825E3" w:rsidRPr="003E5A9A" w:rsidRDefault="007825E3" w:rsidP="007825E3">
            <w:pPr>
              <w:pStyle w:val="BodyText"/>
            </w:pPr>
            <w:r>
              <w:t>Ref</w:t>
            </w:r>
          </w:p>
        </w:tc>
        <w:tc>
          <w:tcPr>
            <w:tcW w:w="0" w:type="auto"/>
            <w:tcBorders>
              <w:bottom w:val="single" w:sz="8" w:space="0" w:color="9BBB59" w:themeColor="accent3"/>
            </w:tcBorders>
            <w:vAlign w:val="center"/>
          </w:tcPr>
          <w:p w14:paraId="656A378D" w14:textId="25E75E55" w:rsidR="007825E3" w:rsidRPr="00A74C05" w:rsidRDefault="007825E3" w:rsidP="007825E3">
            <w:pPr>
              <w:pStyle w:val="BodyText"/>
              <w:jc w:val="center"/>
              <w:cnfStyle w:val="100000000000" w:firstRow="1" w:lastRow="0" w:firstColumn="0" w:lastColumn="0" w:oddVBand="0" w:evenVBand="0" w:oddHBand="0" w:evenHBand="0" w:firstRowFirstColumn="0" w:firstRowLastColumn="0" w:lastRowFirstColumn="0" w:lastRowLastColumn="0"/>
            </w:pPr>
            <w:r w:rsidRPr="003E5A9A">
              <w:t xml:space="preserve">OWASP ASVS </w:t>
            </w:r>
            <w:r>
              <w:t>Secure SDLC</w:t>
            </w:r>
            <w:r w:rsidRPr="003E5A9A">
              <w:t xml:space="preserve"> Requirements (</w:t>
            </w:r>
            <w:r>
              <w:t>SL</w:t>
            </w:r>
            <w:r w:rsidRPr="003E5A9A">
              <w:t>)</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36E20B91" w14:textId="77777777" w:rsidR="007825E3" w:rsidRPr="00A74C05" w:rsidRDefault="007825E3" w:rsidP="007825E3">
            <w:pPr>
              <w:pStyle w:val="BodyText"/>
              <w:jc w:val="center"/>
            </w:pPr>
            <w:r>
              <w:t>1</w:t>
            </w:r>
          </w:p>
        </w:tc>
        <w:tc>
          <w:tcPr>
            <w:tcW w:w="0" w:type="auto"/>
            <w:tcBorders>
              <w:bottom w:val="single" w:sz="8" w:space="0" w:color="9BBB59" w:themeColor="accent3"/>
            </w:tcBorders>
            <w:vAlign w:val="center"/>
          </w:tcPr>
          <w:p w14:paraId="18E2905F" w14:textId="77777777" w:rsidR="007825E3" w:rsidRPr="00A74C05" w:rsidRDefault="007825E3" w:rsidP="007825E3">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46C9460E" w14:textId="77777777" w:rsidR="007825E3" w:rsidRPr="00A74C05" w:rsidRDefault="007825E3" w:rsidP="007825E3">
            <w:pPr>
              <w:pStyle w:val="BodyText"/>
              <w:jc w:val="center"/>
            </w:pPr>
            <w:r>
              <w:t>3</w:t>
            </w:r>
          </w:p>
        </w:tc>
      </w:tr>
      <w:tr w:rsidR="00A30029" w:rsidRPr="0028576A" w14:paraId="7A624AFA" w14:textId="77777777" w:rsidTr="007825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11EB66F" w14:textId="48254498" w:rsidR="00A30029" w:rsidRDefault="00A30029" w:rsidP="00A30029">
            <w:pPr>
              <w:pStyle w:val="BodyText"/>
              <w:rPr>
                <w:sz w:val="18"/>
                <w:szCs w:val="18"/>
              </w:rPr>
            </w:pPr>
            <w:r>
              <w:rPr>
                <w:sz w:val="18"/>
                <w:szCs w:val="18"/>
              </w:rPr>
              <w:t>SL.1</w:t>
            </w:r>
          </w:p>
        </w:tc>
        <w:tc>
          <w:tcPr>
            <w:tcW w:w="0" w:type="auto"/>
            <w:shd w:val="clear" w:color="auto" w:fill="FFFF99"/>
            <w:vAlign w:val="center"/>
          </w:tcPr>
          <w:p w14:paraId="02498051" w14:textId="57A25148" w:rsidR="00A30029" w:rsidRDefault="00A30029" w:rsidP="00C0627F">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the organization has established and is maintaining a software security roadmap within the organization, based on its overall business risk profile.</w:t>
            </w:r>
            <w:r w:rsidR="00C0627F">
              <w:rPr>
                <w:sz w:val="18"/>
                <w:szCs w:val="18"/>
              </w:rPr>
              <w:t xml:space="preserve"> This includes allocated security roles and responsibilities. (SAMM-SM1)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8CC5B8C" w14:textId="3241D598" w:rsidR="00A30029" w:rsidRPr="0028576A" w:rsidRDefault="00A30029" w:rsidP="00A30029">
            <w:pPr>
              <w:pStyle w:val="BodyText"/>
              <w:jc w:val="center"/>
              <w:rPr>
                <w:sz w:val="18"/>
                <w:szCs w:val="18"/>
              </w:rPr>
            </w:pPr>
            <w:r w:rsidRPr="0028576A">
              <w:rPr>
                <w:sz w:val="18"/>
                <w:szCs w:val="18"/>
              </w:rPr>
              <w:sym w:font="Wingdings" w:char="F0FC"/>
            </w:r>
          </w:p>
        </w:tc>
        <w:tc>
          <w:tcPr>
            <w:tcW w:w="0" w:type="auto"/>
            <w:shd w:val="clear" w:color="auto" w:fill="FFFF99"/>
            <w:vAlign w:val="center"/>
          </w:tcPr>
          <w:p w14:paraId="32E0E593" w14:textId="22ABFE2A" w:rsidR="00A30029" w:rsidRPr="0028576A" w:rsidRDefault="00A30029" w:rsidP="00A30029">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8D40F77" w14:textId="3B4251D9" w:rsidR="00A30029" w:rsidRPr="0028576A" w:rsidRDefault="00A30029" w:rsidP="00A30029">
            <w:pPr>
              <w:pStyle w:val="BodyText"/>
              <w:jc w:val="center"/>
              <w:rPr>
                <w:sz w:val="18"/>
                <w:szCs w:val="18"/>
              </w:rPr>
            </w:pPr>
            <w:r w:rsidRPr="0028576A">
              <w:rPr>
                <w:sz w:val="18"/>
                <w:szCs w:val="18"/>
              </w:rPr>
              <w:sym w:font="Wingdings" w:char="F0FC"/>
            </w:r>
          </w:p>
        </w:tc>
      </w:tr>
      <w:tr w:rsidR="00387237" w:rsidRPr="0028576A" w14:paraId="526B0FBD" w14:textId="77777777" w:rsidTr="007825E3">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42C55C2" w14:textId="70479BAD" w:rsidR="00387237" w:rsidRDefault="00387237" w:rsidP="00387237">
            <w:pPr>
              <w:pStyle w:val="BodyText"/>
              <w:rPr>
                <w:sz w:val="18"/>
                <w:szCs w:val="18"/>
              </w:rPr>
            </w:pPr>
            <w:r>
              <w:rPr>
                <w:sz w:val="18"/>
                <w:szCs w:val="18"/>
              </w:rPr>
              <w:t>SL.2</w:t>
            </w:r>
          </w:p>
        </w:tc>
        <w:tc>
          <w:tcPr>
            <w:tcW w:w="0" w:type="auto"/>
            <w:shd w:val="clear" w:color="auto" w:fill="FFFF99"/>
            <w:vAlign w:val="center"/>
          </w:tcPr>
          <w:p w14:paraId="63E2DA47" w14:textId="737481BE" w:rsidR="00387237" w:rsidRDefault="00387237" w:rsidP="00387237">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that the organization has an </w:t>
            </w:r>
            <w:r w:rsidRPr="00387237">
              <w:rPr>
                <w:sz w:val="18"/>
                <w:szCs w:val="18"/>
              </w:rPr>
              <w:t xml:space="preserve">ongoing process </w:t>
            </w:r>
            <w:r>
              <w:rPr>
                <w:sz w:val="18"/>
                <w:szCs w:val="18"/>
              </w:rPr>
              <w:t xml:space="preserve">in place </w:t>
            </w:r>
            <w:r w:rsidRPr="00387237">
              <w:rPr>
                <w:sz w:val="18"/>
                <w:szCs w:val="18"/>
              </w:rPr>
              <w:t>for application and data asset risk categorization</w:t>
            </w:r>
            <w:r>
              <w:rPr>
                <w:sz w:val="18"/>
                <w:szCs w:val="18"/>
              </w:rPr>
              <w:t xml:space="preserve"> with aligned SAMM practice objectives per risk category. </w:t>
            </w:r>
            <w:r w:rsidR="00C0627F">
              <w:rPr>
                <w:sz w:val="18"/>
                <w:szCs w:val="18"/>
              </w:rPr>
              <w:t>(SAMM-SM2)</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0DCB7BA" w14:textId="77777777" w:rsidR="00387237" w:rsidRPr="0028576A" w:rsidRDefault="00387237" w:rsidP="00387237">
            <w:pPr>
              <w:pStyle w:val="BodyText"/>
              <w:jc w:val="center"/>
              <w:rPr>
                <w:sz w:val="18"/>
                <w:szCs w:val="18"/>
              </w:rPr>
            </w:pPr>
          </w:p>
        </w:tc>
        <w:tc>
          <w:tcPr>
            <w:tcW w:w="0" w:type="auto"/>
            <w:shd w:val="clear" w:color="auto" w:fill="FFFF99"/>
            <w:vAlign w:val="center"/>
          </w:tcPr>
          <w:p w14:paraId="7E811D8D" w14:textId="7525E01E" w:rsidR="00387237" w:rsidRPr="0028576A" w:rsidRDefault="00387237" w:rsidP="0038723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A57B943" w14:textId="4913C7DF" w:rsidR="00387237" w:rsidRPr="0028576A" w:rsidRDefault="00387237" w:rsidP="00387237">
            <w:pPr>
              <w:pStyle w:val="BodyText"/>
              <w:jc w:val="center"/>
              <w:rPr>
                <w:sz w:val="18"/>
                <w:szCs w:val="18"/>
              </w:rPr>
            </w:pPr>
            <w:r w:rsidRPr="0028576A">
              <w:rPr>
                <w:sz w:val="18"/>
                <w:szCs w:val="18"/>
              </w:rPr>
              <w:sym w:font="Wingdings" w:char="F0FC"/>
            </w:r>
          </w:p>
        </w:tc>
      </w:tr>
      <w:tr w:rsidR="005024AB" w:rsidRPr="0028576A" w14:paraId="79F0C0C2" w14:textId="77777777" w:rsidTr="007825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1D084CF" w14:textId="241FCFFC" w:rsidR="005024AB" w:rsidRDefault="005024AB" w:rsidP="005024AB">
            <w:pPr>
              <w:pStyle w:val="BodyText"/>
              <w:rPr>
                <w:sz w:val="18"/>
                <w:szCs w:val="18"/>
              </w:rPr>
            </w:pPr>
            <w:r>
              <w:rPr>
                <w:sz w:val="18"/>
                <w:szCs w:val="18"/>
              </w:rPr>
              <w:t>SL.3</w:t>
            </w:r>
          </w:p>
        </w:tc>
        <w:tc>
          <w:tcPr>
            <w:tcW w:w="0" w:type="auto"/>
            <w:shd w:val="clear" w:color="auto" w:fill="FFFF99"/>
            <w:vAlign w:val="center"/>
          </w:tcPr>
          <w:p w14:paraId="4783DA88" w14:textId="4A1A712C" w:rsidR="005024AB" w:rsidRDefault="005024AB" w:rsidP="005024AB">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the organization has identified and monitors external compliance drivers with corresponding control statements, which are updated and reviewed regularly with stakeholders.</w:t>
            </w:r>
            <w:r w:rsidR="00C0627F">
              <w:rPr>
                <w:sz w:val="18"/>
                <w:szCs w:val="18"/>
              </w:rPr>
              <w:t xml:space="preserve"> (SAMM-PC1)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8636B60" w14:textId="6D449D44" w:rsidR="005024AB" w:rsidRPr="0028576A" w:rsidRDefault="005024AB" w:rsidP="005024AB">
            <w:pPr>
              <w:pStyle w:val="BodyText"/>
              <w:jc w:val="center"/>
              <w:rPr>
                <w:sz w:val="18"/>
                <w:szCs w:val="18"/>
              </w:rPr>
            </w:pPr>
            <w:r w:rsidRPr="0028576A">
              <w:rPr>
                <w:sz w:val="18"/>
                <w:szCs w:val="18"/>
              </w:rPr>
              <w:sym w:font="Wingdings" w:char="F0FC"/>
            </w:r>
          </w:p>
        </w:tc>
        <w:tc>
          <w:tcPr>
            <w:tcW w:w="0" w:type="auto"/>
            <w:shd w:val="clear" w:color="auto" w:fill="FFFF99"/>
            <w:vAlign w:val="center"/>
          </w:tcPr>
          <w:p w14:paraId="091AFECC" w14:textId="7C522320" w:rsidR="005024AB" w:rsidRPr="0028576A" w:rsidRDefault="005024AB" w:rsidP="005024AB">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BAD7F12" w14:textId="761A7257" w:rsidR="005024AB" w:rsidRPr="0028576A" w:rsidRDefault="005024AB" w:rsidP="005024AB">
            <w:pPr>
              <w:pStyle w:val="BodyText"/>
              <w:jc w:val="center"/>
              <w:rPr>
                <w:sz w:val="18"/>
                <w:szCs w:val="18"/>
              </w:rPr>
            </w:pPr>
            <w:r w:rsidRPr="0028576A">
              <w:rPr>
                <w:sz w:val="18"/>
                <w:szCs w:val="18"/>
              </w:rPr>
              <w:sym w:font="Wingdings" w:char="F0FC"/>
            </w:r>
          </w:p>
        </w:tc>
      </w:tr>
      <w:tr w:rsidR="005024AB" w:rsidRPr="0028576A" w14:paraId="64FF2ED4" w14:textId="77777777" w:rsidTr="007825E3">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F1F9424" w14:textId="2BD446B9" w:rsidR="005024AB" w:rsidRDefault="005024AB" w:rsidP="005024AB">
            <w:pPr>
              <w:pStyle w:val="BodyText"/>
              <w:rPr>
                <w:sz w:val="18"/>
                <w:szCs w:val="18"/>
              </w:rPr>
            </w:pPr>
            <w:r>
              <w:rPr>
                <w:sz w:val="18"/>
                <w:szCs w:val="18"/>
              </w:rPr>
              <w:t>SL.4</w:t>
            </w:r>
          </w:p>
        </w:tc>
        <w:tc>
          <w:tcPr>
            <w:tcW w:w="0" w:type="auto"/>
            <w:shd w:val="clear" w:color="auto" w:fill="FFFF99"/>
            <w:vAlign w:val="center"/>
          </w:tcPr>
          <w:p w14:paraId="59832036" w14:textId="289A7F82" w:rsidR="005024AB" w:rsidRDefault="005024AB" w:rsidP="005024AB">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that organization management and development teams have committed themselves to producing secure software by creating and enforcing a secure development policy, and subsequently adopting secure coding standards, training, and checklists.</w:t>
            </w:r>
            <w:r w:rsidR="00C0627F">
              <w:rPr>
                <w:sz w:val="18"/>
                <w:szCs w:val="18"/>
              </w:rPr>
              <w:t xml:space="preserve"> </w:t>
            </w:r>
            <w:r w:rsidR="00C0627F">
              <w:rPr>
                <w:sz w:val="18"/>
                <w:szCs w:val="18"/>
              </w:rPr>
              <w:lastRenderedPageBreak/>
              <w:t>(SAMM-PC2)</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677B07B" w14:textId="114D3A15" w:rsidR="005024AB" w:rsidRPr="0028576A" w:rsidRDefault="005024AB" w:rsidP="005024AB">
            <w:pPr>
              <w:pStyle w:val="BodyText"/>
              <w:jc w:val="center"/>
              <w:rPr>
                <w:sz w:val="18"/>
                <w:szCs w:val="18"/>
              </w:rPr>
            </w:pPr>
            <w:r w:rsidRPr="0028576A">
              <w:rPr>
                <w:sz w:val="18"/>
                <w:szCs w:val="18"/>
              </w:rPr>
              <w:lastRenderedPageBreak/>
              <w:sym w:font="Wingdings" w:char="F0FC"/>
            </w:r>
          </w:p>
        </w:tc>
        <w:tc>
          <w:tcPr>
            <w:tcW w:w="0" w:type="auto"/>
            <w:shd w:val="clear" w:color="auto" w:fill="FFFF99"/>
            <w:vAlign w:val="center"/>
          </w:tcPr>
          <w:p w14:paraId="08BA11A3" w14:textId="5AB9FB37" w:rsidR="005024AB" w:rsidRPr="0028576A" w:rsidRDefault="005024AB" w:rsidP="005024AB">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5436178" w14:textId="2BE740AD" w:rsidR="005024AB" w:rsidRPr="0028576A" w:rsidRDefault="005024AB" w:rsidP="005024AB">
            <w:pPr>
              <w:pStyle w:val="BodyText"/>
              <w:jc w:val="center"/>
              <w:rPr>
                <w:sz w:val="18"/>
                <w:szCs w:val="18"/>
              </w:rPr>
            </w:pPr>
            <w:r w:rsidRPr="0028576A">
              <w:rPr>
                <w:sz w:val="18"/>
                <w:szCs w:val="18"/>
              </w:rPr>
              <w:sym w:font="Wingdings" w:char="F0FC"/>
            </w:r>
          </w:p>
        </w:tc>
      </w:tr>
      <w:tr w:rsidR="00C0627F" w:rsidRPr="0028576A" w14:paraId="47DAC670" w14:textId="77777777" w:rsidTr="007825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D7FE312" w14:textId="5771A94F" w:rsidR="00C0627F" w:rsidRDefault="00C0627F" w:rsidP="00C0627F">
            <w:pPr>
              <w:pStyle w:val="BodyText"/>
              <w:rPr>
                <w:sz w:val="18"/>
                <w:szCs w:val="18"/>
              </w:rPr>
            </w:pPr>
            <w:r>
              <w:rPr>
                <w:sz w:val="18"/>
                <w:szCs w:val="18"/>
              </w:rPr>
              <w:lastRenderedPageBreak/>
              <w:t>SL.5</w:t>
            </w:r>
          </w:p>
        </w:tc>
        <w:tc>
          <w:tcPr>
            <w:tcW w:w="0" w:type="auto"/>
            <w:shd w:val="clear" w:color="auto" w:fill="FFFF99"/>
            <w:vAlign w:val="center"/>
          </w:tcPr>
          <w:p w14:paraId="5E371A3B" w14:textId="7F7E3A96" w:rsidR="00C0627F" w:rsidRDefault="00C0627F" w:rsidP="00C0627F">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the organization has defined and implemented compliance gates for its application releases. (SAMM-PC3)</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2F62A78" w14:textId="77777777" w:rsidR="00C0627F" w:rsidRPr="0028576A" w:rsidRDefault="00C0627F" w:rsidP="00C0627F">
            <w:pPr>
              <w:pStyle w:val="BodyText"/>
              <w:jc w:val="center"/>
              <w:rPr>
                <w:sz w:val="18"/>
                <w:szCs w:val="18"/>
              </w:rPr>
            </w:pPr>
          </w:p>
        </w:tc>
        <w:tc>
          <w:tcPr>
            <w:tcW w:w="0" w:type="auto"/>
            <w:shd w:val="clear" w:color="auto" w:fill="FFFF99"/>
            <w:vAlign w:val="center"/>
          </w:tcPr>
          <w:p w14:paraId="38C7F9B0" w14:textId="640E46A4" w:rsidR="00C0627F" w:rsidRPr="0028576A" w:rsidRDefault="00C0627F" w:rsidP="00C0627F">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AC2A257" w14:textId="12B8DBCB" w:rsidR="00C0627F" w:rsidRPr="0028576A" w:rsidRDefault="00C0627F" w:rsidP="00C0627F">
            <w:pPr>
              <w:pStyle w:val="BodyText"/>
              <w:jc w:val="center"/>
              <w:rPr>
                <w:sz w:val="18"/>
                <w:szCs w:val="18"/>
              </w:rPr>
            </w:pPr>
            <w:r w:rsidRPr="0028576A">
              <w:rPr>
                <w:sz w:val="18"/>
                <w:szCs w:val="18"/>
              </w:rPr>
              <w:sym w:font="Wingdings" w:char="F0FC"/>
            </w:r>
          </w:p>
        </w:tc>
      </w:tr>
      <w:tr w:rsidR="00C0627F" w:rsidRPr="0028576A" w14:paraId="03588D49" w14:textId="77777777" w:rsidTr="007825E3">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E9AAFE2" w14:textId="0915095B" w:rsidR="00C0627F" w:rsidRDefault="00C0627F" w:rsidP="00C0627F">
            <w:pPr>
              <w:pStyle w:val="BodyText"/>
              <w:rPr>
                <w:sz w:val="18"/>
                <w:szCs w:val="18"/>
              </w:rPr>
            </w:pPr>
            <w:r>
              <w:rPr>
                <w:sz w:val="18"/>
                <w:szCs w:val="18"/>
              </w:rPr>
              <w:t>SL.6</w:t>
            </w:r>
          </w:p>
        </w:tc>
        <w:tc>
          <w:tcPr>
            <w:tcW w:w="0" w:type="auto"/>
            <w:shd w:val="clear" w:color="auto" w:fill="FFFF99"/>
            <w:vAlign w:val="center"/>
          </w:tcPr>
          <w:p w14:paraId="7F5A4A56" w14:textId="0701FC22" w:rsidR="00C0627F" w:rsidRDefault="00C0627F" w:rsidP="00C0627F">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that the application developers have been given application security awareness training and have access to secure development best practices and guidance.  (SAMM-EG1)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5E2D242" w14:textId="2BBFAB29" w:rsidR="00C0627F" w:rsidRPr="0028576A" w:rsidRDefault="00C0627F" w:rsidP="00C0627F">
            <w:pPr>
              <w:pStyle w:val="BodyText"/>
              <w:jc w:val="center"/>
              <w:rPr>
                <w:sz w:val="18"/>
                <w:szCs w:val="18"/>
              </w:rPr>
            </w:pPr>
            <w:r w:rsidRPr="0028576A">
              <w:rPr>
                <w:sz w:val="18"/>
                <w:szCs w:val="18"/>
              </w:rPr>
              <w:sym w:font="Wingdings" w:char="F0FC"/>
            </w:r>
          </w:p>
        </w:tc>
        <w:tc>
          <w:tcPr>
            <w:tcW w:w="0" w:type="auto"/>
            <w:shd w:val="clear" w:color="auto" w:fill="FFFF99"/>
            <w:vAlign w:val="center"/>
          </w:tcPr>
          <w:p w14:paraId="29A9021F" w14:textId="7316168A" w:rsidR="00C0627F" w:rsidRPr="0028576A" w:rsidRDefault="00C0627F" w:rsidP="00C0627F">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3C3386D" w14:textId="316B9363" w:rsidR="00C0627F" w:rsidRPr="0028576A" w:rsidRDefault="00C0627F" w:rsidP="00C0627F">
            <w:pPr>
              <w:pStyle w:val="BodyText"/>
              <w:jc w:val="center"/>
              <w:rPr>
                <w:sz w:val="18"/>
                <w:szCs w:val="18"/>
              </w:rPr>
            </w:pPr>
            <w:r w:rsidRPr="0028576A">
              <w:rPr>
                <w:sz w:val="18"/>
                <w:szCs w:val="18"/>
              </w:rPr>
              <w:sym w:font="Wingdings" w:char="F0FC"/>
            </w:r>
          </w:p>
        </w:tc>
      </w:tr>
      <w:tr w:rsidR="007A0D35" w:rsidRPr="0028576A" w14:paraId="06A736EF" w14:textId="77777777" w:rsidTr="007825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12014AA" w14:textId="72325C8C" w:rsidR="007A0D35" w:rsidRPr="0028576A" w:rsidRDefault="007A0D35" w:rsidP="007A0D35">
            <w:pPr>
              <w:pStyle w:val="BodyText"/>
              <w:rPr>
                <w:sz w:val="18"/>
                <w:szCs w:val="18"/>
              </w:rPr>
            </w:pPr>
            <w:r>
              <w:rPr>
                <w:sz w:val="18"/>
                <w:szCs w:val="18"/>
              </w:rPr>
              <w:t>SL.7</w:t>
            </w:r>
          </w:p>
        </w:tc>
        <w:tc>
          <w:tcPr>
            <w:tcW w:w="0" w:type="auto"/>
            <w:shd w:val="clear" w:color="auto" w:fill="FFFF99"/>
            <w:vAlign w:val="center"/>
          </w:tcPr>
          <w:p w14:paraId="16C583F8" w14:textId="5794ABE6" w:rsidR="007A0D35" w:rsidRPr="0028576A" w:rsidRDefault="007A0D35" w:rsidP="007A0D35">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all personnel in the software lifecycle have been given role-specific guidance and can rely on support from security coaches for their activities. (SAMM-EG2)</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2647C23" w14:textId="36071CEE" w:rsidR="007A0D35" w:rsidRPr="0028576A" w:rsidRDefault="007A0D35" w:rsidP="007A0D35">
            <w:pPr>
              <w:pStyle w:val="BodyText"/>
              <w:jc w:val="center"/>
              <w:rPr>
                <w:sz w:val="18"/>
                <w:szCs w:val="18"/>
              </w:rPr>
            </w:pPr>
          </w:p>
        </w:tc>
        <w:tc>
          <w:tcPr>
            <w:tcW w:w="0" w:type="auto"/>
            <w:shd w:val="clear" w:color="auto" w:fill="FFFF99"/>
            <w:vAlign w:val="center"/>
          </w:tcPr>
          <w:p w14:paraId="53FB29A6" w14:textId="43AF50CC" w:rsidR="007A0D35" w:rsidRPr="0028576A" w:rsidRDefault="007A0D35" w:rsidP="007A0D3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579A476" w14:textId="37BB68FE" w:rsidR="007A0D35" w:rsidRPr="0028576A" w:rsidRDefault="007A0D35" w:rsidP="007A0D35">
            <w:pPr>
              <w:pStyle w:val="BodyText"/>
              <w:jc w:val="center"/>
              <w:rPr>
                <w:sz w:val="18"/>
                <w:szCs w:val="18"/>
              </w:rPr>
            </w:pPr>
            <w:r w:rsidRPr="0028576A">
              <w:rPr>
                <w:sz w:val="18"/>
                <w:szCs w:val="18"/>
              </w:rPr>
              <w:sym w:font="Wingdings" w:char="F0FC"/>
            </w:r>
          </w:p>
        </w:tc>
      </w:tr>
      <w:tr w:rsidR="00091F55" w:rsidRPr="0028576A" w14:paraId="410D960D" w14:textId="77777777" w:rsidTr="007825E3">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67F19A1" w14:textId="27950397" w:rsidR="00091F55" w:rsidRDefault="00091F55" w:rsidP="00091F55">
            <w:pPr>
              <w:pStyle w:val="BodyText"/>
              <w:rPr>
                <w:sz w:val="18"/>
                <w:szCs w:val="18"/>
              </w:rPr>
            </w:pPr>
            <w:r>
              <w:rPr>
                <w:sz w:val="18"/>
                <w:szCs w:val="18"/>
              </w:rPr>
              <w:t>SL.8</w:t>
            </w:r>
          </w:p>
        </w:tc>
        <w:tc>
          <w:tcPr>
            <w:tcW w:w="0" w:type="auto"/>
            <w:shd w:val="clear" w:color="auto" w:fill="FFFF99"/>
            <w:vAlign w:val="center"/>
          </w:tcPr>
          <w:p w14:paraId="65070D74" w14:textId="54815EBD" w:rsidR="00091F55" w:rsidRDefault="00091F55" w:rsidP="004921C0">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that development teams have created and maintain application threat models with a clear </w:t>
            </w:r>
            <w:r w:rsidR="007C5A46">
              <w:rPr>
                <w:sz w:val="18"/>
                <w:szCs w:val="18"/>
              </w:rPr>
              <w:t>selection of measure</w:t>
            </w:r>
            <w:r w:rsidR="004921C0">
              <w:rPr>
                <w:sz w:val="18"/>
                <w:szCs w:val="18"/>
              </w:rPr>
              <w:t>s</w:t>
            </w:r>
            <w:r w:rsidR="007C5A46">
              <w:rPr>
                <w:sz w:val="18"/>
                <w:szCs w:val="18"/>
              </w:rPr>
              <w:t xml:space="preserve"> to mitigate the </w:t>
            </w:r>
            <w:r w:rsidR="004921C0">
              <w:rPr>
                <w:sz w:val="18"/>
                <w:szCs w:val="18"/>
              </w:rPr>
              <w:t>important</w:t>
            </w:r>
            <w:r w:rsidR="007C5A46">
              <w:rPr>
                <w:sz w:val="18"/>
                <w:szCs w:val="18"/>
              </w:rPr>
              <w:t xml:space="preserve"> threats</w:t>
            </w:r>
            <w:r>
              <w:rPr>
                <w:sz w:val="18"/>
                <w:szCs w:val="18"/>
              </w:rPr>
              <w:t>.</w:t>
            </w:r>
            <w:r w:rsidR="007C5A46">
              <w:rPr>
                <w:sz w:val="18"/>
                <w:szCs w:val="18"/>
              </w:rPr>
              <w:t xml:space="preserve"> (SAMM-TA</w:t>
            </w:r>
            <w:r>
              <w:rPr>
                <w:sz w:val="18"/>
                <w:szCs w:val="18"/>
              </w:rPr>
              <w:t>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A9BFE6B" w14:textId="1934207F" w:rsidR="00091F55" w:rsidRPr="0028576A" w:rsidRDefault="00091F55" w:rsidP="00091F55">
            <w:pPr>
              <w:pStyle w:val="BodyText"/>
              <w:jc w:val="center"/>
              <w:rPr>
                <w:sz w:val="18"/>
                <w:szCs w:val="18"/>
              </w:rPr>
            </w:pPr>
            <w:r w:rsidRPr="0028576A">
              <w:rPr>
                <w:sz w:val="18"/>
                <w:szCs w:val="18"/>
              </w:rPr>
              <w:sym w:font="Wingdings" w:char="F0FC"/>
            </w:r>
          </w:p>
        </w:tc>
        <w:tc>
          <w:tcPr>
            <w:tcW w:w="0" w:type="auto"/>
            <w:shd w:val="clear" w:color="auto" w:fill="FFFF99"/>
            <w:vAlign w:val="center"/>
          </w:tcPr>
          <w:p w14:paraId="2D7C4290" w14:textId="7FCF66FF" w:rsidR="00091F55" w:rsidRPr="0028576A" w:rsidRDefault="00091F55" w:rsidP="00091F5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312532D" w14:textId="52AF540C" w:rsidR="00091F55" w:rsidRPr="0028576A" w:rsidRDefault="00091F55" w:rsidP="00091F55">
            <w:pPr>
              <w:pStyle w:val="BodyText"/>
              <w:jc w:val="center"/>
              <w:rPr>
                <w:sz w:val="18"/>
                <w:szCs w:val="18"/>
              </w:rPr>
            </w:pPr>
            <w:r w:rsidRPr="0028576A">
              <w:rPr>
                <w:sz w:val="18"/>
                <w:szCs w:val="18"/>
              </w:rPr>
              <w:sym w:font="Wingdings" w:char="F0FC"/>
            </w:r>
          </w:p>
        </w:tc>
      </w:tr>
      <w:tr w:rsidR="00091F55" w:rsidRPr="0028576A" w14:paraId="3F895773" w14:textId="77777777" w:rsidTr="00E573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DC8FF24" w14:textId="1B6EC406" w:rsidR="00091F55" w:rsidRDefault="00091F55" w:rsidP="00E573BF">
            <w:pPr>
              <w:pStyle w:val="BodyText"/>
              <w:rPr>
                <w:sz w:val="18"/>
                <w:szCs w:val="18"/>
              </w:rPr>
            </w:pPr>
            <w:r>
              <w:rPr>
                <w:sz w:val="18"/>
                <w:szCs w:val="18"/>
              </w:rPr>
              <w:t>SL.9</w:t>
            </w:r>
          </w:p>
        </w:tc>
        <w:tc>
          <w:tcPr>
            <w:tcW w:w="0" w:type="auto"/>
            <w:shd w:val="clear" w:color="auto" w:fill="FFFF99"/>
            <w:vAlign w:val="center"/>
          </w:tcPr>
          <w:p w14:paraId="02F0E0A6" w14:textId="77777777" w:rsidR="00091F55" w:rsidRDefault="00091F55" w:rsidP="00E573BF">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development teams have specified security requirements derived from business functionality and organization security and compliance policies. (SAMM-SR1)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DE6E83D" w14:textId="77777777" w:rsidR="00091F55" w:rsidRPr="0028576A" w:rsidRDefault="00091F55" w:rsidP="00E573BF">
            <w:pPr>
              <w:pStyle w:val="BodyText"/>
              <w:jc w:val="center"/>
              <w:rPr>
                <w:sz w:val="18"/>
                <w:szCs w:val="18"/>
              </w:rPr>
            </w:pPr>
            <w:r w:rsidRPr="0028576A">
              <w:rPr>
                <w:sz w:val="18"/>
                <w:szCs w:val="18"/>
              </w:rPr>
              <w:sym w:font="Wingdings" w:char="F0FC"/>
            </w:r>
          </w:p>
        </w:tc>
        <w:tc>
          <w:tcPr>
            <w:tcW w:w="0" w:type="auto"/>
            <w:shd w:val="clear" w:color="auto" w:fill="FFFF99"/>
            <w:vAlign w:val="center"/>
          </w:tcPr>
          <w:p w14:paraId="4E68653F" w14:textId="77777777" w:rsidR="00091F55" w:rsidRPr="0028576A" w:rsidRDefault="00091F55" w:rsidP="00E573BF">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60100D3" w14:textId="77777777" w:rsidR="00091F55" w:rsidRPr="0028576A" w:rsidRDefault="00091F55" w:rsidP="00E573BF">
            <w:pPr>
              <w:pStyle w:val="BodyText"/>
              <w:jc w:val="center"/>
              <w:rPr>
                <w:sz w:val="18"/>
                <w:szCs w:val="18"/>
              </w:rPr>
            </w:pPr>
            <w:r w:rsidRPr="0028576A">
              <w:rPr>
                <w:sz w:val="18"/>
                <w:szCs w:val="18"/>
              </w:rPr>
              <w:sym w:font="Wingdings" w:char="F0FC"/>
            </w:r>
          </w:p>
        </w:tc>
      </w:tr>
      <w:tr w:rsidR="00E573BF" w:rsidRPr="0028576A" w14:paraId="779F0B67" w14:textId="77777777" w:rsidTr="007825E3">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EA6CBE5" w14:textId="2B856B2D" w:rsidR="00E573BF" w:rsidRDefault="00E573BF" w:rsidP="00E573BF">
            <w:pPr>
              <w:pStyle w:val="BodyText"/>
              <w:rPr>
                <w:sz w:val="18"/>
                <w:szCs w:val="18"/>
              </w:rPr>
            </w:pPr>
            <w:r>
              <w:rPr>
                <w:sz w:val="18"/>
                <w:szCs w:val="18"/>
              </w:rPr>
              <w:t>SL.9</w:t>
            </w:r>
          </w:p>
        </w:tc>
        <w:tc>
          <w:tcPr>
            <w:tcW w:w="0" w:type="auto"/>
            <w:shd w:val="clear" w:color="auto" w:fill="FFFF99"/>
            <w:vAlign w:val="center"/>
          </w:tcPr>
          <w:p w14:paraId="2FE8CA30" w14:textId="6ACFF097" w:rsidR="00E573BF" w:rsidRDefault="00E573BF" w:rsidP="00E573BF">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that development teams apply </w:t>
            </w:r>
            <w:r w:rsidRPr="00E573BF">
              <w:rPr>
                <w:sz w:val="18"/>
                <w:szCs w:val="18"/>
              </w:rPr>
              <w:t xml:space="preserve">a short list of guiding security principles as a checklist </w:t>
            </w:r>
            <w:r>
              <w:rPr>
                <w:sz w:val="18"/>
                <w:szCs w:val="18"/>
              </w:rPr>
              <w:t>during design</w:t>
            </w:r>
            <w:r w:rsidRPr="00E573BF">
              <w:rPr>
                <w:sz w:val="18"/>
                <w:szCs w:val="18"/>
              </w:rPr>
              <w:t>. Typically, security principles include defense in depth, securing the weakest link, use of secure defaults, simplicity in design of security functionality, secure failure, balance of security and usability, running with least privilege, avoidance of security by obscurity, etc.</w:t>
            </w:r>
            <w:r>
              <w:rPr>
                <w:sz w:val="18"/>
                <w:szCs w:val="18"/>
              </w:rPr>
              <w:t xml:space="preserve"> (SAMM-SA1)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0A15D8B" w14:textId="77777777" w:rsidR="00E573BF" w:rsidRPr="0028576A" w:rsidRDefault="00E573BF" w:rsidP="00E573BF">
            <w:pPr>
              <w:pStyle w:val="BodyText"/>
              <w:jc w:val="center"/>
              <w:rPr>
                <w:sz w:val="18"/>
                <w:szCs w:val="18"/>
              </w:rPr>
            </w:pPr>
          </w:p>
        </w:tc>
        <w:tc>
          <w:tcPr>
            <w:tcW w:w="0" w:type="auto"/>
            <w:shd w:val="clear" w:color="auto" w:fill="FFFF99"/>
            <w:vAlign w:val="center"/>
          </w:tcPr>
          <w:p w14:paraId="198E69A0" w14:textId="6C34B441" w:rsidR="00E573BF" w:rsidRPr="0028576A" w:rsidRDefault="00E573BF" w:rsidP="00E573BF">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776E796" w14:textId="3CF4123B" w:rsidR="00E573BF" w:rsidRPr="0028576A" w:rsidRDefault="00E573BF" w:rsidP="00E573BF">
            <w:pPr>
              <w:pStyle w:val="BodyText"/>
              <w:jc w:val="center"/>
              <w:rPr>
                <w:sz w:val="18"/>
                <w:szCs w:val="18"/>
              </w:rPr>
            </w:pPr>
            <w:r w:rsidRPr="0028576A">
              <w:rPr>
                <w:sz w:val="18"/>
                <w:szCs w:val="18"/>
              </w:rPr>
              <w:sym w:font="Wingdings" w:char="F0FC"/>
            </w:r>
          </w:p>
        </w:tc>
      </w:tr>
      <w:tr w:rsidR="00E573BF" w:rsidRPr="0028576A" w14:paraId="507F69F9" w14:textId="77777777" w:rsidTr="007825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E453B07" w14:textId="23737FFC" w:rsidR="00E573BF" w:rsidRDefault="00E573BF" w:rsidP="00E573BF">
            <w:pPr>
              <w:pStyle w:val="BodyText"/>
              <w:rPr>
                <w:sz w:val="18"/>
                <w:szCs w:val="18"/>
              </w:rPr>
            </w:pPr>
            <w:r>
              <w:rPr>
                <w:sz w:val="18"/>
                <w:szCs w:val="18"/>
              </w:rPr>
              <w:t>SL.10</w:t>
            </w:r>
          </w:p>
        </w:tc>
        <w:tc>
          <w:tcPr>
            <w:tcW w:w="0" w:type="auto"/>
            <w:shd w:val="clear" w:color="auto" w:fill="FFFF99"/>
            <w:vAlign w:val="center"/>
          </w:tcPr>
          <w:p w14:paraId="20F65CF4" w14:textId="0F9E674D" w:rsidR="00E573BF" w:rsidRDefault="00E573BF" w:rsidP="00E573BF">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the organization can attest that their software is secure, via the production of independent secure architecture reviews, secure design reviews, secure code reviews, secure configuration reviews, security testing and operational validation assessments (penetration testing).</w:t>
            </w:r>
            <w:r w:rsidR="00326C43">
              <w:rPr>
                <w:sz w:val="18"/>
                <w:szCs w:val="18"/>
              </w:rPr>
              <w:t xml:space="preserve"> (SAMM – Verification)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658B537" w14:textId="6CF933DA" w:rsidR="00E573BF" w:rsidRPr="0028576A" w:rsidRDefault="00E573BF" w:rsidP="00E573BF">
            <w:pPr>
              <w:pStyle w:val="BodyText"/>
              <w:jc w:val="center"/>
              <w:rPr>
                <w:sz w:val="18"/>
                <w:szCs w:val="18"/>
              </w:rPr>
            </w:pPr>
            <w:r w:rsidRPr="0028576A">
              <w:rPr>
                <w:sz w:val="18"/>
                <w:szCs w:val="18"/>
              </w:rPr>
              <w:sym w:font="Wingdings" w:char="F0FC"/>
            </w:r>
          </w:p>
        </w:tc>
        <w:tc>
          <w:tcPr>
            <w:tcW w:w="0" w:type="auto"/>
            <w:shd w:val="clear" w:color="auto" w:fill="FFFF99"/>
            <w:vAlign w:val="center"/>
          </w:tcPr>
          <w:p w14:paraId="342CB7C7" w14:textId="2F472B5B" w:rsidR="00E573BF" w:rsidRPr="0028576A" w:rsidRDefault="00E573BF" w:rsidP="00E573BF">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2931AFF" w14:textId="585710F5" w:rsidR="00E573BF" w:rsidRPr="0028576A" w:rsidRDefault="00E573BF" w:rsidP="00E573BF">
            <w:pPr>
              <w:pStyle w:val="BodyText"/>
              <w:jc w:val="center"/>
              <w:rPr>
                <w:sz w:val="18"/>
                <w:szCs w:val="18"/>
              </w:rPr>
            </w:pPr>
            <w:r w:rsidRPr="0028576A">
              <w:rPr>
                <w:sz w:val="18"/>
                <w:szCs w:val="18"/>
              </w:rPr>
              <w:sym w:font="Wingdings" w:char="F0FC"/>
            </w:r>
          </w:p>
        </w:tc>
      </w:tr>
      <w:tr w:rsidR="00326C43" w:rsidRPr="0028576A" w14:paraId="7BA6DD34" w14:textId="77777777" w:rsidTr="007825E3">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864AEA6" w14:textId="4B810B53" w:rsidR="00326C43" w:rsidRDefault="00326C43" w:rsidP="00326C43">
            <w:pPr>
              <w:pStyle w:val="BodyText"/>
              <w:rPr>
                <w:sz w:val="18"/>
                <w:szCs w:val="18"/>
              </w:rPr>
            </w:pPr>
            <w:r>
              <w:rPr>
                <w:sz w:val="18"/>
                <w:szCs w:val="18"/>
              </w:rPr>
              <w:t>SL.11</w:t>
            </w:r>
          </w:p>
        </w:tc>
        <w:tc>
          <w:tcPr>
            <w:tcW w:w="0" w:type="auto"/>
            <w:shd w:val="clear" w:color="auto" w:fill="FFFF99"/>
            <w:vAlign w:val="center"/>
          </w:tcPr>
          <w:p w14:paraId="198CD9AB" w14:textId="0AAB68BE" w:rsidR="00326C43" w:rsidRDefault="00326C43" w:rsidP="00326C43">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that the organization has a plan in place for </w:t>
            </w:r>
            <w:r w:rsidRPr="00326C43">
              <w:rPr>
                <w:sz w:val="18"/>
                <w:szCs w:val="18"/>
              </w:rPr>
              <w:t>plan for re</w:t>
            </w:r>
            <w:r w:rsidR="007D4E73">
              <w:rPr>
                <w:sz w:val="18"/>
                <w:szCs w:val="18"/>
              </w:rPr>
              <w:t>sponding to reported vulnerabilitie</w:t>
            </w:r>
            <w:r w:rsidRPr="00326C43">
              <w:rPr>
                <w:sz w:val="18"/>
                <w:szCs w:val="18"/>
              </w:rPr>
              <w:t>s or incidents</w:t>
            </w:r>
            <w:r>
              <w:rPr>
                <w:sz w:val="18"/>
                <w:szCs w:val="18"/>
              </w:rPr>
              <w:t>. (SAMM-VM1)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B8733E9" w14:textId="07FEA9CB" w:rsidR="00326C43" w:rsidRPr="0028576A" w:rsidRDefault="00326C43" w:rsidP="00326C43">
            <w:pPr>
              <w:pStyle w:val="BodyText"/>
              <w:jc w:val="center"/>
              <w:rPr>
                <w:sz w:val="18"/>
                <w:szCs w:val="18"/>
              </w:rPr>
            </w:pPr>
            <w:r w:rsidRPr="0028576A">
              <w:rPr>
                <w:sz w:val="18"/>
                <w:szCs w:val="18"/>
              </w:rPr>
              <w:sym w:font="Wingdings" w:char="F0FC"/>
            </w:r>
          </w:p>
        </w:tc>
        <w:tc>
          <w:tcPr>
            <w:tcW w:w="0" w:type="auto"/>
            <w:shd w:val="clear" w:color="auto" w:fill="FFFF99"/>
            <w:vAlign w:val="center"/>
          </w:tcPr>
          <w:p w14:paraId="1CDF53BA" w14:textId="4FC48E30" w:rsidR="00326C43" w:rsidRPr="0028576A" w:rsidRDefault="00326C43" w:rsidP="00326C43">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E9BD77E" w14:textId="428F9F2E" w:rsidR="00326C43" w:rsidRPr="0028576A" w:rsidRDefault="00326C43" w:rsidP="00326C43">
            <w:pPr>
              <w:pStyle w:val="BodyText"/>
              <w:jc w:val="center"/>
              <w:rPr>
                <w:sz w:val="18"/>
                <w:szCs w:val="18"/>
              </w:rPr>
            </w:pPr>
            <w:r w:rsidRPr="0028576A">
              <w:rPr>
                <w:sz w:val="18"/>
                <w:szCs w:val="18"/>
              </w:rPr>
              <w:sym w:font="Wingdings" w:char="F0FC"/>
            </w:r>
          </w:p>
        </w:tc>
      </w:tr>
      <w:tr w:rsidR="00326C43" w:rsidRPr="0028576A" w14:paraId="75511E47" w14:textId="77777777" w:rsidTr="007825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78A84C2" w14:textId="1ADA7617" w:rsidR="00326C43" w:rsidRDefault="00326C43" w:rsidP="00326C43">
            <w:pPr>
              <w:pStyle w:val="BodyText"/>
              <w:rPr>
                <w:sz w:val="18"/>
                <w:szCs w:val="18"/>
              </w:rPr>
            </w:pPr>
            <w:r>
              <w:rPr>
                <w:sz w:val="18"/>
                <w:szCs w:val="18"/>
              </w:rPr>
              <w:t>SL.12</w:t>
            </w:r>
          </w:p>
        </w:tc>
        <w:tc>
          <w:tcPr>
            <w:tcW w:w="0" w:type="auto"/>
            <w:shd w:val="clear" w:color="auto" w:fill="FFFF99"/>
            <w:vAlign w:val="center"/>
          </w:tcPr>
          <w:p w14:paraId="3813BB74" w14:textId="7261F7A4" w:rsidR="00326C43" w:rsidRDefault="00326C43" w:rsidP="00326C43">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the organization identifies</w:t>
            </w:r>
            <w:r w:rsidRPr="00326C43">
              <w:rPr>
                <w:sz w:val="18"/>
                <w:szCs w:val="18"/>
              </w:rPr>
              <w:t xml:space="preserve"> and install</w:t>
            </w:r>
            <w:r>
              <w:rPr>
                <w:sz w:val="18"/>
                <w:szCs w:val="18"/>
              </w:rPr>
              <w:t>s</w:t>
            </w:r>
            <w:r w:rsidRPr="00326C43">
              <w:rPr>
                <w:sz w:val="18"/>
                <w:szCs w:val="18"/>
              </w:rPr>
              <w:t xml:space="preserve"> critical security upgrades and patches</w:t>
            </w:r>
            <w:r>
              <w:rPr>
                <w:sz w:val="18"/>
                <w:szCs w:val="18"/>
              </w:rPr>
              <w:t xml:space="preserve"> for the complete stack of software running its applications, including </w:t>
            </w:r>
            <w:r w:rsidRPr="00326C43">
              <w:rPr>
                <w:sz w:val="18"/>
                <w:szCs w:val="18"/>
              </w:rPr>
              <w:t>built-in programming language libraries, third-party components and d</w:t>
            </w:r>
            <w:bookmarkStart w:id="38" w:name="_GoBack"/>
            <w:bookmarkEnd w:id="38"/>
            <w:r w:rsidRPr="00326C43">
              <w:rPr>
                <w:sz w:val="18"/>
                <w:szCs w:val="18"/>
              </w:rPr>
              <w:t>evelopment frameworks, base operating systems, etc.</w:t>
            </w:r>
            <w:r>
              <w:rPr>
                <w:sz w:val="18"/>
                <w:szCs w:val="18"/>
              </w:rPr>
              <w:t xml:space="preserve"> (SAMM-EH1)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80B14B9" w14:textId="105AC133" w:rsidR="00326C43" w:rsidRPr="0028576A" w:rsidRDefault="00326C43" w:rsidP="00326C43">
            <w:pPr>
              <w:pStyle w:val="BodyText"/>
              <w:jc w:val="center"/>
              <w:rPr>
                <w:sz w:val="18"/>
                <w:szCs w:val="18"/>
              </w:rPr>
            </w:pPr>
            <w:r w:rsidRPr="0028576A">
              <w:rPr>
                <w:sz w:val="18"/>
                <w:szCs w:val="18"/>
              </w:rPr>
              <w:sym w:font="Wingdings" w:char="F0FC"/>
            </w:r>
          </w:p>
        </w:tc>
        <w:tc>
          <w:tcPr>
            <w:tcW w:w="0" w:type="auto"/>
            <w:shd w:val="clear" w:color="auto" w:fill="FFFF99"/>
            <w:vAlign w:val="center"/>
          </w:tcPr>
          <w:p w14:paraId="0C26F745" w14:textId="04B27AC7" w:rsidR="00326C43" w:rsidRPr="0028576A" w:rsidRDefault="00326C43" w:rsidP="00326C43">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DE8C16C" w14:textId="4E1CCF14" w:rsidR="00326C43" w:rsidRPr="0028576A" w:rsidRDefault="00326C43" w:rsidP="00326C43">
            <w:pPr>
              <w:pStyle w:val="BodyText"/>
              <w:jc w:val="center"/>
              <w:rPr>
                <w:sz w:val="18"/>
                <w:szCs w:val="18"/>
              </w:rPr>
            </w:pPr>
            <w:r w:rsidRPr="0028576A">
              <w:rPr>
                <w:sz w:val="18"/>
                <w:szCs w:val="18"/>
              </w:rPr>
              <w:sym w:font="Wingdings" w:char="F0FC"/>
            </w:r>
          </w:p>
        </w:tc>
      </w:tr>
      <w:tr w:rsidR="00326C43" w:rsidRPr="0028576A" w14:paraId="597667BB" w14:textId="77777777" w:rsidTr="007825E3">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5315449" w14:textId="3C61B7D5" w:rsidR="00326C43" w:rsidRDefault="00326C43" w:rsidP="00326C43">
            <w:pPr>
              <w:pStyle w:val="BodyText"/>
              <w:rPr>
                <w:sz w:val="18"/>
                <w:szCs w:val="18"/>
              </w:rPr>
            </w:pPr>
            <w:r>
              <w:rPr>
                <w:sz w:val="18"/>
                <w:szCs w:val="18"/>
              </w:rPr>
              <w:t>SL.13</w:t>
            </w:r>
          </w:p>
        </w:tc>
        <w:tc>
          <w:tcPr>
            <w:tcW w:w="0" w:type="auto"/>
            <w:shd w:val="clear" w:color="auto" w:fill="FFFF99"/>
            <w:vAlign w:val="center"/>
          </w:tcPr>
          <w:p w14:paraId="107B4465" w14:textId="1C6915D6" w:rsidR="00326C43" w:rsidRDefault="00326C43" w:rsidP="00326C43">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that development teams gather</w:t>
            </w:r>
            <w:r w:rsidRPr="00326C43">
              <w:rPr>
                <w:sz w:val="18"/>
                <w:szCs w:val="18"/>
              </w:rPr>
              <w:t xml:space="preserve"> security critical information </w:t>
            </w:r>
            <w:r>
              <w:rPr>
                <w:sz w:val="18"/>
                <w:szCs w:val="18"/>
              </w:rPr>
              <w:t>and communicate this</w:t>
            </w:r>
            <w:r w:rsidRPr="00326C43">
              <w:rPr>
                <w:sz w:val="18"/>
                <w:szCs w:val="18"/>
              </w:rPr>
              <w:t xml:space="preserve"> to the users and operators of the software.</w:t>
            </w:r>
            <w:r>
              <w:rPr>
                <w:sz w:val="18"/>
                <w:szCs w:val="18"/>
              </w:rPr>
              <w:t xml:space="preserve"> (SAMM-OE1)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3FBA24B" w14:textId="4ECF9511" w:rsidR="00326C43" w:rsidRPr="0028576A" w:rsidRDefault="00326C43" w:rsidP="00326C43">
            <w:pPr>
              <w:pStyle w:val="BodyText"/>
              <w:jc w:val="center"/>
              <w:rPr>
                <w:sz w:val="18"/>
                <w:szCs w:val="18"/>
              </w:rPr>
            </w:pPr>
            <w:r w:rsidRPr="0028576A">
              <w:rPr>
                <w:sz w:val="18"/>
                <w:szCs w:val="18"/>
              </w:rPr>
              <w:sym w:font="Wingdings" w:char="F0FC"/>
            </w:r>
          </w:p>
        </w:tc>
        <w:tc>
          <w:tcPr>
            <w:tcW w:w="0" w:type="auto"/>
            <w:shd w:val="clear" w:color="auto" w:fill="FFFF99"/>
            <w:vAlign w:val="center"/>
          </w:tcPr>
          <w:p w14:paraId="478DFBA6" w14:textId="0C967F00" w:rsidR="00326C43" w:rsidRPr="0028576A" w:rsidRDefault="00326C43" w:rsidP="00326C43">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CFBF86E" w14:textId="0492E3F7" w:rsidR="00326C43" w:rsidRPr="0028576A" w:rsidRDefault="00326C43" w:rsidP="00326C43">
            <w:pPr>
              <w:pStyle w:val="BodyText"/>
              <w:jc w:val="center"/>
              <w:rPr>
                <w:sz w:val="18"/>
                <w:szCs w:val="18"/>
              </w:rPr>
            </w:pPr>
            <w:r w:rsidRPr="0028576A">
              <w:rPr>
                <w:sz w:val="18"/>
                <w:szCs w:val="18"/>
              </w:rPr>
              <w:sym w:font="Wingdings" w:char="F0FC"/>
            </w:r>
          </w:p>
        </w:tc>
      </w:tr>
    </w:tbl>
    <w:p w14:paraId="48C733A5" w14:textId="77777777" w:rsidR="007825E3" w:rsidRPr="007825E3" w:rsidRDefault="007825E3" w:rsidP="007825E3"/>
    <w:p w14:paraId="2D62DA1B" w14:textId="77777777" w:rsidR="007825E3" w:rsidRDefault="007825E3" w:rsidP="000D3D95">
      <w:pPr>
        <w:pStyle w:val="Heading2"/>
        <w:rPr>
          <w:noProof/>
        </w:rPr>
        <w:sectPr w:rsidR="007825E3" w:rsidSect="00294038">
          <w:pgSz w:w="12240" w:h="15840" w:code="1"/>
          <w:pgMar w:top="1440" w:right="1800" w:bottom="1440" w:left="1800" w:header="720" w:footer="720" w:gutter="0"/>
          <w:pgNumType w:start="1"/>
          <w:cols w:space="720"/>
          <w:docGrid w:linePitch="360"/>
        </w:sectPr>
      </w:pPr>
    </w:p>
    <w:p w14:paraId="3AD76059" w14:textId="278B7DB9" w:rsidR="000D3D95" w:rsidRPr="003E5A9A" w:rsidRDefault="000D3D95" w:rsidP="000D3D95">
      <w:pPr>
        <w:pStyle w:val="Heading2"/>
        <w:rPr>
          <w:noProof/>
        </w:rPr>
      </w:pPr>
      <w:bookmarkStart w:id="39" w:name="_Toc232602787"/>
      <w:r>
        <w:rPr>
          <w:noProof/>
        </w:rPr>
        <w:lastRenderedPageBreak/>
        <w:t>V</w:t>
      </w:r>
      <w:r w:rsidR="00DE6465">
        <w:rPr>
          <w:noProof/>
        </w:rPr>
        <w:t>1</w:t>
      </w:r>
      <w:r w:rsidRPr="003E5A9A">
        <w:rPr>
          <w:noProof/>
        </w:rPr>
        <w:t xml:space="preserve"> – </w:t>
      </w:r>
      <w:r>
        <w:t>Architecture</w:t>
      </w:r>
      <w:r w:rsidRPr="003E5A9A">
        <w:t xml:space="preserve"> Verification Requirements</w:t>
      </w:r>
      <w:bookmarkEnd w:id="39"/>
    </w:p>
    <w:p w14:paraId="73980AD9" w14:textId="7D4CBE2C" w:rsidR="000D3D95" w:rsidRDefault="000D3D95" w:rsidP="000D3D95">
      <w:pPr>
        <w:pStyle w:val="BodyText"/>
      </w:pPr>
      <w:r w:rsidRPr="003E5A9A">
        <w:t xml:space="preserve">The </w:t>
      </w:r>
      <w:r w:rsidR="00894AE3">
        <w:t xml:space="preserve">Architecture </w:t>
      </w:r>
      <w:r w:rsidRPr="003E5A9A">
        <w:t xml:space="preserve">Verification Requirements define a set of requirements </w:t>
      </w:r>
      <w:r w:rsidR="00894AE3">
        <w:t>for application security architecture</w:t>
      </w:r>
      <w:r>
        <w:t>.</w:t>
      </w:r>
      <w:r w:rsidR="00894AE3">
        <w:t xml:space="preserve"> This should not replace a </w:t>
      </w:r>
      <w:r w:rsidR="007E5F5A">
        <w:t>full</w:t>
      </w:r>
      <w:r w:rsidR="00894AE3">
        <w:t xml:space="preserve"> security architecture review (SAR), but is helpful in understanding how the application works and if the team has considered security architecture, produced minimal documentation, and uses risk based decision making in resolving security issues.</w:t>
      </w:r>
    </w:p>
    <w:p w14:paraId="2AE522D7" w14:textId="77777777" w:rsidR="000D3D95" w:rsidRDefault="000D3D95" w:rsidP="000D3D95">
      <w:pPr>
        <w:pStyle w:val="BodyText"/>
      </w:pPr>
    </w:p>
    <w:tbl>
      <w:tblPr>
        <w:tblStyle w:val="LightList-Accent3"/>
        <w:tblW w:w="0" w:type="auto"/>
        <w:tblLook w:val="0020" w:firstRow="1" w:lastRow="0" w:firstColumn="0" w:lastColumn="0" w:noHBand="0" w:noVBand="0"/>
      </w:tblPr>
      <w:tblGrid>
        <w:gridCol w:w="552"/>
        <w:gridCol w:w="7253"/>
        <w:gridCol w:w="335"/>
        <w:gridCol w:w="358"/>
        <w:gridCol w:w="358"/>
      </w:tblGrid>
      <w:tr w:rsidR="000D3D95" w:rsidRPr="00A74C05" w14:paraId="5B746DE2" w14:textId="77777777" w:rsidTr="006C7386">
        <w:trPr>
          <w:cnfStyle w:val="100000000000" w:firstRow="1" w:lastRow="0" w:firstColumn="0" w:lastColumn="0" w:oddVBand="0" w:evenVBand="0" w:oddHBand="0" w:evenHBand="0" w:firstRowFirstColumn="0" w:firstRowLastColumn="0" w:lastRowFirstColumn="0" w:lastRowLastColumn="0"/>
          <w:trHeight w:val="567"/>
          <w:tblHeader/>
        </w:trPr>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33765D42" w14:textId="77777777" w:rsidR="000D3D95" w:rsidRPr="003E5A9A" w:rsidRDefault="000D3D95" w:rsidP="000D3D95">
            <w:pPr>
              <w:pStyle w:val="BodyText"/>
            </w:pPr>
            <w:r>
              <w:t>Ref</w:t>
            </w:r>
          </w:p>
        </w:tc>
        <w:tc>
          <w:tcPr>
            <w:tcW w:w="0" w:type="auto"/>
            <w:tcBorders>
              <w:bottom w:val="single" w:sz="8" w:space="0" w:color="9BBB59" w:themeColor="accent3"/>
            </w:tcBorders>
            <w:vAlign w:val="center"/>
          </w:tcPr>
          <w:p w14:paraId="5EE48DEF" w14:textId="25FC15BD" w:rsidR="000D3D95" w:rsidRPr="00A74C05" w:rsidRDefault="000D3D95" w:rsidP="000D3D95">
            <w:pPr>
              <w:pStyle w:val="BodyText"/>
              <w:jc w:val="center"/>
              <w:cnfStyle w:val="100000000000" w:firstRow="1" w:lastRow="0" w:firstColumn="0" w:lastColumn="0" w:oddVBand="0" w:evenVBand="0" w:oddHBand="0" w:evenHBand="0" w:firstRowFirstColumn="0" w:firstRowLastColumn="0" w:lastRowFirstColumn="0" w:lastRowLastColumn="0"/>
            </w:pPr>
            <w:r w:rsidRPr="003E5A9A">
              <w:t xml:space="preserve">OWASP ASVS </w:t>
            </w:r>
            <w:r>
              <w:t>Architecture</w:t>
            </w:r>
            <w:r w:rsidRPr="003E5A9A">
              <w:t xml:space="preserve"> Requirements (</w:t>
            </w:r>
            <w:r>
              <w:t>V1</w:t>
            </w:r>
            <w:r w:rsidRPr="003E5A9A">
              <w:t>)</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0125E551" w14:textId="77777777" w:rsidR="000D3D95" w:rsidRPr="00A74C05" w:rsidRDefault="000D3D95" w:rsidP="000D3D95">
            <w:pPr>
              <w:pStyle w:val="BodyText"/>
              <w:jc w:val="center"/>
            </w:pPr>
            <w:r>
              <w:t>1</w:t>
            </w:r>
          </w:p>
        </w:tc>
        <w:tc>
          <w:tcPr>
            <w:tcW w:w="0" w:type="auto"/>
            <w:tcBorders>
              <w:bottom w:val="single" w:sz="8" w:space="0" w:color="9BBB59" w:themeColor="accent3"/>
            </w:tcBorders>
            <w:vAlign w:val="center"/>
          </w:tcPr>
          <w:p w14:paraId="25DAFF96" w14:textId="77777777" w:rsidR="000D3D95" w:rsidRPr="00A74C05" w:rsidRDefault="000D3D95" w:rsidP="000D3D95">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5D8BE8F2" w14:textId="77777777" w:rsidR="000D3D95" w:rsidRPr="00A74C05" w:rsidRDefault="000D3D95" w:rsidP="000D3D95">
            <w:pPr>
              <w:pStyle w:val="BodyText"/>
              <w:jc w:val="center"/>
            </w:pPr>
            <w:r>
              <w:t>3</w:t>
            </w:r>
          </w:p>
        </w:tc>
      </w:tr>
      <w:tr w:rsidR="003A4511" w:rsidRPr="0028576A" w14:paraId="5E62FE91" w14:textId="77777777" w:rsidTr="003A45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CA850B8" w14:textId="07FDDBEF" w:rsidR="003A4511" w:rsidRPr="0028576A" w:rsidRDefault="003A4511" w:rsidP="000D3D95">
            <w:pPr>
              <w:pStyle w:val="BodyText"/>
              <w:rPr>
                <w:sz w:val="18"/>
                <w:szCs w:val="18"/>
              </w:rPr>
            </w:pPr>
            <w:r w:rsidRPr="0028576A">
              <w:rPr>
                <w:sz w:val="18"/>
                <w:szCs w:val="18"/>
              </w:rPr>
              <w:t>1.1</w:t>
            </w:r>
          </w:p>
        </w:tc>
        <w:tc>
          <w:tcPr>
            <w:tcW w:w="0" w:type="auto"/>
            <w:shd w:val="clear" w:color="auto" w:fill="FFFF99"/>
            <w:vAlign w:val="center"/>
          </w:tcPr>
          <w:p w14:paraId="002D5F9D" w14:textId="44950CAB" w:rsidR="003A4511" w:rsidRPr="0028576A" w:rsidRDefault="003A4511" w:rsidP="003A451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(Clarified requirement) Obtain access to all documentation relating to platforms, libraries, components, and custom code. Verify the project’s version of this material is accessible (in place), used by the team, and up to date and accurate.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7B9C96C" w14:textId="31FDEC89" w:rsidR="003A4511" w:rsidRPr="0028576A" w:rsidRDefault="003A4511" w:rsidP="000D3D95">
            <w:pPr>
              <w:pStyle w:val="BodyText"/>
              <w:jc w:val="center"/>
              <w:rPr>
                <w:sz w:val="18"/>
                <w:szCs w:val="18"/>
              </w:rPr>
            </w:pPr>
          </w:p>
        </w:tc>
        <w:tc>
          <w:tcPr>
            <w:tcW w:w="0" w:type="auto"/>
            <w:shd w:val="clear" w:color="auto" w:fill="FFFF99"/>
            <w:vAlign w:val="center"/>
          </w:tcPr>
          <w:p w14:paraId="5D7127B3" w14:textId="5AF5453B" w:rsidR="003A4511" w:rsidRPr="0028576A" w:rsidRDefault="003A4511" w:rsidP="000D3D9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90CE2BB" w14:textId="77777777" w:rsidR="003A4511" w:rsidRPr="0028576A" w:rsidRDefault="003A4511" w:rsidP="000D3D95">
            <w:pPr>
              <w:pStyle w:val="BodyText"/>
              <w:jc w:val="center"/>
              <w:rPr>
                <w:sz w:val="18"/>
                <w:szCs w:val="18"/>
              </w:rPr>
            </w:pPr>
            <w:r w:rsidRPr="0028576A">
              <w:rPr>
                <w:sz w:val="18"/>
                <w:szCs w:val="18"/>
              </w:rPr>
              <w:sym w:font="Wingdings" w:char="F0FC"/>
            </w:r>
          </w:p>
        </w:tc>
      </w:tr>
      <w:tr w:rsidR="003A4511" w:rsidRPr="0028576A" w14:paraId="1F7F3657" w14:textId="77777777" w:rsidTr="003A4511">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16CCEA54" w14:textId="798C9F78" w:rsidR="003A4511" w:rsidRPr="0028576A" w:rsidRDefault="003A4511" w:rsidP="000D3D95">
            <w:pPr>
              <w:pStyle w:val="BodyText"/>
              <w:rPr>
                <w:sz w:val="18"/>
                <w:szCs w:val="18"/>
              </w:rPr>
            </w:pPr>
            <w:r w:rsidRPr="0028576A">
              <w:rPr>
                <w:sz w:val="18"/>
                <w:szCs w:val="18"/>
              </w:rPr>
              <w:t>1.2</w:t>
            </w:r>
          </w:p>
        </w:tc>
        <w:tc>
          <w:tcPr>
            <w:tcW w:w="0" w:type="auto"/>
            <w:tcBorders>
              <w:top w:val="single" w:sz="8" w:space="0" w:color="9BBB59" w:themeColor="accent3"/>
              <w:bottom w:val="single" w:sz="8" w:space="0" w:color="9BBB59" w:themeColor="accent3"/>
            </w:tcBorders>
            <w:shd w:val="clear" w:color="auto" w:fill="FFFF99"/>
            <w:vAlign w:val="center"/>
          </w:tcPr>
          <w:p w14:paraId="4E465056" w14:textId="23992109" w:rsidR="003A4511" w:rsidRPr="0028576A" w:rsidRDefault="003A4511" w:rsidP="000D3D95">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(Clarified requirement) Enumerate all components of the system, including platforms, libraries, and custom code. Verify that the project had this list to hand (control in place), used by the team (such as by build processes), and up to date and accurate.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7A84D971" w14:textId="75680255" w:rsidR="003A4511" w:rsidRPr="0028576A" w:rsidRDefault="003A4511" w:rsidP="000D3D95">
            <w:pPr>
              <w:pStyle w:val="BodyText"/>
              <w:jc w:val="center"/>
              <w:rPr>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5596BAF6" w14:textId="1CC086FF" w:rsidR="003A4511" w:rsidRPr="0028576A" w:rsidRDefault="003A4511" w:rsidP="000D3D9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128F5366" w14:textId="77777777" w:rsidR="003A4511" w:rsidRPr="0028576A" w:rsidRDefault="003A4511" w:rsidP="000D3D95">
            <w:pPr>
              <w:pStyle w:val="BodyText"/>
              <w:jc w:val="center"/>
              <w:rPr>
                <w:sz w:val="18"/>
                <w:szCs w:val="18"/>
              </w:rPr>
            </w:pPr>
            <w:r w:rsidRPr="0028576A">
              <w:rPr>
                <w:sz w:val="18"/>
                <w:szCs w:val="18"/>
              </w:rPr>
              <w:sym w:font="Wingdings" w:char="F0FC"/>
            </w:r>
          </w:p>
        </w:tc>
      </w:tr>
      <w:tr w:rsidR="003A4511" w:rsidRPr="0028576A" w14:paraId="0F1C6760" w14:textId="77777777" w:rsidTr="003A45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E54699D" w14:textId="6DF686D3" w:rsidR="003A4511" w:rsidRPr="0028576A" w:rsidRDefault="003A4511" w:rsidP="000D3D95">
            <w:pPr>
              <w:pStyle w:val="BodyText"/>
              <w:rPr>
                <w:sz w:val="18"/>
                <w:szCs w:val="18"/>
              </w:rPr>
            </w:pPr>
            <w:r w:rsidRPr="0028576A">
              <w:rPr>
                <w:sz w:val="18"/>
                <w:szCs w:val="18"/>
              </w:rPr>
              <w:t>1.3</w:t>
            </w:r>
          </w:p>
        </w:tc>
        <w:tc>
          <w:tcPr>
            <w:tcW w:w="0" w:type="auto"/>
            <w:shd w:val="clear" w:color="auto" w:fill="FFFF99"/>
            <w:vAlign w:val="center"/>
          </w:tcPr>
          <w:p w14:paraId="3764AD36" w14:textId="1105B90F" w:rsidR="003A4511" w:rsidRPr="0028576A" w:rsidRDefault="003A4511" w:rsidP="000D3D9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(Clarified requirement) Identify a network diagram, component diagram (such as ER or DFD or similar), data flow (UML use case documentation). Verify that the project had this documentation to hand (control in place), used by the team (such as by build processes), and up to date and accurate. Leading practice is project diagrams and documentation should be built by the build process using code artifacts and other metadata.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C55D027" w14:textId="322E6A6B" w:rsidR="003A4511" w:rsidRPr="0028576A" w:rsidRDefault="003A4511" w:rsidP="000D3D95">
            <w:pPr>
              <w:pStyle w:val="BodyText"/>
              <w:jc w:val="center"/>
              <w:rPr>
                <w:sz w:val="18"/>
                <w:szCs w:val="18"/>
              </w:rPr>
            </w:pPr>
          </w:p>
        </w:tc>
        <w:tc>
          <w:tcPr>
            <w:tcW w:w="0" w:type="auto"/>
            <w:shd w:val="clear" w:color="auto" w:fill="FFFF99"/>
            <w:vAlign w:val="center"/>
          </w:tcPr>
          <w:p w14:paraId="731F3258" w14:textId="0F134F41" w:rsidR="003A4511" w:rsidRPr="0028576A" w:rsidRDefault="003A4511" w:rsidP="000D3D9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EDB536E" w14:textId="77777777" w:rsidR="003A4511" w:rsidRPr="0028576A" w:rsidRDefault="003A4511" w:rsidP="000D3D95">
            <w:pPr>
              <w:pStyle w:val="BodyText"/>
              <w:jc w:val="center"/>
              <w:rPr>
                <w:sz w:val="18"/>
                <w:szCs w:val="18"/>
              </w:rPr>
            </w:pPr>
            <w:r w:rsidRPr="0028576A">
              <w:rPr>
                <w:sz w:val="18"/>
                <w:szCs w:val="18"/>
              </w:rPr>
              <w:sym w:font="Wingdings" w:char="F0FC"/>
            </w:r>
          </w:p>
        </w:tc>
      </w:tr>
      <w:tr w:rsidR="003A4511" w:rsidRPr="0028576A" w14:paraId="7C541C16" w14:textId="77777777" w:rsidTr="003A4511">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4FB67B22" w14:textId="66EA9234" w:rsidR="003A4511" w:rsidRPr="0028576A" w:rsidRDefault="003A4511" w:rsidP="000D3D95">
            <w:pPr>
              <w:pStyle w:val="BodyText"/>
              <w:rPr>
                <w:sz w:val="18"/>
                <w:szCs w:val="18"/>
              </w:rPr>
            </w:pPr>
            <w:r w:rsidRPr="0028576A">
              <w:rPr>
                <w:sz w:val="18"/>
                <w:szCs w:val="18"/>
              </w:rPr>
              <w:t>1.4</w:t>
            </w:r>
          </w:p>
        </w:tc>
        <w:tc>
          <w:tcPr>
            <w:tcW w:w="0" w:type="auto"/>
            <w:tcBorders>
              <w:top w:val="single" w:sz="8" w:space="0" w:color="9BBB59" w:themeColor="accent3"/>
              <w:bottom w:val="single" w:sz="8" w:space="0" w:color="9BBB59" w:themeColor="accent3"/>
            </w:tcBorders>
            <w:shd w:val="clear" w:color="auto" w:fill="FFFF99"/>
            <w:vAlign w:val="center"/>
          </w:tcPr>
          <w:p w14:paraId="269E961A" w14:textId="664053CD" w:rsidR="003A4511" w:rsidRPr="0028576A" w:rsidRDefault="003A4511" w:rsidP="00860C70">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(Clarified requirement) Verify that the project has a defined software architecture, high level design and detailed design documentation. Verify that the project had this documentation to hand (control in place), used by the team (such as wall diagrams or project wikis), and is up to date and accurate.</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2CF1399D" w14:textId="77777777" w:rsidR="003A4511" w:rsidRPr="0028576A" w:rsidRDefault="003A4511" w:rsidP="000D3D95">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3D3C1187" w14:textId="54AFB480" w:rsidR="003A4511" w:rsidRPr="0028576A" w:rsidRDefault="003A4511" w:rsidP="000D3D9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44794B8C" w14:textId="77777777" w:rsidR="003A4511" w:rsidRPr="0028576A" w:rsidRDefault="003A4511" w:rsidP="000D3D95">
            <w:pPr>
              <w:pStyle w:val="BodyText"/>
              <w:jc w:val="center"/>
              <w:rPr>
                <w:sz w:val="18"/>
                <w:szCs w:val="18"/>
              </w:rPr>
            </w:pPr>
            <w:r w:rsidRPr="0028576A">
              <w:rPr>
                <w:sz w:val="18"/>
                <w:szCs w:val="18"/>
              </w:rPr>
              <w:sym w:font="Wingdings" w:char="F0FC"/>
            </w:r>
          </w:p>
        </w:tc>
      </w:tr>
      <w:tr w:rsidR="003A4511" w:rsidRPr="0028576A" w14:paraId="42EBF88B" w14:textId="77777777" w:rsidTr="00D71A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41C67D37" w14:textId="6F3B87F8" w:rsidR="003A4511" w:rsidRPr="0028576A" w:rsidRDefault="003A4511" w:rsidP="000D3D95">
            <w:pPr>
              <w:pStyle w:val="BodyText"/>
              <w:rPr>
                <w:sz w:val="18"/>
                <w:szCs w:val="18"/>
              </w:rPr>
            </w:pPr>
            <w:r w:rsidRPr="0028576A">
              <w:rPr>
                <w:sz w:val="18"/>
                <w:szCs w:val="18"/>
              </w:rPr>
              <w:t>1.5</w:t>
            </w:r>
          </w:p>
        </w:tc>
        <w:tc>
          <w:tcPr>
            <w:tcW w:w="0" w:type="auto"/>
            <w:shd w:val="clear" w:color="auto" w:fill="FFFF99"/>
            <w:vAlign w:val="center"/>
          </w:tcPr>
          <w:p w14:paraId="76BE7F51" w14:textId="094CFEDD" w:rsidR="003A4511" w:rsidRPr="0028576A" w:rsidRDefault="003A4511" w:rsidP="00860C70">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(Clarified requirement) Verify the provenance of third party libraries, components or code, to ensure that the latest version is obtained prior to any deployment, assurance of security of the third party code is made via static code analysis or via the use of a security contract annex, and the software is deployed with minimal attack surface area.</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5274C8D" w14:textId="77777777" w:rsidR="003A4511" w:rsidRPr="0028576A" w:rsidRDefault="003A4511" w:rsidP="000D3D95">
            <w:pPr>
              <w:pStyle w:val="ASVSBodyStyle"/>
              <w:jc w:val="center"/>
              <w:rPr>
                <w:rFonts w:asciiTheme="minorHAnsi" w:hAnsiTheme="minorHAnsi"/>
                <w:sz w:val="18"/>
                <w:szCs w:val="18"/>
              </w:rPr>
            </w:pPr>
          </w:p>
        </w:tc>
        <w:tc>
          <w:tcPr>
            <w:tcW w:w="0" w:type="auto"/>
            <w:shd w:val="clear" w:color="auto" w:fill="FFFF99"/>
            <w:vAlign w:val="center"/>
          </w:tcPr>
          <w:p w14:paraId="4FB07618" w14:textId="73AC6A63" w:rsidR="003A4511" w:rsidRPr="0028576A" w:rsidRDefault="003A4511" w:rsidP="000D3D9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FAF4B63" w14:textId="3AEF27E2" w:rsidR="003A4511" w:rsidRPr="0028576A" w:rsidRDefault="003A4511" w:rsidP="000D3D95">
            <w:pPr>
              <w:pStyle w:val="BodyText"/>
              <w:jc w:val="center"/>
              <w:rPr>
                <w:sz w:val="18"/>
                <w:szCs w:val="18"/>
              </w:rPr>
            </w:pPr>
            <w:r w:rsidRPr="0028576A">
              <w:rPr>
                <w:sz w:val="18"/>
                <w:szCs w:val="18"/>
              </w:rPr>
              <w:sym w:font="Wingdings" w:char="F0FC"/>
            </w:r>
          </w:p>
        </w:tc>
      </w:tr>
      <w:tr w:rsidR="003A4511" w:rsidRPr="0028576A" w14:paraId="23C09EA6" w14:textId="77777777" w:rsidTr="00D71A6E">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71AAD5B1" w14:textId="6E65E841" w:rsidR="003A4511" w:rsidRPr="0028576A" w:rsidRDefault="003A4511" w:rsidP="000D3D95">
            <w:pPr>
              <w:pStyle w:val="BodyText"/>
              <w:rPr>
                <w:sz w:val="18"/>
                <w:szCs w:val="18"/>
              </w:rPr>
            </w:pPr>
            <w:r w:rsidRPr="0028576A">
              <w:rPr>
                <w:sz w:val="18"/>
                <w:szCs w:val="18"/>
              </w:rPr>
              <w:t>1.6</w:t>
            </w:r>
          </w:p>
        </w:tc>
        <w:tc>
          <w:tcPr>
            <w:tcW w:w="0" w:type="auto"/>
            <w:tcBorders>
              <w:top w:val="single" w:sz="8" w:space="0" w:color="9BBB59" w:themeColor="accent3"/>
              <w:bottom w:val="single" w:sz="8" w:space="0" w:color="9BBB59" w:themeColor="accent3"/>
            </w:tcBorders>
            <w:shd w:val="clear" w:color="auto" w:fill="FFFF99"/>
            <w:vAlign w:val="center"/>
          </w:tcPr>
          <w:p w14:paraId="41D4E867" w14:textId="2AECE7FD" w:rsidR="003A4511" w:rsidRPr="0028576A" w:rsidRDefault="003A4511" w:rsidP="00AB0BE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(Clarified requirement) Enumerate any threats and abuse cases that the team have identified and documented, along with automated test cases that prove the application is resilient against such attacks. If there is no threat modeling or abuse cases, create a basic threat model with the project team.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1FE4900F" w14:textId="77777777" w:rsidR="003A4511" w:rsidRPr="0028576A" w:rsidRDefault="003A4511" w:rsidP="000D3D95">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1E7764B8" w14:textId="387A5AA4" w:rsidR="003A4511" w:rsidRPr="0028576A" w:rsidRDefault="003A4511" w:rsidP="000D3D9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655FB571" w14:textId="77777777" w:rsidR="003A4511" w:rsidRPr="0028576A" w:rsidRDefault="003A4511" w:rsidP="000D3D95">
            <w:pPr>
              <w:pStyle w:val="BodyText"/>
              <w:jc w:val="center"/>
              <w:rPr>
                <w:sz w:val="18"/>
                <w:szCs w:val="18"/>
              </w:rPr>
            </w:pPr>
            <w:r w:rsidRPr="0028576A">
              <w:rPr>
                <w:sz w:val="18"/>
                <w:szCs w:val="18"/>
              </w:rPr>
              <w:sym w:font="Wingdings" w:char="F0FC"/>
            </w:r>
          </w:p>
        </w:tc>
      </w:tr>
      <w:tr w:rsidR="003A4511" w:rsidRPr="0028576A" w14:paraId="01894CFC" w14:textId="77777777" w:rsidTr="003A45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2635C186" w14:textId="131FBC19" w:rsidR="003A4511" w:rsidRPr="0028576A" w:rsidRDefault="003A4511" w:rsidP="003A4511">
            <w:pPr>
              <w:pStyle w:val="BodyText"/>
              <w:rPr>
                <w:sz w:val="18"/>
                <w:szCs w:val="18"/>
              </w:rPr>
            </w:pPr>
            <w:r w:rsidRPr="0028576A">
              <w:rPr>
                <w:sz w:val="18"/>
                <w:szCs w:val="18"/>
              </w:rPr>
              <w:t>1.7</w:t>
            </w:r>
          </w:p>
        </w:tc>
        <w:tc>
          <w:tcPr>
            <w:tcW w:w="0" w:type="auto"/>
            <w:shd w:val="clear" w:color="auto" w:fill="FFFF99"/>
            <w:vAlign w:val="center"/>
          </w:tcPr>
          <w:p w14:paraId="774DFFAD" w14:textId="1AF46A61" w:rsidR="003A4511" w:rsidRPr="0028576A" w:rsidRDefault="003A4511" w:rsidP="00344157">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Identify all high value data assets. </w:t>
            </w:r>
            <w:r w:rsidR="00344157" w:rsidRPr="0028576A">
              <w:rPr>
                <w:sz w:val="18"/>
                <w:szCs w:val="18"/>
              </w:rPr>
              <w:t>Verify the classifications have been used by the project in developing data protection controls as per the risk classification, including data retention, record based encryption, and audit trails.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656936D" w14:textId="77777777" w:rsidR="003A4511" w:rsidRPr="0028576A" w:rsidRDefault="003A4511" w:rsidP="003A4511">
            <w:pPr>
              <w:pStyle w:val="ASVSBodyStyle"/>
              <w:jc w:val="center"/>
              <w:rPr>
                <w:rFonts w:asciiTheme="minorHAnsi" w:hAnsiTheme="minorHAnsi"/>
                <w:sz w:val="18"/>
                <w:szCs w:val="18"/>
              </w:rPr>
            </w:pPr>
          </w:p>
        </w:tc>
        <w:tc>
          <w:tcPr>
            <w:tcW w:w="0" w:type="auto"/>
            <w:shd w:val="clear" w:color="auto" w:fill="FFFF99"/>
            <w:vAlign w:val="center"/>
          </w:tcPr>
          <w:p w14:paraId="42626E93" w14:textId="77777777" w:rsidR="003A4511" w:rsidRPr="0028576A" w:rsidRDefault="003A4511" w:rsidP="003A4511">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538DD29" w14:textId="77777777" w:rsidR="003A4511" w:rsidRPr="0028576A" w:rsidRDefault="003A4511" w:rsidP="003A4511">
            <w:pPr>
              <w:pStyle w:val="BodyText"/>
              <w:jc w:val="center"/>
              <w:rPr>
                <w:sz w:val="18"/>
                <w:szCs w:val="18"/>
              </w:rPr>
            </w:pPr>
            <w:r w:rsidRPr="0028576A">
              <w:rPr>
                <w:sz w:val="18"/>
                <w:szCs w:val="18"/>
              </w:rPr>
              <w:sym w:font="Wingdings" w:char="F0FC"/>
            </w:r>
          </w:p>
        </w:tc>
      </w:tr>
      <w:tr w:rsidR="003A4511" w:rsidRPr="0028576A" w14:paraId="1BFB3699" w14:textId="77777777" w:rsidTr="003A4511">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0B5AFFEB" w14:textId="437FCC7F" w:rsidR="003A4511" w:rsidRPr="0028576A" w:rsidRDefault="003A4511" w:rsidP="003A4511">
            <w:pPr>
              <w:pStyle w:val="BodyText"/>
              <w:rPr>
                <w:sz w:val="18"/>
                <w:szCs w:val="18"/>
              </w:rPr>
            </w:pPr>
            <w:r w:rsidRPr="0028576A">
              <w:rPr>
                <w:sz w:val="18"/>
                <w:szCs w:val="18"/>
              </w:rPr>
              <w:t>1.8</w:t>
            </w:r>
          </w:p>
        </w:tc>
        <w:tc>
          <w:tcPr>
            <w:tcW w:w="0" w:type="auto"/>
            <w:tcBorders>
              <w:top w:val="single" w:sz="8" w:space="0" w:color="9BBB59" w:themeColor="accent3"/>
              <w:bottom w:val="single" w:sz="8" w:space="0" w:color="9BBB59" w:themeColor="accent3"/>
            </w:tcBorders>
            <w:shd w:val="clear" w:color="auto" w:fill="FFFF99"/>
            <w:vAlign w:val="center"/>
          </w:tcPr>
          <w:p w14:paraId="3D189FD5" w14:textId="77777777" w:rsidR="003A4511" w:rsidRPr="0028576A" w:rsidRDefault="003A4511" w:rsidP="003A451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Identify all audit trails. Verify processes around audit trails are robust against malicious actors, and provide evidence of accountability and continued availability of audit trails except in the most extreme of attacks.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74B87BF7" w14:textId="77777777" w:rsidR="003A4511" w:rsidRPr="0028576A" w:rsidRDefault="003A4511" w:rsidP="003A4511">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6478A31F" w14:textId="77777777" w:rsidR="003A4511" w:rsidRPr="0028576A" w:rsidRDefault="003A4511" w:rsidP="003A451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0316C7CA" w14:textId="77777777" w:rsidR="003A4511" w:rsidRPr="0028576A" w:rsidRDefault="003A4511" w:rsidP="003A4511">
            <w:pPr>
              <w:pStyle w:val="BodyText"/>
              <w:jc w:val="center"/>
              <w:rPr>
                <w:sz w:val="18"/>
                <w:szCs w:val="18"/>
              </w:rPr>
            </w:pPr>
            <w:r w:rsidRPr="0028576A">
              <w:rPr>
                <w:sz w:val="18"/>
                <w:szCs w:val="18"/>
              </w:rPr>
              <w:sym w:font="Wingdings" w:char="F0FC"/>
            </w:r>
          </w:p>
        </w:tc>
      </w:tr>
      <w:tr w:rsidR="003A4511" w:rsidRPr="0028576A" w14:paraId="2E878335" w14:textId="77777777" w:rsidTr="003A45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37B8D6B4" w14:textId="3BAAADD1" w:rsidR="003A4511" w:rsidRPr="0028576A" w:rsidRDefault="003A4511" w:rsidP="003A4511">
            <w:pPr>
              <w:pStyle w:val="BodyText"/>
              <w:rPr>
                <w:sz w:val="18"/>
                <w:szCs w:val="18"/>
              </w:rPr>
            </w:pPr>
            <w:r w:rsidRPr="0028576A">
              <w:rPr>
                <w:sz w:val="18"/>
                <w:szCs w:val="18"/>
              </w:rPr>
              <w:t>1.9</w:t>
            </w:r>
          </w:p>
        </w:tc>
        <w:tc>
          <w:tcPr>
            <w:tcW w:w="0" w:type="auto"/>
            <w:shd w:val="clear" w:color="auto" w:fill="FFFF99"/>
            <w:vAlign w:val="center"/>
          </w:tcPr>
          <w:p w14:paraId="491178BA" w14:textId="77777777" w:rsidR="003A4511" w:rsidRPr="0028576A" w:rsidRDefault="003A4511" w:rsidP="003A451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Enumerate and verify with the project all high value business flows and transactions within the system. Determine who should perform these transactions.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E516065" w14:textId="77777777" w:rsidR="003A4511" w:rsidRPr="0028576A" w:rsidRDefault="003A4511" w:rsidP="003A4511">
            <w:pPr>
              <w:pStyle w:val="ASVSBodyStyle"/>
              <w:jc w:val="center"/>
              <w:rPr>
                <w:rFonts w:asciiTheme="minorHAnsi" w:hAnsiTheme="minorHAnsi"/>
                <w:sz w:val="18"/>
                <w:szCs w:val="18"/>
              </w:rPr>
            </w:pPr>
          </w:p>
        </w:tc>
        <w:tc>
          <w:tcPr>
            <w:tcW w:w="0" w:type="auto"/>
            <w:shd w:val="clear" w:color="auto" w:fill="FFFF99"/>
            <w:vAlign w:val="center"/>
          </w:tcPr>
          <w:p w14:paraId="52EBE0F3" w14:textId="77777777" w:rsidR="003A4511" w:rsidRPr="0028576A" w:rsidRDefault="003A4511" w:rsidP="003A4511">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E21B773" w14:textId="77777777" w:rsidR="003A4511" w:rsidRPr="0028576A" w:rsidRDefault="003A4511" w:rsidP="003A4511">
            <w:pPr>
              <w:pStyle w:val="BodyText"/>
              <w:jc w:val="center"/>
              <w:rPr>
                <w:sz w:val="18"/>
                <w:szCs w:val="18"/>
              </w:rPr>
            </w:pPr>
            <w:r w:rsidRPr="0028576A">
              <w:rPr>
                <w:sz w:val="18"/>
                <w:szCs w:val="18"/>
              </w:rPr>
              <w:sym w:font="Wingdings" w:char="F0FC"/>
            </w:r>
          </w:p>
        </w:tc>
      </w:tr>
      <w:tr w:rsidR="003A4511" w:rsidRPr="0028576A" w14:paraId="7EB07B18" w14:textId="77777777" w:rsidTr="008C4B0F">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1177C308" w14:textId="1DDAF21C" w:rsidR="003A4511" w:rsidRPr="0028576A" w:rsidRDefault="003A4511" w:rsidP="000D3D95">
            <w:pPr>
              <w:pStyle w:val="BodyText"/>
              <w:rPr>
                <w:sz w:val="18"/>
                <w:szCs w:val="18"/>
              </w:rPr>
            </w:pPr>
            <w:r w:rsidRPr="0028576A">
              <w:rPr>
                <w:sz w:val="18"/>
                <w:szCs w:val="18"/>
              </w:rPr>
              <w:t>1.10</w:t>
            </w:r>
          </w:p>
        </w:tc>
        <w:tc>
          <w:tcPr>
            <w:tcW w:w="0" w:type="auto"/>
            <w:shd w:val="clear" w:color="auto" w:fill="FFFF99"/>
            <w:vAlign w:val="center"/>
          </w:tcPr>
          <w:p w14:paraId="3A81CE51" w14:textId="6FF9AC5B" w:rsidR="003A4511" w:rsidRPr="0028576A" w:rsidRDefault="003A4511" w:rsidP="007950B6">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the project has a risk management system (ISMS) and / or has a defect tracking system, and has used this at least once for treating security and other defects.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0D4CD0C" w14:textId="77777777" w:rsidR="003A4511" w:rsidRPr="0028576A" w:rsidRDefault="003A4511" w:rsidP="000D3D95">
            <w:pPr>
              <w:pStyle w:val="ASVSBodyStyle"/>
              <w:jc w:val="center"/>
              <w:rPr>
                <w:rFonts w:asciiTheme="minorHAnsi" w:hAnsiTheme="minorHAnsi"/>
                <w:sz w:val="18"/>
                <w:szCs w:val="18"/>
              </w:rPr>
            </w:pPr>
          </w:p>
        </w:tc>
        <w:tc>
          <w:tcPr>
            <w:tcW w:w="0" w:type="auto"/>
            <w:shd w:val="clear" w:color="auto" w:fill="FFFF99"/>
            <w:vAlign w:val="center"/>
          </w:tcPr>
          <w:p w14:paraId="1ECB141D" w14:textId="4CEE1B76" w:rsidR="003A4511" w:rsidRPr="0028576A" w:rsidRDefault="003A4511" w:rsidP="000D3D9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FCF4C56" w14:textId="5B9BB11A" w:rsidR="003A4511" w:rsidRPr="0028576A" w:rsidRDefault="003A4511" w:rsidP="000D3D95">
            <w:pPr>
              <w:pStyle w:val="BodyText"/>
              <w:jc w:val="center"/>
              <w:rPr>
                <w:sz w:val="18"/>
                <w:szCs w:val="18"/>
              </w:rPr>
            </w:pPr>
            <w:r w:rsidRPr="0028576A">
              <w:rPr>
                <w:sz w:val="18"/>
                <w:szCs w:val="18"/>
              </w:rPr>
              <w:sym w:font="Wingdings" w:char="F0FC"/>
            </w:r>
          </w:p>
        </w:tc>
      </w:tr>
      <w:tr w:rsidR="000B79CE" w:rsidRPr="0028576A" w14:paraId="4A498553" w14:textId="77777777" w:rsidTr="008C4B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363C1C5E" w14:textId="7386E513" w:rsidR="000B79CE" w:rsidRPr="0028576A" w:rsidRDefault="000B79CE" w:rsidP="000D3D95">
            <w:pPr>
              <w:pStyle w:val="BodyText"/>
              <w:rPr>
                <w:sz w:val="18"/>
                <w:szCs w:val="18"/>
              </w:rPr>
            </w:pPr>
            <w:r w:rsidRPr="0028576A">
              <w:rPr>
                <w:sz w:val="18"/>
                <w:szCs w:val="18"/>
              </w:rPr>
              <w:t>1.11</w:t>
            </w:r>
          </w:p>
        </w:tc>
        <w:tc>
          <w:tcPr>
            <w:tcW w:w="0" w:type="auto"/>
            <w:shd w:val="clear" w:color="auto" w:fill="FFFF99"/>
            <w:vAlign w:val="center"/>
          </w:tcPr>
          <w:p w14:paraId="3B1917F1" w14:textId="20BA5FD3" w:rsidR="000B79CE" w:rsidRPr="0028576A" w:rsidRDefault="000B79CE" w:rsidP="00344157">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authentication and communications security between trust boundaries of various components, including clients and all back end systems. Leading practice is that all communication pathways will be authenticated and encrypted.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CB85191" w14:textId="77777777" w:rsidR="000B79CE" w:rsidRPr="0028576A" w:rsidRDefault="000B79CE" w:rsidP="000D3D95">
            <w:pPr>
              <w:pStyle w:val="ASVSBodyStyle"/>
              <w:jc w:val="center"/>
              <w:rPr>
                <w:rFonts w:asciiTheme="minorHAnsi" w:hAnsiTheme="minorHAnsi"/>
                <w:sz w:val="18"/>
                <w:szCs w:val="18"/>
              </w:rPr>
            </w:pPr>
          </w:p>
        </w:tc>
        <w:tc>
          <w:tcPr>
            <w:tcW w:w="0" w:type="auto"/>
            <w:shd w:val="clear" w:color="auto" w:fill="FFFF99"/>
            <w:vAlign w:val="center"/>
          </w:tcPr>
          <w:p w14:paraId="561DF96C" w14:textId="30EB1AB8" w:rsidR="000B79CE" w:rsidRPr="0028576A" w:rsidRDefault="000B79CE" w:rsidP="000D3D9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6F68497" w14:textId="61B9ACF3" w:rsidR="000B79CE" w:rsidRPr="0028576A" w:rsidRDefault="000B79CE" w:rsidP="000D3D95">
            <w:pPr>
              <w:pStyle w:val="BodyText"/>
              <w:jc w:val="center"/>
              <w:rPr>
                <w:sz w:val="18"/>
                <w:szCs w:val="18"/>
              </w:rPr>
            </w:pPr>
            <w:r w:rsidRPr="0028576A">
              <w:rPr>
                <w:sz w:val="18"/>
                <w:szCs w:val="18"/>
              </w:rPr>
              <w:sym w:font="Wingdings" w:char="F0FC"/>
            </w:r>
          </w:p>
        </w:tc>
      </w:tr>
      <w:tr w:rsidR="000B79CE" w:rsidRPr="0028576A" w14:paraId="1A91AA4D" w14:textId="77777777" w:rsidTr="008C4B0F">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2F92FDAE" w14:textId="190EFFFE" w:rsidR="000B79CE" w:rsidRPr="0028576A" w:rsidRDefault="000B79CE" w:rsidP="000D3D95">
            <w:pPr>
              <w:pStyle w:val="BodyText"/>
              <w:rPr>
                <w:sz w:val="18"/>
                <w:szCs w:val="18"/>
              </w:rPr>
            </w:pPr>
            <w:r w:rsidRPr="0028576A">
              <w:rPr>
                <w:sz w:val="18"/>
                <w:szCs w:val="18"/>
              </w:rPr>
              <w:t>1.12</w:t>
            </w:r>
          </w:p>
        </w:tc>
        <w:tc>
          <w:tcPr>
            <w:tcW w:w="0" w:type="auto"/>
            <w:shd w:val="clear" w:color="auto" w:fill="FFFF99"/>
            <w:vAlign w:val="center"/>
          </w:tcPr>
          <w:p w14:paraId="351AB89B" w14:textId="3103518F" w:rsidR="000B79CE" w:rsidRPr="0028576A" w:rsidRDefault="000B79CE" w:rsidP="00075AC3">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evidence of identity controls for all user roles, including end users, support and administrative staff. Consider two factor authentication, re-authentication for high value transactions, and account management (recovery, </w:t>
            </w:r>
            <w:r w:rsidR="0037129D" w:rsidRPr="0028576A">
              <w:rPr>
                <w:sz w:val="18"/>
                <w:szCs w:val="18"/>
              </w:rPr>
              <w:t xml:space="preserve">registration / </w:t>
            </w:r>
            <w:r w:rsidRPr="0028576A">
              <w:rPr>
                <w:sz w:val="18"/>
                <w:szCs w:val="18"/>
              </w:rPr>
              <w:t>new accounts</w:t>
            </w:r>
            <w:r w:rsidR="0037129D" w:rsidRPr="0028576A">
              <w:rPr>
                <w:sz w:val="18"/>
                <w:szCs w:val="18"/>
              </w:rPr>
              <w:t xml:space="preserve"> / enrolment</w:t>
            </w:r>
            <w:r w:rsidRPr="0028576A">
              <w:rPr>
                <w:sz w:val="18"/>
                <w:szCs w:val="18"/>
              </w:rPr>
              <w:t xml:space="preserve">, </w:t>
            </w:r>
            <w:r w:rsidR="005949D1" w:rsidRPr="0028576A">
              <w:rPr>
                <w:sz w:val="18"/>
                <w:szCs w:val="18"/>
              </w:rPr>
              <w:lastRenderedPageBreak/>
              <w:t xml:space="preserve">approvals for </w:t>
            </w:r>
            <w:r w:rsidR="0066484B" w:rsidRPr="0028576A">
              <w:rPr>
                <w:sz w:val="18"/>
                <w:szCs w:val="18"/>
              </w:rPr>
              <w:t xml:space="preserve">roles allowing </w:t>
            </w:r>
            <w:r w:rsidR="005949D1" w:rsidRPr="0028576A">
              <w:rPr>
                <w:sz w:val="18"/>
                <w:szCs w:val="18"/>
              </w:rPr>
              <w:t>segregation of duties</w:t>
            </w:r>
            <w:r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D28D538" w14:textId="77777777" w:rsidR="000B79CE" w:rsidRPr="0028576A" w:rsidRDefault="000B79CE" w:rsidP="000D3D95">
            <w:pPr>
              <w:pStyle w:val="ASVSBodyStyle"/>
              <w:jc w:val="center"/>
              <w:rPr>
                <w:rFonts w:asciiTheme="minorHAnsi" w:hAnsiTheme="minorHAnsi"/>
                <w:sz w:val="18"/>
                <w:szCs w:val="18"/>
              </w:rPr>
            </w:pPr>
          </w:p>
        </w:tc>
        <w:tc>
          <w:tcPr>
            <w:tcW w:w="0" w:type="auto"/>
            <w:shd w:val="clear" w:color="auto" w:fill="FFFF99"/>
            <w:vAlign w:val="center"/>
          </w:tcPr>
          <w:p w14:paraId="0288A70E" w14:textId="466CD5D7" w:rsidR="000B79CE" w:rsidRPr="0028576A" w:rsidRDefault="000B79CE" w:rsidP="000D3D9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F7D722B" w14:textId="77777777" w:rsidR="000B79CE" w:rsidRPr="0028576A" w:rsidRDefault="000B79CE" w:rsidP="000D3D95">
            <w:pPr>
              <w:pStyle w:val="BodyText"/>
              <w:jc w:val="center"/>
              <w:rPr>
                <w:sz w:val="18"/>
                <w:szCs w:val="18"/>
              </w:rPr>
            </w:pPr>
            <w:r w:rsidRPr="0028576A">
              <w:rPr>
                <w:sz w:val="18"/>
                <w:szCs w:val="18"/>
              </w:rPr>
              <w:sym w:font="Wingdings" w:char="F0FC"/>
            </w:r>
          </w:p>
        </w:tc>
      </w:tr>
      <w:tr w:rsidR="000B79CE" w:rsidRPr="0028576A" w14:paraId="255A0609" w14:textId="77777777" w:rsidTr="008C4B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13F0BCF" w14:textId="6F7F70F0" w:rsidR="000B79CE" w:rsidRPr="0028576A" w:rsidRDefault="000B79CE" w:rsidP="000D3D95">
            <w:pPr>
              <w:pStyle w:val="BodyText"/>
              <w:rPr>
                <w:sz w:val="18"/>
                <w:szCs w:val="18"/>
              </w:rPr>
            </w:pPr>
            <w:r w:rsidRPr="0028576A">
              <w:rPr>
                <w:sz w:val="18"/>
                <w:szCs w:val="18"/>
              </w:rPr>
              <w:lastRenderedPageBreak/>
              <w:t>1.13</w:t>
            </w:r>
          </w:p>
        </w:tc>
        <w:tc>
          <w:tcPr>
            <w:tcW w:w="0" w:type="auto"/>
            <w:shd w:val="clear" w:color="auto" w:fill="FFFF99"/>
            <w:vAlign w:val="center"/>
          </w:tcPr>
          <w:p w14:paraId="4AB4FB1C" w14:textId="3CB1E36D" w:rsidR="000B79CE" w:rsidRPr="0028576A" w:rsidRDefault="000B79CE" w:rsidP="00860C70">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the application has malicious activity detection controls, such as ESAPI’s governor or AppSensor. Leading practice is an application that can alert and react to unusual events in a configurable way.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C124521" w14:textId="77777777" w:rsidR="000B79CE" w:rsidRPr="0028576A" w:rsidRDefault="000B79CE" w:rsidP="000D3D95">
            <w:pPr>
              <w:pStyle w:val="ASVSBodyStyle"/>
              <w:jc w:val="center"/>
              <w:rPr>
                <w:rFonts w:asciiTheme="minorHAnsi" w:hAnsiTheme="minorHAnsi"/>
                <w:sz w:val="18"/>
                <w:szCs w:val="18"/>
              </w:rPr>
            </w:pPr>
          </w:p>
        </w:tc>
        <w:tc>
          <w:tcPr>
            <w:tcW w:w="0" w:type="auto"/>
            <w:shd w:val="clear" w:color="auto" w:fill="FFFF99"/>
            <w:vAlign w:val="center"/>
          </w:tcPr>
          <w:p w14:paraId="03F2C24F" w14:textId="58548081" w:rsidR="000B79CE" w:rsidRPr="0028576A" w:rsidRDefault="000B79CE" w:rsidP="000D3D9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314F079" w14:textId="77777777" w:rsidR="000B79CE" w:rsidRPr="0028576A" w:rsidRDefault="000B79CE" w:rsidP="000D3D95">
            <w:pPr>
              <w:pStyle w:val="BodyText"/>
              <w:jc w:val="center"/>
              <w:rPr>
                <w:sz w:val="18"/>
                <w:szCs w:val="18"/>
              </w:rPr>
            </w:pPr>
            <w:r w:rsidRPr="0028576A">
              <w:rPr>
                <w:sz w:val="18"/>
                <w:szCs w:val="18"/>
              </w:rPr>
              <w:sym w:font="Wingdings" w:char="F0FC"/>
            </w:r>
          </w:p>
        </w:tc>
      </w:tr>
      <w:tr w:rsidR="000B79CE" w:rsidRPr="0028576A" w14:paraId="52E090DC" w14:textId="77777777" w:rsidTr="008C4B0F">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5DA0EF86" w14:textId="6E603AE7" w:rsidR="000B79CE" w:rsidRPr="0028576A" w:rsidRDefault="000B79CE" w:rsidP="000D3D95">
            <w:pPr>
              <w:pStyle w:val="BodyText"/>
              <w:rPr>
                <w:sz w:val="18"/>
                <w:szCs w:val="18"/>
              </w:rPr>
            </w:pPr>
            <w:r w:rsidRPr="0028576A">
              <w:rPr>
                <w:sz w:val="18"/>
                <w:szCs w:val="18"/>
              </w:rPr>
              <w:t>1.14</w:t>
            </w:r>
          </w:p>
        </w:tc>
        <w:tc>
          <w:tcPr>
            <w:tcW w:w="0" w:type="auto"/>
            <w:shd w:val="clear" w:color="auto" w:fill="FFFF99"/>
            <w:vAlign w:val="center"/>
          </w:tcPr>
          <w:p w14:paraId="0211C438" w14:textId="0F6E8EB0" w:rsidR="000B79CE" w:rsidRPr="0028576A" w:rsidRDefault="000B79CE" w:rsidP="00B5109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that the application can be hooked into a SEIM or other log monitoring tool to provide real time feedback.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EA15854" w14:textId="77777777" w:rsidR="000B79CE" w:rsidRPr="0028576A" w:rsidRDefault="000B79CE" w:rsidP="000D3D95">
            <w:pPr>
              <w:pStyle w:val="ASVSBodyStyle"/>
              <w:jc w:val="center"/>
              <w:rPr>
                <w:rFonts w:asciiTheme="minorHAnsi" w:hAnsiTheme="minorHAnsi"/>
                <w:sz w:val="18"/>
                <w:szCs w:val="18"/>
              </w:rPr>
            </w:pPr>
          </w:p>
        </w:tc>
        <w:tc>
          <w:tcPr>
            <w:tcW w:w="0" w:type="auto"/>
            <w:shd w:val="clear" w:color="auto" w:fill="FFFF99"/>
            <w:vAlign w:val="center"/>
          </w:tcPr>
          <w:p w14:paraId="0EC6935F" w14:textId="00A62A01" w:rsidR="000B79CE" w:rsidRPr="0028576A" w:rsidRDefault="000B79CE" w:rsidP="000D3D9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310497F" w14:textId="77777777" w:rsidR="000B79CE" w:rsidRPr="0028576A" w:rsidRDefault="000B79CE" w:rsidP="000D3D95">
            <w:pPr>
              <w:pStyle w:val="BodyText"/>
              <w:jc w:val="center"/>
              <w:rPr>
                <w:sz w:val="18"/>
                <w:szCs w:val="18"/>
              </w:rPr>
            </w:pPr>
            <w:r w:rsidRPr="0028576A">
              <w:rPr>
                <w:sz w:val="18"/>
                <w:szCs w:val="18"/>
              </w:rPr>
              <w:sym w:font="Wingdings" w:char="F0FC"/>
            </w:r>
          </w:p>
        </w:tc>
      </w:tr>
    </w:tbl>
    <w:p w14:paraId="5603A3BD" w14:textId="77777777" w:rsidR="000D3D95" w:rsidRDefault="000D3D95" w:rsidP="000D3D95">
      <w:pPr>
        <w:rPr>
          <w:noProof/>
        </w:rPr>
        <w:sectPr w:rsidR="000D3D95" w:rsidSect="00294038">
          <w:pgSz w:w="12240" w:h="15840" w:code="1"/>
          <w:pgMar w:top="1440" w:right="1800" w:bottom="1440" w:left="1800" w:header="720" w:footer="720" w:gutter="0"/>
          <w:pgNumType w:start="1"/>
          <w:cols w:space="720"/>
          <w:docGrid w:linePitch="360"/>
        </w:sectPr>
      </w:pPr>
    </w:p>
    <w:p w14:paraId="58106572" w14:textId="34D7B9ED" w:rsidR="00DE6465" w:rsidRDefault="00DE6465" w:rsidP="005B7992">
      <w:pPr>
        <w:pStyle w:val="Heading2"/>
        <w:rPr>
          <w:noProof/>
        </w:rPr>
      </w:pPr>
      <w:bookmarkStart w:id="40" w:name="_Toc232602788"/>
      <w:r>
        <w:rPr>
          <w:noProof/>
        </w:rPr>
        <w:lastRenderedPageBreak/>
        <w:t>BL – Business Logic Verification Requirements</w:t>
      </w:r>
      <w:bookmarkEnd w:id="40"/>
    </w:p>
    <w:p w14:paraId="6E557796" w14:textId="210C3639" w:rsidR="00DE6465" w:rsidRDefault="00DE6465" w:rsidP="00DE6465">
      <w:pPr>
        <w:pStyle w:val="BodyText"/>
      </w:pPr>
      <w:r w:rsidRPr="003E5A9A">
        <w:t xml:space="preserve">The </w:t>
      </w:r>
      <w:r>
        <w:t>Business Logic</w:t>
      </w:r>
      <w:r w:rsidRPr="003E5A9A">
        <w:t xml:space="preserve"> Verification Requirements define a set of requirements </w:t>
      </w:r>
      <w:r>
        <w:t>for ensuring that applications process high value transactions in a trusted fashion</w:t>
      </w:r>
      <w:r w:rsidR="007E0913">
        <w:t xml:space="preserve"> with adequate detection controls</w:t>
      </w:r>
      <w:r>
        <w:t xml:space="preserve">. </w:t>
      </w:r>
      <w:r w:rsidR="00012966">
        <w:t xml:space="preserve">High value means many different things to different applications. The </w:t>
      </w:r>
      <w:r w:rsidR="00E52D91">
        <w:t>A</w:t>
      </w:r>
      <w:r w:rsidR="00012966">
        <w:t>pplication Security Verification Standard considers “high value” to be:</w:t>
      </w:r>
    </w:p>
    <w:p w14:paraId="6EC3D080" w14:textId="338B624C" w:rsidR="00012966" w:rsidRDefault="00012966" w:rsidP="00012966">
      <w:pPr>
        <w:pStyle w:val="BodyText"/>
        <w:numPr>
          <w:ilvl w:val="0"/>
          <w:numId w:val="25"/>
        </w:numPr>
      </w:pPr>
      <w:r>
        <w:t>Personally identifiable information, whether regulated by local or national laws – users and most jurisdictions expect these details to be carefully protected by applications</w:t>
      </w:r>
    </w:p>
    <w:p w14:paraId="7054C6AD" w14:textId="61D8577D" w:rsidR="00012966" w:rsidRDefault="00012966" w:rsidP="00012966">
      <w:pPr>
        <w:pStyle w:val="BodyText"/>
        <w:numPr>
          <w:ilvl w:val="0"/>
          <w:numId w:val="25"/>
        </w:numPr>
      </w:pPr>
      <w:r>
        <w:t>Identity information, such as credentials and secondary authentication mechanisms, such as SMS or token information</w:t>
      </w:r>
    </w:p>
    <w:p w14:paraId="7BAAC86F" w14:textId="291FC50E" w:rsidR="00012966" w:rsidRDefault="00012966" w:rsidP="00012966">
      <w:pPr>
        <w:pStyle w:val="BodyText"/>
        <w:numPr>
          <w:ilvl w:val="0"/>
          <w:numId w:val="25"/>
        </w:numPr>
      </w:pPr>
      <w:r>
        <w:t>Health information that might result in confidentiality loss, such as exposure of highly sensitive patient information</w:t>
      </w:r>
    </w:p>
    <w:p w14:paraId="35775B51" w14:textId="3CF9336D" w:rsidR="00012966" w:rsidRDefault="00012966" w:rsidP="00012966">
      <w:pPr>
        <w:pStyle w:val="BodyText"/>
        <w:numPr>
          <w:ilvl w:val="0"/>
          <w:numId w:val="25"/>
        </w:numPr>
      </w:pPr>
      <w:r>
        <w:t>Financial information that might result in integrity loss, such as fraud or extortion</w:t>
      </w:r>
    </w:p>
    <w:p w14:paraId="25314ECD" w14:textId="1A401801" w:rsidR="00012966" w:rsidRDefault="00012966" w:rsidP="00012966">
      <w:pPr>
        <w:pStyle w:val="BodyText"/>
        <w:numPr>
          <w:ilvl w:val="0"/>
          <w:numId w:val="25"/>
        </w:numPr>
      </w:pPr>
      <w:r>
        <w:t>Information disclosure that might result in reputation damage or good will loss to users or stakeholders</w:t>
      </w:r>
    </w:p>
    <w:p w14:paraId="4493EEB6" w14:textId="37969B6B" w:rsidR="00012966" w:rsidRDefault="00012966" w:rsidP="00012966">
      <w:pPr>
        <w:pStyle w:val="BodyText"/>
        <w:numPr>
          <w:ilvl w:val="0"/>
          <w:numId w:val="25"/>
        </w:numPr>
      </w:pPr>
      <w:r>
        <w:t>Information disclosure that might result in a business loss to users or stakeholders</w:t>
      </w:r>
    </w:p>
    <w:p w14:paraId="40104B10" w14:textId="7BD5E494" w:rsidR="00012966" w:rsidRDefault="00012966" w:rsidP="00DE6465">
      <w:pPr>
        <w:pStyle w:val="BodyText"/>
        <w:numPr>
          <w:ilvl w:val="0"/>
          <w:numId w:val="25"/>
        </w:numPr>
      </w:pPr>
      <w:r>
        <w:t>Continued availability: Any high value business flow, such as the ability to process transactions in a timely fashion</w:t>
      </w:r>
    </w:p>
    <w:p w14:paraId="19FB9440" w14:textId="6D9FD6D4" w:rsidR="00556947" w:rsidRDefault="00556947" w:rsidP="00DE6465">
      <w:pPr>
        <w:pStyle w:val="BodyText"/>
        <w:numPr>
          <w:ilvl w:val="0"/>
          <w:numId w:val="25"/>
        </w:numPr>
      </w:pPr>
      <w:r>
        <w:t xml:space="preserve">Audit trails or detection data: Any ability by normal users to abuse, create, read, update or destroy audit trails or functions is high value </w:t>
      </w:r>
    </w:p>
    <w:p w14:paraId="233A1A57" w14:textId="13F9A856" w:rsidR="004A1F3D" w:rsidRDefault="004A1F3D" w:rsidP="00DE6465">
      <w:pPr>
        <w:pStyle w:val="BodyText"/>
        <w:numPr>
          <w:ilvl w:val="0"/>
          <w:numId w:val="25"/>
        </w:numPr>
      </w:pPr>
      <w:r>
        <w:t>Any critical data or process relating to the core business asset being exposed by the application</w:t>
      </w:r>
    </w:p>
    <w:p w14:paraId="5E45BFB0" w14:textId="77777777" w:rsidR="00DE6465" w:rsidRPr="00DE6465" w:rsidRDefault="00DE6465" w:rsidP="00DE6465"/>
    <w:tbl>
      <w:tblPr>
        <w:tblStyle w:val="LightList-Accent3"/>
        <w:tblW w:w="0" w:type="auto"/>
        <w:tblLook w:val="0020" w:firstRow="1" w:lastRow="0" w:firstColumn="0" w:lastColumn="0" w:noHBand="0" w:noVBand="0"/>
      </w:tblPr>
      <w:tblGrid>
        <w:gridCol w:w="659"/>
        <w:gridCol w:w="7146"/>
        <w:gridCol w:w="335"/>
        <w:gridCol w:w="358"/>
        <w:gridCol w:w="358"/>
      </w:tblGrid>
      <w:tr w:rsidR="00DE6465" w:rsidRPr="00A74C05" w14:paraId="7F0BD17D" w14:textId="77777777" w:rsidTr="006C7386">
        <w:trPr>
          <w:cnfStyle w:val="100000000000" w:firstRow="1" w:lastRow="0" w:firstColumn="0" w:lastColumn="0" w:oddVBand="0" w:evenVBand="0" w:oddHBand="0" w:evenHBand="0" w:firstRowFirstColumn="0" w:firstRowLastColumn="0" w:lastRowFirstColumn="0" w:lastRowLastColumn="0"/>
          <w:trHeight w:val="567"/>
          <w:tblHeader/>
        </w:trPr>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748A7456" w14:textId="77777777" w:rsidR="00DE6465" w:rsidRPr="003E5A9A" w:rsidRDefault="00DE6465" w:rsidP="00DE6465">
            <w:pPr>
              <w:pStyle w:val="BodyText"/>
            </w:pPr>
            <w:r>
              <w:t>Ref</w:t>
            </w:r>
          </w:p>
        </w:tc>
        <w:tc>
          <w:tcPr>
            <w:tcW w:w="0" w:type="auto"/>
            <w:tcBorders>
              <w:bottom w:val="single" w:sz="8" w:space="0" w:color="9BBB59" w:themeColor="accent3"/>
            </w:tcBorders>
            <w:vAlign w:val="center"/>
          </w:tcPr>
          <w:p w14:paraId="7E9DF95B" w14:textId="4FF54E4E" w:rsidR="00DE6465" w:rsidRPr="00A74C05" w:rsidRDefault="00DE6465" w:rsidP="00A164BF">
            <w:pPr>
              <w:pStyle w:val="BodyText"/>
              <w:jc w:val="center"/>
              <w:cnfStyle w:val="100000000000" w:firstRow="1" w:lastRow="0" w:firstColumn="0" w:lastColumn="0" w:oddVBand="0" w:evenVBand="0" w:oddHBand="0" w:evenHBand="0" w:firstRowFirstColumn="0" w:firstRowLastColumn="0" w:lastRowFirstColumn="0" w:lastRowLastColumn="0"/>
            </w:pPr>
            <w:r w:rsidRPr="003E5A9A">
              <w:t xml:space="preserve">OWASP ASVS </w:t>
            </w:r>
            <w:r w:rsidR="00E52D91">
              <w:t>Business Logic</w:t>
            </w:r>
            <w:r w:rsidRPr="003E5A9A">
              <w:t xml:space="preserve"> Requirements (</w:t>
            </w:r>
            <w:r w:rsidR="00E52D91">
              <w:t>BL</w:t>
            </w:r>
            <w:r w:rsidRPr="003E5A9A">
              <w:t>)</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0D740A7A" w14:textId="77777777" w:rsidR="00DE6465" w:rsidRPr="00A74C05" w:rsidRDefault="00DE6465" w:rsidP="00DE6465">
            <w:pPr>
              <w:pStyle w:val="BodyText"/>
              <w:jc w:val="center"/>
            </w:pPr>
            <w:r>
              <w:t>1</w:t>
            </w:r>
          </w:p>
        </w:tc>
        <w:tc>
          <w:tcPr>
            <w:tcW w:w="0" w:type="auto"/>
            <w:tcBorders>
              <w:bottom w:val="single" w:sz="8" w:space="0" w:color="9BBB59" w:themeColor="accent3"/>
            </w:tcBorders>
            <w:vAlign w:val="center"/>
          </w:tcPr>
          <w:p w14:paraId="37C2ABE2" w14:textId="77777777" w:rsidR="00DE6465" w:rsidRPr="00A74C05" w:rsidRDefault="00DE6465" w:rsidP="00DE6465">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4248D478" w14:textId="77777777" w:rsidR="00DE6465" w:rsidRPr="00A74C05" w:rsidRDefault="00DE6465" w:rsidP="00DE6465">
            <w:pPr>
              <w:pStyle w:val="BodyText"/>
              <w:jc w:val="center"/>
            </w:pPr>
            <w:r>
              <w:t>3</w:t>
            </w:r>
          </w:p>
        </w:tc>
      </w:tr>
      <w:tr w:rsidR="00DE6465" w:rsidRPr="0028576A" w14:paraId="28B8E3B7" w14:textId="77777777" w:rsidTr="00B7184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37096B5" w14:textId="03216160" w:rsidR="00DE6465" w:rsidRPr="0028576A" w:rsidRDefault="00DE6465" w:rsidP="00DE6465">
            <w:pPr>
              <w:pStyle w:val="BodyText"/>
              <w:rPr>
                <w:sz w:val="18"/>
                <w:szCs w:val="18"/>
              </w:rPr>
            </w:pPr>
            <w:r w:rsidRPr="0028576A">
              <w:rPr>
                <w:sz w:val="18"/>
                <w:szCs w:val="18"/>
              </w:rPr>
              <w:t>BL.1</w:t>
            </w:r>
          </w:p>
        </w:tc>
        <w:tc>
          <w:tcPr>
            <w:tcW w:w="0" w:type="auto"/>
            <w:shd w:val="clear" w:color="auto" w:fill="FFFF99"/>
            <w:vAlign w:val="center"/>
          </w:tcPr>
          <w:p w14:paraId="11525F9E" w14:textId="7AA47747" w:rsidR="00DE6465" w:rsidRPr="0028576A" w:rsidRDefault="00DE6465" w:rsidP="00885C4A">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the application processes or verifies all high value business logic flows in a trusted environment, such as on </w:t>
            </w:r>
            <w:r w:rsidR="00885C4A" w:rsidRPr="0028576A">
              <w:rPr>
                <w:sz w:val="18"/>
                <w:szCs w:val="18"/>
              </w:rPr>
              <w:t>a protected and monitored</w:t>
            </w:r>
            <w:r w:rsidRPr="0028576A">
              <w:rPr>
                <w:sz w:val="18"/>
                <w:szCs w:val="18"/>
              </w:rPr>
              <w:t xml:space="preserve"> server.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02AFD47" w14:textId="3BF80745" w:rsidR="00DE6465" w:rsidRPr="0028576A" w:rsidRDefault="00DE6465" w:rsidP="00DE6465">
            <w:pPr>
              <w:pStyle w:val="BodyText"/>
              <w:jc w:val="center"/>
              <w:rPr>
                <w:sz w:val="18"/>
                <w:szCs w:val="18"/>
              </w:rPr>
            </w:pPr>
          </w:p>
        </w:tc>
        <w:tc>
          <w:tcPr>
            <w:tcW w:w="0" w:type="auto"/>
            <w:shd w:val="clear" w:color="auto" w:fill="FFFF99"/>
            <w:vAlign w:val="center"/>
          </w:tcPr>
          <w:p w14:paraId="2C434E35" w14:textId="77777777" w:rsidR="00DE6465" w:rsidRPr="0028576A" w:rsidRDefault="00DE6465" w:rsidP="00DE646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D1C10AF" w14:textId="77777777" w:rsidR="00DE6465" w:rsidRPr="0028576A" w:rsidRDefault="00DE6465" w:rsidP="00DE6465">
            <w:pPr>
              <w:pStyle w:val="BodyText"/>
              <w:jc w:val="center"/>
              <w:rPr>
                <w:sz w:val="18"/>
                <w:szCs w:val="18"/>
              </w:rPr>
            </w:pPr>
            <w:r w:rsidRPr="0028576A">
              <w:rPr>
                <w:sz w:val="18"/>
                <w:szCs w:val="18"/>
              </w:rPr>
              <w:sym w:font="Wingdings" w:char="F0FC"/>
            </w:r>
          </w:p>
        </w:tc>
      </w:tr>
      <w:tr w:rsidR="00012966" w:rsidRPr="0028576A" w14:paraId="690C5E5D" w14:textId="77777777" w:rsidTr="00B718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5804AAA9" w14:textId="07877EB4" w:rsidR="00012966" w:rsidRPr="0028576A" w:rsidRDefault="00012966" w:rsidP="00DE6465">
            <w:pPr>
              <w:pStyle w:val="BodyText"/>
              <w:rPr>
                <w:sz w:val="18"/>
                <w:szCs w:val="18"/>
              </w:rPr>
            </w:pPr>
            <w:r w:rsidRPr="0028576A">
              <w:rPr>
                <w:sz w:val="18"/>
                <w:szCs w:val="18"/>
              </w:rPr>
              <w:t>BL.2</w:t>
            </w:r>
          </w:p>
        </w:tc>
        <w:tc>
          <w:tcPr>
            <w:tcW w:w="0" w:type="auto"/>
            <w:tcBorders>
              <w:top w:val="single" w:sz="8" w:space="0" w:color="9BBB59" w:themeColor="accent3"/>
              <w:bottom w:val="single" w:sz="8" w:space="0" w:color="9BBB59" w:themeColor="accent3"/>
            </w:tcBorders>
            <w:shd w:val="clear" w:color="auto" w:fill="FFFF99"/>
            <w:vAlign w:val="center"/>
          </w:tcPr>
          <w:p w14:paraId="461404AA" w14:textId="7C205F3A" w:rsidR="00012966" w:rsidRPr="0028576A" w:rsidRDefault="00012966" w:rsidP="00E52D9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the application does not allow spoofed high value transactions, such as allowing Attacker </w:t>
            </w:r>
            <w:r w:rsidR="00E52D91" w:rsidRPr="0028576A">
              <w:rPr>
                <w:sz w:val="18"/>
                <w:szCs w:val="18"/>
              </w:rPr>
              <w:t xml:space="preserve">User </w:t>
            </w:r>
            <w:r w:rsidRPr="0028576A">
              <w:rPr>
                <w:sz w:val="18"/>
                <w:szCs w:val="18"/>
              </w:rPr>
              <w:t>A to process a transaction as Victim User B</w:t>
            </w:r>
            <w:r w:rsidR="00E52D91" w:rsidRPr="0028576A">
              <w:rPr>
                <w:sz w:val="18"/>
                <w:szCs w:val="18"/>
              </w:rPr>
              <w:t xml:space="preserve"> by tampering with or replaying session, transaction state, transaction or user IDs.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0903BD7C" w14:textId="353BBAEF" w:rsidR="00012966" w:rsidRPr="0028576A" w:rsidRDefault="00012966" w:rsidP="00DE6465">
            <w:pPr>
              <w:pStyle w:val="BodyText"/>
              <w:jc w:val="center"/>
              <w:rPr>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6F88FBB6" w14:textId="77777777" w:rsidR="00012966" w:rsidRPr="0028576A" w:rsidRDefault="00012966" w:rsidP="00DE646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752D61C3" w14:textId="77777777" w:rsidR="00012966" w:rsidRPr="0028576A" w:rsidRDefault="00012966" w:rsidP="00DE6465">
            <w:pPr>
              <w:pStyle w:val="BodyText"/>
              <w:jc w:val="center"/>
              <w:rPr>
                <w:sz w:val="18"/>
                <w:szCs w:val="18"/>
              </w:rPr>
            </w:pPr>
            <w:r w:rsidRPr="0028576A">
              <w:rPr>
                <w:sz w:val="18"/>
                <w:szCs w:val="18"/>
              </w:rPr>
              <w:sym w:font="Wingdings" w:char="F0FC"/>
            </w:r>
          </w:p>
        </w:tc>
      </w:tr>
      <w:tr w:rsidR="00E52D91" w:rsidRPr="0028576A" w14:paraId="51DA83BC" w14:textId="77777777" w:rsidTr="00B7184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73AE172D" w14:textId="46FC9B90" w:rsidR="00E52D91" w:rsidRPr="0028576A" w:rsidRDefault="00E52D91" w:rsidP="00DE6465">
            <w:pPr>
              <w:pStyle w:val="BodyText"/>
              <w:rPr>
                <w:sz w:val="18"/>
                <w:szCs w:val="18"/>
              </w:rPr>
            </w:pPr>
            <w:r w:rsidRPr="0028576A">
              <w:rPr>
                <w:sz w:val="18"/>
                <w:szCs w:val="18"/>
              </w:rPr>
              <w:t>BL.3</w:t>
            </w:r>
          </w:p>
        </w:tc>
        <w:tc>
          <w:tcPr>
            <w:tcW w:w="0" w:type="auto"/>
            <w:shd w:val="clear" w:color="auto" w:fill="FFFF99"/>
            <w:vAlign w:val="center"/>
          </w:tcPr>
          <w:p w14:paraId="78BC1ECB" w14:textId="07612DAC" w:rsidR="00E52D91" w:rsidRPr="0028576A" w:rsidRDefault="00E52D91" w:rsidP="00F2689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the application does not allow high value business logic parameters to be tampered with, such as (but not limited to): price, interest, discounts, PII, balances, </w:t>
            </w:r>
            <w:r w:rsidR="00F26891" w:rsidRPr="0028576A">
              <w:rPr>
                <w:sz w:val="18"/>
                <w:szCs w:val="18"/>
              </w:rPr>
              <w:t xml:space="preserve">stock IDs, etc.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3F63EEA" w14:textId="77777777" w:rsidR="00E52D91" w:rsidRPr="0028576A" w:rsidRDefault="00E52D91" w:rsidP="00DE6465">
            <w:pPr>
              <w:pStyle w:val="BodyText"/>
              <w:jc w:val="center"/>
              <w:rPr>
                <w:sz w:val="18"/>
                <w:szCs w:val="18"/>
              </w:rPr>
            </w:pPr>
          </w:p>
        </w:tc>
        <w:tc>
          <w:tcPr>
            <w:tcW w:w="0" w:type="auto"/>
            <w:shd w:val="clear" w:color="auto" w:fill="FFFF99"/>
            <w:vAlign w:val="center"/>
          </w:tcPr>
          <w:p w14:paraId="78D889DF" w14:textId="5C6D124D" w:rsidR="00E52D91" w:rsidRPr="0028576A" w:rsidRDefault="00E52D91" w:rsidP="00DE646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62E1B50" w14:textId="5F63F467" w:rsidR="00E52D91" w:rsidRPr="0028576A" w:rsidRDefault="00E52D91" w:rsidP="00DE6465">
            <w:pPr>
              <w:pStyle w:val="BodyText"/>
              <w:jc w:val="center"/>
              <w:rPr>
                <w:sz w:val="18"/>
                <w:szCs w:val="18"/>
              </w:rPr>
            </w:pPr>
            <w:r w:rsidRPr="0028576A">
              <w:rPr>
                <w:sz w:val="18"/>
                <w:szCs w:val="18"/>
              </w:rPr>
              <w:sym w:font="Wingdings" w:char="F0FC"/>
            </w:r>
          </w:p>
        </w:tc>
      </w:tr>
      <w:tr w:rsidR="00E52D91" w:rsidRPr="0028576A" w14:paraId="21835434" w14:textId="77777777" w:rsidTr="00B718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61841103" w14:textId="46420058" w:rsidR="00E52D91" w:rsidRPr="0028576A" w:rsidRDefault="00E52D91" w:rsidP="00DE6465">
            <w:pPr>
              <w:pStyle w:val="BodyText"/>
              <w:rPr>
                <w:sz w:val="18"/>
                <w:szCs w:val="18"/>
              </w:rPr>
            </w:pPr>
            <w:r w:rsidRPr="0028576A">
              <w:rPr>
                <w:sz w:val="18"/>
                <w:szCs w:val="18"/>
              </w:rPr>
              <w:t>BL.4</w:t>
            </w:r>
          </w:p>
        </w:tc>
        <w:tc>
          <w:tcPr>
            <w:tcW w:w="0" w:type="auto"/>
            <w:tcBorders>
              <w:top w:val="single" w:sz="8" w:space="0" w:color="9BBB59" w:themeColor="accent3"/>
              <w:bottom w:val="single" w:sz="8" w:space="0" w:color="9BBB59" w:themeColor="accent3"/>
            </w:tcBorders>
            <w:shd w:val="clear" w:color="auto" w:fill="FFFF99"/>
            <w:vAlign w:val="center"/>
          </w:tcPr>
          <w:p w14:paraId="228D938E" w14:textId="4D423C51" w:rsidR="00E52D91" w:rsidRPr="0028576A" w:rsidRDefault="00E52D91" w:rsidP="00885C4A">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the application has defensive measures to protect against repudiation attacks, such as verifiable and protected transaction logs</w:t>
            </w:r>
            <w:r w:rsidR="00885C4A" w:rsidRPr="0028576A">
              <w:rPr>
                <w:sz w:val="18"/>
                <w:szCs w:val="18"/>
              </w:rPr>
              <w:t xml:space="preserve">, audit trails or system logs, and in highest value systems real time monitoring of user activities and transactions for anomalies.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2C6284E8" w14:textId="77777777" w:rsidR="00E52D91" w:rsidRPr="0028576A" w:rsidRDefault="00E52D91" w:rsidP="00DE6465">
            <w:pPr>
              <w:pStyle w:val="BodyText"/>
              <w:jc w:val="center"/>
              <w:rPr>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5A917559" w14:textId="18A40ADB" w:rsidR="00E52D91" w:rsidRPr="0028576A" w:rsidRDefault="00E52D91" w:rsidP="00DE646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194FB299" w14:textId="68413B90" w:rsidR="00E52D91" w:rsidRPr="0028576A" w:rsidRDefault="00E52D91" w:rsidP="00DE6465">
            <w:pPr>
              <w:pStyle w:val="BodyText"/>
              <w:jc w:val="center"/>
              <w:rPr>
                <w:sz w:val="18"/>
                <w:szCs w:val="18"/>
              </w:rPr>
            </w:pPr>
            <w:r w:rsidRPr="0028576A">
              <w:rPr>
                <w:sz w:val="18"/>
                <w:szCs w:val="18"/>
              </w:rPr>
              <w:sym w:font="Wingdings" w:char="F0FC"/>
            </w:r>
          </w:p>
        </w:tc>
      </w:tr>
      <w:tr w:rsidR="00E52D91" w:rsidRPr="0028576A" w14:paraId="2A1F0DEF" w14:textId="77777777" w:rsidTr="00B7184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3F0FBF2" w14:textId="046641F3" w:rsidR="00E52D91" w:rsidRPr="0028576A" w:rsidRDefault="00E52D91" w:rsidP="00DE6465">
            <w:pPr>
              <w:pStyle w:val="BodyText"/>
              <w:rPr>
                <w:sz w:val="18"/>
                <w:szCs w:val="18"/>
              </w:rPr>
            </w:pPr>
            <w:r w:rsidRPr="0028576A">
              <w:rPr>
                <w:sz w:val="18"/>
                <w:szCs w:val="18"/>
              </w:rPr>
              <w:t>BL.5</w:t>
            </w:r>
          </w:p>
        </w:tc>
        <w:tc>
          <w:tcPr>
            <w:tcW w:w="0" w:type="auto"/>
            <w:shd w:val="clear" w:color="auto" w:fill="FFFF99"/>
            <w:vAlign w:val="center"/>
          </w:tcPr>
          <w:p w14:paraId="2EFE5EF6" w14:textId="1302E333" w:rsidR="00E52D91" w:rsidRPr="0028576A" w:rsidRDefault="00E52D91" w:rsidP="00E52D9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the application protects against information disclosure attacks, such as direct object reference (see also V4.7</w:t>
            </w:r>
            <w:r w:rsidR="00EC70BB">
              <w:rPr>
                <w:sz w:val="18"/>
                <w:szCs w:val="18"/>
              </w:rPr>
              <w:t xml:space="preserve"> and V4.17</w:t>
            </w:r>
            <w:r w:rsidRPr="0028576A">
              <w:rPr>
                <w:sz w:val="18"/>
                <w:szCs w:val="18"/>
              </w:rPr>
              <w:t xml:space="preserve">) tampering, session brute force or other attacks.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F8DDA5B" w14:textId="77777777" w:rsidR="00E52D91" w:rsidRPr="0028576A" w:rsidRDefault="00E52D91" w:rsidP="00DE6465">
            <w:pPr>
              <w:pStyle w:val="BodyText"/>
              <w:jc w:val="center"/>
              <w:rPr>
                <w:sz w:val="18"/>
                <w:szCs w:val="18"/>
              </w:rPr>
            </w:pPr>
          </w:p>
        </w:tc>
        <w:tc>
          <w:tcPr>
            <w:tcW w:w="0" w:type="auto"/>
            <w:shd w:val="clear" w:color="auto" w:fill="FFFF99"/>
            <w:vAlign w:val="center"/>
          </w:tcPr>
          <w:p w14:paraId="2FFED0D7" w14:textId="2996F282" w:rsidR="00E52D91" w:rsidRPr="0028576A" w:rsidRDefault="00E52D91" w:rsidP="00DE646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D9EA4A4" w14:textId="1EE22DFC" w:rsidR="00E52D91" w:rsidRPr="0028576A" w:rsidRDefault="00E52D91" w:rsidP="00DE6465">
            <w:pPr>
              <w:pStyle w:val="BodyText"/>
              <w:jc w:val="center"/>
              <w:rPr>
                <w:sz w:val="18"/>
                <w:szCs w:val="18"/>
              </w:rPr>
            </w:pPr>
            <w:r w:rsidRPr="0028576A">
              <w:rPr>
                <w:sz w:val="18"/>
                <w:szCs w:val="18"/>
              </w:rPr>
              <w:sym w:font="Wingdings" w:char="F0FC"/>
            </w:r>
          </w:p>
        </w:tc>
      </w:tr>
      <w:tr w:rsidR="00885C4A" w:rsidRPr="0028576A" w14:paraId="6D915ADF" w14:textId="77777777" w:rsidTr="00B718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03B63DC2" w14:textId="7C581AB3" w:rsidR="00885C4A" w:rsidRPr="0028576A" w:rsidRDefault="00885C4A" w:rsidP="00DE6465">
            <w:pPr>
              <w:pStyle w:val="BodyText"/>
              <w:rPr>
                <w:sz w:val="18"/>
                <w:szCs w:val="18"/>
              </w:rPr>
            </w:pPr>
            <w:r w:rsidRPr="0028576A">
              <w:rPr>
                <w:sz w:val="18"/>
                <w:szCs w:val="18"/>
              </w:rPr>
              <w:lastRenderedPageBreak/>
              <w:t xml:space="preserve">BL.6 </w:t>
            </w:r>
          </w:p>
        </w:tc>
        <w:tc>
          <w:tcPr>
            <w:tcW w:w="0" w:type="auto"/>
            <w:tcBorders>
              <w:top w:val="single" w:sz="8" w:space="0" w:color="9BBB59" w:themeColor="accent3"/>
              <w:bottom w:val="single" w:sz="8" w:space="0" w:color="9BBB59" w:themeColor="accent3"/>
            </w:tcBorders>
            <w:shd w:val="clear" w:color="auto" w:fill="FFFF99"/>
            <w:vAlign w:val="center"/>
          </w:tcPr>
          <w:p w14:paraId="016BFA7F" w14:textId="70D2DF7C" w:rsidR="00885C4A" w:rsidRPr="0028576A" w:rsidRDefault="00885C4A" w:rsidP="00E52D9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the application has sufficient detection and governor controls to protect against brute force (such as continuously using a particular function) or denial of service attacks</w:t>
            </w:r>
            <w:r w:rsidR="00EC70BB">
              <w:rPr>
                <w:sz w:val="18"/>
                <w:szCs w:val="18"/>
              </w:rPr>
              <w:t xml:space="preserve"> (see also V4.17)</w:t>
            </w:r>
            <w:r w:rsidRPr="0028576A">
              <w:rPr>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26758466" w14:textId="77777777" w:rsidR="00885C4A" w:rsidRPr="0028576A" w:rsidRDefault="00885C4A" w:rsidP="00DE6465">
            <w:pPr>
              <w:pStyle w:val="BodyText"/>
              <w:jc w:val="center"/>
              <w:rPr>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0565019F" w14:textId="67528857" w:rsidR="00885C4A" w:rsidRPr="0028576A" w:rsidRDefault="00885C4A" w:rsidP="00DE646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0EFBD119" w14:textId="4A004F26" w:rsidR="00885C4A" w:rsidRPr="0028576A" w:rsidRDefault="00885C4A" w:rsidP="00DE6465">
            <w:pPr>
              <w:pStyle w:val="BodyText"/>
              <w:jc w:val="center"/>
              <w:rPr>
                <w:sz w:val="18"/>
                <w:szCs w:val="18"/>
              </w:rPr>
            </w:pPr>
            <w:r w:rsidRPr="0028576A">
              <w:rPr>
                <w:sz w:val="18"/>
                <w:szCs w:val="18"/>
              </w:rPr>
              <w:sym w:font="Wingdings" w:char="F0FC"/>
            </w:r>
          </w:p>
        </w:tc>
      </w:tr>
      <w:tr w:rsidR="00E52D91" w:rsidRPr="0028576A" w14:paraId="7B7929BA" w14:textId="77777777" w:rsidTr="00B7184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543EFFD" w14:textId="4C04037F" w:rsidR="00E52D91" w:rsidRPr="0028576A" w:rsidRDefault="00E52D91" w:rsidP="007E0913">
            <w:pPr>
              <w:pStyle w:val="BodyText"/>
              <w:rPr>
                <w:sz w:val="18"/>
                <w:szCs w:val="18"/>
              </w:rPr>
            </w:pPr>
            <w:r w:rsidRPr="0028576A">
              <w:rPr>
                <w:sz w:val="18"/>
                <w:szCs w:val="18"/>
              </w:rPr>
              <w:t>B</w:t>
            </w:r>
            <w:r w:rsidR="007E0913" w:rsidRPr="0028576A">
              <w:rPr>
                <w:sz w:val="18"/>
                <w:szCs w:val="18"/>
              </w:rPr>
              <w:t>L</w:t>
            </w:r>
            <w:r w:rsidRPr="0028576A">
              <w:rPr>
                <w:sz w:val="18"/>
                <w:szCs w:val="18"/>
              </w:rPr>
              <w:t>.7</w:t>
            </w:r>
          </w:p>
        </w:tc>
        <w:tc>
          <w:tcPr>
            <w:tcW w:w="0" w:type="auto"/>
            <w:shd w:val="clear" w:color="auto" w:fill="FFFF99"/>
            <w:vAlign w:val="center"/>
          </w:tcPr>
          <w:p w14:paraId="7A5ABBFC" w14:textId="1BA851D4" w:rsidR="00E52D91" w:rsidRPr="0028576A" w:rsidRDefault="00E52D91" w:rsidP="00E52D9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the application has sufficient access controls to prevent elevation of privilege attacks, such as allowing anonymous users from accessing secured data or secured functions, or allowing users to access each other’s details or using privileged functions.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5EAB527" w14:textId="77777777" w:rsidR="00E52D91" w:rsidRPr="0028576A" w:rsidRDefault="00E52D91" w:rsidP="00DE6465">
            <w:pPr>
              <w:pStyle w:val="BodyText"/>
              <w:jc w:val="center"/>
              <w:rPr>
                <w:sz w:val="18"/>
                <w:szCs w:val="18"/>
              </w:rPr>
            </w:pPr>
          </w:p>
        </w:tc>
        <w:tc>
          <w:tcPr>
            <w:tcW w:w="0" w:type="auto"/>
            <w:shd w:val="clear" w:color="auto" w:fill="FFFF99"/>
            <w:vAlign w:val="center"/>
          </w:tcPr>
          <w:p w14:paraId="18343D5C" w14:textId="706F70E6" w:rsidR="00E52D91" w:rsidRPr="0028576A" w:rsidRDefault="00E52D91" w:rsidP="00DE646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722C1FF" w14:textId="7E4B2176" w:rsidR="00E52D91" w:rsidRPr="0028576A" w:rsidRDefault="00E52D91" w:rsidP="00DE6465">
            <w:pPr>
              <w:pStyle w:val="BodyText"/>
              <w:jc w:val="center"/>
              <w:rPr>
                <w:sz w:val="18"/>
                <w:szCs w:val="18"/>
              </w:rPr>
            </w:pPr>
            <w:r w:rsidRPr="0028576A">
              <w:rPr>
                <w:sz w:val="18"/>
                <w:szCs w:val="18"/>
              </w:rPr>
              <w:sym w:font="Wingdings" w:char="F0FC"/>
            </w:r>
          </w:p>
        </w:tc>
      </w:tr>
      <w:tr w:rsidR="00B36BE6" w:rsidRPr="0028576A" w14:paraId="340DFF32" w14:textId="77777777" w:rsidTr="00B718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0DE3ADF4" w14:textId="2D70BD33" w:rsidR="00B36BE6" w:rsidRPr="0028576A" w:rsidRDefault="00B36BE6" w:rsidP="00DE6465">
            <w:pPr>
              <w:pStyle w:val="BodyText"/>
              <w:rPr>
                <w:sz w:val="18"/>
                <w:szCs w:val="18"/>
              </w:rPr>
            </w:pPr>
            <w:r w:rsidRPr="0028576A">
              <w:rPr>
                <w:sz w:val="18"/>
                <w:szCs w:val="18"/>
              </w:rPr>
              <w:t>BL.8</w:t>
            </w:r>
          </w:p>
        </w:tc>
        <w:tc>
          <w:tcPr>
            <w:tcW w:w="0" w:type="auto"/>
            <w:tcBorders>
              <w:top w:val="single" w:sz="8" w:space="0" w:color="9BBB59" w:themeColor="accent3"/>
              <w:bottom w:val="single" w:sz="8" w:space="0" w:color="9BBB59" w:themeColor="accent3"/>
            </w:tcBorders>
            <w:shd w:val="clear" w:color="auto" w:fill="FFFF99"/>
            <w:vAlign w:val="center"/>
          </w:tcPr>
          <w:p w14:paraId="7295334B" w14:textId="19508996" w:rsidR="00B36BE6" w:rsidRPr="0028576A" w:rsidRDefault="00B36BE6" w:rsidP="0017625E">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the application </w:t>
            </w:r>
            <w:r w:rsidR="007A228A" w:rsidRPr="0028576A">
              <w:rPr>
                <w:sz w:val="18"/>
                <w:szCs w:val="18"/>
              </w:rPr>
              <w:t xml:space="preserve">will only process </w:t>
            </w:r>
            <w:r w:rsidRPr="0028576A">
              <w:rPr>
                <w:sz w:val="18"/>
                <w:szCs w:val="18"/>
              </w:rPr>
              <w:t xml:space="preserve">business logic flows in </w:t>
            </w:r>
            <w:r w:rsidR="00F25509" w:rsidRPr="0028576A">
              <w:rPr>
                <w:sz w:val="18"/>
                <w:szCs w:val="18"/>
              </w:rPr>
              <w:t xml:space="preserve">sequential step </w:t>
            </w:r>
            <w:r w:rsidRPr="0028576A">
              <w:rPr>
                <w:sz w:val="18"/>
                <w:szCs w:val="18"/>
              </w:rPr>
              <w:t>order,</w:t>
            </w:r>
            <w:r w:rsidR="00BB3BAE" w:rsidRPr="0028576A">
              <w:rPr>
                <w:sz w:val="18"/>
                <w:szCs w:val="18"/>
              </w:rPr>
              <w:t xml:space="preserve"> with all steps being processed in realistic human time</w:t>
            </w:r>
            <w:r w:rsidRPr="0028576A">
              <w:rPr>
                <w:sz w:val="18"/>
                <w:szCs w:val="18"/>
              </w:rPr>
              <w:t xml:space="preserve">, </w:t>
            </w:r>
            <w:r w:rsidR="00F25509" w:rsidRPr="0028576A">
              <w:rPr>
                <w:sz w:val="18"/>
                <w:szCs w:val="18"/>
              </w:rPr>
              <w:t xml:space="preserve">and </w:t>
            </w:r>
            <w:r w:rsidR="0017625E" w:rsidRPr="0028576A">
              <w:rPr>
                <w:sz w:val="18"/>
                <w:szCs w:val="18"/>
              </w:rPr>
              <w:t xml:space="preserve">not process </w:t>
            </w:r>
            <w:r w:rsidRPr="0028576A">
              <w:rPr>
                <w:sz w:val="18"/>
                <w:szCs w:val="18"/>
              </w:rPr>
              <w:t>out of order</w:t>
            </w:r>
            <w:r w:rsidR="00917EA7" w:rsidRPr="0028576A">
              <w:rPr>
                <w:sz w:val="18"/>
                <w:szCs w:val="18"/>
              </w:rPr>
              <w:t>, skipped steps</w:t>
            </w:r>
            <w:r w:rsidR="00CF4137" w:rsidRPr="0028576A">
              <w:rPr>
                <w:sz w:val="18"/>
                <w:szCs w:val="18"/>
              </w:rPr>
              <w:t xml:space="preserve">, </w:t>
            </w:r>
            <w:r w:rsidR="002B771B" w:rsidRPr="0028576A">
              <w:rPr>
                <w:sz w:val="18"/>
                <w:szCs w:val="18"/>
              </w:rPr>
              <w:t xml:space="preserve">process </w:t>
            </w:r>
            <w:r w:rsidR="00CF4137" w:rsidRPr="0028576A">
              <w:rPr>
                <w:sz w:val="18"/>
                <w:szCs w:val="18"/>
              </w:rPr>
              <w:t>steps from another user</w:t>
            </w:r>
            <w:r w:rsidR="00917EA7" w:rsidRPr="0028576A">
              <w:rPr>
                <w:sz w:val="18"/>
                <w:szCs w:val="18"/>
              </w:rPr>
              <w:t>,</w:t>
            </w:r>
            <w:r w:rsidRPr="0028576A">
              <w:rPr>
                <w:sz w:val="18"/>
                <w:szCs w:val="18"/>
              </w:rPr>
              <w:t xml:space="preserve"> </w:t>
            </w:r>
            <w:r w:rsidR="00BB3BAE" w:rsidRPr="0028576A">
              <w:rPr>
                <w:sz w:val="18"/>
                <w:szCs w:val="18"/>
              </w:rPr>
              <w:t xml:space="preserve">or too quickly submitted </w:t>
            </w:r>
            <w:r w:rsidRPr="0028576A">
              <w:rPr>
                <w:sz w:val="18"/>
                <w:szCs w:val="18"/>
              </w:rPr>
              <w:t xml:space="preserve">transactions.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60DDB34A" w14:textId="77777777" w:rsidR="00B36BE6" w:rsidRPr="0028576A" w:rsidRDefault="00B36BE6" w:rsidP="00DE6465">
            <w:pPr>
              <w:pStyle w:val="BodyText"/>
              <w:jc w:val="center"/>
              <w:rPr>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3433FF37" w14:textId="60F7E637" w:rsidR="00B36BE6" w:rsidRPr="0028576A" w:rsidRDefault="00B36BE6" w:rsidP="00DE646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49D2B8F2" w14:textId="5927A528" w:rsidR="00B36BE6" w:rsidRPr="0028576A" w:rsidRDefault="00B36BE6" w:rsidP="00DE6465">
            <w:pPr>
              <w:pStyle w:val="BodyText"/>
              <w:jc w:val="center"/>
              <w:rPr>
                <w:sz w:val="18"/>
                <w:szCs w:val="18"/>
              </w:rPr>
            </w:pPr>
            <w:r w:rsidRPr="0028576A">
              <w:rPr>
                <w:sz w:val="18"/>
                <w:szCs w:val="18"/>
              </w:rPr>
              <w:sym w:font="Wingdings" w:char="F0FC"/>
            </w:r>
          </w:p>
        </w:tc>
      </w:tr>
      <w:tr w:rsidR="00B36BE6" w:rsidRPr="0028576A" w14:paraId="184F819A" w14:textId="77777777" w:rsidTr="00B7184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3BA1043D" w14:textId="59170EA4" w:rsidR="00B36BE6" w:rsidRPr="0028576A" w:rsidRDefault="00B36BE6" w:rsidP="00DE6465">
            <w:pPr>
              <w:pStyle w:val="BodyText"/>
              <w:rPr>
                <w:sz w:val="18"/>
                <w:szCs w:val="18"/>
              </w:rPr>
            </w:pPr>
            <w:r w:rsidRPr="0028576A">
              <w:rPr>
                <w:sz w:val="18"/>
                <w:szCs w:val="18"/>
              </w:rPr>
              <w:t>BL.9</w:t>
            </w:r>
          </w:p>
        </w:tc>
        <w:tc>
          <w:tcPr>
            <w:tcW w:w="0" w:type="auto"/>
            <w:shd w:val="clear" w:color="auto" w:fill="FFFF99"/>
            <w:vAlign w:val="center"/>
          </w:tcPr>
          <w:p w14:paraId="2B2C797E" w14:textId="59171522" w:rsidR="00B36BE6" w:rsidRPr="0028576A" w:rsidRDefault="00B36BE6" w:rsidP="0071614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the application has additional authorization (such as step up or adaptive authentication) for lower value systems, </w:t>
            </w:r>
            <w:r w:rsidR="0017625E" w:rsidRPr="0028576A">
              <w:rPr>
                <w:sz w:val="18"/>
                <w:szCs w:val="18"/>
              </w:rPr>
              <w:t xml:space="preserve">and / </w:t>
            </w:r>
            <w:r w:rsidRPr="0028576A">
              <w:rPr>
                <w:sz w:val="18"/>
                <w:szCs w:val="18"/>
              </w:rPr>
              <w:t>or segregation of duties for high value applications to enforce anti-fraud controls as per the risk of application and past fraud</w:t>
            </w:r>
            <w:r w:rsidR="00716142"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43DAEBD" w14:textId="77777777" w:rsidR="00B36BE6" w:rsidRPr="0028576A" w:rsidRDefault="00B36BE6" w:rsidP="00DE6465">
            <w:pPr>
              <w:pStyle w:val="BodyText"/>
              <w:jc w:val="center"/>
              <w:rPr>
                <w:sz w:val="18"/>
                <w:szCs w:val="18"/>
              </w:rPr>
            </w:pPr>
          </w:p>
        </w:tc>
        <w:tc>
          <w:tcPr>
            <w:tcW w:w="0" w:type="auto"/>
            <w:shd w:val="clear" w:color="auto" w:fill="FFFF99"/>
            <w:vAlign w:val="center"/>
          </w:tcPr>
          <w:p w14:paraId="2D656BF1" w14:textId="644555EF" w:rsidR="00B36BE6" w:rsidRPr="0028576A" w:rsidRDefault="00B36BE6" w:rsidP="00DE646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6EAC9E1" w14:textId="7D5372BA" w:rsidR="00B36BE6" w:rsidRPr="0028576A" w:rsidRDefault="00B36BE6" w:rsidP="00DE6465">
            <w:pPr>
              <w:pStyle w:val="BodyText"/>
              <w:jc w:val="center"/>
              <w:rPr>
                <w:sz w:val="18"/>
                <w:szCs w:val="18"/>
              </w:rPr>
            </w:pPr>
            <w:r w:rsidRPr="0028576A">
              <w:rPr>
                <w:sz w:val="18"/>
                <w:szCs w:val="18"/>
              </w:rPr>
              <w:sym w:font="Wingdings" w:char="F0FC"/>
            </w:r>
          </w:p>
        </w:tc>
      </w:tr>
      <w:tr w:rsidR="00B36BE6" w:rsidRPr="0028576A" w14:paraId="7067A946" w14:textId="77777777" w:rsidTr="00B718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tcBorders>
            <w:shd w:val="clear" w:color="auto" w:fill="FFFF99"/>
          </w:tcPr>
          <w:p w14:paraId="100F1B65" w14:textId="64997D7F" w:rsidR="00B36BE6" w:rsidRPr="0028576A" w:rsidRDefault="00B36BE6" w:rsidP="00DE6465">
            <w:pPr>
              <w:pStyle w:val="BodyText"/>
              <w:rPr>
                <w:sz w:val="18"/>
                <w:szCs w:val="18"/>
              </w:rPr>
            </w:pPr>
            <w:r w:rsidRPr="0028576A">
              <w:rPr>
                <w:sz w:val="18"/>
                <w:szCs w:val="18"/>
              </w:rPr>
              <w:t>BL.10</w:t>
            </w:r>
          </w:p>
        </w:tc>
        <w:tc>
          <w:tcPr>
            <w:tcW w:w="0" w:type="auto"/>
            <w:tcBorders>
              <w:top w:val="single" w:sz="8" w:space="0" w:color="9BBB59" w:themeColor="accent3"/>
              <w:bottom w:val="single" w:sz="8" w:space="0" w:color="9BBB59" w:themeColor="accent3"/>
            </w:tcBorders>
            <w:shd w:val="clear" w:color="auto" w:fill="FFFF99"/>
            <w:vAlign w:val="center"/>
          </w:tcPr>
          <w:p w14:paraId="41811185" w14:textId="77777777" w:rsidR="00E94B4E" w:rsidRDefault="00B36BE6" w:rsidP="00A820F6">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the application has business limits and enforces them in a trusted location (as on a protected server) on a per user, per day or daily basis</w:t>
            </w:r>
            <w:r w:rsidR="007D36A5">
              <w:rPr>
                <w:sz w:val="18"/>
                <w:szCs w:val="18"/>
              </w:rPr>
              <w:t xml:space="preserve">, with configurable alerting and automated </w:t>
            </w:r>
            <w:r w:rsidR="00D1335D">
              <w:rPr>
                <w:sz w:val="18"/>
                <w:szCs w:val="18"/>
              </w:rPr>
              <w:t>re</w:t>
            </w:r>
            <w:r w:rsidR="007D36A5">
              <w:rPr>
                <w:sz w:val="18"/>
                <w:szCs w:val="18"/>
              </w:rPr>
              <w:t>actions</w:t>
            </w:r>
            <w:r w:rsidR="00D1335D">
              <w:rPr>
                <w:sz w:val="18"/>
                <w:szCs w:val="18"/>
              </w:rPr>
              <w:t xml:space="preserve"> to automated or unusual attack</w:t>
            </w:r>
            <w:r w:rsidRPr="0028576A">
              <w:rPr>
                <w:sz w:val="18"/>
                <w:szCs w:val="18"/>
              </w:rPr>
              <w:t xml:space="preserve">. </w:t>
            </w:r>
          </w:p>
          <w:p w14:paraId="7B6ECE6E" w14:textId="77777777" w:rsidR="006458E1" w:rsidRDefault="00B36BE6" w:rsidP="006458E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Examples include </w:t>
            </w:r>
            <w:r w:rsidR="006458E1">
              <w:rPr>
                <w:sz w:val="18"/>
                <w:szCs w:val="18"/>
              </w:rPr>
              <w:t xml:space="preserve">(but not limited to): </w:t>
            </w:r>
            <w:r w:rsidRPr="0028576A">
              <w:rPr>
                <w:sz w:val="18"/>
                <w:szCs w:val="18"/>
              </w:rPr>
              <w:t xml:space="preserve">ensuring new </w:t>
            </w:r>
            <w:r w:rsidR="00A820F6">
              <w:rPr>
                <w:sz w:val="18"/>
                <w:szCs w:val="18"/>
              </w:rPr>
              <w:t>SIM users don’t exceed $10</w:t>
            </w:r>
            <w:r w:rsidRPr="0028576A">
              <w:rPr>
                <w:sz w:val="18"/>
                <w:szCs w:val="18"/>
              </w:rPr>
              <w:t xml:space="preserve"> per day</w:t>
            </w:r>
            <w:r w:rsidR="00A820F6">
              <w:rPr>
                <w:sz w:val="18"/>
                <w:szCs w:val="18"/>
              </w:rPr>
              <w:t xml:space="preserve"> for a new phone account</w:t>
            </w:r>
            <w:r w:rsidRPr="0028576A">
              <w:rPr>
                <w:sz w:val="18"/>
                <w:szCs w:val="18"/>
              </w:rPr>
              <w:t>, a forum allowing more than 100 new users per day</w:t>
            </w:r>
            <w:r w:rsidR="004572D3">
              <w:rPr>
                <w:sz w:val="18"/>
                <w:szCs w:val="18"/>
              </w:rPr>
              <w:t xml:space="preserve"> or </w:t>
            </w:r>
            <w:r w:rsidR="00A820F6">
              <w:rPr>
                <w:sz w:val="18"/>
                <w:szCs w:val="18"/>
              </w:rPr>
              <w:t xml:space="preserve">preventing </w:t>
            </w:r>
            <w:r w:rsidR="004572D3">
              <w:rPr>
                <w:sz w:val="18"/>
                <w:szCs w:val="18"/>
              </w:rPr>
              <w:t>posts or private messages until the account has been verified</w:t>
            </w:r>
            <w:r w:rsidRPr="0028576A">
              <w:rPr>
                <w:sz w:val="18"/>
                <w:szCs w:val="18"/>
              </w:rPr>
              <w:t xml:space="preserve">, </w:t>
            </w:r>
            <w:r w:rsidR="00E94B4E">
              <w:rPr>
                <w:sz w:val="18"/>
                <w:szCs w:val="18"/>
              </w:rPr>
              <w:t xml:space="preserve">a health system should not allow a single doctor to access more patient records than they can reasonably treat in a day, </w:t>
            </w:r>
            <w:r w:rsidRPr="0028576A">
              <w:rPr>
                <w:sz w:val="18"/>
                <w:szCs w:val="18"/>
              </w:rPr>
              <w:t xml:space="preserve">or a small business finance system allowing more than 20 invoice payments or $1000 per day across all users. </w:t>
            </w:r>
          </w:p>
          <w:p w14:paraId="2E9AA1A6" w14:textId="37302576" w:rsidR="00B36BE6" w:rsidRPr="0028576A" w:rsidRDefault="006458E1" w:rsidP="006458E1">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 all cases, t</w:t>
            </w:r>
            <w:r w:rsidR="00B36BE6" w:rsidRPr="0028576A">
              <w:rPr>
                <w:sz w:val="18"/>
                <w:szCs w:val="18"/>
              </w:rPr>
              <w:t>he</w:t>
            </w:r>
            <w:r w:rsidR="00A224D8">
              <w:rPr>
                <w:sz w:val="18"/>
                <w:szCs w:val="18"/>
              </w:rPr>
              <w:t xml:space="preserve"> business</w:t>
            </w:r>
            <w:r w:rsidR="00B36BE6" w:rsidRPr="0028576A">
              <w:rPr>
                <w:sz w:val="18"/>
                <w:szCs w:val="18"/>
              </w:rPr>
              <w:t xml:space="preserve"> limits and totals should be reasonable for the business concerned</w:t>
            </w:r>
            <w:r>
              <w:rPr>
                <w:sz w:val="18"/>
                <w:szCs w:val="18"/>
              </w:rPr>
              <w:t xml:space="preserve">. The only unreasonable outcome is if there are no business limits, alerting or enforcement.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tcBorders>
            <w:shd w:val="clear" w:color="auto" w:fill="FFFF99"/>
            <w:vAlign w:val="center"/>
          </w:tcPr>
          <w:p w14:paraId="7D381A5E" w14:textId="77777777" w:rsidR="00B36BE6" w:rsidRPr="0028576A" w:rsidRDefault="00B36BE6" w:rsidP="00DE6465">
            <w:pPr>
              <w:pStyle w:val="BodyText"/>
              <w:jc w:val="center"/>
              <w:rPr>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6C5889C6" w14:textId="77777777" w:rsidR="00B36BE6" w:rsidRPr="0028576A" w:rsidRDefault="00B36BE6" w:rsidP="00DE646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tcBorders>
            <w:shd w:val="clear" w:color="auto" w:fill="FFFF99"/>
            <w:vAlign w:val="center"/>
          </w:tcPr>
          <w:p w14:paraId="1BAA5410" w14:textId="0DB2D7C4" w:rsidR="00B36BE6" w:rsidRPr="0028576A" w:rsidRDefault="00B36BE6" w:rsidP="00DE6465">
            <w:pPr>
              <w:pStyle w:val="BodyText"/>
              <w:jc w:val="center"/>
              <w:rPr>
                <w:sz w:val="18"/>
                <w:szCs w:val="18"/>
              </w:rPr>
            </w:pPr>
            <w:r w:rsidRPr="0028576A">
              <w:rPr>
                <w:sz w:val="18"/>
                <w:szCs w:val="18"/>
              </w:rPr>
              <w:sym w:font="Wingdings" w:char="F0FC"/>
            </w:r>
          </w:p>
        </w:tc>
      </w:tr>
    </w:tbl>
    <w:p w14:paraId="3B36A0C7" w14:textId="77777777" w:rsidR="00DE6465" w:rsidRDefault="00DE6465" w:rsidP="00DE6465">
      <w:pPr>
        <w:pStyle w:val="BodyText"/>
        <w:rPr>
          <w:noProof/>
        </w:rPr>
        <w:sectPr w:rsidR="00DE6465" w:rsidSect="00294038">
          <w:pgSz w:w="12240" w:h="15840" w:code="1"/>
          <w:pgMar w:top="1440" w:right="1800" w:bottom="1440" w:left="1800" w:header="720" w:footer="720" w:gutter="0"/>
          <w:pgNumType w:start="1"/>
          <w:cols w:space="720"/>
          <w:docGrid w:linePitch="360"/>
        </w:sectPr>
      </w:pPr>
    </w:p>
    <w:p w14:paraId="70B4F1FF" w14:textId="5FD9A25D" w:rsidR="004D1BE3" w:rsidRPr="003E5A9A" w:rsidRDefault="004D1BE3" w:rsidP="005B7992">
      <w:pPr>
        <w:pStyle w:val="Heading2"/>
        <w:rPr>
          <w:noProof/>
        </w:rPr>
      </w:pPr>
      <w:bookmarkStart w:id="41" w:name="_Toc232602789"/>
      <w:r>
        <w:rPr>
          <w:noProof/>
        </w:rPr>
        <w:lastRenderedPageBreak/>
        <w:t>V2</w:t>
      </w:r>
      <w:r w:rsidRPr="003E5A9A">
        <w:rPr>
          <w:noProof/>
        </w:rPr>
        <w:t xml:space="preserve"> – </w:t>
      </w:r>
      <w:bookmarkStart w:id="42" w:name="_Toc207184074"/>
      <w:r w:rsidRPr="003E5A9A">
        <w:t>Authentication Verification Requirements</w:t>
      </w:r>
      <w:bookmarkEnd w:id="35"/>
      <w:bookmarkEnd w:id="36"/>
      <w:bookmarkEnd w:id="42"/>
      <w:bookmarkEnd w:id="41"/>
    </w:p>
    <w:p w14:paraId="11EEABC3" w14:textId="2EBE7236" w:rsidR="00EE252B" w:rsidRDefault="004D1BE3" w:rsidP="005B7992">
      <w:pPr>
        <w:pStyle w:val="BodyText"/>
      </w:pPr>
      <w:r w:rsidRPr="003E5A9A">
        <w:t xml:space="preserve">The Authentication Verification Requirements define a set of requirements </w:t>
      </w:r>
      <w:r>
        <w:t xml:space="preserve">for </w:t>
      </w:r>
      <w:r w:rsidRPr="003E5A9A">
        <w:t>generat</w:t>
      </w:r>
      <w:r>
        <w:t>ing</w:t>
      </w:r>
      <w:r w:rsidRPr="003E5A9A">
        <w:t xml:space="preserve"> and handl</w:t>
      </w:r>
      <w:r>
        <w:t>ing</w:t>
      </w:r>
      <w:r w:rsidRPr="003E5A9A">
        <w:t xml:space="preserve"> account credentials </w:t>
      </w:r>
      <w:r>
        <w:t>safely</w:t>
      </w:r>
      <w:r w:rsidR="00227ED6">
        <w:t>.</w:t>
      </w:r>
      <w:r w:rsidR="003B7860">
        <w:t xml:space="preserve"> </w:t>
      </w:r>
    </w:p>
    <w:p w14:paraId="670AFDDF" w14:textId="77777777" w:rsidR="00B1733A" w:rsidRDefault="00B1733A" w:rsidP="005B7992">
      <w:pPr>
        <w:pStyle w:val="BodyText"/>
      </w:pPr>
    </w:p>
    <w:tbl>
      <w:tblPr>
        <w:tblStyle w:val="LightList-Accent3"/>
        <w:tblW w:w="0" w:type="auto"/>
        <w:tblLook w:val="0020" w:firstRow="1" w:lastRow="0" w:firstColumn="0" w:lastColumn="0" w:noHBand="0" w:noVBand="0"/>
      </w:tblPr>
      <w:tblGrid>
        <w:gridCol w:w="552"/>
        <w:gridCol w:w="7230"/>
        <w:gridCol w:w="358"/>
        <w:gridCol w:w="358"/>
        <w:gridCol w:w="358"/>
      </w:tblGrid>
      <w:tr w:rsidR="00D70477" w:rsidRPr="00A74C05" w14:paraId="25213D31" w14:textId="77777777" w:rsidTr="006C7386">
        <w:trPr>
          <w:cnfStyle w:val="100000000000" w:firstRow="1" w:lastRow="0" w:firstColumn="0" w:lastColumn="0" w:oddVBand="0" w:evenVBand="0" w:oddHBand="0" w:evenHBand="0" w:firstRowFirstColumn="0" w:firstRowLastColumn="0" w:lastRowFirstColumn="0" w:lastRowLastColumn="0"/>
          <w:trHeight w:val="567"/>
          <w:tblHeader/>
        </w:trPr>
        <w:tc>
          <w:tcPr>
            <w:cnfStyle w:val="000010000000" w:firstRow="0" w:lastRow="0" w:firstColumn="0" w:lastColumn="0" w:oddVBand="1" w:evenVBand="0" w:oddHBand="0" w:evenHBand="0" w:firstRowFirstColumn="0" w:firstRowLastColumn="0" w:lastRowFirstColumn="0" w:lastRowLastColumn="0"/>
            <w:tcW w:w="0" w:type="auto"/>
            <w:vAlign w:val="center"/>
          </w:tcPr>
          <w:p w14:paraId="3FA2FDB9" w14:textId="499629C1" w:rsidR="00D70477" w:rsidRPr="003E5A9A" w:rsidRDefault="00D70477" w:rsidP="00D70477">
            <w:pPr>
              <w:pStyle w:val="BodyText"/>
            </w:pPr>
            <w:r>
              <w:t>Ref</w:t>
            </w:r>
          </w:p>
        </w:tc>
        <w:tc>
          <w:tcPr>
            <w:tcW w:w="0" w:type="auto"/>
            <w:vAlign w:val="center"/>
          </w:tcPr>
          <w:p w14:paraId="4741773C" w14:textId="20358102" w:rsidR="00D70477" w:rsidRPr="00A74C05" w:rsidRDefault="00D70477" w:rsidP="00D70477">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Authentication Requirements (</w:t>
            </w:r>
            <w:r>
              <w:t>V2</w:t>
            </w:r>
            <w:r w:rsidRPr="003E5A9A">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5880C58" w14:textId="6828F512" w:rsidR="00D70477" w:rsidRPr="00A74C05" w:rsidRDefault="003337C8" w:rsidP="00D70477">
            <w:pPr>
              <w:pStyle w:val="BodyText"/>
              <w:jc w:val="center"/>
            </w:pPr>
            <w:r>
              <w:t>1</w:t>
            </w:r>
          </w:p>
        </w:tc>
        <w:tc>
          <w:tcPr>
            <w:tcW w:w="0" w:type="auto"/>
            <w:vAlign w:val="center"/>
          </w:tcPr>
          <w:p w14:paraId="1BB39FC1" w14:textId="13949A3C" w:rsidR="00D70477" w:rsidRPr="00A74C05" w:rsidRDefault="003337C8" w:rsidP="00D70477">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640F5C5" w14:textId="261080EE" w:rsidR="00D70477" w:rsidRPr="00A74C05" w:rsidRDefault="003337C8" w:rsidP="00D70477">
            <w:pPr>
              <w:pStyle w:val="BodyText"/>
              <w:jc w:val="center"/>
            </w:pPr>
            <w:r>
              <w:t>3</w:t>
            </w:r>
          </w:p>
        </w:tc>
      </w:tr>
      <w:tr w:rsidR="00D70477" w:rsidRPr="0028576A" w14:paraId="52FA40DA" w14:textId="77777777" w:rsidTr="006B49C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vAlign w:val="center"/>
          </w:tcPr>
          <w:p w14:paraId="0B2F2341" w14:textId="20CCADE1" w:rsidR="00D70477" w:rsidRPr="0028576A" w:rsidRDefault="00D70477" w:rsidP="00D70477">
            <w:pPr>
              <w:pStyle w:val="BodyText"/>
              <w:rPr>
                <w:sz w:val="18"/>
                <w:szCs w:val="18"/>
              </w:rPr>
            </w:pPr>
            <w:r w:rsidRPr="0028576A">
              <w:rPr>
                <w:sz w:val="18"/>
                <w:szCs w:val="18"/>
              </w:rPr>
              <w:t>2.1</w:t>
            </w:r>
          </w:p>
        </w:tc>
        <w:tc>
          <w:tcPr>
            <w:tcW w:w="0" w:type="auto"/>
            <w:vAlign w:val="center"/>
          </w:tcPr>
          <w:p w14:paraId="0735443D" w14:textId="1A18F654" w:rsidR="00D70477" w:rsidRPr="0028576A" w:rsidRDefault="00D70477" w:rsidP="00E10AEA">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all pages and resources require authentication except those specifically intended to be public</w:t>
            </w:r>
            <w:r w:rsidR="002F1EDD">
              <w:rPr>
                <w:sz w:val="18"/>
                <w:szCs w:val="18"/>
              </w:rPr>
              <w:t xml:space="preserve"> (Principle of complete mediation)</w:t>
            </w:r>
            <w:r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1879DEC" w14:textId="77777777" w:rsidR="00D70477" w:rsidRPr="0028576A" w:rsidRDefault="00D70477" w:rsidP="00D70477">
            <w:pPr>
              <w:pStyle w:val="BodyText"/>
              <w:jc w:val="center"/>
              <w:rPr>
                <w:sz w:val="18"/>
                <w:szCs w:val="18"/>
              </w:rPr>
            </w:pPr>
            <w:r w:rsidRPr="0028576A">
              <w:rPr>
                <w:sz w:val="18"/>
                <w:szCs w:val="18"/>
              </w:rPr>
              <w:sym w:font="Wingdings" w:char="F0FC"/>
            </w:r>
          </w:p>
        </w:tc>
        <w:tc>
          <w:tcPr>
            <w:tcW w:w="0" w:type="auto"/>
            <w:vAlign w:val="center"/>
          </w:tcPr>
          <w:p w14:paraId="42FFBF42" w14:textId="77777777" w:rsidR="00D70477" w:rsidRPr="0028576A" w:rsidRDefault="00D70477" w:rsidP="00D70477">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FA5B414" w14:textId="77777777" w:rsidR="00D70477" w:rsidRPr="0028576A" w:rsidRDefault="00D70477" w:rsidP="00D70477">
            <w:pPr>
              <w:pStyle w:val="BodyText"/>
              <w:jc w:val="center"/>
              <w:rPr>
                <w:sz w:val="18"/>
                <w:szCs w:val="18"/>
              </w:rPr>
            </w:pPr>
            <w:r w:rsidRPr="0028576A">
              <w:rPr>
                <w:sz w:val="18"/>
                <w:szCs w:val="18"/>
              </w:rPr>
              <w:sym w:font="Wingdings" w:char="F0FC"/>
            </w:r>
          </w:p>
        </w:tc>
      </w:tr>
      <w:tr w:rsidR="004E526C" w:rsidRPr="0028576A" w14:paraId="0684BC2C" w14:textId="77777777" w:rsidTr="00F855FB">
        <w:trPr>
          <w:cantSplit/>
        </w:trPr>
        <w:tc>
          <w:tcPr>
            <w:cnfStyle w:val="000010000000" w:firstRow="0" w:lastRow="0" w:firstColumn="0" w:lastColumn="0" w:oddVBand="1" w:evenVBand="0" w:oddHBand="0" w:evenHBand="0" w:firstRowFirstColumn="0" w:firstRowLastColumn="0" w:lastRowFirstColumn="0" w:lastRowLastColumn="0"/>
            <w:tcW w:w="0" w:type="auto"/>
          </w:tcPr>
          <w:p w14:paraId="787AD02A" w14:textId="0CDC73C5" w:rsidR="004E526C" w:rsidRPr="0028576A" w:rsidRDefault="004E526C" w:rsidP="00D70477">
            <w:pPr>
              <w:pStyle w:val="BodyText"/>
              <w:rPr>
                <w:sz w:val="18"/>
                <w:szCs w:val="18"/>
              </w:rPr>
            </w:pPr>
            <w:r w:rsidRPr="0028576A">
              <w:rPr>
                <w:sz w:val="18"/>
                <w:szCs w:val="18"/>
              </w:rPr>
              <w:t>2.2</w:t>
            </w:r>
          </w:p>
        </w:tc>
        <w:tc>
          <w:tcPr>
            <w:tcW w:w="0" w:type="auto"/>
            <w:tcBorders>
              <w:bottom w:val="single" w:sz="8" w:space="0" w:color="9BBB59" w:themeColor="accent3"/>
            </w:tcBorders>
            <w:vAlign w:val="center"/>
          </w:tcPr>
          <w:p w14:paraId="6596C003" w14:textId="21C425F0" w:rsidR="004E526C" w:rsidRPr="0028576A" w:rsidRDefault="004E526C" w:rsidP="00E10AEA">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all password fields do not echo the user’s password when it is entered, and that password fields (or the forms that contain them) have autocomplete disabled.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351249B" w14:textId="77777777" w:rsidR="004E526C" w:rsidRPr="0028576A" w:rsidRDefault="004E526C" w:rsidP="00D70477">
            <w:pPr>
              <w:pStyle w:val="BodyText"/>
              <w:jc w:val="center"/>
              <w:rPr>
                <w:sz w:val="18"/>
                <w:szCs w:val="18"/>
              </w:rPr>
            </w:pPr>
            <w:r w:rsidRPr="0028576A">
              <w:rPr>
                <w:sz w:val="18"/>
                <w:szCs w:val="18"/>
              </w:rPr>
              <w:sym w:font="Wingdings" w:char="F0FC"/>
            </w:r>
          </w:p>
        </w:tc>
        <w:tc>
          <w:tcPr>
            <w:tcW w:w="0" w:type="auto"/>
            <w:vAlign w:val="center"/>
          </w:tcPr>
          <w:p w14:paraId="7B396C52" w14:textId="77777777" w:rsidR="004E526C" w:rsidRPr="0028576A" w:rsidRDefault="004E526C" w:rsidP="00D7047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AE24BD9"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6317BF28" w14:textId="77777777" w:rsidTr="00F855F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14:paraId="3EF2F5A3" w14:textId="0052037E" w:rsidR="004E526C" w:rsidRPr="0028576A" w:rsidRDefault="004E526C" w:rsidP="00D70477">
            <w:pPr>
              <w:pStyle w:val="BodyText"/>
              <w:rPr>
                <w:sz w:val="18"/>
                <w:szCs w:val="18"/>
              </w:rPr>
            </w:pPr>
            <w:r w:rsidRPr="0028576A">
              <w:rPr>
                <w:sz w:val="18"/>
                <w:szCs w:val="18"/>
              </w:rPr>
              <w:t>2.3</w:t>
            </w:r>
          </w:p>
        </w:tc>
        <w:tc>
          <w:tcPr>
            <w:tcW w:w="0" w:type="auto"/>
            <w:shd w:val="clear" w:color="auto" w:fill="FFFF99"/>
            <w:vAlign w:val="center"/>
          </w:tcPr>
          <w:p w14:paraId="65EB1A89" w14:textId="686100EC" w:rsidR="00B15874" w:rsidRPr="00B15874" w:rsidRDefault="00B15874" w:rsidP="00B1587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B15874">
              <w:rPr>
                <w:sz w:val="18"/>
                <w:szCs w:val="18"/>
              </w:rPr>
              <w:t xml:space="preserve">Verify that a resource governor is in place to protect against </w:t>
            </w:r>
            <w:r>
              <w:rPr>
                <w:sz w:val="18"/>
                <w:szCs w:val="18"/>
              </w:rPr>
              <w:t>vertical</w:t>
            </w:r>
            <w:r w:rsidRPr="00B15874">
              <w:rPr>
                <w:sz w:val="18"/>
                <w:szCs w:val="18"/>
              </w:rPr>
              <w:t xml:space="preserve"> (a single account </w:t>
            </w:r>
            <w:r>
              <w:rPr>
                <w:sz w:val="18"/>
                <w:szCs w:val="18"/>
              </w:rPr>
              <w:t xml:space="preserve">tested against </w:t>
            </w:r>
            <w:r w:rsidRPr="00B15874">
              <w:rPr>
                <w:sz w:val="18"/>
                <w:szCs w:val="18"/>
              </w:rPr>
              <w:t xml:space="preserve">all possible passwords) and </w:t>
            </w:r>
            <w:r>
              <w:rPr>
                <w:sz w:val="18"/>
                <w:szCs w:val="18"/>
              </w:rPr>
              <w:t xml:space="preserve">horizontal </w:t>
            </w:r>
            <w:r w:rsidRPr="00B15874">
              <w:rPr>
                <w:sz w:val="18"/>
                <w:szCs w:val="18"/>
              </w:rPr>
              <w:t xml:space="preserve">brute forcing (all accounts </w:t>
            </w:r>
            <w:r>
              <w:rPr>
                <w:sz w:val="18"/>
                <w:szCs w:val="18"/>
              </w:rPr>
              <w:t>tested with the same password</w:t>
            </w:r>
            <w:r w:rsidRPr="00B15874">
              <w:rPr>
                <w:sz w:val="18"/>
                <w:szCs w:val="18"/>
              </w:rPr>
              <w:t xml:space="preserve"> </w:t>
            </w:r>
            <w:r>
              <w:rPr>
                <w:sz w:val="18"/>
                <w:szCs w:val="18"/>
              </w:rPr>
              <w:t xml:space="preserve">e.g. </w:t>
            </w:r>
            <w:r w:rsidRPr="00B15874">
              <w:rPr>
                <w:sz w:val="18"/>
                <w:szCs w:val="18"/>
              </w:rPr>
              <w:t>“Password1”). A correct credential entry should incur no delay.</w:t>
            </w:r>
          </w:p>
          <w:p w14:paraId="2D338CAC" w14:textId="310EBE17" w:rsidR="004E526C" w:rsidRPr="0028576A" w:rsidRDefault="00B15874" w:rsidP="00DC088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B15874">
              <w:rPr>
                <w:sz w:val="18"/>
                <w:szCs w:val="18"/>
              </w:rPr>
              <w:t>For example, if an attacker tries to brute force all accounts with the single password “Password1”, each incorrect attempt incurs a linear back off (say 5, 25, 125, 625 seconds) with a soft lock of say 15 minutes</w:t>
            </w:r>
            <w:r>
              <w:rPr>
                <w:sz w:val="18"/>
                <w:szCs w:val="18"/>
              </w:rPr>
              <w:t xml:space="preserve"> for that IP address</w:t>
            </w:r>
            <w:r w:rsidRPr="00B15874">
              <w:rPr>
                <w:sz w:val="18"/>
                <w:szCs w:val="18"/>
              </w:rPr>
              <w:t xml:space="preserve"> before being allowed to proceed. A similar control should also be in place to protect each account, with a linear back off configurable with a soft lock </w:t>
            </w:r>
            <w:r>
              <w:rPr>
                <w:sz w:val="18"/>
                <w:szCs w:val="18"/>
              </w:rPr>
              <w:t xml:space="preserve">against the user account </w:t>
            </w:r>
            <w:r w:rsidRPr="00B15874">
              <w:rPr>
                <w:sz w:val="18"/>
                <w:szCs w:val="18"/>
              </w:rPr>
              <w:t>of say 15 minutes before being allowed to try again, regardless of source IP address.</w:t>
            </w:r>
            <w:r>
              <w:rPr>
                <w:sz w:val="18"/>
                <w:szCs w:val="18"/>
              </w:rPr>
              <w:t xml:space="preserve"> Both these governor mechanisms should be active simultaneously to protect against diagonal </w:t>
            </w:r>
            <w:r w:rsidR="00DC0884">
              <w:rPr>
                <w:sz w:val="18"/>
                <w:szCs w:val="18"/>
              </w:rPr>
              <w:t>and</w:t>
            </w:r>
            <w:r>
              <w:rPr>
                <w:sz w:val="18"/>
                <w:szCs w:val="18"/>
              </w:rPr>
              <w:t xml:space="preserve"> distributed attacks.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DA86E2A" w14:textId="77777777" w:rsidR="004E526C" w:rsidRPr="0028576A" w:rsidRDefault="004E526C" w:rsidP="00D70477">
            <w:pPr>
              <w:pStyle w:val="BodyText"/>
              <w:jc w:val="center"/>
              <w:rPr>
                <w:sz w:val="18"/>
                <w:szCs w:val="18"/>
              </w:rPr>
            </w:pPr>
            <w:r w:rsidRPr="0028576A">
              <w:rPr>
                <w:sz w:val="18"/>
                <w:szCs w:val="18"/>
              </w:rPr>
              <w:sym w:font="Wingdings" w:char="F0FC"/>
            </w:r>
          </w:p>
        </w:tc>
        <w:tc>
          <w:tcPr>
            <w:tcW w:w="0" w:type="auto"/>
            <w:vAlign w:val="center"/>
          </w:tcPr>
          <w:p w14:paraId="48AA4AE6" w14:textId="77777777" w:rsidR="004E526C" w:rsidRPr="0028576A" w:rsidRDefault="004E526C" w:rsidP="00D70477">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D8E9C86"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06F31D36" w14:textId="77777777" w:rsidTr="006B49C5">
        <w:trPr>
          <w:cantSplit/>
        </w:trPr>
        <w:tc>
          <w:tcPr>
            <w:cnfStyle w:val="000010000000" w:firstRow="0" w:lastRow="0" w:firstColumn="0" w:lastColumn="0" w:oddVBand="1" w:evenVBand="0" w:oddHBand="0" w:evenHBand="0" w:firstRowFirstColumn="0" w:firstRowLastColumn="0" w:lastRowFirstColumn="0" w:lastRowLastColumn="0"/>
            <w:tcW w:w="0" w:type="auto"/>
          </w:tcPr>
          <w:p w14:paraId="155A032F" w14:textId="655CB1B8" w:rsidR="004E526C" w:rsidRPr="0028576A" w:rsidRDefault="004E526C" w:rsidP="00D70477">
            <w:pPr>
              <w:pStyle w:val="BodyText"/>
              <w:rPr>
                <w:sz w:val="18"/>
                <w:szCs w:val="18"/>
              </w:rPr>
            </w:pPr>
            <w:r w:rsidRPr="0028576A">
              <w:rPr>
                <w:sz w:val="18"/>
                <w:szCs w:val="18"/>
              </w:rPr>
              <w:t>2.4</w:t>
            </w:r>
          </w:p>
        </w:tc>
        <w:tc>
          <w:tcPr>
            <w:tcW w:w="0" w:type="auto"/>
            <w:vAlign w:val="center"/>
          </w:tcPr>
          <w:p w14:paraId="210D52C0" w14:textId="22FA7394" w:rsidR="004E526C" w:rsidRPr="0028576A" w:rsidRDefault="004E526C" w:rsidP="00E10AEA">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all authentication controls are enforced on the server side.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2C54D6"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066B7B63" w14:textId="77777777" w:rsidR="004E526C" w:rsidRPr="0028576A" w:rsidRDefault="004E526C" w:rsidP="00D7047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40034B7"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75B43B1D" w14:textId="77777777" w:rsidTr="006B49C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14:paraId="5805CA1F" w14:textId="301ABB7C" w:rsidR="004E526C" w:rsidRPr="0028576A" w:rsidRDefault="004E526C" w:rsidP="00D70477">
            <w:pPr>
              <w:pStyle w:val="BodyText"/>
              <w:rPr>
                <w:sz w:val="18"/>
                <w:szCs w:val="18"/>
              </w:rPr>
            </w:pPr>
            <w:r w:rsidRPr="0028576A">
              <w:rPr>
                <w:sz w:val="18"/>
                <w:szCs w:val="18"/>
              </w:rPr>
              <w:t>2.5</w:t>
            </w:r>
          </w:p>
        </w:tc>
        <w:tc>
          <w:tcPr>
            <w:tcW w:w="0" w:type="auto"/>
            <w:vAlign w:val="center"/>
          </w:tcPr>
          <w:p w14:paraId="37B45418" w14:textId="7D30B3A1" w:rsidR="004E526C" w:rsidRPr="0028576A" w:rsidRDefault="004E526C" w:rsidP="00E10AEA">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all authentication controls (including libraries that call external authentication services) have a centralized implementation.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C0AEE65"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77629E4A" w14:textId="77777777" w:rsidR="004E526C" w:rsidRPr="0028576A" w:rsidRDefault="004E526C" w:rsidP="00D70477">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13ABEBD"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0905CAB4" w14:textId="77777777" w:rsidTr="00E10AEA">
        <w:trPr>
          <w:cantSplit/>
        </w:trPr>
        <w:tc>
          <w:tcPr>
            <w:cnfStyle w:val="000010000000" w:firstRow="0" w:lastRow="0" w:firstColumn="0" w:lastColumn="0" w:oddVBand="1" w:evenVBand="0" w:oddHBand="0" w:evenHBand="0" w:firstRowFirstColumn="0" w:firstRowLastColumn="0" w:lastRowFirstColumn="0" w:lastRowLastColumn="0"/>
            <w:tcW w:w="0" w:type="auto"/>
          </w:tcPr>
          <w:p w14:paraId="239FC0DA" w14:textId="0C974B88" w:rsidR="004E526C" w:rsidRPr="0028576A" w:rsidRDefault="004E526C" w:rsidP="00D70477">
            <w:pPr>
              <w:pStyle w:val="BodyText"/>
              <w:rPr>
                <w:sz w:val="18"/>
                <w:szCs w:val="18"/>
              </w:rPr>
            </w:pPr>
            <w:r w:rsidRPr="0028576A">
              <w:rPr>
                <w:sz w:val="18"/>
                <w:szCs w:val="18"/>
              </w:rPr>
              <w:t>2.6</w:t>
            </w:r>
          </w:p>
        </w:tc>
        <w:tc>
          <w:tcPr>
            <w:tcW w:w="0" w:type="auto"/>
            <w:tcBorders>
              <w:bottom w:val="single" w:sz="8" w:space="0" w:color="9BBB59" w:themeColor="accent3"/>
            </w:tcBorders>
            <w:vAlign w:val="center"/>
          </w:tcPr>
          <w:p w14:paraId="1E4CBB74" w14:textId="50681089" w:rsidR="004E526C" w:rsidRPr="0028576A" w:rsidRDefault="004E526C" w:rsidP="00E10AEA">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all authentication controls fail securely</w:t>
            </w:r>
            <w:r w:rsidR="00F70108">
              <w:rPr>
                <w:sz w:val="18"/>
                <w:szCs w:val="18"/>
              </w:rPr>
              <w:t xml:space="preserve"> to ensure attackers cannot log in</w:t>
            </w:r>
            <w:r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0C0049F"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13C2CE27" w14:textId="77777777" w:rsidR="004E526C" w:rsidRPr="0028576A" w:rsidRDefault="004E526C" w:rsidP="00D7047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BFD8C8D"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010FFA50" w14:textId="77777777" w:rsidTr="00E10AE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14:paraId="5FAC7F30" w14:textId="23395ED3" w:rsidR="004E526C" w:rsidRPr="0028576A" w:rsidRDefault="004E526C" w:rsidP="00D70477">
            <w:pPr>
              <w:pStyle w:val="BodyText"/>
              <w:rPr>
                <w:sz w:val="18"/>
                <w:szCs w:val="18"/>
              </w:rPr>
            </w:pPr>
            <w:r w:rsidRPr="0028576A">
              <w:rPr>
                <w:sz w:val="18"/>
                <w:szCs w:val="18"/>
              </w:rPr>
              <w:t>2.7</w:t>
            </w:r>
          </w:p>
        </w:tc>
        <w:tc>
          <w:tcPr>
            <w:tcW w:w="0" w:type="auto"/>
            <w:shd w:val="clear" w:color="auto" w:fill="FFFF99"/>
            <w:vAlign w:val="center"/>
          </w:tcPr>
          <w:p w14:paraId="3E3E07D3" w14:textId="434F4B16" w:rsidR="004E526C" w:rsidRPr="0028576A" w:rsidRDefault="00E10AEA" w:rsidP="00E10AEA">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(Clarified requirement) </w:t>
            </w:r>
            <w:r w:rsidR="00F70108" w:rsidRPr="006A0812">
              <w:rPr>
                <w:sz w:val="18"/>
                <w:szCs w:val="18"/>
              </w:rPr>
              <w:t>Verify password entry fields allow or encourage the use of passphrases, and do not prevent long passphrases or highly complex passwords being entered</w:t>
            </w:r>
            <w:r w:rsidR="00F70108">
              <w:rPr>
                <w:sz w:val="18"/>
                <w:szCs w:val="18"/>
              </w:rPr>
              <w:t xml:space="preserve">, and provide a sufficient minimum strength to protect against the use of commonly chosen passwords.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CBEF879"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14AD8F34" w14:textId="77777777" w:rsidR="004E526C" w:rsidRPr="0028576A" w:rsidRDefault="004E526C" w:rsidP="00D70477">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D43E760"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5223CA32" w14:textId="77777777" w:rsidTr="006B49C5">
        <w:trPr>
          <w:cantSplit/>
        </w:trPr>
        <w:tc>
          <w:tcPr>
            <w:cnfStyle w:val="000010000000" w:firstRow="0" w:lastRow="0" w:firstColumn="0" w:lastColumn="0" w:oddVBand="1" w:evenVBand="0" w:oddHBand="0" w:evenHBand="0" w:firstRowFirstColumn="0" w:firstRowLastColumn="0" w:lastRowFirstColumn="0" w:lastRowLastColumn="0"/>
            <w:tcW w:w="0" w:type="auto"/>
          </w:tcPr>
          <w:p w14:paraId="2913B357" w14:textId="6AF783E4" w:rsidR="004E526C" w:rsidRPr="0028576A" w:rsidRDefault="004E526C" w:rsidP="00D70477">
            <w:pPr>
              <w:pStyle w:val="BodyText"/>
              <w:rPr>
                <w:sz w:val="18"/>
                <w:szCs w:val="18"/>
              </w:rPr>
            </w:pPr>
            <w:r w:rsidRPr="0028576A">
              <w:rPr>
                <w:sz w:val="18"/>
                <w:szCs w:val="18"/>
              </w:rPr>
              <w:t>2.8</w:t>
            </w:r>
          </w:p>
        </w:tc>
        <w:tc>
          <w:tcPr>
            <w:tcW w:w="0" w:type="auto"/>
            <w:vAlign w:val="center"/>
          </w:tcPr>
          <w:p w14:paraId="5D027786" w14:textId="5400535F" w:rsidR="004E526C" w:rsidRPr="0028576A" w:rsidRDefault="004E526C" w:rsidP="00E10AEA">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all account management functions </w:t>
            </w:r>
            <w:r w:rsidR="00F70108">
              <w:rPr>
                <w:sz w:val="18"/>
                <w:szCs w:val="18"/>
              </w:rPr>
              <w:t xml:space="preserve">(such as registration, </w:t>
            </w:r>
            <w:r w:rsidR="00F70108" w:rsidRPr="006A0812">
              <w:rPr>
                <w:sz w:val="18"/>
                <w:szCs w:val="18"/>
              </w:rPr>
              <w:t>update</w:t>
            </w:r>
            <w:r w:rsidR="00F70108">
              <w:rPr>
                <w:sz w:val="18"/>
                <w:szCs w:val="18"/>
              </w:rPr>
              <w:t xml:space="preserve"> profile</w:t>
            </w:r>
            <w:r w:rsidR="00F70108" w:rsidRPr="006A0812">
              <w:rPr>
                <w:sz w:val="18"/>
                <w:szCs w:val="18"/>
              </w:rPr>
              <w:t>, forgot username</w:t>
            </w:r>
            <w:r w:rsidR="00F70108">
              <w:rPr>
                <w:sz w:val="18"/>
                <w:szCs w:val="18"/>
              </w:rPr>
              <w:t>, forgot password, disabled / lost token, help desk or IVR</w:t>
            </w:r>
            <w:r w:rsidR="00F70108" w:rsidRPr="006A0812">
              <w:rPr>
                <w:sz w:val="18"/>
                <w:szCs w:val="18"/>
              </w:rPr>
              <w:t xml:space="preserve">) </w:t>
            </w:r>
            <w:r w:rsidR="00F70108">
              <w:rPr>
                <w:sz w:val="18"/>
                <w:szCs w:val="18"/>
              </w:rPr>
              <w:t xml:space="preserve">that might regain access to the account </w:t>
            </w:r>
            <w:r w:rsidRPr="0028576A">
              <w:rPr>
                <w:sz w:val="18"/>
                <w:szCs w:val="18"/>
              </w:rPr>
              <w:t>are at least as resistant to attack as the primary authentication mechanism.</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2B02CD1"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31E0058B" w14:textId="77777777" w:rsidR="004E526C" w:rsidRPr="0028576A" w:rsidRDefault="004E526C" w:rsidP="00D7047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971C41"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53723A0E" w14:textId="77777777" w:rsidTr="00E10AE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14:paraId="203292FD" w14:textId="348BA75B" w:rsidR="004E526C" w:rsidRPr="0028576A" w:rsidRDefault="004E526C" w:rsidP="00D70477">
            <w:pPr>
              <w:pStyle w:val="BodyText"/>
              <w:rPr>
                <w:sz w:val="18"/>
                <w:szCs w:val="18"/>
              </w:rPr>
            </w:pPr>
            <w:r w:rsidRPr="0028576A">
              <w:rPr>
                <w:sz w:val="18"/>
                <w:szCs w:val="18"/>
              </w:rPr>
              <w:t>2.9</w:t>
            </w:r>
          </w:p>
        </w:tc>
        <w:tc>
          <w:tcPr>
            <w:tcW w:w="0" w:type="auto"/>
            <w:vAlign w:val="center"/>
          </w:tcPr>
          <w:p w14:paraId="4210BF2C" w14:textId="2B8B4F2F" w:rsidR="004E526C" w:rsidRPr="0028576A" w:rsidRDefault="004E526C" w:rsidP="00E10AEA">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users can safely change their credentials using a mechanism that is at least as resistant to attack as the primary authentication mechanism.</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82E11D"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6CCC9CF9" w14:textId="77777777" w:rsidR="004E526C" w:rsidRPr="0028576A" w:rsidRDefault="004E526C" w:rsidP="00D70477">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1B2CD13"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01C8B3BE" w14:textId="77777777" w:rsidTr="00E10AEA">
        <w:trPr>
          <w:cantSplit/>
        </w:trPr>
        <w:tc>
          <w:tcPr>
            <w:cnfStyle w:val="000010000000" w:firstRow="0" w:lastRow="0" w:firstColumn="0" w:lastColumn="0" w:oddVBand="1" w:evenVBand="0" w:oddHBand="0" w:evenHBand="0" w:firstRowFirstColumn="0" w:firstRowLastColumn="0" w:lastRowFirstColumn="0" w:lastRowLastColumn="0"/>
            <w:tcW w:w="0" w:type="auto"/>
          </w:tcPr>
          <w:p w14:paraId="0FE01DE0" w14:textId="6CA02CB1" w:rsidR="004E526C" w:rsidRPr="0028576A" w:rsidRDefault="004E526C" w:rsidP="00D70477">
            <w:pPr>
              <w:pStyle w:val="BodyText"/>
              <w:rPr>
                <w:sz w:val="18"/>
                <w:szCs w:val="18"/>
              </w:rPr>
            </w:pPr>
            <w:r w:rsidRPr="0028576A">
              <w:rPr>
                <w:sz w:val="18"/>
                <w:szCs w:val="18"/>
              </w:rPr>
              <w:t>2.10</w:t>
            </w:r>
          </w:p>
        </w:tc>
        <w:tc>
          <w:tcPr>
            <w:tcW w:w="0" w:type="auto"/>
            <w:tcBorders>
              <w:top w:val="single" w:sz="8" w:space="0" w:color="9BBB59" w:themeColor="accent3"/>
              <w:bottom w:val="single" w:sz="8" w:space="0" w:color="9BBB59" w:themeColor="accent3"/>
            </w:tcBorders>
            <w:shd w:val="clear" w:color="auto" w:fill="FFFF99"/>
            <w:vAlign w:val="center"/>
          </w:tcPr>
          <w:p w14:paraId="6029FC75" w14:textId="2478D4FF" w:rsidR="004E526C" w:rsidRPr="0028576A" w:rsidRDefault="00E10AEA" w:rsidP="00E10AEA">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(Clarified requirement) </w:t>
            </w:r>
            <w:r w:rsidR="004E526C" w:rsidRPr="0028576A">
              <w:rPr>
                <w:sz w:val="18"/>
                <w:szCs w:val="18"/>
              </w:rPr>
              <w:t>Verify re-authentication</w:t>
            </w:r>
            <w:r w:rsidR="00F70108">
              <w:rPr>
                <w:sz w:val="18"/>
                <w:szCs w:val="18"/>
              </w:rPr>
              <w:t>, step up or adaptive authentication, SMS or other two factor application, or transaction signing</w:t>
            </w:r>
            <w:r w:rsidR="004E526C" w:rsidRPr="0028576A">
              <w:rPr>
                <w:sz w:val="18"/>
                <w:szCs w:val="18"/>
              </w:rPr>
              <w:t xml:space="preserve"> is required before any application-specific sensitive operations are permitted</w:t>
            </w:r>
            <w:r w:rsidR="00F70108">
              <w:rPr>
                <w:sz w:val="18"/>
                <w:szCs w:val="18"/>
              </w:rPr>
              <w:t xml:space="preserve"> as per the risk profile of the application</w:t>
            </w:r>
            <w:r w:rsidR="004E526C"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5C6F862" w14:textId="77777777" w:rsidR="004E526C" w:rsidRPr="0028576A" w:rsidRDefault="004E526C" w:rsidP="00D70477">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69BE9E90" w14:textId="4A900D0F" w:rsidR="004E526C" w:rsidRPr="0028576A" w:rsidRDefault="004E526C" w:rsidP="00D7047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92CABD4"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21B9E79A" w14:textId="77777777" w:rsidTr="00E10AE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14:paraId="695FAB43" w14:textId="57DF6BF3" w:rsidR="004E526C" w:rsidRPr="0028576A" w:rsidRDefault="004E526C" w:rsidP="00D70477">
            <w:pPr>
              <w:pStyle w:val="BodyText"/>
              <w:rPr>
                <w:sz w:val="18"/>
                <w:szCs w:val="18"/>
              </w:rPr>
            </w:pPr>
            <w:r w:rsidRPr="0028576A">
              <w:rPr>
                <w:sz w:val="18"/>
                <w:szCs w:val="18"/>
              </w:rPr>
              <w:t>2.11</w:t>
            </w:r>
          </w:p>
        </w:tc>
        <w:tc>
          <w:tcPr>
            <w:tcW w:w="0" w:type="auto"/>
            <w:shd w:val="clear" w:color="auto" w:fill="FFFF99"/>
            <w:vAlign w:val="center"/>
          </w:tcPr>
          <w:p w14:paraId="0BA43DB1" w14:textId="58B45B21" w:rsidR="004E526C" w:rsidRPr="0028576A" w:rsidRDefault="00E10AEA" w:rsidP="00E10AEA">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(Clarified requirement) </w:t>
            </w:r>
            <w:r w:rsidR="004E526C" w:rsidRPr="0028576A">
              <w:rPr>
                <w:sz w:val="18"/>
                <w:szCs w:val="18"/>
              </w:rPr>
              <w:t xml:space="preserve">Verify authentication credentials </w:t>
            </w:r>
            <w:r w:rsidR="00F70108">
              <w:rPr>
                <w:sz w:val="18"/>
                <w:szCs w:val="18"/>
              </w:rPr>
              <w:t xml:space="preserve">can </w:t>
            </w:r>
            <w:r w:rsidR="004E526C" w:rsidRPr="0028576A">
              <w:rPr>
                <w:sz w:val="18"/>
                <w:szCs w:val="18"/>
              </w:rPr>
              <w:t>expire</w:t>
            </w:r>
            <w:r>
              <w:rPr>
                <w:sz w:val="18"/>
                <w:szCs w:val="18"/>
              </w:rPr>
              <w:t xml:space="preserve"> </w:t>
            </w:r>
            <w:r w:rsidRPr="0028576A">
              <w:rPr>
                <w:sz w:val="18"/>
                <w:szCs w:val="18"/>
              </w:rPr>
              <w:t>after an administratively</w:t>
            </w:r>
            <w:r>
              <w:rPr>
                <w:sz w:val="18"/>
                <w:szCs w:val="18"/>
              </w:rPr>
              <w:t xml:space="preserve"> </w:t>
            </w:r>
            <w:r w:rsidRPr="0028576A">
              <w:rPr>
                <w:sz w:val="18"/>
                <w:szCs w:val="18"/>
              </w:rPr>
              <w:t>configurable period of time</w:t>
            </w:r>
            <w:r>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6DF7596"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18345FA1" w14:textId="77777777" w:rsidR="004E526C" w:rsidRPr="0028576A" w:rsidRDefault="004E526C" w:rsidP="00D70477">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E0BB208"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6E82B19C" w14:textId="77777777" w:rsidTr="006B49C5">
        <w:trPr>
          <w:cantSplit/>
        </w:trPr>
        <w:tc>
          <w:tcPr>
            <w:cnfStyle w:val="000010000000" w:firstRow="0" w:lastRow="0" w:firstColumn="0" w:lastColumn="0" w:oddVBand="1" w:evenVBand="0" w:oddHBand="0" w:evenHBand="0" w:firstRowFirstColumn="0" w:firstRowLastColumn="0" w:lastRowFirstColumn="0" w:lastRowLastColumn="0"/>
            <w:tcW w:w="0" w:type="auto"/>
          </w:tcPr>
          <w:p w14:paraId="4BA1417C" w14:textId="313D279D" w:rsidR="004E526C" w:rsidRPr="0028576A" w:rsidRDefault="004E526C" w:rsidP="00D70477">
            <w:pPr>
              <w:pStyle w:val="BodyText"/>
              <w:rPr>
                <w:sz w:val="18"/>
                <w:szCs w:val="18"/>
              </w:rPr>
            </w:pPr>
            <w:r w:rsidRPr="0028576A">
              <w:rPr>
                <w:sz w:val="18"/>
                <w:szCs w:val="18"/>
              </w:rPr>
              <w:t>2.12</w:t>
            </w:r>
          </w:p>
        </w:tc>
        <w:tc>
          <w:tcPr>
            <w:tcW w:w="0" w:type="auto"/>
            <w:vAlign w:val="center"/>
          </w:tcPr>
          <w:p w14:paraId="73F6BACF" w14:textId="1287C965" w:rsidR="004E526C" w:rsidRPr="0028576A" w:rsidRDefault="004E526C" w:rsidP="00F855FB">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authentication decisions are logged</w:t>
            </w:r>
            <w:r w:rsidR="00F855FB" w:rsidRPr="00F855FB">
              <w:rPr>
                <w:sz w:val="18"/>
                <w:szCs w:val="18"/>
                <w:highlight w:val="yellow"/>
              </w:rPr>
              <w:t>, including linear back offs and soft-locks.</w:t>
            </w:r>
            <w:r w:rsidR="00F855FB">
              <w:rPr>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B699C6C"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74F07A20" w14:textId="77777777" w:rsidR="004E526C" w:rsidRPr="0028576A" w:rsidRDefault="004E526C" w:rsidP="00D7047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4E0C8C2"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44DAC885" w14:textId="77777777" w:rsidTr="006B49C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14:paraId="0E220E28" w14:textId="12257FD0" w:rsidR="004E526C" w:rsidRPr="0028576A" w:rsidRDefault="004E526C" w:rsidP="00D70477">
            <w:pPr>
              <w:pStyle w:val="BodyText"/>
              <w:rPr>
                <w:sz w:val="18"/>
                <w:szCs w:val="18"/>
              </w:rPr>
            </w:pPr>
            <w:r w:rsidRPr="0028576A">
              <w:rPr>
                <w:sz w:val="18"/>
                <w:szCs w:val="18"/>
              </w:rPr>
              <w:t>2.13</w:t>
            </w:r>
          </w:p>
        </w:tc>
        <w:tc>
          <w:tcPr>
            <w:tcW w:w="0" w:type="auto"/>
            <w:vAlign w:val="center"/>
          </w:tcPr>
          <w:p w14:paraId="26E4A6AF" w14:textId="045A0FF0" w:rsidR="004E526C" w:rsidRPr="0028576A" w:rsidRDefault="004E526C" w:rsidP="00D70477">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account passwords are salted using a salt that is unique to that account (e.g., internal user ID, account creation) and hashed before storing.</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CDB488A"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15F6EF6E" w14:textId="77777777" w:rsidR="004E526C" w:rsidRPr="0028576A" w:rsidRDefault="004E526C" w:rsidP="00D70477">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9B2A117"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7A8368B0" w14:textId="77777777" w:rsidTr="006B49C5">
        <w:trPr>
          <w:cantSplit/>
        </w:trPr>
        <w:tc>
          <w:tcPr>
            <w:cnfStyle w:val="000010000000" w:firstRow="0" w:lastRow="0" w:firstColumn="0" w:lastColumn="0" w:oddVBand="1" w:evenVBand="0" w:oddHBand="0" w:evenHBand="0" w:firstRowFirstColumn="0" w:firstRowLastColumn="0" w:lastRowFirstColumn="0" w:lastRowLastColumn="0"/>
            <w:tcW w:w="0" w:type="auto"/>
          </w:tcPr>
          <w:p w14:paraId="676AB9FB" w14:textId="43A516DE" w:rsidR="004E526C" w:rsidRPr="0028576A" w:rsidRDefault="004E526C" w:rsidP="00D70477">
            <w:pPr>
              <w:pStyle w:val="BodyText"/>
              <w:rPr>
                <w:sz w:val="18"/>
                <w:szCs w:val="18"/>
              </w:rPr>
            </w:pPr>
            <w:r w:rsidRPr="0028576A">
              <w:rPr>
                <w:sz w:val="18"/>
                <w:szCs w:val="18"/>
              </w:rPr>
              <w:t>2.14</w:t>
            </w:r>
          </w:p>
        </w:tc>
        <w:tc>
          <w:tcPr>
            <w:tcW w:w="0" w:type="auto"/>
            <w:vAlign w:val="center"/>
          </w:tcPr>
          <w:p w14:paraId="184B7601" w14:textId="4B85CF33" w:rsidR="004E526C" w:rsidRPr="0028576A" w:rsidRDefault="004E526C" w:rsidP="00D70477">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authentication credentials for accessing services external to the application are encrypted and stored in a protected location (not in source code).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1FAB61E" w14:textId="77777777" w:rsidR="004E526C" w:rsidRPr="0028576A" w:rsidRDefault="004E526C" w:rsidP="00D70477">
            <w:pPr>
              <w:pStyle w:val="ASVSBodyStyle"/>
              <w:jc w:val="center"/>
              <w:rPr>
                <w:rFonts w:asciiTheme="minorHAnsi" w:hAnsiTheme="minorHAnsi"/>
                <w:sz w:val="18"/>
                <w:szCs w:val="18"/>
              </w:rPr>
            </w:pPr>
          </w:p>
        </w:tc>
        <w:tc>
          <w:tcPr>
            <w:tcW w:w="0" w:type="auto"/>
            <w:vAlign w:val="center"/>
          </w:tcPr>
          <w:p w14:paraId="2E0C9623" w14:textId="77777777" w:rsidR="004E526C" w:rsidRPr="0028576A" w:rsidRDefault="004E526C" w:rsidP="00D70477">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B6C0832" w14:textId="77777777" w:rsidR="004E526C" w:rsidRPr="0028576A" w:rsidRDefault="004E526C" w:rsidP="00D70477">
            <w:pPr>
              <w:pStyle w:val="BodyText"/>
              <w:jc w:val="center"/>
              <w:rPr>
                <w:sz w:val="18"/>
                <w:szCs w:val="18"/>
              </w:rPr>
            </w:pPr>
            <w:r w:rsidRPr="0028576A">
              <w:rPr>
                <w:sz w:val="18"/>
                <w:szCs w:val="18"/>
              </w:rPr>
              <w:sym w:font="Wingdings" w:char="F0FC"/>
            </w:r>
          </w:p>
        </w:tc>
      </w:tr>
      <w:tr w:rsidR="004E526C" w:rsidRPr="0028576A" w14:paraId="597BB38D" w14:textId="77777777" w:rsidTr="006B49C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tcPr>
          <w:p w14:paraId="024FC71C" w14:textId="2F6B275A" w:rsidR="004E526C" w:rsidRPr="0028576A" w:rsidRDefault="004E526C" w:rsidP="00D70477">
            <w:pPr>
              <w:pStyle w:val="BodyText"/>
              <w:rPr>
                <w:sz w:val="18"/>
                <w:szCs w:val="18"/>
              </w:rPr>
            </w:pPr>
            <w:r w:rsidRPr="0028576A">
              <w:rPr>
                <w:sz w:val="18"/>
                <w:szCs w:val="18"/>
              </w:rPr>
              <w:lastRenderedPageBreak/>
              <w:t>2.15</w:t>
            </w:r>
          </w:p>
        </w:tc>
        <w:tc>
          <w:tcPr>
            <w:tcW w:w="0" w:type="auto"/>
            <w:shd w:val="clear" w:color="auto" w:fill="D9D9D9" w:themeFill="background1" w:themeFillShade="D9"/>
            <w:vAlign w:val="center"/>
          </w:tcPr>
          <w:p w14:paraId="1E5411F7" w14:textId="742036D9" w:rsidR="004E526C" w:rsidRPr="0028576A" w:rsidRDefault="004E526C" w:rsidP="00D70477">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Moved to malicious code section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1A41E51C" w14:textId="77777777" w:rsidR="004E526C" w:rsidRPr="0028576A" w:rsidRDefault="004E526C" w:rsidP="00D70477">
            <w:pPr>
              <w:pStyle w:val="ASVSBodyStyle"/>
              <w:jc w:val="center"/>
              <w:rPr>
                <w:rFonts w:asciiTheme="minorHAnsi" w:hAnsiTheme="minorHAnsi"/>
                <w:sz w:val="18"/>
                <w:szCs w:val="18"/>
              </w:rPr>
            </w:pPr>
          </w:p>
        </w:tc>
        <w:tc>
          <w:tcPr>
            <w:tcW w:w="0" w:type="auto"/>
            <w:shd w:val="clear" w:color="auto" w:fill="D9D9D9" w:themeFill="background1" w:themeFillShade="D9"/>
            <w:vAlign w:val="center"/>
          </w:tcPr>
          <w:p w14:paraId="0F02DB26" w14:textId="77777777" w:rsidR="004E526C" w:rsidRPr="0028576A" w:rsidRDefault="004E526C" w:rsidP="00D70477">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740AB2D6" w14:textId="12E50883" w:rsidR="004E526C" w:rsidRPr="0028576A" w:rsidRDefault="004E526C" w:rsidP="00D70477">
            <w:pPr>
              <w:pStyle w:val="BodyText"/>
              <w:jc w:val="center"/>
              <w:rPr>
                <w:sz w:val="18"/>
                <w:szCs w:val="18"/>
              </w:rPr>
            </w:pPr>
          </w:p>
        </w:tc>
      </w:tr>
      <w:tr w:rsidR="00E10AEA" w:rsidRPr="0028576A" w14:paraId="5DDF471F" w14:textId="77777777" w:rsidTr="006B49C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5D14C840" w14:textId="59B86B5E" w:rsidR="00E10AEA" w:rsidRDefault="00E10AEA" w:rsidP="00D70477">
            <w:pPr>
              <w:pStyle w:val="BodyText"/>
              <w:rPr>
                <w:sz w:val="18"/>
                <w:szCs w:val="18"/>
              </w:rPr>
            </w:pPr>
            <w:r>
              <w:rPr>
                <w:sz w:val="18"/>
                <w:szCs w:val="18"/>
              </w:rPr>
              <w:t>2.15</w:t>
            </w:r>
          </w:p>
        </w:tc>
        <w:tc>
          <w:tcPr>
            <w:tcW w:w="0" w:type="auto"/>
            <w:tcBorders>
              <w:top w:val="single" w:sz="8" w:space="0" w:color="9BBB59" w:themeColor="accent3"/>
              <w:bottom w:val="single" w:sz="8" w:space="0" w:color="9BBB59" w:themeColor="accent3"/>
            </w:tcBorders>
            <w:shd w:val="clear" w:color="auto" w:fill="FFFF99"/>
            <w:vAlign w:val="center"/>
          </w:tcPr>
          <w:p w14:paraId="015332CB" w14:textId="009E49DF" w:rsidR="00E10AEA" w:rsidRPr="006A0812" w:rsidRDefault="00E10AEA" w:rsidP="006B49C5">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that credentials and all other identity information handled by the application does not traverse unencrypted or weakly encrypted links.</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6FD04CAA" w14:textId="5E880A4E" w:rsidR="00E10AEA" w:rsidRPr="0028576A" w:rsidRDefault="00E10AEA" w:rsidP="00D70477">
            <w:pPr>
              <w:pStyle w:val="ASVSBodyStyle"/>
              <w:jc w:val="center"/>
              <w:rPr>
                <w:sz w:val="18"/>
                <w:szCs w:val="18"/>
              </w:rPr>
            </w:pPr>
            <w:r w:rsidRPr="0028576A">
              <w:rPr>
                <w:sz w:val="18"/>
                <w:szCs w:val="18"/>
              </w:rPr>
              <w:sym w:font="Wingdings" w:char="F0FC"/>
            </w:r>
          </w:p>
        </w:tc>
        <w:tc>
          <w:tcPr>
            <w:tcW w:w="0" w:type="auto"/>
            <w:tcBorders>
              <w:top w:val="single" w:sz="8" w:space="0" w:color="9BBB59" w:themeColor="accent3"/>
              <w:bottom w:val="single" w:sz="8" w:space="0" w:color="9BBB59" w:themeColor="accent3"/>
            </w:tcBorders>
            <w:shd w:val="clear" w:color="auto" w:fill="FFFF99"/>
            <w:vAlign w:val="center"/>
          </w:tcPr>
          <w:p w14:paraId="251A1B6F" w14:textId="240043C8" w:rsidR="00E10AEA" w:rsidRPr="0028576A" w:rsidRDefault="00E10AEA" w:rsidP="00D70477">
            <w:pPr>
              <w:pStyle w:val="ASVSBodyStyle"/>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759B3222" w14:textId="39350348" w:rsidR="00E10AEA" w:rsidRPr="0028576A" w:rsidRDefault="00E10AEA" w:rsidP="00D70477">
            <w:pPr>
              <w:pStyle w:val="BodyText"/>
              <w:jc w:val="center"/>
              <w:rPr>
                <w:sz w:val="18"/>
                <w:szCs w:val="18"/>
              </w:rPr>
            </w:pPr>
            <w:r w:rsidRPr="0028576A">
              <w:rPr>
                <w:sz w:val="18"/>
                <w:szCs w:val="18"/>
              </w:rPr>
              <w:sym w:font="Wingdings" w:char="F0FC"/>
            </w:r>
          </w:p>
        </w:tc>
      </w:tr>
      <w:tr w:rsidR="006B49C5" w:rsidRPr="0028576A" w14:paraId="557994C1" w14:textId="77777777" w:rsidTr="006B49C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2F87FE80" w14:textId="75BA3E87" w:rsidR="006B49C5" w:rsidRPr="0028576A" w:rsidRDefault="006B49C5" w:rsidP="00D70477">
            <w:pPr>
              <w:pStyle w:val="BodyText"/>
              <w:rPr>
                <w:sz w:val="18"/>
                <w:szCs w:val="18"/>
              </w:rPr>
            </w:pPr>
            <w:r>
              <w:rPr>
                <w:sz w:val="18"/>
                <w:szCs w:val="18"/>
              </w:rPr>
              <w:t>2.16</w:t>
            </w:r>
          </w:p>
        </w:tc>
        <w:tc>
          <w:tcPr>
            <w:tcW w:w="0" w:type="auto"/>
            <w:shd w:val="clear" w:color="auto" w:fill="FFFF99"/>
            <w:vAlign w:val="center"/>
          </w:tcPr>
          <w:p w14:paraId="0F3B3697" w14:textId="5E3BFB7D" w:rsidR="006B49C5" w:rsidRPr="0028576A" w:rsidRDefault="006B49C5" w:rsidP="006B49C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6A0812">
              <w:rPr>
                <w:sz w:val="18"/>
                <w:szCs w:val="18"/>
              </w:rPr>
              <w:t>Verify that forgot password and other recovery paths do not send</w:t>
            </w:r>
            <w:r>
              <w:rPr>
                <w:sz w:val="18"/>
                <w:szCs w:val="18"/>
              </w:rPr>
              <w:t xml:space="preserve"> the existing or new</w:t>
            </w:r>
            <w:r w:rsidRPr="006A0812">
              <w:rPr>
                <w:sz w:val="18"/>
                <w:szCs w:val="18"/>
              </w:rPr>
              <w:t xml:space="preserve"> passwords </w:t>
            </w:r>
            <w:r>
              <w:rPr>
                <w:sz w:val="18"/>
                <w:szCs w:val="18"/>
              </w:rPr>
              <w:t xml:space="preserve">in </w:t>
            </w:r>
            <w:r w:rsidRPr="006A0812">
              <w:rPr>
                <w:sz w:val="18"/>
                <w:szCs w:val="18"/>
              </w:rPr>
              <w:t>clear text</w:t>
            </w:r>
            <w:r>
              <w:rPr>
                <w:sz w:val="18"/>
                <w:szCs w:val="18"/>
              </w:rPr>
              <w:t xml:space="preserve"> to the user</w:t>
            </w:r>
            <w:r w:rsidRPr="006A0812">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DA9FA45" w14:textId="3ABB9E9E" w:rsidR="006B49C5" w:rsidRPr="0028576A" w:rsidRDefault="006B49C5" w:rsidP="00D70477">
            <w:pPr>
              <w:pStyle w:val="ASVSBodyStyle"/>
              <w:jc w:val="center"/>
              <w:rPr>
                <w:rFonts w:asciiTheme="minorHAnsi" w:hAnsiTheme="minorHAnsi"/>
                <w:sz w:val="18"/>
                <w:szCs w:val="18"/>
              </w:rPr>
            </w:pPr>
            <w:r w:rsidRPr="0028576A">
              <w:rPr>
                <w:sz w:val="18"/>
                <w:szCs w:val="18"/>
              </w:rPr>
              <w:sym w:font="Wingdings" w:char="F0FC"/>
            </w:r>
          </w:p>
        </w:tc>
        <w:tc>
          <w:tcPr>
            <w:tcW w:w="0" w:type="auto"/>
            <w:shd w:val="clear" w:color="auto" w:fill="FFFF99"/>
            <w:vAlign w:val="center"/>
          </w:tcPr>
          <w:p w14:paraId="2CF32AD8" w14:textId="7BE48072" w:rsidR="006B49C5" w:rsidRPr="0028576A" w:rsidRDefault="006B49C5" w:rsidP="00D70477">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7BF6B07" w14:textId="08209BFE" w:rsidR="006B49C5" w:rsidRPr="0028576A" w:rsidRDefault="006B49C5" w:rsidP="00D70477">
            <w:pPr>
              <w:pStyle w:val="BodyText"/>
              <w:jc w:val="center"/>
              <w:rPr>
                <w:sz w:val="18"/>
                <w:szCs w:val="18"/>
              </w:rPr>
            </w:pPr>
            <w:r w:rsidRPr="0028576A">
              <w:rPr>
                <w:sz w:val="18"/>
                <w:szCs w:val="18"/>
              </w:rPr>
              <w:sym w:font="Wingdings" w:char="F0FC"/>
            </w:r>
          </w:p>
        </w:tc>
      </w:tr>
      <w:tr w:rsidR="006B49C5" w:rsidRPr="0028576A" w14:paraId="01D4772B" w14:textId="77777777" w:rsidTr="0087372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5E1A6CBE" w14:textId="161F271B" w:rsidR="006B49C5" w:rsidRPr="0028576A" w:rsidRDefault="006B49C5" w:rsidP="00873724">
            <w:pPr>
              <w:pStyle w:val="BodyText"/>
              <w:rPr>
                <w:sz w:val="18"/>
                <w:szCs w:val="18"/>
              </w:rPr>
            </w:pPr>
            <w:r>
              <w:rPr>
                <w:sz w:val="18"/>
                <w:szCs w:val="18"/>
              </w:rPr>
              <w:t>2.17</w:t>
            </w:r>
          </w:p>
        </w:tc>
        <w:tc>
          <w:tcPr>
            <w:tcW w:w="0" w:type="auto"/>
            <w:shd w:val="clear" w:color="auto" w:fill="FFFF99"/>
            <w:vAlign w:val="center"/>
          </w:tcPr>
          <w:p w14:paraId="36CA9ADA" w14:textId="77777777" w:rsidR="006B49C5" w:rsidRPr="006A0812" w:rsidRDefault="006B49C5" w:rsidP="0087372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6A0812">
              <w:rPr>
                <w:sz w:val="18"/>
                <w:szCs w:val="18"/>
              </w:rPr>
              <w:t xml:space="preserve">Verify that username enumeration is not possible via login, password reset, or forgot account </w:t>
            </w:r>
            <w:r>
              <w:rPr>
                <w:sz w:val="18"/>
                <w:szCs w:val="18"/>
              </w:rPr>
              <w:t>functionality</w:t>
            </w:r>
            <w:r w:rsidRPr="006A0812">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5A37145" w14:textId="77777777" w:rsidR="006B49C5" w:rsidRPr="0028576A" w:rsidRDefault="006B49C5" w:rsidP="00873724">
            <w:pPr>
              <w:pStyle w:val="ASVSBodyStyle"/>
              <w:jc w:val="center"/>
              <w:rPr>
                <w:rFonts w:asciiTheme="minorHAnsi" w:hAnsiTheme="minorHAnsi"/>
                <w:sz w:val="18"/>
                <w:szCs w:val="18"/>
              </w:rPr>
            </w:pPr>
            <w:r w:rsidRPr="0028576A">
              <w:rPr>
                <w:sz w:val="18"/>
                <w:szCs w:val="18"/>
              </w:rPr>
              <w:sym w:font="Wingdings" w:char="F0FC"/>
            </w:r>
          </w:p>
        </w:tc>
        <w:tc>
          <w:tcPr>
            <w:tcW w:w="0" w:type="auto"/>
            <w:shd w:val="clear" w:color="auto" w:fill="FFFF99"/>
            <w:vAlign w:val="center"/>
          </w:tcPr>
          <w:p w14:paraId="3A3D0FE6" w14:textId="77777777" w:rsidR="006B49C5" w:rsidRPr="0028576A" w:rsidRDefault="006B49C5" w:rsidP="00873724">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397CE5C" w14:textId="77777777" w:rsidR="006B49C5" w:rsidRPr="0028576A" w:rsidRDefault="006B49C5" w:rsidP="00873724">
            <w:pPr>
              <w:pStyle w:val="BodyText"/>
              <w:jc w:val="center"/>
              <w:rPr>
                <w:sz w:val="18"/>
                <w:szCs w:val="18"/>
              </w:rPr>
            </w:pPr>
            <w:r w:rsidRPr="0028576A">
              <w:rPr>
                <w:sz w:val="18"/>
                <w:szCs w:val="18"/>
              </w:rPr>
              <w:sym w:font="Wingdings" w:char="F0FC"/>
            </w:r>
          </w:p>
        </w:tc>
      </w:tr>
      <w:tr w:rsidR="006B49C5" w:rsidRPr="0028576A" w14:paraId="5E2779C9" w14:textId="77777777" w:rsidTr="0087372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4EEC54A2" w14:textId="442BEE2E" w:rsidR="006B49C5" w:rsidRPr="0028576A" w:rsidRDefault="006B49C5" w:rsidP="00873724">
            <w:pPr>
              <w:pStyle w:val="BodyText"/>
              <w:rPr>
                <w:sz w:val="18"/>
                <w:szCs w:val="18"/>
              </w:rPr>
            </w:pPr>
            <w:r>
              <w:rPr>
                <w:sz w:val="18"/>
                <w:szCs w:val="18"/>
              </w:rPr>
              <w:t>2.18</w:t>
            </w:r>
          </w:p>
        </w:tc>
        <w:tc>
          <w:tcPr>
            <w:tcW w:w="0" w:type="auto"/>
            <w:shd w:val="clear" w:color="auto" w:fill="FFFF99"/>
            <w:vAlign w:val="center"/>
          </w:tcPr>
          <w:p w14:paraId="5B77A48B" w14:textId="77777777" w:rsidR="006B49C5" w:rsidRPr="006A0812" w:rsidRDefault="006B49C5" w:rsidP="0087372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6A0812">
              <w:rPr>
                <w:sz w:val="18"/>
                <w:szCs w:val="18"/>
              </w:rPr>
              <w:t xml:space="preserve">Verify there are no default passwords in use for the application framework </w:t>
            </w:r>
            <w:r>
              <w:rPr>
                <w:sz w:val="18"/>
                <w:szCs w:val="18"/>
              </w:rPr>
              <w:t xml:space="preserve">or any components used by the application </w:t>
            </w:r>
            <w:r w:rsidRPr="006A0812">
              <w:rPr>
                <w:sz w:val="18"/>
                <w:szCs w:val="18"/>
              </w:rPr>
              <w:t>(</w:t>
            </w:r>
            <w:r>
              <w:rPr>
                <w:sz w:val="18"/>
                <w:szCs w:val="18"/>
              </w:rPr>
              <w:t>such as “</w:t>
            </w:r>
            <w:r w:rsidRPr="006A0812">
              <w:rPr>
                <w:sz w:val="18"/>
                <w:szCs w:val="18"/>
              </w:rPr>
              <w:t>admin/password</w:t>
            </w:r>
            <w:r>
              <w:rPr>
                <w:sz w:val="18"/>
                <w:szCs w:val="18"/>
              </w:rPr>
              <w:t>”</w:t>
            </w:r>
            <w:r w:rsidRPr="006A0812">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7F0433D" w14:textId="77777777" w:rsidR="006B49C5" w:rsidRPr="0028576A" w:rsidRDefault="006B49C5" w:rsidP="00873724">
            <w:pPr>
              <w:pStyle w:val="ASVSBodyStyle"/>
              <w:jc w:val="center"/>
              <w:rPr>
                <w:rFonts w:asciiTheme="minorHAnsi" w:hAnsiTheme="minorHAnsi"/>
                <w:sz w:val="18"/>
                <w:szCs w:val="18"/>
              </w:rPr>
            </w:pPr>
            <w:r w:rsidRPr="0028576A">
              <w:rPr>
                <w:sz w:val="18"/>
                <w:szCs w:val="18"/>
              </w:rPr>
              <w:sym w:font="Wingdings" w:char="F0FC"/>
            </w:r>
          </w:p>
        </w:tc>
        <w:tc>
          <w:tcPr>
            <w:tcW w:w="0" w:type="auto"/>
            <w:shd w:val="clear" w:color="auto" w:fill="FFFF99"/>
            <w:vAlign w:val="center"/>
          </w:tcPr>
          <w:p w14:paraId="77502D5C" w14:textId="77777777" w:rsidR="006B49C5" w:rsidRPr="0028576A" w:rsidRDefault="006B49C5" w:rsidP="00873724">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9E91715" w14:textId="77777777" w:rsidR="006B49C5" w:rsidRPr="0028576A" w:rsidRDefault="006B49C5" w:rsidP="00873724">
            <w:pPr>
              <w:pStyle w:val="BodyText"/>
              <w:jc w:val="center"/>
              <w:rPr>
                <w:sz w:val="18"/>
                <w:szCs w:val="18"/>
              </w:rPr>
            </w:pPr>
            <w:r w:rsidRPr="0028576A">
              <w:rPr>
                <w:sz w:val="18"/>
                <w:szCs w:val="18"/>
              </w:rPr>
              <w:sym w:font="Wingdings" w:char="F0FC"/>
            </w:r>
          </w:p>
        </w:tc>
      </w:tr>
      <w:tr w:rsidR="006B49C5" w:rsidRPr="0028576A" w14:paraId="45E3583D" w14:textId="77777777" w:rsidTr="006B49C5">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2E43FAC7" w14:textId="645D3D77" w:rsidR="006B49C5" w:rsidRPr="0028576A" w:rsidRDefault="006B49C5" w:rsidP="00D70477">
            <w:pPr>
              <w:pStyle w:val="BodyText"/>
              <w:rPr>
                <w:sz w:val="18"/>
                <w:szCs w:val="18"/>
              </w:rPr>
            </w:pPr>
            <w:r>
              <w:rPr>
                <w:sz w:val="18"/>
                <w:szCs w:val="18"/>
              </w:rPr>
              <w:t>2.19</w:t>
            </w:r>
          </w:p>
        </w:tc>
        <w:tc>
          <w:tcPr>
            <w:tcW w:w="0" w:type="auto"/>
            <w:shd w:val="clear" w:color="auto" w:fill="FFFF99"/>
            <w:vAlign w:val="center"/>
          </w:tcPr>
          <w:p w14:paraId="00F86F3A" w14:textId="0E21AB1E" w:rsidR="006B49C5" w:rsidRPr="006A0812" w:rsidRDefault="006B49C5" w:rsidP="006B49C5">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6A0812">
              <w:rPr>
                <w:sz w:val="18"/>
                <w:szCs w:val="18"/>
              </w:rPr>
              <w:t>Verify that forgot password and other recovery paths send a time-limited activation token</w:t>
            </w:r>
            <w:r>
              <w:rPr>
                <w:sz w:val="18"/>
                <w:szCs w:val="18"/>
              </w:rPr>
              <w:t xml:space="preserve"> or use two factor proofs (SMS, tokens, mobile application, etc) rather than a password</w:t>
            </w:r>
            <w:r w:rsidRPr="006A0812">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5CFA9C2" w14:textId="77777777" w:rsidR="006B49C5" w:rsidRPr="0028576A" w:rsidRDefault="006B49C5" w:rsidP="00D70477">
            <w:pPr>
              <w:pStyle w:val="ASVSBodyStyle"/>
              <w:jc w:val="center"/>
              <w:rPr>
                <w:rFonts w:asciiTheme="minorHAnsi" w:hAnsiTheme="minorHAnsi"/>
                <w:sz w:val="18"/>
                <w:szCs w:val="18"/>
              </w:rPr>
            </w:pPr>
          </w:p>
        </w:tc>
        <w:tc>
          <w:tcPr>
            <w:tcW w:w="0" w:type="auto"/>
            <w:shd w:val="clear" w:color="auto" w:fill="FFFF99"/>
            <w:vAlign w:val="center"/>
          </w:tcPr>
          <w:p w14:paraId="1AB05F55" w14:textId="660D0C27" w:rsidR="006B49C5" w:rsidRPr="0028576A" w:rsidRDefault="006B49C5" w:rsidP="00D70477">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B45F560" w14:textId="1D982CCE" w:rsidR="006B49C5" w:rsidRPr="0028576A" w:rsidRDefault="006B49C5" w:rsidP="00D70477">
            <w:pPr>
              <w:pStyle w:val="BodyText"/>
              <w:jc w:val="center"/>
              <w:rPr>
                <w:sz w:val="18"/>
                <w:szCs w:val="18"/>
              </w:rPr>
            </w:pPr>
            <w:r w:rsidRPr="0028576A">
              <w:rPr>
                <w:sz w:val="18"/>
                <w:szCs w:val="18"/>
              </w:rPr>
              <w:sym w:font="Wingdings" w:char="F0FC"/>
            </w:r>
          </w:p>
        </w:tc>
      </w:tr>
      <w:tr w:rsidR="006B49C5" w:rsidRPr="0028576A" w14:paraId="77CF6EF9" w14:textId="77777777" w:rsidTr="006B49C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5CAF9A20" w14:textId="2BBD2192" w:rsidR="006B49C5" w:rsidRPr="0028576A" w:rsidRDefault="006B49C5" w:rsidP="00D70477">
            <w:pPr>
              <w:pStyle w:val="BodyText"/>
              <w:rPr>
                <w:sz w:val="18"/>
                <w:szCs w:val="18"/>
              </w:rPr>
            </w:pPr>
            <w:r>
              <w:rPr>
                <w:sz w:val="18"/>
                <w:szCs w:val="18"/>
              </w:rPr>
              <w:t>2.20</w:t>
            </w:r>
          </w:p>
        </w:tc>
        <w:tc>
          <w:tcPr>
            <w:tcW w:w="0" w:type="auto"/>
            <w:shd w:val="clear" w:color="auto" w:fill="FFFF99"/>
            <w:vAlign w:val="center"/>
          </w:tcPr>
          <w:p w14:paraId="57B8A4E0" w14:textId="3551AA9B" w:rsidR="006B49C5" w:rsidRPr="006A0812" w:rsidRDefault="006B49C5" w:rsidP="006B49C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6A0812">
              <w:rPr>
                <w:sz w:val="18"/>
                <w:szCs w:val="18"/>
              </w:rPr>
              <w:t xml:space="preserve">Verify that forgot password </w:t>
            </w:r>
            <w:r>
              <w:rPr>
                <w:sz w:val="18"/>
                <w:szCs w:val="18"/>
              </w:rPr>
              <w:t xml:space="preserve">functionality </w:t>
            </w:r>
            <w:r w:rsidRPr="006A0812">
              <w:rPr>
                <w:sz w:val="18"/>
                <w:szCs w:val="18"/>
              </w:rPr>
              <w:t xml:space="preserve">does not lock or </w:t>
            </w:r>
            <w:r>
              <w:rPr>
                <w:sz w:val="18"/>
                <w:szCs w:val="18"/>
              </w:rPr>
              <w:t xml:space="preserve">otherwise disable </w:t>
            </w:r>
            <w:r w:rsidRPr="006A0812">
              <w:rPr>
                <w:sz w:val="18"/>
                <w:szCs w:val="18"/>
              </w:rPr>
              <w:t>the account until after the user has successfully changed their password.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19A0AC0" w14:textId="77777777" w:rsidR="006B49C5" w:rsidRPr="0028576A" w:rsidRDefault="006B49C5" w:rsidP="00D70477">
            <w:pPr>
              <w:pStyle w:val="ASVSBodyStyle"/>
              <w:jc w:val="center"/>
              <w:rPr>
                <w:rFonts w:asciiTheme="minorHAnsi" w:hAnsiTheme="minorHAnsi"/>
                <w:sz w:val="18"/>
                <w:szCs w:val="18"/>
              </w:rPr>
            </w:pPr>
          </w:p>
        </w:tc>
        <w:tc>
          <w:tcPr>
            <w:tcW w:w="0" w:type="auto"/>
            <w:shd w:val="clear" w:color="auto" w:fill="FFFF99"/>
            <w:vAlign w:val="center"/>
          </w:tcPr>
          <w:p w14:paraId="6D9B5EBC" w14:textId="71FB9F3E" w:rsidR="006B49C5" w:rsidRPr="0028576A" w:rsidRDefault="006B49C5" w:rsidP="00D70477">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C8E3D37" w14:textId="5D190781" w:rsidR="006B49C5" w:rsidRPr="0028576A" w:rsidRDefault="006B49C5" w:rsidP="00D70477">
            <w:pPr>
              <w:pStyle w:val="BodyText"/>
              <w:jc w:val="center"/>
              <w:rPr>
                <w:sz w:val="18"/>
                <w:szCs w:val="18"/>
              </w:rPr>
            </w:pPr>
            <w:r w:rsidRPr="0028576A">
              <w:rPr>
                <w:sz w:val="18"/>
                <w:szCs w:val="18"/>
              </w:rPr>
              <w:sym w:font="Wingdings" w:char="F0FC"/>
            </w:r>
          </w:p>
        </w:tc>
      </w:tr>
      <w:tr w:rsidR="006B49C5" w:rsidRPr="0028576A" w14:paraId="5D53DFB6" w14:textId="77777777" w:rsidTr="0087372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1FBCFB81" w14:textId="11BDB27D" w:rsidR="006B49C5" w:rsidRPr="0028576A" w:rsidRDefault="006B49C5" w:rsidP="00873724">
            <w:pPr>
              <w:pStyle w:val="BodyText"/>
              <w:rPr>
                <w:sz w:val="18"/>
                <w:szCs w:val="18"/>
              </w:rPr>
            </w:pPr>
            <w:r>
              <w:rPr>
                <w:sz w:val="18"/>
                <w:szCs w:val="18"/>
              </w:rPr>
              <w:t>2.21</w:t>
            </w:r>
          </w:p>
        </w:tc>
        <w:tc>
          <w:tcPr>
            <w:tcW w:w="0" w:type="auto"/>
            <w:shd w:val="clear" w:color="auto" w:fill="FFFF99"/>
            <w:vAlign w:val="center"/>
          </w:tcPr>
          <w:p w14:paraId="300938FD" w14:textId="77777777" w:rsidR="006B49C5" w:rsidRPr="006A0812" w:rsidRDefault="006B49C5" w:rsidP="0087372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6A0812">
              <w:rPr>
                <w:sz w:val="18"/>
                <w:szCs w:val="18"/>
              </w:rPr>
              <w:t>Verify that there are no shared knowledge questions/answers (so called "secret" questions and answers)</w:t>
            </w:r>
            <w:r>
              <w:rPr>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CDC136E" w14:textId="77777777" w:rsidR="006B49C5" w:rsidRPr="0028576A" w:rsidRDefault="006B49C5" w:rsidP="00873724">
            <w:pPr>
              <w:pStyle w:val="ASVSBodyStyle"/>
              <w:jc w:val="center"/>
              <w:rPr>
                <w:rFonts w:asciiTheme="minorHAnsi" w:hAnsiTheme="minorHAnsi"/>
                <w:sz w:val="18"/>
                <w:szCs w:val="18"/>
              </w:rPr>
            </w:pPr>
          </w:p>
        </w:tc>
        <w:tc>
          <w:tcPr>
            <w:tcW w:w="0" w:type="auto"/>
            <w:shd w:val="clear" w:color="auto" w:fill="FFFF99"/>
            <w:vAlign w:val="center"/>
          </w:tcPr>
          <w:p w14:paraId="51E254C7" w14:textId="77777777" w:rsidR="006B49C5" w:rsidRPr="0028576A" w:rsidRDefault="006B49C5" w:rsidP="00873724">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2DB2CD5" w14:textId="77777777" w:rsidR="006B49C5" w:rsidRPr="0028576A" w:rsidRDefault="006B49C5" w:rsidP="00873724">
            <w:pPr>
              <w:pStyle w:val="BodyText"/>
              <w:jc w:val="center"/>
              <w:rPr>
                <w:sz w:val="18"/>
                <w:szCs w:val="18"/>
              </w:rPr>
            </w:pPr>
            <w:r w:rsidRPr="0028576A">
              <w:rPr>
                <w:sz w:val="18"/>
                <w:szCs w:val="18"/>
              </w:rPr>
              <w:sym w:font="Wingdings" w:char="F0FC"/>
            </w:r>
          </w:p>
        </w:tc>
      </w:tr>
      <w:tr w:rsidR="006B49C5" w:rsidRPr="0028576A" w14:paraId="5C3BCF35" w14:textId="77777777" w:rsidTr="006B49C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03456E0B" w14:textId="669C4167" w:rsidR="006B49C5" w:rsidRPr="0028576A" w:rsidRDefault="006B49C5" w:rsidP="006B49C5">
            <w:pPr>
              <w:pStyle w:val="BodyText"/>
              <w:rPr>
                <w:sz w:val="18"/>
                <w:szCs w:val="18"/>
              </w:rPr>
            </w:pPr>
            <w:r>
              <w:rPr>
                <w:sz w:val="18"/>
                <w:szCs w:val="18"/>
              </w:rPr>
              <w:t>2.22</w:t>
            </w:r>
          </w:p>
        </w:tc>
        <w:tc>
          <w:tcPr>
            <w:tcW w:w="0" w:type="auto"/>
            <w:shd w:val="clear" w:color="auto" w:fill="FFFF99"/>
            <w:vAlign w:val="center"/>
          </w:tcPr>
          <w:p w14:paraId="199B4595" w14:textId="40D14B82" w:rsidR="006B49C5" w:rsidRPr="006A0812" w:rsidRDefault="006B49C5" w:rsidP="00F70108">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6A0812">
              <w:rPr>
                <w:sz w:val="18"/>
                <w:szCs w:val="18"/>
              </w:rPr>
              <w:t xml:space="preserve">Verify that </w:t>
            </w:r>
            <w:r>
              <w:rPr>
                <w:sz w:val="18"/>
                <w:szCs w:val="18"/>
              </w:rPr>
              <w:t xml:space="preserve">the system can be configured to disallow the use of a configurable number of </w:t>
            </w:r>
            <w:r w:rsidRPr="006A0812">
              <w:rPr>
                <w:sz w:val="18"/>
                <w:szCs w:val="18"/>
              </w:rPr>
              <w:t>previous password</w:t>
            </w:r>
            <w:r>
              <w:rPr>
                <w:sz w:val="18"/>
                <w:szCs w:val="18"/>
              </w:rPr>
              <w:t>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4C937B3" w14:textId="77777777" w:rsidR="006B49C5" w:rsidRPr="0028576A" w:rsidRDefault="006B49C5" w:rsidP="00D70477">
            <w:pPr>
              <w:pStyle w:val="ASVSBodyStyle"/>
              <w:jc w:val="center"/>
              <w:rPr>
                <w:rFonts w:asciiTheme="minorHAnsi" w:hAnsiTheme="minorHAnsi"/>
                <w:sz w:val="18"/>
                <w:szCs w:val="18"/>
              </w:rPr>
            </w:pPr>
          </w:p>
        </w:tc>
        <w:tc>
          <w:tcPr>
            <w:tcW w:w="0" w:type="auto"/>
            <w:shd w:val="clear" w:color="auto" w:fill="FFFF99"/>
            <w:vAlign w:val="center"/>
          </w:tcPr>
          <w:p w14:paraId="666AC550" w14:textId="2441D4FA" w:rsidR="006B49C5" w:rsidRPr="0028576A" w:rsidRDefault="006B49C5" w:rsidP="00D70477">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9206E7F" w14:textId="0C9450FE" w:rsidR="006B49C5" w:rsidRPr="0028576A" w:rsidRDefault="006B49C5" w:rsidP="00D70477">
            <w:pPr>
              <w:pStyle w:val="BodyText"/>
              <w:jc w:val="center"/>
              <w:rPr>
                <w:sz w:val="18"/>
                <w:szCs w:val="18"/>
              </w:rPr>
            </w:pPr>
            <w:r w:rsidRPr="0028576A">
              <w:rPr>
                <w:sz w:val="18"/>
                <w:szCs w:val="18"/>
              </w:rPr>
              <w:sym w:font="Wingdings" w:char="F0FC"/>
            </w:r>
          </w:p>
        </w:tc>
      </w:tr>
    </w:tbl>
    <w:p w14:paraId="79A41324" w14:textId="77777777" w:rsidR="004D1BE3" w:rsidRPr="003E5A9A" w:rsidRDefault="004D1BE3" w:rsidP="005B7992">
      <w:pPr>
        <w:pStyle w:val="BodyText"/>
      </w:pPr>
    </w:p>
    <w:p w14:paraId="267F5400" w14:textId="77777777" w:rsidR="005B7992" w:rsidRDefault="005B7992">
      <w:pPr>
        <w:rPr>
          <w:rFonts w:ascii="Trebuchet MS" w:hAnsi="Trebuchet MS"/>
          <w:b/>
          <w:noProof/>
          <w:color w:val="023D58"/>
          <w:spacing w:val="10"/>
          <w:sz w:val="23"/>
        </w:rPr>
      </w:pPr>
      <w:bookmarkStart w:id="43" w:name="_Toc209536311"/>
      <w:bookmarkStart w:id="44" w:name="_Toc222106929"/>
      <w:r>
        <w:rPr>
          <w:noProof/>
        </w:rPr>
        <w:br w:type="page"/>
      </w:r>
    </w:p>
    <w:p w14:paraId="7DC64AA7" w14:textId="77777777" w:rsidR="004D1BE3" w:rsidRPr="003E5A9A" w:rsidRDefault="004D1BE3" w:rsidP="005B7992">
      <w:pPr>
        <w:pStyle w:val="Heading2"/>
        <w:rPr>
          <w:noProof/>
        </w:rPr>
      </w:pPr>
      <w:bookmarkStart w:id="45" w:name="_Toc232602790"/>
      <w:r>
        <w:rPr>
          <w:noProof/>
        </w:rPr>
        <w:lastRenderedPageBreak/>
        <w:t>V3</w:t>
      </w:r>
      <w:r w:rsidRPr="003E5A9A">
        <w:rPr>
          <w:noProof/>
        </w:rPr>
        <w:t xml:space="preserve"> – </w:t>
      </w:r>
      <w:bookmarkStart w:id="46" w:name="_Toc207184080"/>
      <w:r w:rsidRPr="003E5A9A">
        <w:t>Session Management Verification Requirements</w:t>
      </w:r>
      <w:bookmarkEnd w:id="43"/>
      <w:bookmarkEnd w:id="44"/>
      <w:bookmarkEnd w:id="46"/>
      <w:bookmarkEnd w:id="45"/>
    </w:p>
    <w:p w14:paraId="3B2AF3E3" w14:textId="4A20CAA5" w:rsidR="004D1BE3" w:rsidRPr="003E5A9A" w:rsidRDefault="004D1BE3" w:rsidP="005B7992">
      <w:pPr>
        <w:pStyle w:val="BodyText"/>
      </w:pPr>
      <w:r w:rsidRPr="003E5A9A">
        <w:t xml:space="preserve">The Session Management Verification Requirements define a set of requirements </w:t>
      </w:r>
      <w:r>
        <w:t xml:space="preserve">for safely using </w:t>
      </w:r>
      <w:r w:rsidRPr="003E5A9A">
        <w:t>HTTP requests, responses, sessions, cookies, headers, and logging</w:t>
      </w:r>
      <w:r>
        <w:t xml:space="preserve"> to manage sessions properly</w:t>
      </w:r>
      <w:r w:rsidRPr="003E5A9A">
        <w:t>.</w:t>
      </w:r>
      <w:r w:rsidR="006A61E9">
        <w:t xml:space="preserve"> </w:t>
      </w:r>
    </w:p>
    <w:p w14:paraId="79DB11D2" w14:textId="44653A32" w:rsidR="004D1BE3" w:rsidRPr="003E5A9A" w:rsidRDefault="004D1BE3" w:rsidP="005B7992">
      <w:pPr>
        <w:pStyle w:val="Caption"/>
      </w:pPr>
    </w:p>
    <w:tbl>
      <w:tblPr>
        <w:tblStyle w:val="LightList-Accent3"/>
        <w:tblW w:w="0" w:type="auto"/>
        <w:tblLook w:val="0020" w:firstRow="1" w:lastRow="0" w:firstColumn="0" w:lastColumn="0" w:noHBand="0" w:noVBand="0"/>
      </w:tblPr>
      <w:tblGrid>
        <w:gridCol w:w="552"/>
        <w:gridCol w:w="7230"/>
        <w:gridCol w:w="358"/>
        <w:gridCol w:w="358"/>
        <w:gridCol w:w="358"/>
      </w:tblGrid>
      <w:tr w:rsidR="004E526C" w:rsidRPr="00A74C05" w14:paraId="1D91778F" w14:textId="77777777" w:rsidTr="006C7386">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309551F2" w14:textId="66D6F77B" w:rsidR="004E526C" w:rsidRPr="00A74C05" w:rsidRDefault="004E526C" w:rsidP="004E526C">
            <w:pPr>
              <w:pStyle w:val="BodyText"/>
              <w:jc w:val="center"/>
            </w:pPr>
            <w:r>
              <w:t>Ref</w:t>
            </w:r>
          </w:p>
        </w:tc>
        <w:tc>
          <w:tcPr>
            <w:tcW w:w="0" w:type="auto"/>
            <w:vAlign w:val="center"/>
          </w:tcPr>
          <w:p w14:paraId="644794A1" w14:textId="1E8DE3B4" w:rsidR="004E526C" w:rsidRPr="00A74C05" w:rsidRDefault="004E526C" w:rsidP="004E526C">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Session Management Requirements (</w:t>
            </w:r>
            <w:r>
              <w:t>V3</w:t>
            </w:r>
            <w:r w:rsidRPr="003E5A9A">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91DE1B2" w14:textId="4D28DEFA" w:rsidR="004E526C" w:rsidRPr="00A74C05" w:rsidRDefault="004E526C" w:rsidP="004E526C">
            <w:pPr>
              <w:pStyle w:val="BodyText"/>
              <w:jc w:val="center"/>
            </w:pPr>
            <w:r>
              <w:t>1</w:t>
            </w:r>
          </w:p>
        </w:tc>
        <w:tc>
          <w:tcPr>
            <w:tcW w:w="0" w:type="auto"/>
            <w:vAlign w:val="center"/>
          </w:tcPr>
          <w:p w14:paraId="0A323D39" w14:textId="33FEF310" w:rsidR="004E526C" w:rsidRPr="00A74C05" w:rsidRDefault="004E526C" w:rsidP="004E526C">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1949E80" w14:textId="56BF8946" w:rsidR="004E526C" w:rsidRPr="00A74C05" w:rsidRDefault="004E526C" w:rsidP="004E526C">
            <w:pPr>
              <w:pStyle w:val="BodyText"/>
              <w:jc w:val="center"/>
            </w:pPr>
            <w:r>
              <w:t>3</w:t>
            </w:r>
          </w:p>
        </w:tc>
      </w:tr>
      <w:tr w:rsidR="004E526C" w:rsidRPr="0028576A" w14:paraId="5C1CD1A4"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9AFCD0" w14:textId="33BAE52E" w:rsidR="004E526C" w:rsidRPr="0028576A" w:rsidRDefault="004E526C" w:rsidP="004E526C">
            <w:pPr>
              <w:pStyle w:val="BodyText"/>
              <w:jc w:val="center"/>
              <w:rPr>
                <w:sz w:val="18"/>
                <w:szCs w:val="18"/>
              </w:rPr>
            </w:pPr>
            <w:r w:rsidRPr="0028576A">
              <w:rPr>
                <w:sz w:val="18"/>
                <w:szCs w:val="18"/>
              </w:rPr>
              <w:t>3.1</w:t>
            </w:r>
          </w:p>
        </w:tc>
        <w:tc>
          <w:tcPr>
            <w:tcW w:w="0" w:type="auto"/>
            <w:vAlign w:val="center"/>
          </w:tcPr>
          <w:p w14:paraId="70A4615E" w14:textId="6B758C79"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the framework’s default session management control implementation is used by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D384ABB" w14:textId="77777777" w:rsidR="004E526C" w:rsidRPr="0028576A" w:rsidRDefault="004E526C" w:rsidP="004E526C">
            <w:pPr>
              <w:pStyle w:val="BodyText"/>
              <w:jc w:val="center"/>
              <w:rPr>
                <w:sz w:val="18"/>
                <w:szCs w:val="18"/>
              </w:rPr>
            </w:pPr>
            <w:r w:rsidRPr="0028576A">
              <w:rPr>
                <w:sz w:val="18"/>
                <w:szCs w:val="18"/>
              </w:rPr>
              <w:sym w:font="Wingdings" w:char="F0FC"/>
            </w:r>
          </w:p>
        </w:tc>
        <w:tc>
          <w:tcPr>
            <w:tcW w:w="0" w:type="auto"/>
            <w:vAlign w:val="center"/>
          </w:tcPr>
          <w:p w14:paraId="151BDF31" w14:textId="77777777" w:rsidR="004E526C" w:rsidRPr="0028576A" w:rsidRDefault="004E526C" w:rsidP="004E526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63F7949"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5DA897BC"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78D0CDE7" w14:textId="23F6DC98" w:rsidR="004E526C" w:rsidRPr="0028576A" w:rsidRDefault="004E526C" w:rsidP="004E526C">
            <w:pPr>
              <w:pStyle w:val="BodyText"/>
              <w:jc w:val="center"/>
              <w:rPr>
                <w:sz w:val="18"/>
                <w:szCs w:val="18"/>
              </w:rPr>
            </w:pPr>
            <w:r w:rsidRPr="0028576A">
              <w:rPr>
                <w:sz w:val="18"/>
                <w:szCs w:val="18"/>
              </w:rPr>
              <w:t>3.2</w:t>
            </w:r>
          </w:p>
        </w:tc>
        <w:tc>
          <w:tcPr>
            <w:tcW w:w="0" w:type="auto"/>
            <w:vAlign w:val="center"/>
          </w:tcPr>
          <w:p w14:paraId="58A35E89" w14:textId="2FE17EF8" w:rsidR="004E526C" w:rsidRPr="0028576A" w:rsidRDefault="004E526C" w:rsidP="004E526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sessions are invalidated when the user logs out.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E6EA56F" w14:textId="77777777" w:rsidR="004E526C" w:rsidRPr="0028576A" w:rsidRDefault="004E526C" w:rsidP="004E526C">
            <w:pPr>
              <w:pStyle w:val="BodyText"/>
              <w:jc w:val="center"/>
              <w:rPr>
                <w:sz w:val="18"/>
                <w:szCs w:val="18"/>
              </w:rPr>
            </w:pPr>
            <w:r w:rsidRPr="0028576A">
              <w:rPr>
                <w:sz w:val="18"/>
                <w:szCs w:val="18"/>
              </w:rPr>
              <w:sym w:font="Wingdings" w:char="F0FC"/>
            </w:r>
          </w:p>
        </w:tc>
        <w:tc>
          <w:tcPr>
            <w:tcW w:w="0" w:type="auto"/>
            <w:vAlign w:val="center"/>
          </w:tcPr>
          <w:p w14:paraId="6F97D2D7" w14:textId="77777777" w:rsidR="004E526C" w:rsidRPr="0028576A" w:rsidRDefault="004E526C" w:rsidP="004E526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C4FD4EF"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5BDBAF7B"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FBD78CD" w14:textId="5079869D" w:rsidR="004E526C" w:rsidRPr="0028576A" w:rsidRDefault="004E526C" w:rsidP="004E526C">
            <w:pPr>
              <w:pStyle w:val="BodyText"/>
              <w:jc w:val="center"/>
              <w:rPr>
                <w:sz w:val="18"/>
                <w:szCs w:val="18"/>
              </w:rPr>
            </w:pPr>
            <w:r w:rsidRPr="0028576A">
              <w:rPr>
                <w:sz w:val="18"/>
                <w:szCs w:val="18"/>
              </w:rPr>
              <w:t>3.3</w:t>
            </w:r>
          </w:p>
        </w:tc>
        <w:tc>
          <w:tcPr>
            <w:tcW w:w="0" w:type="auto"/>
            <w:vAlign w:val="center"/>
          </w:tcPr>
          <w:p w14:paraId="27D1E901" w14:textId="7D7800A3"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sessions timeout after a specified period of inactivity.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E49FCF" w14:textId="77777777" w:rsidR="004E526C" w:rsidRPr="0028576A" w:rsidRDefault="004E526C" w:rsidP="004E526C">
            <w:pPr>
              <w:pStyle w:val="BodyText"/>
              <w:jc w:val="center"/>
              <w:rPr>
                <w:sz w:val="18"/>
                <w:szCs w:val="18"/>
              </w:rPr>
            </w:pPr>
            <w:r w:rsidRPr="0028576A">
              <w:rPr>
                <w:sz w:val="18"/>
                <w:szCs w:val="18"/>
              </w:rPr>
              <w:sym w:font="Wingdings" w:char="F0FC"/>
            </w:r>
          </w:p>
        </w:tc>
        <w:tc>
          <w:tcPr>
            <w:tcW w:w="0" w:type="auto"/>
            <w:vAlign w:val="center"/>
          </w:tcPr>
          <w:p w14:paraId="234FDE94" w14:textId="77777777" w:rsidR="004E526C" w:rsidRPr="0028576A" w:rsidRDefault="004E526C" w:rsidP="004E526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B36AEC5"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20A3DC7A"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2EFE3437" w14:textId="612E153E" w:rsidR="004E526C" w:rsidRPr="0028576A" w:rsidRDefault="004E526C" w:rsidP="004E526C">
            <w:pPr>
              <w:pStyle w:val="BodyText"/>
              <w:jc w:val="center"/>
              <w:rPr>
                <w:sz w:val="18"/>
                <w:szCs w:val="18"/>
              </w:rPr>
            </w:pPr>
            <w:r w:rsidRPr="0028576A">
              <w:rPr>
                <w:sz w:val="18"/>
                <w:szCs w:val="18"/>
              </w:rPr>
              <w:t>3.4</w:t>
            </w:r>
          </w:p>
        </w:tc>
        <w:tc>
          <w:tcPr>
            <w:tcW w:w="0" w:type="auto"/>
            <w:vAlign w:val="center"/>
          </w:tcPr>
          <w:p w14:paraId="15E7DB73" w14:textId="22D05FF6" w:rsidR="004E526C" w:rsidRPr="0028576A" w:rsidRDefault="004E526C" w:rsidP="004E526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sessions timeout after an administratively-configurable maximum time period regardless of activity (an absolute timeout).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ADA957A"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1B5AE504" w14:textId="77777777" w:rsidR="004E526C" w:rsidRPr="0028576A" w:rsidRDefault="004E526C" w:rsidP="004E526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B5D982E"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78EF4953"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CF34A3B" w14:textId="3FF1CE0E" w:rsidR="004E526C" w:rsidRPr="0028576A" w:rsidRDefault="004E526C" w:rsidP="004E526C">
            <w:pPr>
              <w:pStyle w:val="BodyText"/>
              <w:jc w:val="center"/>
              <w:rPr>
                <w:sz w:val="18"/>
                <w:szCs w:val="18"/>
              </w:rPr>
            </w:pPr>
            <w:r w:rsidRPr="0028576A">
              <w:rPr>
                <w:sz w:val="18"/>
                <w:szCs w:val="18"/>
              </w:rPr>
              <w:t>3.5</w:t>
            </w:r>
          </w:p>
        </w:tc>
        <w:tc>
          <w:tcPr>
            <w:tcW w:w="0" w:type="auto"/>
            <w:vAlign w:val="center"/>
          </w:tcPr>
          <w:p w14:paraId="494DFDE6" w14:textId="6925DF45"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pages that require authentication to access them have logout links.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01248A1" w14:textId="77777777" w:rsidR="004E526C" w:rsidRPr="0028576A" w:rsidRDefault="004E526C" w:rsidP="004E526C">
            <w:pPr>
              <w:pStyle w:val="BodyText"/>
              <w:jc w:val="center"/>
              <w:rPr>
                <w:sz w:val="18"/>
                <w:szCs w:val="18"/>
              </w:rPr>
            </w:pPr>
            <w:r w:rsidRPr="0028576A">
              <w:rPr>
                <w:sz w:val="18"/>
                <w:szCs w:val="18"/>
              </w:rPr>
              <w:sym w:font="Wingdings" w:char="F0FC"/>
            </w:r>
          </w:p>
        </w:tc>
        <w:tc>
          <w:tcPr>
            <w:tcW w:w="0" w:type="auto"/>
            <w:vAlign w:val="center"/>
          </w:tcPr>
          <w:p w14:paraId="0BDE8E67" w14:textId="77777777" w:rsidR="004E526C" w:rsidRPr="0028576A" w:rsidRDefault="004E526C" w:rsidP="004E526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2A9D8CE"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77276CDD"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0E29D973" w14:textId="3A7AC375" w:rsidR="004E526C" w:rsidRPr="0028576A" w:rsidRDefault="004E526C" w:rsidP="004E526C">
            <w:pPr>
              <w:pStyle w:val="BodyText"/>
              <w:jc w:val="center"/>
              <w:rPr>
                <w:sz w:val="18"/>
                <w:szCs w:val="18"/>
              </w:rPr>
            </w:pPr>
            <w:r w:rsidRPr="0028576A">
              <w:rPr>
                <w:sz w:val="18"/>
                <w:szCs w:val="18"/>
              </w:rPr>
              <w:t>3.6</w:t>
            </w:r>
          </w:p>
        </w:tc>
        <w:tc>
          <w:tcPr>
            <w:tcW w:w="0" w:type="auto"/>
            <w:vAlign w:val="center"/>
          </w:tcPr>
          <w:p w14:paraId="0EDCE3FA" w14:textId="4C73B66A" w:rsidR="004E526C" w:rsidRPr="0028576A" w:rsidRDefault="004E526C" w:rsidP="004E526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the session id is never disclosed other than in cookie headers; particularly in URLs, error messages, or logs. This includes verifying that the application does not support URL rewriting of session cookies.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B2293CF" w14:textId="36D69080" w:rsidR="004E526C" w:rsidRPr="0028576A" w:rsidRDefault="004E526C" w:rsidP="004E526C">
            <w:pPr>
              <w:pStyle w:val="ASVSBodyStyle"/>
              <w:jc w:val="center"/>
              <w:rPr>
                <w:rFonts w:asciiTheme="minorHAnsi" w:hAnsiTheme="minorHAnsi"/>
                <w:sz w:val="18"/>
                <w:szCs w:val="18"/>
              </w:rPr>
            </w:pPr>
            <w:r w:rsidRPr="0028576A">
              <w:rPr>
                <w:rFonts w:asciiTheme="minorHAnsi" w:hAnsiTheme="minorHAnsi"/>
                <w:sz w:val="18"/>
                <w:szCs w:val="18"/>
              </w:rPr>
              <w:sym w:font="Wingdings" w:char="F0FC"/>
            </w:r>
          </w:p>
        </w:tc>
        <w:tc>
          <w:tcPr>
            <w:tcW w:w="0" w:type="auto"/>
            <w:vAlign w:val="center"/>
          </w:tcPr>
          <w:p w14:paraId="2F4BD93A" w14:textId="0A4C65EE" w:rsidR="004E526C" w:rsidRPr="0028576A" w:rsidRDefault="004E526C" w:rsidP="004E526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rFonts w:asciiTheme="minorHAnsi" w:hAnsiTheme="minorHAnsi"/>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0A00D34"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0932D232"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4FEBB10" w14:textId="12A92737" w:rsidR="004E526C" w:rsidRPr="0028576A" w:rsidRDefault="004E526C" w:rsidP="004E526C">
            <w:pPr>
              <w:pStyle w:val="BodyText"/>
              <w:jc w:val="center"/>
              <w:rPr>
                <w:sz w:val="18"/>
                <w:szCs w:val="18"/>
              </w:rPr>
            </w:pPr>
            <w:r w:rsidRPr="0028576A">
              <w:rPr>
                <w:sz w:val="18"/>
                <w:szCs w:val="18"/>
              </w:rPr>
              <w:t>3.7</w:t>
            </w:r>
          </w:p>
        </w:tc>
        <w:tc>
          <w:tcPr>
            <w:tcW w:w="0" w:type="auto"/>
            <w:vAlign w:val="center"/>
          </w:tcPr>
          <w:p w14:paraId="3E88467B" w14:textId="7687DB8E"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the session id is changed on login.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D04C19E"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15F801E8" w14:textId="77777777" w:rsidR="004E526C" w:rsidRPr="0028576A" w:rsidRDefault="004E526C" w:rsidP="004E526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0F60536"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175CB4EC"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077227CE" w14:textId="7E5215EF" w:rsidR="004E526C" w:rsidRPr="0028576A" w:rsidRDefault="004E526C" w:rsidP="004E526C">
            <w:pPr>
              <w:pStyle w:val="BodyText"/>
              <w:jc w:val="center"/>
              <w:rPr>
                <w:sz w:val="18"/>
                <w:szCs w:val="18"/>
              </w:rPr>
            </w:pPr>
            <w:r w:rsidRPr="0028576A">
              <w:rPr>
                <w:sz w:val="18"/>
                <w:szCs w:val="18"/>
              </w:rPr>
              <w:t>3.8</w:t>
            </w:r>
          </w:p>
        </w:tc>
        <w:tc>
          <w:tcPr>
            <w:tcW w:w="0" w:type="auto"/>
            <w:vAlign w:val="center"/>
          </w:tcPr>
          <w:p w14:paraId="7DB67904" w14:textId="7DDAA254" w:rsidR="004E526C" w:rsidRPr="0028576A" w:rsidRDefault="004E526C" w:rsidP="004E526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the session id is changed on re</w:t>
            </w:r>
            <w:r w:rsidR="006C0D5B">
              <w:rPr>
                <w:sz w:val="18"/>
                <w:szCs w:val="18"/>
              </w:rPr>
              <w:t>-</w:t>
            </w:r>
            <w:r w:rsidRPr="0028576A">
              <w:rPr>
                <w:sz w:val="18"/>
                <w:szCs w:val="18"/>
              </w:rPr>
              <w:t>authentication.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C4D78C6"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0015AE95" w14:textId="77777777" w:rsidR="004E526C" w:rsidRPr="0028576A" w:rsidRDefault="004E526C" w:rsidP="004E526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618FADC"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205ED9C4"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9E1F94A" w14:textId="2E20716E" w:rsidR="004E526C" w:rsidRPr="0028576A" w:rsidRDefault="004E526C" w:rsidP="004E526C">
            <w:pPr>
              <w:pStyle w:val="BodyText"/>
              <w:jc w:val="center"/>
              <w:rPr>
                <w:sz w:val="18"/>
                <w:szCs w:val="18"/>
              </w:rPr>
            </w:pPr>
            <w:r w:rsidRPr="0028576A">
              <w:rPr>
                <w:sz w:val="18"/>
                <w:szCs w:val="18"/>
              </w:rPr>
              <w:t>3.9</w:t>
            </w:r>
          </w:p>
        </w:tc>
        <w:tc>
          <w:tcPr>
            <w:tcW w:w="0" w:type="auto"/>
            <w:vAlign w:val="center"/>
          </w:tcPr>
          <w:p w14:paraId="5A9583E5" w14:textId="416DBC6A"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the session id is changed or cleared on logout.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4F1D0F1"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089A1D67" w14:textId="77777777" w:rsidR="004E526C" w:rsidRPr="0028576A" w:rsidRDefault="004E526C" w:rsidP="004E526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C9878CC"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2C61D7C7"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7A94ABBA" w14:textId="2DAC4953" w:rsidR="004E526C" w:rsidRPr="0028576A" w:rsidRDefault="004E526C" w:rsidP="004E526C">
            <w:pPr>
              <w:pStyle w:val="BodyText"/>
              <w:jc w:val="center"/>
              <w:rPr>
                <w:sz w:val="18"/>
                <w:szCs w:val="18"/>
              </w:rPr>
            </w:pPr>
            <w:r w:rsidRPr="0028576A">
              <w:rPr>
                <w:sz w:val="18"/>
                <w:szCs w:val="18"/>
              </w:rPr>
              <w:t>3.10</w:t>
            </w:r>
          </w:p>
        </w:tc>
        <w:tc>
          <w:tcPr>
            <w:tcW w:w="0" w:type="auto"/>
            <w:vAlign w:val="center"/>
          </w:tcPr>
          <w:p w14:paraId="71D4FBC2" w14:textId="5D2549FF" w:rsidR="004E526C" w:rsidRPr="0028576A" w:rsidRDefault="004E526C" w:rsidP="004E526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only session ids generated by the application framework are recognized as valid by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2CB2D3A"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74A96814" w14:textId="77777777" w:rsidR="004E526C" w:rsidRPr="0028576A" w:rsidRDefault="004E526C" w:rsidP="004E526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23EC03E"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1AA80CE1"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8FD544" w14:textId="4585D01E" w:rsidR="004E526C" w:rsidRPr="0028576A" w:rsidRDefault="004E526C" w:rsidP="004E526C">
            <w:pPr>
              <w:pStyle w:val="BodyText"/>
              <w:jc w:val="center"/>
              <w:rPr>
                <w:sz w:val="18"/>
                <w:szCs w:val="18"/>
              </w:rPr>
            </w:pPr>
            <w:r w:rsidRPr="0028576A">
              <w:rPr>
                <w:sz w:val="18"/>
                <w:szCs w:val="18"/>
              </w:rPr>
              <w:t>3.11</w:t>
            </w:r>
          </w:p>
        </w:tc>
        <w:tc>
          <w:tcPr>
            <w:tcW w:w="0" w:type="auto"/>
            <w:vAlign w:val="center"/>
          </w:tcPr>
          <w:p w14:paraId="409FAB2F" w14:textId="348CF495"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authenticated session tokens are sufficiently long and random to withstand attacks that are typical of the threats in the deployed environment.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8770543"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57B3D3A2" w14:textId="77777777" w:rsidR="004E526C" w:rsidRPr="0028576A" w:rsidRDefault="004E526C" w:rsidP="004E526C">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4A720F5"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133D2D84"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76E6B3C7" w14:textId="398DD602" w:rsidR="004E526C" w:rsidRPr="0028576A" w:rsidRDefault="004E526C" w:rsidP="004E526C">
            <w:pPr>
              <w:pStyle w:val="BodyText"/>
              <w:jc w:val="center"/>
              <w:rPr>
                <w:sz w:val="18"/>
                <w:szCs w:val="18"/>
              </w:rPr>
            </w:pPr>
            <w:r w:rsidRPr="0028576A">
              <w:rPr>
                <w:sz w:val="18"/>
                <w:szCs w:val="18"/>
              </w:rPr>
              <w:t>3.12</w:t>
            </w:r>
          </w:p>
        </w:tc>
        <w:tc>
          <w:tcPr>
            <w:tcW w:w="0" w:type="auto"/>
            <w:vAlign w:val="center"/>
          </w:tcPr>
          <w:p w14:paraId="3C02DE38" w14:textId="67020525" w:rsidR="004E526C" w:rsidRPr="0028576A" w:rsidRDefault="004E526C" w:rsidP="00704E4F">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w:t>
            </w:r>
            <w:r w:rsidR="00AD0A68">
              <w:rPr>
                <w:sz w:val="18"/>
                <w:szCs w:val="18"/>
              </w:rPr>
              <w:t xml:space="preserve"> </w:t>
            </w:r>
            <w:r w:rsidR="00AD0A68" w:rsidRPr="0028576A">
              <w:rPr>
                <w:sz w:val="18"/>
                <w:szCs w:val="18"/>
              </w:rPr>
              <w:t>authenticated</w:t>
            </w:r>
            <w:r w:rsidRPr="0028576A">
              <w:rPr>
                <w:sz w:val="18"/>
                <w:szCs w:val="18"/>
              </w:rPr>
              <w:t xml:space="preserve"> </w:t>
            </w:r>
            <w:r w:rsidR="000A46C5">
              <w:rPr>
                <w:sz w:val="18"/>
                <w:szCs w:val="18"/>
              </w:rPr>
              <w:t>session token</w:t>
            </w:r>
            <w:r w:rsidR="00AD0A68">
              <w:rPr>
                <w:sz w:val="18"/>
                <w:szCs w:val="18"/>
              </w:rPr>
              <w:t>s using</w:t>
            </w:r>
            <w:r w:rsidR="000A46C5">
              <w:rPr>
                <w:sz w:val="18"/>
                <w:szCs w:val="18"/>
              </w:rPr>
              <w:t xml:space="preserve"> </w:t>
            </w:r>
            <w:r w:rsidR="000A46C5" w:rsidRPr="0028576A">
              <w:rPr>
                <w:sz w:val="18"/>
                <w:szCs w:val="18"/>
              </w:rPr>
              <w:t xml:space="preserve">cookies </w:t>
            </w:r>
            <w:r w:rsidRPr="0028576A">
              <w:rPr>
                <w:sz w:val="18"/>
                <w:szCs w:val="18"/>
              </w:rPr>
              <w:t xml:space="preserve">have </w:t>
            </w:r>
            <w:r w:rsidR="000A46C5">
              <w:rPr>
                <w:sz w:val="18"/>
                <w:szCs w:val="18"/>
              </w:rPr>
              <w:t>their</w:t>
            </w:r>
            <w:r w:rsidRPr="0028576A">
              <w:rPr>
                <w:sz w:val="18"/>
                <w:szCs w:val="18"/>
              </w:rPr>
              <w:t xml:space="preserve"> path set to an appropriately restrictive value for that site.</w:t>
            </w:r>
            <w:r w:rsidR="000A46C5">
              <w:rPr>
                <w:sz w:val="18"/>
                <w:szCs w:val="18"/>
              </w:rPr>
              <w:t xml:space="preserve"> The domain </w:t>
            </w:r>
            <w:r w:rsidR="003B1A91">
              <w:rPr>
                <w:sz w:val="18"/>
                <w:szCs w:val="18"/>
              </w:rPr>
              <w:t xml:space="preserve">cookie attribute </w:t>
            </w:r>
            <w:r w:rsidR="000A46C5">
              <w:rPr>
                <w:sz w:val="18"/>
                <w:szCs w:val="18"/>
              </w:rPr>
              <w:t>restriction should not be set unless for a business requirement</w:t>
            </w:r>
            <w:r w:rsidR="00704E4F">
              <w:rPr>
                <w:sz w:val="18"/>
                <w:szCs w:val="18"/>
              </w:rPr>
              <w:t>, such as single sign 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513D2F3"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68B745EC" w14:textId="77777777" w:rsidR="004E526C" w:rsidRPr="0028576A" w:rsidRDefault="004E526C" w:rsidP="004E526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5B105ED"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39AABB34" w14:textId="77777777" w:rsidTr="008737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0FDE8668" w14:textId="4B071C99" w:rsidR="004E526C" w:rsidRPr="0028576A" w:rsidRDefault="004E526C" w:rsidP="004E526C">
            <w:pPr>
              <w:pStyle w:val="BodyText"/>
              <w:jc w:val="center"/>
              <w:rPr>
                <w:sz w:val="18"/>
                <w:szCs w:val="18"/>
              </w:rPr>
            </w:pPr>
            <w:r w:rsidRPr="0028576A">
              <w:rPr>
                <w:sz w:val="18"/>
                <w:szCs w:val="18"/>
              </w:rPr>
              <w:t>3.13</w:t>
            </w:r>
          </w:p>
        </w:tc>
        <w:tc>
          <w:tcPr>
            <w:tcW w:w="0" w:type="auto"/>
            <w:shd w:val="clear" w:color="auto" w:fill="D9D9D9" w:themeFill="background1" w:themeFillShade="D9"/>
            <w:vAlign w:val="center"/>
          </w:tcPr>
          <w:p w14:paraId="2D07E151" w14:textId="1A527CC6"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Moved to malicious code section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225BBB64" w14:textId="77777777" w:rsidR="004E526C" w:rsidRPr="0028576A" w:rsidRDefault="004E526C" w:rsidP="004E526C">
            <w:pPr>
              <w:pStyle w:val="ASVSBodyStyle"/>
              <w:jc w:val="center"/>
              <w:rPr>
                <w:rFonts w:asciiTheme="minorHAnsi" w:hAnsiTheme="minorHAnsi"/>
                <w:sz w:val="18"/>
                <w:szCs w:val="18"/>
              </w:rPr>
            </w:pPr>
          </w:p>
        </w:tc>
        <w:tc>
          <w:tcPr>
            <w:tcW w:w="0" w:type="auto"/>
            <w:shd w:val="clear" w:color="auto" w:fill="D9D9D9" w:themeFill="background1" w:themeFillShade="D9"/>
            <w:vAlign w:val="center"/>
          </w:tcPr>
          <w:p w14:paraId="4B3A34A0" w14:textId="77777777" w:rsidR="004E526C" w:rsidRPr="0028576A" w:rsidRDefault="004E526C" w:rsidP="004E526C">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2547418E" w14:textId="69897DB0" w:rsidR="004E526C" w:rsidRPr="0028576A" w:rsidRDefault="004E526C" w:rsidP="004E526C">
            <w:pPr>
              <w:pStyle w:val="BodyText"/>
              <w:jc w:val="center"/>
              <w:rPr>
                <w:sz w:val="18"/>
                <w:szCs w:val="18"/>
              </w:rPr>
            </w:pPr>
          </w:p>
        </w:tc>
      </w:tr>
      <w:tr w:rsidR="00873724" w:rsidRPr="0028576A" w14:paraId="0D956174" w14:textId="77777777" w:rsidTr="00873724">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3C54A806" w14:textId="36961198" w:rsidR="00873724" w:rsidRPr="0028576A" w:rsidRDefault="00873724" w:rsidP="004E526C">
            <w:pPr>
              <w:pStyle w:val="BodyText"/>
              <w:jc w:val="center"/>
              <w:rPr>
                <w:sz w:val="18"/>
                <w:szCs w:val="18"/>
              </w:rPr>
            </w:pPr>
            <w:r>
              <w:rPr>
                <w:sz w:val="18"/>
                <w:szCs w:val="18"/>
              </w:rPr>
              <w:t>3.14</w:t>
            </w:r>
          </w:p>
        </w:tc>
        <w:tc>
          <w:tcPr>
            <w:tcW w:w="0" w:type="auto"/>
            <w:tcBorders>
              <w:top w:val="single" w:sz="8" w:space="0" w:color="9BBB59" w:themeColor="accent3"/>
              <w:bottom w:val="single" w:sz="8" w:space="0" w:color="9BBB59" w:themeColor="accent3"/>
            </w:tcBorders>
            <w:shd w:val="clear" w:color="auto" w:fill="FFFF99"/>
            <w:vAlign w:val="center"/>
          </w:tcPr>
          <w:p w14:paraId="16BED3EF" w14:textId="65758E30" w:rsidR="00873724" w:rsidRPr="0028576A" w:rsidRDefault="00873724" w:rsidP="00873724">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that </w:t>
            </w:r>
            <w:r w:rsidR="003B1A91" w:rsidRPr="0028576A">
              <w:rPr>
                <w:sz w:val="18"/>
                <w:szCs w:val="18"/>
              </w:rPr>
              <w:t xml:space="preserve">authenticated </w:t>
            </w:r>
            <w:r w:rsidR="003B1A91">
              <w:rPr>
                <w:sz w:val="18"/>
                <w:szCs w:val="18"/>
              </w:rPr>
              <w:t xml:space="preserve">session tokens using </w:t>
            </w:r>
            <w:r w:rsidR="003B1A91" w:rsidRPr="0028576A">
              <w:rPr>
                <w:sz w:val="18"/>
                <w:szCs w:val="18"/>
              </w:rPr>
              <w:t xml:space="preserve">cookies </w:t>
            </w:r>
            <w:r>
              <w:rPr>
                <w:sz w:val="18"/>
                <w:szCs w:val="18"/>
              </w:rPr>
              <w:t>are</w:t>
            </w:r>
            <w:r w:rsidRPr="006A0812">
              <w:rPr>
                <w:sz w:val="18"/>
                <w:szCs w:val="18"/>
              </w:rPr>
              <w:t xml:space="preserve"> </w:t>
            </w:r>
            <w:r>
              <w:rPr>
                <w:sz w:val="18"/>
                <w:szCs w:val="18"/>
              </w:rPr>
              <w:t xml:space="preserve">protected by the use of </w:t>
            </w:r>
            <w:r w:rsidRPr="006A0812">
              <w:rPr>
                <w:sz w:val="18"/>
                <w:szCs w:val="18"/>
              </w:rPr>
              <w:t>"HttpOnly".</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31D544ED" w14:textId="48685483" w:rsidR="00873724" w:rsidRPr="0028576A" w:rsidRDefault="00873724" w:rsidP="004E526C">
            <w:pPr>
              <w:pStyle w:val="ASVSBodyStyle"/>
              <w:jc w:val="center"/>
              <w:rPr>
                <w:rFonts w:asciiTheme="minorHAnsi" w:hAnsiTheme="minorHAnsi"/>
                <w:sz w:val="18"/>
                <w:szCs w:val="18"/>
              </w:rPr>
            </w:pPr>
            <w:r w:rsidRPr="0028576A">
              <w:rPr>
                <w:sz w:val="18"/>
                <w:szCs w:val="18"/>
              </w:rPr>
              <w:sym w:font="Wingdings" w:char="F0FC"/>
            </w:r>
          </w:p>
        </w:tc>
        <w:tc>
          <w:tcPr>
            <w:tcW w:w="0" w:type="auto"/>
            <w:tcBorders>
              <w:top w:val="single" w:sz="8" w:space="0" w:color="9BBB59" w:themeColor="accent3"/>
              <w:bottom w:val="single" w:sz="8" w:space="0" w:color="9BBB59" w:themeColor="accent3"/>
            </w:tcBorders>
            <w:shd w:val="clear" w:color="auto" w:fill="FFFF99"/>
            <w:vAlign w:val="center"/>
          </w:tcPr>
          <w:p w14:paraId="5DC20E6A" w14:textId="54FFE649" w:rsidR="00873724" w:rsidRPr="0028576A" w:rsidRDefault="00873724" w:rsidP="004E526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78AFDBEF" w14:textId="0ECB5714" w:rsidR="00873724" w:rsidRPr="00873724" w:rsidRDefault="00873724" w:rsidP="004E526C">
            <w:pPr>
              <w:pStyle w:val="BodyText"/>
              <w:jc w:val="center"/>
              <w:rPr>
                <w:b/>
                <w:sz w:val="18"/>
                <w:szCs w:val="18"/>
              </w:rPr>
            </w:pPr>
            <w:r w:rsidRPr="0028576A">
              <w:rPr>
                <w:sz w:val="18"/>
                <w:szCs w:val="18"/>
              </w:rPr>
              <w:sym w:font="Wingdings" w:char="F0FC"/>
            </w:r>
          </w:p>
        </w:tc>
      </w:tr>
      <w:tr w:rsidR="00873724" w:rsidRPr="0028576A" w14:paraId="672516C6" w14:textId="77777777" w:rsidTr="008737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C8BA4D9" w14:textId="14E7A5A4" w:rsidR="00873724" w:rsidRDefault="00873724" w:rsidP="004E526C">
            <w:pPr>
              <w:pStyle w:val="BodyText"/>
              <w:jc w:val="center"/>
              <w:rPr>
                <w:sz w:val="18"/>
                <w:szCs w:val="18"/>
              </w:rPr>
            </w:pPr>
            <w:r>
              <w:rPr>
                <w:sz w:val="18"/>
                <w:szCs w:val="18"/>
              </w:rPr>
              <w:t>3.15</w:t>
            </w:r>
          </w:p>
        </w:tc>
        <w:tc>
          <w:tcPr>
            <w:tcW w:w="0" w:type="auto"/>
            <w:shd w:val="clear" w:color="auto" w:fill="FFFF99"/>
            <w:vAlign w:val="center"/>
          </w:tcPr>
          <w:p w14:paraId="043FEF27" w14:textId="546E0110" w:rsidR="00873724" w:rsidRPr="006A0812" w:rsidRDefault="00873724" w:rsidP="00873724">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Pr="006A0812">
              <w:rPr>
                <w:sz w:val="18"/>
                <w:szCs w:val="18"/>
              </w:rPr>
              <w:t xml:space="preserve">erify that </w:t>
            </w:r>
            <w:r w:rsidR="003B1A91" w:rsidRPr="0028576A">
              <w:rPr>
                <w:sz w:val="18"/>
                <w:szCs w:val="18"/>
              </w:rPr>
              <w:t xml:space="preserve">authenticated </w:t>
            </w:r>
            <w:r w:rsidR="003B1A91">
              <w:rPr>
                <w:sz w:val="18"/>
                <w:szCs w:val="18"/>
              </w:rPr>
              <w:t xml:space="preserve">session tokens using </w:t>
            </w:r>
            <w:r w:rsidR="003B1A91" w:rsidRPr="0028576A">
              <w:rPr>
                <w:sz w:val="18"/>
                <w:szCs w:val="18"/>
              </w:rPr>
              <w:t xml:space="preserve">cookies </w:t>
            </w:r>
            <w:r w:rsidRPr="006A0812">
              <w:rPr>
                <w:sz w:val="18"/>
                <w:szCs w:val="18"/>
              </w:rPr>
              <w:t xml:space="preserve">are </w:t>
            </w:r>
            <w:r>
              <w:rPr>
                <w:sz w:val="18"/>
                <w:szCs w:val="18"/>
              </w:rPr>
              <w:t xml:space="preserve">protected </w:t>
            </w:r>
            <w:r w:rsidRPr="006A0812">
              <w:rPr>
                <w:sz w:val="18"/>
                <w:szCs w:val="18"/>
              </w:rPr>
              <w:t xml:space="preserve">with </w:t>
            </w:r>
            <w:r>
              <w:rPr>
                <w:sz w:val="18"/>
                <w:szCs w:val="18"/>
              </w:rPr>
              <w:t xml:space="preserve">the </w:t>
            </w:r>
            <w:r w:rsidRPr="006A0812">
              <w:rPr>
                <w:sz w:val="18"/>
                <w:szCs w:val="18"/>
              </w:rPr>
              <w:t xml:space="preserve">"secure" </w:t>
            </w:r>
            <w:r>
              <w:rPr>
                <w:sz w:val="18"/>
                <w:szCs w:val="18"/>
              </w:rPr>
              <w:t xml:space="preserve">attribute </w:t>
            </w:r>
            <w:r w:rsidRPr="006A0812">
              <w:rPr>
                <w:sz w:val="18"/>
                <w:szCs w:val="18"/>
              </w:rPr>
              <w:t>and strict transport security headers (</w:t>
            </w:r>
            <w:r>
              <w:rPr>
                <w:sz w:val="18"/>
                <w:szCs w:val="18"/>
              </w:rPr>
              <w:t xml:space="preserve">such as </w:t>
            </w:r>
            <w:r w:rsidRPr="006A0812">
              <w:rPr>
                <w:rFonts w:ascii="Consolas" w:hAnsi="Consolas"/>
                <w:sz w:val="18"/>
                <w:szCs w:val="18"/>
              </w:rPr>
              <w:t>Strict-Transport-Security: max-age=60000; includeSubDomains</w:t>
            </w:r>
            <w:r w:rsidRPr="006A0812">
              <w:rPr>
                <w:sz w:val="18"/>
                <w:szCs w:val="18"/>
              </w:rPr>
              <w:t>)</w:t>
            </w:r>
            <w:r w:rsidR="00275A14">
              <w:rPr>
                <w:sz w:val="18"/>
                <w:szCs w:val="18"/>
              </w:rPr>
              <w:t xml:space="preserve"> is present.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3C6683D" w14:textId="2C3085A4" w:rsidR="00873724" w:rsidRPr="0028576A" w:rsidRDefault="00873724" w:rsidP="004E526C">
            <w:pPr>
              <w:pStyle w:val="ASVSBodyStyle"/>
              <w:jc w:val="center"/>
              <w:rPr>
                <w:rFonts w:asciiTheme="minorHAnsi" w:hAnsiTheme="minorHAnsi"/>
                <w:sz w:val="18"/>
                <w:szCs w:val="18"/>
              </w:rPr>
            </w:pPr>
          </w:p>
        </w:tc>
        <w:tc>
          <w:tcPr>
            <w:tcW w:w="0" w:type="auto"/>
            <w:shd w:val="clear" w:color="auto" w:fill="FFFF99"/>
            <w:vAlign w:val="center"/>
          </w:tcPr>
          <w:p w14:paraId="0D99A110" w14:textId="28141D48" w:rsidR="00873724" w:rsidRPr="0028576A" w:rsidRDefault="00873724" w:rsidP="004E526C">
            <w:pPr>
              <w:pStyle w:val="ASVSBodyStyle"/>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9C49F6E" w14:textId="26B4086F" w:rsidR="00873724" w:rsidRPr="0028576A" w:rsidRDefault="00873724" w:rsidP="004E526C">
            <w:pPr>
              <w:pStyle w:val="BodyText"/>
              <w:jc w:val="center"/>
              <w:rPr>
                <w:sz w:val="18"/>
                <w:szCs w:val="18"/>
              </w:rPr>
            </w:pPr>
            <w:r w:rsidRPr="0028576A">
              <w:rPr>
                <w:sz w:val="18"/>
                <w:szCs w:val="18"/>
              </w:rPr>
              <w:sym w:font="Wingdings" w:char="F0FC"/>
            </w:r>
          </w:p>
        </w:tc>
      </w:tr>
    </w:tbl>
    <w:p w14:paraId="65DC92D4" w14:textId="77777777" w:rsidR="00644E16" w:rsidRDefault="00644E16" w:rsidP="005B7992">
      <w:pPr>
        <w:pStyle w:val="BodyText"/>
      </w:pPr>
    </w:p>
    <w:p w14:paraId="59F9C028" w14:textId="77777777" w:rsidR="005B7992" w:rsidRDefault="005B7992">
      <w:pPr>
        <w:rPr>
          <w:rFonts w:ascii="Trebuchet MS" w:hAnsi="Trebuchet MS"/>
          <w:b/>
          <w:noProof/>
          <w:color w:val="023D58"/>
          <w:spacing w:val="10"/>
          <w:sz w:val="23"/>
        </w:rPr>
      </w:pPr>
      <w:bookmarkStart w:id="47" w:name="_Toc209536309"/>
      <w:bookmarkStart w:id="48" w:name="_Toc222106930"/>
      <w:r>
        <w:rPr>
          <w:noProof/>
        </w:rPr>
        <w:br w:type="page"/>
      </w:r>
    </w:p>
    <w:p w14:paraId="5D4DA302" w14:textId="77777777" w:rsidR="00C04E7F" w:rsidRPr="003E5A9A" w:rsidRDefault="004D1BE3" w:rsidP="005B7992">
      <w:pPr>
        <w:pStyle w:val="Heading2"/>
        <w:rPr>
          <w:noProof/>
        </w:rPr>
      </w:pPr>
      <w:bookmarkStart w:id="49" w:name="_Toc232602791"/>
      <w:r>
        <w:rPr>
          <w:noProof/>
        </w:rPr>
        <w:lastRenderedPageBreak/>
        <w:t>V4</w:t>
      </w:r>
      <w:r w:rsidR="00C04E7F" w:rsidRPr="003E5A9A">
        <w:rPr>
          <w:noProof/>
        </w:rPr>
        <w:t xml:space="preserve"> – </w:t>
      </w:r>
      <w:bookmarkStart w:id="50" w:name="_Toc207184072"/>
      <w:r w:rsidR="00C04E7F" w:rsidRPr="003E5A9A">
        <w:t>Access Control Verification Requirements</w:t>
      </w:r>
      <w:bookmarkEnd w:id="47"/>
      <w:bookmarkEnd w:id="48"/>
      <w:bookmarkEnd w:id="50"/>
      <w:bookmarkEnd w:id="49"/>
    </w:p>
    <w:p w14:paraId="6CBDA427" w14:textId="77777777" w:rsidR="00B71847" w:rsidRDefault="00C04E7F" w:rsidP="00B71847">
      <w:pPr>
        <w:pStyle w:val="BodyText"/>
      </w:pPr>
      <w:r w:rsidRPr="003E5A9A">
        <w:t xml:space="preserve">The Access Control Verification Requirements </w:t>
      </w:r>
      <w:r w:rsidR="00B71847">
        <w:t xml:space="preserve">assess if access controls at the client (browser), presentation, business logic, and data model are present, in use and effective. </w:t>
      </w:r>
    </w:p>
    <w:p w14:paraId="283BC837" w14:textId="424F6986" w:rsidR="00B71847" w:rsidRDefault="00B71847" w:rsidP="00B71847">
      <w:pPr>
        <w:pStyle w:val="BodyText"/>
      </w:pPr>
      <w:r>
        <w:t>Key principles:</w:t>
      </w:r>
    </w:p>
    <w:p w14:paraId="187CA1C7" w14:textId="726CDC1A" w:rsidR="00B71847" w:rsidRDefault="00B71847" w:rsidP="00B71847">
      <w:pPr>
        <w:pStyle w:val="BodyText"/>
        <w:numPr>
          <w:ilvl w:val="0"/>
          <w:numId w:val="28"/>
        </w:numPr>
      </w:pPr>
      <w:r w:rsidRPr="00B71847">
        <w:rPr>
          <w:b/>
        </w:rPr>
        <w:t>Deny by default</w:t>
      </w:r>
      <w:r>
        <w:t xml:space="preserve"> – by default, the user should not be able to access resources unless specifically permitted</w:t>
      </w:r>
    </w:p>
    <w:p w14:paraId="005700D3" w14:textId="4C0C0BF0" w:rsidR="00B71847" w:rsidRDefault="00B71847" w:rsidP="00B71847">
      <w:pPr>
        <w:pStyle w:val="BodyText"/>
        <w:numPr>
          <w:ilvl w:val="0"/>
          <w:numId w:val="28"/>
        </w:numPr>
      </w:pPr>
      <w:r w:rsidRPr="00B71847">
        <w:rPr>
          <w:b/>
        </w:rPr>
        <w:t>Principle of least privilege</w:t>
      </w:r>
      <w:r>
        <w:t xml:space="preserve"> – the user should not be able to execute higher privilege functions or exceed business limits</w:t>
      </w:r>
    </w:p>
    <w:p w14:paraId="24C7549A" w14:textId="0A3544C7" w:rsidR="00B71847" w:rsidRDefault="00B71847" w:rsidP="00B71847">
      <w:pPr>
        <w:pStyle w:val="BodyText"/>
        <w:numPr>
          <w:ilvl w:val="0"/>
          <w:numId w:val="28"/>
        </w:numPr>
      </w:pPr>
      <w:r w:rsidRPr="00B71847">
        <w:rPr>
          <w:b/>
        </w:rPr>
        <w:t>Segregation of duties</w:t>
      </w:r>
      <w:r>
        <w:t xml:space="preserve"> – for low value systems, consider SMS authorization for transactions, for high value systems consider initiator / approver / receiver controls. </w:t>
      </w:r>
    </w:p>
    <w:p w14:paraId="2B271848" w14:textId="6E0BD0BF" w:rsidR="006C7386" w:rsidRPr="00637EFB" w:rsidRDefault="006C7386" w:rsidP="00B71847">
      <w:pPr>
        <w:pStyle w:val="BodyText"/>
        <w:numPr>
          <w:ilvl w:val="0"/>
          <w:numId w:val="28"/>
        </w:numPr>
        <w:rPr>
          <w:highlight w:val="yellow"/>
        </w:rPr>
      </w:pPr>
      <w:r w:rsidRPr="00637EFB">
        <w:rPr>
          <w:b/>
          <w:highlight w:val="yellow"/>
        </w:rPr>
        <w:t xml:space="preserve">Aggregate access control </w:t>
      </w:r>
      <w:r w:rsidRPr="00637EFB">
        <w:rPr>
          <w:highlight w:val="yellow"/>
        </w:rPr>
        <w:t xml:space="preserve">– where access to a single secured record or one access to a secured function is acceptable, but scraping the entire database or registering a million users is not desirable or permissible, a resource governor should be used to protect against aggregate access control. </w:t>
      </w:r>
    </w:p>
    <w:p w14:paraId="067373D3" w14:textId="60A2EE7D" w:rsidR="00DB66FC" w:rsidRDefault="00C04E7F" w:rsidP="005B7992">
      <w:pPr>
        <w:pStyle w:val="BodyText"/>
      </w:pPr>
      <w:r w:rsidRPr="003E5A9A">
        <w:t>These requirements define verification requirements for access controls for</w:t>
      </w:r>
      <w:r w:rsidR="00B71847">
        <w:t xml:space="preserve"> protected</w:t>
      </w:r>
      <w:r w:rsidRPr="003E5A9A">
        <w:t xml:space="preserve"> URLs, business functions, data, services, and files.</w:t>
      </w:r>
      <w:r w:rsidR="006A61E9">
        <w:t xml:space="preserve"> </w:t>
      </w:r>
    </w:p>
    <w:p w14:paraId="1157CCAB" w14:textId="77777777" w:rsidR="004E526C" w:rsidRPr="003E5A9A" w:rsidRDefault="004E526C" w:rsidP="005B7992">
      <w:pPr>
        <w:pStyle w:val="BodyText"/>
      </w:pPr>
    </w:p>
    <w:tbl>
      <w:tblPr>
        <w:tblStyle w:val="LightList-Accent3"/>
        <w:tblW w:w="0" w:type="auto"/>
        <w:tblLook w:val="0020" w:firstRow="1" w:lastRow="0" w:firstColumn="0" w:lastColumn="0" w:noHBand="0" w:noVBand="0"/>
      </w:tblPr>
      <w:tblGrid>
        <w:gridCol w:w="552"/>
        <w:gridCol w:w="7230"/>
        <w:gridCol w:w="358"/>
        <w:gridCol w:w="358"/>
        <w:gridCol w:w="358"/>
      </w:tblGrid>
      <w:tr w:rsidR="00164038" w:rsidRPr="00A74C05" w14:paraId="458C0953" w14:textId="77777777" w:rsidTr="006C7386">
        <w:trPr>
          <w:cnfStyle w:val="100000000000" w:firstRow="1" w:lastRow="0" w:firstColumn="0" w:lastColumn="0" w:oddVBand="0" w:evenVBand="0" w:oddHBand="0" w:evenHBand="0" w:firstRowFirstColumn="0" w:firstRowLastColumn="0" w:lastRowFirstColumn="0" w:lastRowLastColumn="0"/>
          <w:trHeight w:val="567"/>
          <w:tblHeader/>
        </w:trPr>
        <w:tc>
          <w:tcPr>
            <w:cnfStyle w:val="000010000000" w:firstRow="0" w:lastRow="0" w:firstColumn="0" w:lastColumn="0" w:oddVBand="1" w:evenVBand="0" w:oddHBand="0" w:evenHBand="0" w:firstRowFirstColumn="0" w:firstRowLastColumn="0" w:lastRowFirstColumn="0" w:lastRowLastColumn="0"/>
            <w:tcW w:w="0" w:type="auto"/>
            <w:vAlign w:val="center"/>
          </w:tcPr>
          <w:p w14:paraId="4DD20C89" w14:textId="407CEB70" w:rsidR="00164038" w:rsidRPr="003E5A9A" w:rsidRDefault="00164038" w:rsidP="00164038">
            <w:pPr>
              <w:pStyle w:val="BodyText"/>
              <w:jc w:val="center"/>
            </w:pPr>
            <w:r>
              <w:t>Ref</w:t>
            </w:r>
          </w:p>
        </w:tc>
        <w:tc>
          <w:tcPr>
            <w:tcW w:w="0" w:type="auto"/>
            <w:vAlign w:val="center"/>
          </w:tcPr>
          <w:p w14:paraId="265CEA40" w14:textId="4D5B978E" w:rsidR="00164038" w:rsidRPr="00A74C05" w:rsidRDefault="00164038" w:rsidP="00164038">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Access Control Requirements (</w:t>
            </w:r>
            <w:r>
              <w:t>V4</w:t>
            </w:r>
            <w:r w:rsidRPr="003E5A9A">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59363A7" w14:textId="7B0B32A6" w:rsidR="00164038" w:rsidRPr="00A74C05" w:rsidRDefault="00164038" w:rsidP="00D30774">
            <w:pPr>
              <w:pStyle w:val="BodyText"/>
              <w:jc w:val="center"/>
            </w:pPr>
            <w:r>
              <w:t>1</w:t>
            </w:r>
          </w:p>
        </w:tc>
        <w:tc>
          <w:tcPr>
            <w:tcW w:w="0" w:type="auto"/>
            <w:vAlign w:val="center"/>
          </w:tcPr>
          <w:p w14:paraId="7711AF74" w14:textId="44F0CDBC" w:rsidR="00164038" w:rsidRPr="00A74C05" w:rsidRDefault="00164038" w:rsidP="00D30774">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DC04E63" w14:textId="6B69B1D5" w:rsidR="00164038" w:rsidRPr="00A74C05" w:rsidRDefault="00164038" w:rsidP="00D30774">
            <w:pPr>
              <w:pStyle w:val="BodyText"/>
              <w:jc w:val="center"/>
            </w:pPr>
            <w:r>
              <w:t>3</w:t>
            </w:r>
          </w:p>
        </w:tc>
      </w:tr>
      <w:tr w:rsidR="00164038" w:rsidRPr="0028576A" w14:paraId="3FAC6B7B" w14:textId="77777777" w:rsidTr="00D3077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8625F4" w14:textId="50D82D0B" w:rsidR="00164038" w:rsidRPr="0028576A" w:rsidRDefault="00164038" w:rsidP="005B7992">
            <w:pPr>
              <w:pStyle w:val="BodyText"/>
              <w:rPr>
                <w:sz w:val="18"/>
                <w:szCs w:val="18"/>
              </w:rPr>
            </w:pPr>
            <w:r w:rsidRPr="0028576A">
              <w:rPr>
                <w:sz w:val="18"/>
                <w:szCs w:val="18"/>
              </w:rPr>
              <w:t>4.1</w:t>
            </w:r>
          </w:p>
        </w:tc>
        <w:tc>
          <w:tcPr>
            <w:tcW w:w="0" w:type="auto"/>
          </w:tcPr>
          <w:p w14:paraId="284E9B6E" w14:textId="2CA907B0" w:rsidR="00164038" w:rsidRPr="0028576A" w:rsidRDefault="00164038" w:rsidP="00B71847">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that users can only access </w:t>
            </w:r>
            <w:r w:rsidR="00B71847">
              <w:rPr>
                <w:sz w:val="18"/>
                <w:szCs w:val="18"/>
              </w:rPr>
              <w:t>secured</w:t>
            </w:r>
            <w:r w:rsidRPr="0028576A">
              <w:rPr>
                <w:sz w:val="18"/>
                <w:szCs w:val="18"/>
              </w:rPr>
              <w:t xml:space="preserve"> functions for which they possess specific authorization.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AADA27A" w14:textId="77777777" w:rsidR="00164038" w:rsidRPr="0028576A" w:rsidRDefault="00164038" w:rsidP="00D30774">
            <w:pPr>
              <w:pStyle w:val="BodyText"/>
              <w:jc w:val="center"/>
              <w:rPr>
                <w:sz w:val="18"/>
                <w:szCs w:val="18"/>
              </w:rPr>
            </w:pPr>
            <w:r w:rsidRPr="0028576A">
              <w:rPr>
                <w:sz w:val="18"/>
                <w:szCs w:val="18"/>
              </w:rPr>
              <w:sym w:font="Wingdings" w:char="F0FC"/>
            </w:r>
          </w:p>
        </w:tc>
        <w:tc>
          <w:tcPr>
            <w:tcW w:w="0" w:type="auto"/>
            <w:vAlign w:val="center"/>
          </w:tcPr>
          <w:p w14:paraId="66427838" w14:textId="77777777" w:rsidR="00164038" w:rsidRPr="0028576A" w:rsidRDefault="00164038"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117F8B0" w14:textId="77777777" w:rsidR="00164038" w:rsidRPr="0028576A" w:rsidRDefault="00164038" w:rsidP="00D30774">
            <w:pPr>
              <w:pStyle w:val="BodyText"/>
              <w:jc w:val="center"/>
              <w:rPr>
                <w:sz w:val="18"/>
                <w:szCs w:val="18"/>
              </w:rPr>
            </w:pPr>
            <w:r w:rsidRPr="0028576A">
              <w:rPr>
                <w:sz w:val="18"/>
                <w:szCs w:val="18"/>
              </w:rPr>
              <w:sym w:font="Wingdings" w:char="F0FC"/>
            </w:r>
          </w:p>
        </w:tc>
      </w:tr>
      <w:tr w:rsidR="00164038" w:rsidRPr="0028576A" w14:paraId="6B9BB2F9" w14:textId="77777777" w:rsidTr="00D30774">
        <w:tc>
          <w:tcPr>
            <w:cnfStyle w:val="000010000000" w:firstRow="0" w:lastRow="0" w:firstColumn="0" w:lastColumn="0" w:oddVBand="1" w:evenVBand="0" w:oddHBand="0" w:evenHBand="0" w:firstRowFirstColumn="0" w:firstRowLastColumn="0" w:lastRowFirstColumn="0" w:lastRowLastColumn="0"/>
            <w:tcW w:w="0" w:type="auto"/>
          </w:tcPr>
          <w:p w14:paraId="32881F05" w14:textId="6047C084" w:rsidR="00164038" w:rsidRPr="0028576A" w:rsidRDefault="00D30774" w:rsidP="005B7992">
            <w:pPr>
              <w:pStyle w:val="BodyText"/>
              <w:rPr>
                <w:sz w:val="18"/>
                <w:szCs w:val="18"/>
              </w:rPr>
            </w:pPr>
            <w:r w:rsidRPr="0028576A">
              <w:rPr>
                <w:sz w:val="18"/>
                <w:szCs w:val="18"/>
              </w:rPr>
              <w:t>4.2</w:t>
            </w:r>
          </w:p>
        </w:tc>
        <w:tc>
          <w:tcPr>
            <w:tcW w:w="0" w:type="auto"/>
          </w:tcPr>
          <w:p w14:paraId="54A41264" w14:textId="6B98B830" w:rsidR="00164038" w:rsidRPr="0028576A" w:rsidRDefault="00164038" w:rsidP="005B799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that users can only access </w:t>
            </w:r>
            <w:r w:rsidR="00B71847">
              <w:rPr>
                <w:sz w:val="18"/>
                <w:szCs w:val="18"/>
              </w:rPr>
              <w:t xml:space="preserve">secured </w:t>
            </w:r>
            <w:r w:rsidRPr="0028576A">
              <w:rPr>
                <w:sz w:val="18"/>
                <w:szCs w:val="18"/>
              </w:rPr>
              <w:t>URLs for which they possess specific authorization.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56275D3" w14:textId="77777777" w:rsidR="00164038" w:rsidRPr="0028576A" w:rsidRDefault="00164038" w:rsidP="00D30774">
            <w:pPr>
              <w:pStyle w:val="BodyText"/>
              <w:jc w:val="center"/>
              <w:rPr>
                <w:sz w:val="18"/>
                <w:szCs w:val="18"/>
              </w:rPr>
            </w:pPr>
            <w:r w:rsidRPr="0028576A">
              <w:rPr>
                <w:sz w:val="18"/>
                <w:szCs w:val="18"/>
              </w:rPr>
              <w:sym w:font="Wingdings" w:char="F0FC"/>
            </w:r>
          </w:p>
        </w:tc>
        <w:tc>
          <w:tcPr>
            <w:tcW w:w="0" w:type="auto"/>
            <w:vAlign w:val="center"/>
          </w:tcPr>
          <w:p w14:paraId="75A45809" w14:textId="77777777" w:rsidR="00164038" w:rsidRPr="0028576A" w:rsidRDefault="00164038"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BBCF8A6" w14:textId="77777777" w:rsidR="00164038" w:rsidRPr="0028576A" w:rsidRDefault="00164038" w:rsidP="00D30774">
            <w:pPr>
              <w:pStyle w:val="BodyText"/>
              <w:jc w:val="center"/>
              <w:rPr>
                <w:sz w:val="18"/>
                <w:szCs w:val="18"/>
              </w:rPr>
            </w:pPr>
            <w:r w:rsidRPr="0028576A">
              <w:rPr>
                <w:sz w:val="18"/>
                <w:szCs w:val="18"/>
              </w:rPr>
              <w:sym w:font="Wingdings" w:char="F0FC"/>
            </w:r>
          </w:p>
        </w:tc>
      </w:tr>
      <w:tr w:rsidR="00164038" w:rsidRPr="0028576A" w14:paraId="7D6A3A41" w14:textId="77777777" w:rsidTr="00D3077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17BA019" w14:textId="3BB183F6" w:rsidR="00164038" w:rsidRPr="0028576A" w:rsidRDefault="00D30774" w:rsidP="005B7992">
            <w:pPr>
              <w:pStyle w:val="BodyText"/>
              <w:rPr>
                <w:sz w:val="18"/>
                <w:szCs w:val="18"/>
              </w:rPr>
            </w:pPr>
            <w:r w:rsidRPr="0028576A">
              <w:rPr>
                <w:sz w:val="18"/>
                <w:szCs w:val="18"/>
              </w:rPr>
              <w:t>4.3</w:t>
            </w:r>
          </w:p>
        </w:tc>
        <w:tc>
          <w:tcPr>
            <w:tcW w:w="0" w:type="auto"/>
          </w:tcPr>
          <w:p w14:paraId="4F2DDCEA" w14:textId="5CDEEDB1" w:rsidR="00164038" w:rsidRPr="0028576A" w:rsidRDefault="00164038" w:rsidP="005B799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that users can only access </w:t>
            </w:r>
            <w:r w:rsidR="00B71847">
              <w:rPr>
                <w:sz w:val="18"/>
                <w:szCs w:val="18"/>
              </w:rPr>
              <w:t xml:space="preserve">secured </w:t>
            </w:r>
            <w:r w:rsidRPr="0028576A">
              <w:rPr>
                <w:sz w:val="18"/>
                <w:szCs w:val="18"/>
              </w:rPr>
              <w:t>data files for which they possess specific authorization.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D80CA8F" w14:textId="77777777" w:rsidR="00164038" w:rsidRPr="0028576A" w:rsidRDefault="00164038" w:rsidP="00D30774">
            <w:pPr>
              <w:pStyle w:val="BodyText"/>
              <w:jc w:val="center"/>
              <w:rPr>
                <w:sz w:val="18"/>
                <w:szCs w:val="18"/>
              </w:rPr>
            </w:pPr>
            <w:r w:rsidRPr="0028576A">
              <w:rPr>
                <w:sz w:val="18"/>
                <w:szCs w:val="18"/>
              </w:rPr>
              <w:sym w:font="Wingdings" w:char="F0FC"/>
            </w:r>
          </w:p>
        </w:tc>
        <w:tc>
          <w:tcPr>
            <w:tcW w:w="0" w:type="auto"/>
            <w:vAlign w:val="center"/>
          </w:tcPr>
          <w:p w14:paraId="12669C30" w14:textId="77777777" w:rsidR="00164038" w:rsidRPr="0028576A" w:rsidRDefault="00164038"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A655B3E" w14:textId="77777777" w:rsidR="00164038" w:rsidRPr="0028576A" w:rsidRDefault="00164038" w:rsidP="00D30774">
            <w:pPr>
              <w:pStyle w:val="BodyText"/>
              <w:jc w:val="center"/>
              <w:rPr>
                <w:sz w:val="18"/>
                <w:szCs w:val="18"/>
              </w:rPr>
            </w:pPr>
            <w:r w:rsidRPr="0028576A">
              <w:rPr>
                <w:sz w:val="18"/>
                <w:szCs w:val="18"/>
              </w:rPr>
              <w:sym w:font="Wingdings" w:char="F0FC"/>
            </w:r>
          </w:p>
        </w:tc>
      </w:tr>
      <w:tr w:rsidR="00164038" w:rsidRPr="0028576A" w14:paraId="0E1699C5" w14:textId="77777777" w:rsidTr="00D30774">
        <w:tc>
          <w:tcPr>
            <w:cnfStyle w:val="000010000000" w:firstRow="0" w:lastRow="0" w:firstColumn="0" w:lastColumn="0" w:oddVBand="1" w:evenVBand="0" w:oddHBand="0" w:evenHBand="0" w:firstRowFirstColumn="0" w:firstRowLastColumn="0" w:lastRowFirstColumn="0" w:lastRowLastColumn="0"/>
            <w:tcW w:w="0" w:type="auto"/>
          </w:tcPr>
          <w:p w14:paraId="77007B81" w14:textId="24203F73" w:rsidR="00164038" w:rsidRPr="0028576A" w:rsidRDefault="00D30774" w:rsidP="005B7992">
            <w:pPr>
              <w:pStyle w:val="BodyText"/>
              <w:rPr>
                <w:sz w:val="18"/>
                <w:szCs w:val="18"/>
              </w:rPr>
            </w:pPr>
            <w:r w:rsidRPr="0028576A">
              <w:rPr>
                <w:sz w:val="18"/>
                <w:szCs w:val="18"/>
              </w:rPr>
              <w:t>4.4</w:t>
            </w:r>
          </w:p>
        </w:tc>
        <w:tc>
          <w:tcPr>
            <w:tcW w:w="0" w:type="auto"/>
          </w:tcPr>
          <w:p w14:paraId="6F49BC8E" w14:textId="3EB9BFD1" w:rsidR="00164038" w:rsidRPr="0028576A" w:rsidRDefault="00164038" w:rsidP="005B799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direct object references are protected, such that only authorized objects are accessible to each user.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AD397FB" w14:textId="77777777" w:rsidR="00164038" w:rsidRPr="0028576A" w:rsidRDefault="00164038" w:rsidP="00D30774">
            <w:pPr>
              <w:pStyle w:val="BodyText"/>
              <w:jc w:val="center"/>
              <w:rPr>
                <w:sz w:val="18"/>
                <w:szCs w:val="18"/>
              </w:rPr>
            </w:pPr>
            <w:r w:rsidRPr="0028576A">
              <w:rPr>
                <w:sz w:val="18"/>
                <w:szCs w:val="18"/>
              </w:rPr>
              <w:sym w:font="Wingdings" w:char="F0FC"/>
            </w:r>
          </w:p>
        </w:tc>
        <w:tc>
          <w:tcPr>
            <w:tcW w:w="0" w:type="auto"/>
            <w:vAlign w:val="center"/>
          </w:tcPr>
          <w:p w14:paraId="4F2FC24C" w14:textId="77777777" w:rsidR="00164038" w:rsidRPr="0028576A" w:rsidRDefault="00164038"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15BE96C" w14:textId="77777777" w:rsidR="00164038" w:rsidRPr="0028576A" w:rsidRDefault="00164038" w:rsidP="00D30774">
            <w:pPr>
              <w:pStyle w:val="BodyText"/>
              <w:jc w:val="center"/>
              <w:rPr>
                <w:sz w:val="18"/>
                <w:szCs w:val="18"/>
              </w:rPr>
            </w:pPr>
            <w:r w:rsidRPr="0028576A">
              <w:rPr>
                <w:sz w:val="18"/>
                <w:szCs w:val="18"/>
              </w:rPr>
              <w:sym w:font="Wingdings" w:char="F0FC"/>
            </w:r>
          </w:p>
        </w:tc>
      </w:tr>
      <w:tr w:rsidR="00164038" w:rsidRPr="0028576A" w14:paraId="74720329" w14:textId="77777777" w:rsidTr="00D3077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2370AF0" w14:textId="042ED268" w:rsidR="00164038" w:rsidRPr="0028576A" w:rsidRDefault="00D30774" w:rsidP="005B7992">
            <w:pPr>
              <w:pStyle w:val="BodyText"/>
              <w:rPr>
                <w:sz w:val="18"/>
                <w:szCs w:val="18"/>
              </w:rPr>
            </w:pPr>
            <w:r w:rsidRPr="0028576A">
              <w:rPr>
                <w:sz w:val="18"/>
                <w:szCs w:val="18"/>
              </w:rPr>
              <w:t>4.5</w:t>
            </w:r>
          </w:p>
        </w:tc>
        <w:tc>
          <w:tcPr>
            <w:tcW w:w="0" w:type="auto"/>
          </w:tcPr>
          <w:p w14:paraId="1415E3A0" w14:textId="688F081C" w:rsidR="00164038" w:rsidRPr="0028576A" w:rsidRDefault="00164038" w:rsidP="005B799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directory browsing is disabled unless deliberately desired.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6CA286D" w14:textId="77777777" w:rsidR="00164038" w:rsidRPr="0028576A" w:rsidRDefault="00164038" w:rsidP="00D30774">
            <w:pPr>
              <w:pStyle w:val="BodyText"/>
              <w:jc w:val="center"/>
              <w:rPr>
                <w:sz w:val="18"/>
                <w:szCs w:val="18"/>
              </w:rPr>
            </w:pPr>
            <w:r w:rsidRPr="0028576A">
              <w:rPr>
                <w:sz w:val="18"/>
                <w:szCs w:val="18"/>
              </w:rPr>
              <w:sym w:font="Wingdings" w:char="F0FC"/>
            </w:r>
          </w:p>
        </w:tc>
        <w:tc>
          <w:tcPr>
            <w:tcW w:w="0" w:type="auto"/>
            <w:vAlign w:val="center"/>
          </w:tcPr>
          <w:p w14:paraId="507E1436" w14:textId="77777777" w:rsidR="00164038" w:rsidRPr="0028576A" w:rsidRDefault="00164038"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06C43CE" w14:textId="77777777" w:rsidR="00164038" w:rsidRPr="0028576A" w:rsidRDefault="00164038" w:rsidP="00D30774">
            <w:pPr>
              <w:pStyle w:val="BodyText"/>
              <w:jc w:val="center"/>
              <w:rPr>
                <w:sz w:val="18"/>
                <w:szCs w:val="18"/>
              </w:rPr>
            </w:pPr>
            <w:r w:rsidRPr="0028576A">
              <w:rPr>
                <w:sz w:val="18"/>
                <w:szCs w:val="18"/>
              </w:rPr>
              <w:sym w:font="Wingdings" w:char="F0FC"/>
            </w:r>
          </w:p>
        </w:tc>
      </w:tr>
      <w:tr w:rsidR="00164038" w:rsidRPr="0028576A" w14:paraId="63A0704A" w14:textId="77777777" w:rsidTr="00D30774">
        <w:tc>
          <w:tcPr>
            <w:cnfStyle w:val="000010000000" w:firstRow="0" w:lastRow="0" w:firstColumn="0" w:lastColumn="0" w:oddVBand="1" w:evenVBand="0" w:oddHBand="0" w:evenHBand="0" w:firstRowFirstColumn="0" w:firstRowLastColumn="0" w:lastRowFirstColumn="0" w:lastRowLastColumn="0"/>
            <w:tcW w:w="0" w:type="auto"/>
          </w:tcPr>
          <w:p w14:paraId="6287ECC5" w14:textId="134A9908" w:rsidR="00164038" w:rsidRPr="0028576A" w:rsidRDefault="00D30774" w:rsidP="005B7992">
            <w:pPr>
              <w:pStyle w:val="BodyText"/>
              <w:rPr>
                <w:sz w:val="18"/>
                <w:szCs w:val="18"/>
              </w:rPr>
            </w:pPr>
            <w:r w:rsidRPr="0028576A">
              <w:rPr>
                <w:sz w:val="18"/>
                <w:szCs w:val="18"/>
              </w:rPr>
              <w:t>4.6</w:t>
            </w:r>
          </w:p>
        </w:tc>
        <w:tc>
          <w:tcPr>
            <w:tcW w:w="0" w:type="auto"/>
          </w:tcPr>
          <w:p w14:paraId="54F0271E" w14:textId="6F517AA3" w:rsidR="00164038" w:rsidRPr="0028576A" w:rsidRDefault="00164038" w:rsidP="005B799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that users can only access </w:t>
            </w:r>
            <w:r w:rsidR="00B71847">
              <w:rPr>
                <w:sz w:val="18"/>
                <w:szCs w:val="18"/>
              </w:rPr>
              <w:t xml:space="preserve">protected </w:t>
            </w:r>
            <w:r w:rsidRPr="0028576A">
              <w:rPr>
                <w:sz w:val="18"/>
                <w:szCs w:val="18"/>
              </w:rPr>
              <w:t>services for which they possess specific authorization.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C19810B" w14:textId="77777777" w:rsidR="00164038" w:rsidRPr="0028576A" w:rsidRDefault="00164038" w:rsidP="00D30774">
            <w:pPr>
              <w:pStyle w:val="ASVSBodyStyle"/>
              <w:jc w:val="center"/>
              <w:rPr>
                <w:rFonts w:asciiTheme="minorHAnsi" w:hAnsiTheme="minorHAnsi"/>
                <w:sz w:val="18"/>
                <w:szCs w:val="18"/>
              </w:rPr>
            </w:pPr>
          </w:p>
        </w:tc>
        <w:tc>
          <w:tcPr>
            <w:tcW w:w="0" w:type="auto"/>
            <w:vAlign w:val="center"/>
          </w:tcPr>
          <w:p w14:paraId="353BA135" w14:textId="77777777" w:rsidR="00164038" w:rsidRPr="0028576A" w:rsidRDefault="00164038"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6CE4E58" w14:textId="77777777" w:rsidR="00164038" w:rsidRPr="0028576A" w:rsidRDefault="00164038" w:rsidP="00D30774">
            <w:pPr>
              <w:pStyle w:val="BodyText"/>
              <w:jc w:val="center"/>
              <w:rPr>
                <w:sz w:val="18"/>
                <w:szCs w:val="18"/>
              </w:rPr>
            </w:pPr>
            <w:r w:rsidRPr="0028576A">
              <w:rPr>
                <w:sz w:val="18"/>
                <w:szCs w:val="18"/>
              </w:rPr>
              <w:sym w:font="Wingdings" w:char="F0FC"/>
            </w:r>
          </w:p>
        </w:tc>
      </w:tr>
      <w:tr w:rsidR="00E52D91" w:rsidRPr="0028576A" w14:paraId="400AD27D" w14:textId="77777777" w:rsidTr="00D3077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1802910" w14:textId="76CA0DB9" w:rsidR="00E52D91" w:rsidRPr="0028576A" w:rsidRDefault="00E52D91" w:rsidP="005B7992">
            <w:pPr>
              <w:pStyle w:val="BodyText"/>
              <w:rPr>
                <w:sz w:val="18"/>
                <w:szCs w:val="18"/>
              </w:rPr>
            </w:pPr>
            <w:r w:rsidRPr="0028576A">
              <w:rPr>
                <w:sz w:val="18"/>
                <w:szCs w:val="18"/>
              </w:rPr>
              <w:t>4.7</w:t>
            </w:r>
          </w:p>
        </w:tc>
        <w:tc>
          <w:tcPr>
            <w:tcW w:w="0" w:type="auto"/>
          </w:tcPr>
          <w:p w14:paraId="1D00BD7F" w14:textId="65A413A4" w:rsidR="00E52D91" w:rsidRPr="0028576A" w:rsidRDefault="00E52D91" w:rsidP="00E52D9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that users can only access </w:t>
            </w:r>
            <w:r w:rsidR="00B71847">
              <w:rPr>
                <w:sz w:val="18"/>
                <w:szCs w:val="18"/>
              </w:rPr>
              <w:t xml:space="preserve">protected </w:t>
            </w:r>
            <w:r w:rsidRPr="0028576A">
              <w:rPr>
                <w:sz w:val="18"/>
                <w:szCs w:val="18"/>
              </w:rPr>
              <w:t>data for which they possess specific authorization (for example, protect against direct object reference tampering).</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0727938" w14:textId="46864FB3" w:rsidR="00E52D91" w:rsidRPr="0028576A" w:rsidRDefault="00E52D91" w:rsidP="00D30774">
            <w:pPr>
              <w:pStyle w:val="ASVSBodyStyle"/>
              <w:jc w:val="center"/>
              <w:rPr>
                <w:rFonts w:asciiTheme="minorHAnsi" w:hAnsiTheme="minorHAnsi"/>
                <w:sz w:val="18"/>
                <w:szCs w:val="18"/>
              </w:rPr>
            </w:pPr>
            <w:r w:rsidRPr="0028576A">
              <w:rPr>
                <w:rFonts w:asciiTheme="minorHAnsi" w:hAnsiTheme="minorHAnsi"/>
                <w:sz w:val="18"/>
                <w:szCs w:val="18"/>
              </w:rPr>
              <w:sym w:font="Wingdings" w:char="F0FC"/>
            </w:r>
          </w:p>
        </w:tc>
        <w:tc>
          <w:tcPr>
            <w:tcW w:w="0" w:type="auto"/>
            <w:vAlign w:val="center"/>
          </w:tcPr>
          <w:p w14:paraId="7BB43513" w14:textId="77777777" w:rsidR="00E52D91" w:rsidRPr="0028576A" w:rsidRDefault="00E52D91"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228BDEC" w14:textId="77777777" w:rsidR="00E52D91" w:rsidRPr="0028576A" w:rsidRDefault="00E52D91" w:rsidP="00D30774">
            <w:pPr>
              <w:pStyle w:val="BodyText"/>
              <w:jc w:val="center"/>
              <w:rPr>
                <w:sz w:val="18"/>
                <w:szCs w:val="18"/>
              </w:rPr>
            </w:pPr>
            <w:r w:rsidRPr="0028576A">
              <w:rPr>
                <w:sz w:val="18"/>
                <w:szCs w:val="18"/>
              </w:rPr>
              <w:sym w:font="Wingdings" w:char="F0FC"/>
            </w:r>
          </w:p>
        </w:tc>
      </w:tr>
      <w:tr w:rsidR="00E52D91" w:rsidRPr="0028576A" w14:paraId="26A689CA" w14:textId="77777777" w:rsidTr="00B71847">
        <w:tc>
          <w:tcPr>
            <w:cnfStyle w:val="000010000000" w:firstRow="0" w:lastRow="0" w:firstColumn="0" w:lastColumn="0" w:oddVBand="1" w:evenVBand="0" w:oddHBand="0" w:evenHBand="0" w:firstRowFirstColumn="0" w:firstRowLastColumn="0" w:lastRowFirstColumn="0" w:lastRowLastColumn="0"/>
            <w:tcW w:w="0" w:type="auto"/>
          </w:tcPr>
          <w:p w14:paraId="21CFFBCE" w14:textId="407D624D" w:rsidR="00E52D91" w:rsidRPr="0028576A" w:rsidRDefault="00E52D91" w:rsidP="005B7992">
            <w:pPr>
              <w:pStyle w:val="BodyText"/>
              <w:rPr>
                <w:sz w:val="18"/>
                <w:szCs w:val="18"/>
              </w:rPr>
            </w:pPr>
            <w:r w:rsidRPr="0028576A">
              <w:rPr>
                <w:sz w:val="18"/>
                <w:szCs w:val="18"/>
              </w:rPr>
              <w:t>4.8</w:t>
            </w:r>
          </w:p>
        </w:tc>
        <w:tc>
          <w:tcPr>
            <w:tcW w:w="0" w:type="auto"/>
            <w:tcBorders>
              <w:bottom w:val="single" w:sz="8" w:space="0" w:color="9BBB59" w:themeColor="accent3"/>
            </w:tcBorders>
          </w:tcPr>
          <w:p w14:paraId="7A39D162" w14:textId="7CB40926" w:rsidR="00E52D91" w:rsidRPr="0028576A" w:rsidRDefault="00E52D91" w:rsidP="005B799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access controls fail securely.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22A3DA" w14:textId="77777777" w:rsidR="00E52D91" w:rsidRPr="0028576A" w:rsidRDefault="00E52D91" w:rsidP="00D30774">
            <w:pPr>
              <w:pStyle w:val="ASVSBodyStyle"/>
              <w:jc w:val="center"/>
              <w:rPr>
                <w:rFonts w:asciiTheme="minorHAnsi" w:hAnsiTheme="minorHAnsi"/>
                <w:sz w:val="18"/>
                <w:szCs w:val="18"/>
              </w:rPr>
            </w:pPr>
          </w:p>
        </w:tc>
        <w:tc>
          <w:tcPr>
            <w:tcW w:w="0" w:type="auto"/>
            <w:vAlign w:val="center"/>
          </w:tcPr>
          <w:p w14:paraId="0F558236" w14:textId="77777777" w:rsidR="00E52D91" w:rsidRPr="0028576A" w:rsidRDefault="00E52D91"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1BFD04B" w14:textId="77777777" w:rsidR="00E52D91" w:rsidRPr="0028576A" w:rsidRDefault="00E52D91" w:rsidP="00D30774">
            <w:pPr>
              <w:pStyle w:val="BodyText"/>
              <w:jc w:val="center"/>
              <w:rPr>
                <w:sz w:val="18"/>
                <w:szCs w:val="18"/>
              </w:rPr>
            </w:pPr>
            <w:r w:rsidRPr="0028576A">
              <w:rPr>
                <w:sz w:val="18"/>
                <w:szCs w:val="18"/>
              </w:rPr>
              <w:sym w:font="Wingdings" w:char="F0FC"/>
            </w:r>
          </w:p>
        </w:tc>
      </w:tr>
      <w:tr w:rsidR="00E52D91" w:rsidRPr="0028576A" w14:paraId="64976E4F" w14:textId="77777777" w:rsidTr="002D46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1955051" w14:textId="2530F3A0" w:rsidR="00E52D91" w:rsidRPr="0028576A" w:rsidRDefault="00E52D91" w:rsidP="005B7992">
            <w:pPr>
              <w:pStyle w:val="BodyText"/>
              <w:rPr>
                <w:sz w:val="18"/>
                <w:szCs w:val="18"/>
              </w:rPr>
            </w:pPr>
            <w:r w:rsidRPr="0028576A">
              <w:rPr>
                <w:sz w:val="18"/>
                <w:szCs w:val="18"/>
              </w:rPr>
              <w:t>4.9</w:t>
            </w:r>
          </w:p>
        </w:tc>
        <w:tc>
          <w:tcPr>
            <w:tcW w:w="0" w:type="auto"/>
            <w:shd w:val="clear" w:color="auto" w:fill="FFFF99"/>
          </w:tcPr>
          <w:p w14:paraId="5E00DB3B" w14:textId="774916FD" w:rsidR="00E52D91" w:rsidRPr="0028576A" w:rsidRDefault="00B71847" w:rsidP="00B71847">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(Clarified Requirement) </w:t>
            </w:r>
            <w:r w:rsidR="00E52D91" w:rsidRPr="0028576A">
              <w:rPr>
                <w:sz w:val="18"/>
                <w:szCs w:val="18"/>
              </w:rPr>
              <w:t>Verify that the same access control rules implied by the presentation layer are enforced on the se</w:t>
            </w:r>
            <w:r>
              <w:rPr>
                <w:sz w:val="18"/>
                <w:szCs w:val="18"/>
              </w:rPr>
              <w:t xml:space="preserve">rver side for that user role, such that controls and parameters cannot be re-enabled or re-added from higher privilege users.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1E73FE5" w14:textId="77777777" w:rsidR="00E52D91" w:rsidRPr="0028576A" w:rsidRDefault="00E52D91" w:rsidP="00D30774">
            <w:pPr>
              <w:pStyle w:val="ASVSBodyStyle"/>
              <w:jc w:val="center"/>
              <w:rPr>
                <w:rFonts w:asciiTheme="minorHAnsi" w:hAnsiTheme="minorHAnsi"/>
                <w:sz w:val="18"/>
                <w:szCs w:val="18"/>
              </w:rPr>
            </w:pPr>
          </w:p>
        </w:tc>
        <w:tc>
          <w:tcPr>
            <w:tcW w:w="0" w:type="auto"/>
            <w:vAlign w:val="center"/>
          </w:tcPr>
          <w:p w14:paraId="19B3A062" w14:textId="77777777" w:rsidR="00E52D91" w:rsidRPr="0028576A" w:rsidRDefault="00E52D91"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F3A8F47" w14:textId="77777777" w:rsidR="00E52D91" w:rsidRPr="0028576A" w:rsidRDefault="00E52D91" w:rsidP="00D30774">
            <w:pPr>
              <w:pStyle w:val="BodyText"/>
              <w:jc w:val="center"/>
              <w:rPr>
                <w:sz w:val="18"/>
                <w:szCs w:val="18"/>
              </w:rPr>
            </w:pPr>
            <w:r w:rsidRPr="0028576A">
              <w:rPr>
                <w:sz w:val="18"/>
                <w:szCs w:val="18"/>
              </w:rPr>
              <w:sym w:font="Wingdings" w:char="F0FC"/>
            </w:r>
          </w:p>
        </w:tc>
      </w:tr>
      <w:tr w:rsidR="00E52D91" w:rsidRPr="0028576A" w14:paraId="52044DF1" w14:textId="77777777" w:rsidTr="002D46AB">
        <w:tc>
          <w:tcPr>
            <w:cnfStyle w:val="000010000000" w:firstRow="0" w:lastRow="0" w:firstColumn="0" w:lastColumn="0" w:oddVBand="1" w:evenVBand="0" w:oddHBand="0" w:evenHBand="0" w:firstRowFirstColumn="0" w:firstRowLastColumn="0" w:lastRowFirstColumn="0" w:lastRowLastColumn="0"/>
            <w:tcW w:w="0" w:type="auto"/>
          </w:tcPr>
          <w:p w14:paraId="2440ED27" w14:textId="61FEF7D2" w:rsidR="00E52D91" w:rsidRPr="0028576A" w:rsidRDefault="00E52D91" w:rsidP="005B7992">
            <w:pPr>
              <w:pStyle w:val="BodyText"/>
              <w:rPr>
                <w:sz w:val="18"/>
                <w:szCs w:val="18"/>
              </w:rPr>
            </w:pPr>
            <w:r w:rsidRPr="0028576A">
              <w:rPr>
                <w:sz w:val="18"/>
                <w:szCs w:val="18"/>
              </w:rPr>
              <w:t>4.10</w:t>
            </w:r>
          </w:p>
        </w:tc>
        <w:tc>
          <w:tcPr>
            <w:tcW w:w="0" w:type="auto"/>
          </w:tcPr>
          <w:p w14:paraId="206FAC89" w14:textId="68371581" w:rsidR="00E52D91" w:rsidRPr="0028576A" w:rsidRDefault="00E52D91" w:rsidP="005B799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user and data attributes and policy information used by access controls cannot be manipulated by end users unless specifically authorized.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73AC375" w14:textId="77777777" w:rsidR="00E52D91" w:rsidRPr="0028576A" w:rsidRDefault="00E52D91" w:rsidP="00D30774">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760E5C97" w14:textId="63DDDA14" w:rsidR="00E52D91" w:rsidRPr="0028576A" w:rsidRDefault="00E52D91"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584C849" w14:textId="77777777" w:rsidR="00E52D91" w:rsidRPr="0028576A" w:rsidRDefault="00E52D91" w:rsidP="00D30774">
            <w:pPr>
              <w:pStyle w:val="BodyText"/>
              <w:jc w:val="center"/>
              <w:rPr>
                <w:sz w:val="18"/>
                <w:szCs w:val="18"/>
              </w:rPr>
            </w:pPr>
            <w:r w:rsidRPr="0028576A">
              <w:rPr>
                <w:sz w:val="18"/>
                <w:szCs w:val="18"/>
              </w:rPr>
              <w:sym w:font="Wingdings" w:char="F0FC"/>
            </w:r>
          </w:p>
        </w:tc>
      </w:tr>
      <w:tr w:rsidR="00E52D91" w:rsidRPr="0028576A" w14:paraId="68F40E89" w14:textId="77777777" w:rsidTr="002D46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74143B" w14:textId="0D76240F" w:rsidR="00E52D91" w:rsidRPr="0028576A" w:rsidRDefault="00E52D91" w:rsidP="005B7992">
            <w:pPr>
              <w:pStyle w:val="BodyText"/>
              <w:rPr>
                <w:sz w:val="18"/>
                <w:szCs w:val="18"/>
              </w:rPr>
            </w:pPr>
            <w:r w:rsidRPr="0028576A">
              <w:rPr>
                <w:sz w:val="18"/>
                <w:szCs w:val="18"/>
              </w:rPr>
              <w:t>4.11</w:t>
            </w:r>
          </w:p>
        </w:tc>
        <w:tc>
          <w:tcPr>
            <w:tcW w:w="0" w:type="auto"/>
          </w:tcPr>
          <w:p w14:paraId="0A2F03F3" w14:textId="69D6AB3C" w:rsidR="00E52D91" w:rsidRPr="0028576A" w:rsidRDefault="00E52D91" w:rsidP="005B799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access controls are enforced on the server side.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8B73C3F" w14:textId="77777777" w:rsidR="00E52D91" w:rsidRPr="0028576A" w:rsidRDefault="00E52D91" w:rsidP="00D30774">
            <w:pPr>
              <w:pStyle w:val="ASVSBodyStyle"/>
              <w:jc w:val="center"/>
              <w:rPr>
                <w:rFonts w:asciiTheme="minorHAnsi" w:hAnsiTheme="minorHAnsi"/>
                <w:sz w:val="18"/>
                <w:szCs w:val="18"/>
              </w:rPr>
            </w:pPr>
          </w:p>
        </w:tc>
        <w:tc>
          <w:tcPr>
            <w:tcW w:w="0" w:type="auto"/>
            <w:vAlign w:val="center"/>
          </w:tcPr>
          <w:p w14:paraId="641FD279" w14:textId="77777777" w:rsidR="00E52D91" w:rsidRPr="0028576A" w:rsidRDefault="00E52D91"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DD5AA53" w14:textId="77777777" w:rsidR="00E52D91" w:rsidRPr="0028576A" w:rsidRDefault="00E52D91" w:rsidP="00D30774">
            <w:pPr>
              <w:pStyle w:val="BodyText"/>
              <w:jc w:val="center"/>
              <w:rPr>
                <w:sz w:val="18"/>
                <w:szCs w:val="18"/>
              </w:rPr>
            </w:pPr>
            <w:r w:rsidRPr="0028576A">
              <w:rPr>
                <w:sz w:val="18"/>
                <w:szCs w:val="18"/>
              </w:rPr>
              <w:sym w:font="Wingdings" w:char="F0FC"/>
            </w:r>
          </w:p>
        </w:tc>
      </w:tr>
      <w:tr w:rsidR="00E52D91" w:rsidRPr="0028576A" w14:paraId="52531E70" w14:textId="77777777" w:rsidTr="002D46AB">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tcPr>
          <w:p w14:paraId="2A39ECBE" w14:textId="08521517" w:rsidR="00E52D91" w:rsidRPr="0028576A" w:rsidRDefault="00E52D91" w:rsidP="005B7992">
            <w:pPr>
              <w:pStyle w:val="BodyText"/>
              <w:rPr>
                <w:sz w:val="18"/>
                <w:szCs w:val="18"/>
              </w:rPr>
            </w:pPr>
            <w:r w:rsidRPr="0028576A">
              <w:rPr>
                <w:sz w:val="18"/>
                <w:szCs w:val="18"/>
              </w:rPr>
              <w:lastRenderedPageBreak/>
              <w:t>4.12</w:t>
            </w:r>
          </w:p>
        </w:tc>
        <w:tc>
          <w:tcPr>
            <w:tcW w:w="0" w:type="auto"/>
            <w:tcBorders>
              <w:bottom w:val="single" w:sz="8" w:space="0" w:color="9BBB59" w:themeColor="accent3"/>
            </w:tcBorders>
          </w:tcPr>
          <w:p w14:paraId="75DE9C8C" w14:textId="5F3909CD" w:rsidR="00E52D91" w:rsidRPr="0028576A" w:rsidRDefault="00E52D91" w:rsidP="005B799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there is a centralized mechanism (including libraries that call external authorization services) for protecting access to each type of protected resource.</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78288D95" w14:textId="77777777" w:rsidR="00E52D91" w:rsidRPr="0028576A" w:rsidRDefault="00E52D91" w:rsidP="00D30774">
            <w:pPr>
              <w:pStyle w:val="ASVSBodyStyle"/>
              <w:jc w:val="center"/>
              <w:rPr>
                <w:rFonts w:asciiTheme="minorHAnsi" w:hAnsiTheme="minorHAnsi"/>
                <w:sz w:val="18"/>
                <w:szCs w:val="18"/>
              </w:rPr>
            </w:pPr>
          </w:p>
        </w:tc>
        <w:tc>
          <w:tcPr>
            <w:tcW w:w="0" w:type="auto"/>
            <w:tcBorders>
              <w:bottom w:val="single" w:sz="8" w:space="0" w:color="9BBB59" w:themeColor="accent3"/>
            </w:tcBorders>
            <w:vAlign w:val="center"/>
          </w:tcPr>
          <w:p w14:paraId="3084C58F" w14:textId="77777777" w:rsidR="00E52D91" w:rsidRPr="0028576A" w:rsidRDefault="00E52D91"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74AAAA45" w14:textId="77777777" w:rsidR="00E52D91" w:rsidRPr="0028576A" w:rsidRDefault="00E52D91" w:rsidP="00D30774">
            <w:pPr>
              <w:pStyle w:val="BodyText"/>
              <w:jc w:val="center"/>
              <w:rPr>
                <w:sz w:val="18"/>
                <w:szCs w:val="18"/>
              </w:rPr>
            </w:pPr>
            <w:r w:rsidRPr="0028576A">
              <w:rPr>
                <w:sz w:val="18"/>
                <w:szCs w:val="18"/>
              </w:rPr>
              <w:sym w:font="Wingdings" w:char="F0FC"/>
            </w:r>
          </w:p>
        </w:tc>
      </w:tr>
      <w:tr w:rsidR="00E52D91" w:rsidRPr="0028576A" w14:paraId="06A6D0DF" w14:textId="77777777" w:rsidTr="002D46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CCCCCC"/>
          </w:tcPr>
          <w:p w14:paraId="188EF76B" w14:textId="4FFFCB54" w:rsidR="00E52D91" w:rsidRPr="0028576A" w:rsidRDefault="00E52D91" w:rsidP="005B7992">
            <w:pPr>
              <w:pStyle w:val="BodyText"/>
              <w:rPr>
                <w:sz w:val="18"/>
                <w:szCs w:val="18"/>
              </w:rPr>
            </w:pPr>
            <w:r w:rsidRPr="0028576A">
              <w:rPr>
                <w:sz w:val="18"/>
                <w:szCs w:val="18"/>
              </w:rPr>
              <w:t>4.13</w:t>
            </w:r>
          </w:p>
        </w:tc>
        <w:tc>
          <w:tcPr>
            <w:tcW w:w="0" w:type="auto"/>
            <w:shd w:val="clear" w:color="auto" w:fill="CCCCCC"/>
          </w:tcPr>
          <w:p w14:paraId="59C394D0" w14:textId="1A119A77" w:rsidR="00E52D91" w:rsidRPr="0028576A" w:rsidRDefault="002D46AB" w:rsidP="005B7992">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Moved to BL.10 Enforce Business Limits</w:t>
            </w:r>
          </w:p>
        </w:tc>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3F30DF81" w14:textId="77777777" w:rsidR="00E52D91" w:rsidRPr="0028576A" w:rsidRDefault="00E52D91" w:rsidP="00D30774">
            <w:pPr>
              <w:pStyle w:val="ASVSBodyStyle"/>
              <w:jc w:val="center"/>
              <w:rPr>
                <w:rFonts w:asciiTheme="minorHAnsi" w:hAnsiTheme="minorHAnsi"/>
                <w:sz w:val="18"/>
                <w:szCs w:val="18"/>
              </w:rPr>
            </w:pPr>
          </w:p>
        </w:tc>
        <w:tc>
          <w:tcPr>
            <w:tcW w:w="0" w:type="auto"/>
            <w:shd w:val="clear" w:color="auto" w:fill="CCCCCC"/>
            <w:vAlign w:val="center"/>
          </w:tcPr>
          <w:p w14:paraId="51D0BF7D" w14:textId="1AC6EAC0" w:rsidR="00E52D91" w:rsidRPr="0028576A" w:rsidRDefault="00E52D91"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2A4726C3" w14:textId="5C2888B6" w:rsidR="00E52D91" w:rsidRPr="0028576A" w:rsidRDefault="00E52D91" w:rsidP="00D30774">
            <w:pPr>
              <w:pStyle w:val="BodyText"/>
              <w:jc w:val="center"/>
              <w:rPr>
                <w:sz w:val="18"/>
                <w:szCs w:val="18"/>
              </w:rPr>
            </w:pPr>
          </w:p>
        </w:tc>
      </w:tr>
      <w:tr w:rsidR="00E52D91" w:rsidRPr="0028576A" w14:paraId="72C3E466" w14:textId="77777777" w:rsidTr="00D30774">
        <w:tc>
          <w:tcPr>
            <w:cnfStyle w:val="000010000000" w:firstRow="0" w:lastRow="0" w:firstColumn="0" w:lastColumn="0" w:oddVBand="1" w:evenVBand="0" w:oddHBand="0" w:evenHBand="0" w:firstRowFirstColumn="0" w:firstRowLastColumn="0" w:lastRowFirstColumn="0" w:lastRowLastColumn="0"/>
            <w:tcW w:w="0" w:type="auto"/>
          </w:tcPr>
          <w:p w14:paraId="58DEE28B" w14:textId="2328234B" w:rsidR="00E52D91" w:rsidRPr="0028576A" w:rsidRDefault="00E52D91" w:rsidP="005B7992">
            <w:pPr>
              <w:pStyle w:val="BodyText"/>
              <w:rPr>
                <w:sz w:val="18"/>
                <w:szCs w:val="18"/>
              </w:rPr>
            </w:pPr>
            <w:r w:rsidRPr="0028576A">
              <w:rPr>
                <w:sz w:val="18"/>
                <w:szCs w:val="18"/>
              </w:rPr>
              <w:t>4.14</w:t>
            </w:r>
          </w:p>
        </w:tc>
        <w:tc>
          <w:tcPr>
            <w:tcW w:w="0" w:type="auto"/>
          </w:tcPr>
          <w:p w14:paraId="48A7C02C" w14:textId="3FB68A27" w:rsidR="00E52D91" w:rsidRPr="0028576A" w:rsidRDefault="00E52D91" w:rsidP="005B799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access control decisions can be logged and all failed decisions are logged.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684248F" w14:textId="77777777" w:rsidR="00E52D91" w:rsidRPr="0028576A" w:rsidRDefault="00E52D91" w:rsidP="00D30774">
            <w:pPr>
              <w:pStyle w:val="ASVSBodyStyle"/>
              <w:jc w:val="center"/>
              <w:rPr>
                <w:rFonts w:asciiTheme="minorHAnsi" w:hAnsiTheme="minorHAnsi"/>
                <w:sz w:val="18"/>
                <w:szCs w:val="18"/>
              </w:rPr>
            </w:pPr>
          </w:p>
        </w:tc>
        <w:tc>
          <w:tcPr>
            <w:tcW w:w="0" w:type="auto"/>
            <w:vAlign w:val="center"/>
          </w:tcPr>
          <w:p w14:paraId="79263BE4" w14:textId="77777777" w:rsidR="00E52D91" w:rsidRPr="0028576A" w:rsidRDefault="00E52D91"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C0DA6C7" w14:textId="77777777" w:rsidR="00E52D91" w:rsidRPr="0028576A" w:rsidRDefault="00E52D91" w:rsidP="00D30774">
            <w:pPr>
              <w:pStyle w:val="BodyText"/>
              <w:jc w:val="center"/>
              <w:rPr>
                <w:sz w:val="18"/>
                <w:szCs w:val="18"/>
              </w:rPr>
            </w:pPr>
            <w:r w:rsidRPr="0028576A">
              <w:rPr>
                <w:sz w:val="18"/>
                <w:szCs w:val="18"/>
              </w:rPr>
              <w:sym w:font="Wingdings" w:char="F0FC"/>
            </w:r>
          </w:p>
        </w:tc>
      </w:tr>
      <w:tr w:rsidR="00E52D91" w:rsidRPr="0028576A" w14:paraId="7E2F212C"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tcPr>
          <w:p w14:paraId="6828BB3B" w14:textId="7053699A" w:rsidR="00E52D91" w:rsidRPr="0028576A" w:rsidRDefault="00E52D91" w:rsidP="005B7992">
            <w:pPr>
              <w:pStyle w:val="BodyText"/>
              <w:rPr>
                <w:sz w:val="18"/>
                <w:szCs w:val="18"/>
              </w:rPr>
            </w:pPr>
            <w:r w:rsidRPr="0028576A">
              <w:rPr>
                <w:sz w:val="18"/>
                <w:szCs w:val="18"/>
              </w:rPr>
              <w:t>4.15</w:t>
            </w:r>
          </w:p>
        </w:tc>
        <w:tc>
          <w:tcPr>
            <w:tcW w:w="0" w:type="auto"/>
            <w:shd w:val="clear" w:color="auto" w:fill="D9D9D9" w:themeFill="background1" w:themeFillShade="D9"/>
          </w:tcPr>
          <w:p w14:paraId="601E2187" w14:textId="241EB9DD" w:rsidR="00E52D91" w:rsidRPr="0028576A" w:rsidRDefault="00E52D91" w:rsidP="005B799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Moved to malicious code section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7EF91746" w14:textId="77777777" w:rsidR="00E52D91" w:rsidRPr="0028576A" w:rsidRDefault="00E52D91" w:rsidP="00D30774">
            <w:pPr>
              <w:pStyle w:val="ASVSBodyStyle"/>
              <w:jc w:val="center"/>
              <w:rPr>
                <w:rFonts w:asciiTheme="minorHAnsi" w:hAnsiTheme="minorHAnsi"/>
                <w:sz w:val="18"/>
                <w:szCs w:val="18"/>
              </w:rPr>
            </w:pPr>
          </w:p>
        </w:tc>
        <w:tc>
          <w:tcPr>
            <w:tcW w:w="0" w:type="auto"/>
            <w:shd w:val="clear" w:color="auto" w:fill="D9D9D9" w:themeFill="background1" w:themeFillShade="D9"/>
            <w:vAlign w:val="center"/>
          </w:tcPr>
          <w:p w14:paraId="2F033999" w14:textId="77777777" w:rsidR="00E52D91" w:rsidRPr="0028576A" w:rsidRDefault="00E52D91" w:rsidP="00D30774">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400AECE7" w14:textId="49CD24BB" w:rsidR="00E52D91" w:rsidRPr="0028576A" w:rsidRDefault="00E52D91" w:rsidP="00D30774">
            <w:pPr>
              <w:pStyle w:val="BodyText"/>
              <w:jc w:val="center"/>
              <w:rPr>
                <w:sz w:val="18"/>
                <w:szCs w:val="18"/>
              </w:rPr>
            </w:pPr>
          </w:p>
        </w:tc>
      </w:tr>
      <w:tr w:rsidR="00E52D91" w:rsidRPr="0028576A" w14:paraId="112A1E03" w14:textId="77777777" w:rsidTr="00215D65">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0CB247CA" w14:textId="23F7CFBC" w:rsidR="00E52D91" w:rsidRPr="0028576A" w:rsidRDefault="00E52D91" w:rsidP="005B7992">
            <w:pPr>
              <w:pStyle w:val="BodyText"/>
              <w:rPr>
                <w:sz w:val="18"/>
                <w:szCs w:val="18"/>
              </w:rPr>
            </w:pPr>
            <w:r w:rsidRPr="0028576A">
              <w:rPr>
                <w:sz w:val="18"/>
                <w:szCs w:val="18"/>
              </w:rPr>
              <w:t>4.16</w:t>
            </w:r>
          </w:p>
        </w:tc>
        <w:tc>
          <w:tcPr>
            <w:tcW w:w="0" w:type="auto"/>
            <w:tcBorders>
              <w:top w:val="single" w:sz="8" w:space="0" w:color="9BBB59" w:themeColor="accent3"/>
              <w:bottom w:val="single" w:sz="8" w:space="0" w:color="9BBB59" w:themeColor="accent3"/>
            </w:tcBorders>
            <w:shd w:val="clear" w:color="auto" w:fill="FFFF99"/>
          </w:tcPr>
          <w:p w14:paraId="73F336EA" w14:textId="0D4E7E45" w:rsidR="00E52D91" w:rsidRPr="0028576A" w:rsidRDefault="00E52D91" w:rsidP="00D13726">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548EA206" w14:textId="0E2E813F" w:rsidR="00E52D91" w:rsidRPr="0028576A" w:rsidRDefault="00E52D91" w:rsidP="00D30774">
            <w:pPr>
              <w:pStyle w:val="ASVSBodyStyle"/>
              <w:jc w:val="center"/>
              <w:rPr>
                <w:rFonts w:asciiTheme="minorHAnsi" w:hAnsiTheme="minorHAnsi"/>
                <w:sz w:val="18"/>
                <w:szCs w:val="18"/>
              </w:rPr>
            </w:pPr>
            <w:r w:rsidRPr="0028576A">
              <w:rPr>
                <w:rFonts w:asciiTheme="minorHAnsi" w:hAnsiTheme="minorHAnsi"/>
                <w:sz w:val="18"/>
                <w:szCs w:val="18"/>
              </w:rPr>
              <w:sym w:font="Wingdings" w:char="F0FC"/>
            </w:r>
          </w:p>
        </w:tc>
        <w:tc>
          <w:tcPr>
            <w:tcW w:w="0" w:type="auto"/>
            <w:tcBorders>
              <w:top w:val="single" w:sz="8" w:space="0" w:color="9BBB59" w:themeColor="accent3"/>
              <w:bottom w:val="single" w:sz="8" w:space="0" w:color="9BBB59" w:themeColor="accent3"/>
            </w:tcBorders>
            <w:shd w:val="clear" w:color="auto" w:fill="FFFF99"/>
            <w:vAlign w:val="center"/>
          </w:tcPr>
          <w:p w14:paraId="7EEA931F" w14:textId="292107BC" w:rsidR="00E52D91" w:rsidRPr="0028576A" w:rsidRDefault="00E52D91" w:rsidP="00D30774">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rFonts w:asciiTheme="minorHAnsi" w:hAnsiTheme="minorHAnsi"/>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081B0F64" w14:textId="73327376" w:rsidR="00E52D91" w:rsidRPr="0028576A" w:rsidRDefault="00E52D91" w:rsidP="00D30774">
            <w:pPr>
              <w:pStyle w:val="BodyText"/>
              <w:jc w:val="center"/>
              <w:rPr>
                <w:sz w:val="18"/>
                <w:szCs w:val="18"/>
              </w:rPr>
            </w:pPr>
            <w:r w:rsidRPr="0028576A">
              <w:rPr>
                <w:sz w:val="18"/>
                <w:szCs w:val="18"/>
              </w:rPr>
              <w:sym w:font="Wingdings" w:char="F0FC"/>
            </w:r>
          </w:p>
        </w:tc>
      </w:tr>
      <w:tr w:rsidR="00EC70BB" w:rsidRPr="0028576A" w14:paraId="53A97155"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22F9901" w14:textId="266DA512" w:rsidR="00EC70BB" w:rsidRPr="0028576A" w:rsidRDefault="00EC70BB" w:rsidP="005B7992">
            <w:pPr>
              <w:pStyle w:val="BodyText"/>
              <w:rPr>
                <w:sz w:val="18"/>
                <w:szCs w:val="18"/>
              </w:rPr>
            </w:pPr>
            <w:r>
              <w:rPr>
                <w:sz w:val="18"/>
                <w:szCs w:val="18"/>
              </w:rPr>
              <w:t>4.17</w:t>
            </w:r>
          </w:p>
        </w:tc>
        <w:tc>
          <w:tcPr>
            <w:tcW w:w="0" w:type="auto"/>
            <w:shd w:val="clear" w:color="auto" w:fill="FFFF99"/>
          </w:tcPr>
          <w:p w14:paraId="570DB3B2" w14:textId="1E45E052" w:rsidR="00EC70BB" w:rsidRPr="0028576A" w:rsidRDefault="00EC70BB" w:rsidP="0004270B">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Aggregate access control protection – verify the system can protect against aggregate or continuous access of secured functions, resources, or data. For example, possibly by the use of a resource governor to limit the number of registrations per hour or to prevent the entire database from being scraped by an individual user.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3B3A8ED" w14:textId="77777777" w:rsidR="00EC70BB" w:rsidRPr="0028576A" w:rsidRDefault="00EC70BB" w:rsidP="00D30774">
            <w:pPr>
              <w:pStyle w:val="ASVSBodyStyle"/>
              <w:jc w:val="center"/>
              <w:rPr>
                <w:rFonts w:asciiTheme="minorHAnsi" w:hAnsiTheme="minorHAnsi"/>
                <w:sz w:val="18"/>
                <w:szCs w:val="18"/>
              </w:rPr>
            </w:pPr>
          </w:p>
        </w:tc>
        <w:tc>
          <w:tcPr>
            <w:tcW w:w="0" w:type="auto"/>
            <w:shd w:val="clear" w:color="auto" w:fill="FFFF99"/>
            <w:vAlign w:val="center"/>
          </w:tcPr>
          <w:p w14:paraId="5E647033" w14:textId="463F0F7E" w:rsidR="00EC70BB" w:rsidRPr="0028576A" w:rsidRDefault="00EC70BB" w:rsidP="00D30774">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8576A">
              <w:rPr>
                <w:rFonts w:asciiTheme="minorHAnsi" w:hAnsiTheme="minorHAnsi"/>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E314824" w14:textId="7C423547" w:rsidR="00EC70BB" w:rsidRPr="0028576A" w:rsidRDefault="00EC70BB" w:rsidP="00D30774">
            <w:pPr>
              <w:pStyle w:val="BodyText"/>
              <w:jc w:val="center"/>
              <w:rPr>
                <w:sz w:val="18"/>
                <w:szCs w:val="18"/>
              </w:rPr>
            </w:pPr>
            <w:r w:rsidRPr="0028576A">
              <w:rPr>
                <w:sz w:val="18"/>
                <w:szCs w:val="18"/>
              </w:rPr>
              <w:sym w:font="Wingdings" w:char="F0FC"/>
            </w:r>
          </w:p>
        </w:tc>
      </w:tr>
    </w:tbl>
    <w:p w14:paraId="71188B38" w14:textId="77777777" w:rsidR="008D6911" w:rsidRDefault="008D6911" w:rsidP="005B7992">
      <w:pPr>
        <w:pStyle w:val="BodyText"/>
      </w:pPr>
    </w:p>
    <w:p w14:paraId="49A3B529" w14:textId="77777777" w:rsidR="006F4905" w:rsidRDefault="006F4905" w:rsidP="005B7992">
      <w:pPr>
        <w:pStyle w:val="Heading2"/>
        <w:rPr>
          <w:noProof/>
        </w:rPr>
        <w:sectPr w:rsidR="006F4905" w:rsidSect="00294038">
          <w:pgSz w:w="12240" w:h="15840" w:code="1"/>
          <w:pgMar w:top="1440" w:right="1800" w:bottom="1440" w:left="1800" w:header="720" w:footer="720" w:gutter="0"/>
          <w:pgNumType w:start="1"/>
          <w:cols w:space="720"/>
          <w:docGrid w:linePitch="360"/>
        </w:sectPr>
      </w:pPr>
      <w:bookmarkStart w:id="51" w:name="_Toc209536312"/>
      <w:bookmarkStart w:id="52" w:name="_Toc222106931"/>
    </w:p>
    <w:p w14:paraId="55A1D575" w14:textId="7B0D55DB" w:rsidR="00C04E7F" w:rsidRPr="003E5A9A" w:rsidRDefault="00C04E7F" w:rsidP="005B7992">
      <w:pPr>
        <w:pStyle w:val="Heading2"/>
        <w:rPr>
          <w:noProof/>
        </w:rPr>
      </w:pPr>
      <w:bookmarkStart w:id="53" w:name="_Toc232602792"/>
      <w:r w:rsidRPr="003E5A9A">
        <w:rPr>
          <w:noProof/>
        </w:rPr>
        <w:lastRenderedPageBreak/>
        <w:t>V5 –</w:t>
      </w:r>
      <w:bookmarkStart w:id="54" w:name="_Toc207184076"/>
      <w:r w:rsidRPr="003E5A9A">
        <w:rPr>
          <w:noProof/>
        </w:rPr>
        <w:t xml:space="preserve"> </w:t>
      </w:r>
      <w:r w:rsidRPr="003E5A9A">
        <w:t>Input Validation Verification Requirements</w:t>
      </w:r>
      <w:bookmarkEnd w:id="51"/>
      <w:bookmarkEnd w:id="52"/>
      <w:bookmarkEnd w:id="54"/>
      <w:bookmarkEnd w:id="53"/>
    </w:p>
    <w:p w14:paraId="3C86DBEC" w14:textId="029285B9" w:rsidR="00A038C4" w:rsidRDefault="00C04E7F" w:rsidP="005B7992">
      <w:pPr>
        <w:pStyle w:val="BodyText"/>
      </w:pPr>
      <w:r w:rsidRPr="003E5A9A">
        <w:t xml:space="preserve">The Input Validation Requirements define a set of requirements </w:t>
      </w:r>
      <w:r w:rsidR="00A84A08">
        <w:t xml:space="preserve">for validating </w:t>
      </w:r>
      <w:r w:rsidRPr="003E5A9A">
        <w:t xml:space="preserve">input so that it </w:t>
      </w:r>
      <w:r w:rsidR="00A84A08">
        <w:t xml:space="preserve">is </w:t>
      </w:r>
      <w:r w:rsidRPr="003E5A9A">
        <w:t xml:space="preserve">safe for </w:t>
      </w:r>
      <w:r w:rsidR="00A84A08">
        <w:t xml:space="preserve">use within </w:t>
      </w:r>
      <w:r w:rsidR="007E22D8">
        <w:t xml:space="preserve">an </w:t>
      </w:r>
      <w:r w:rsidR="00A84A08">
        <w:t>application</w:t>
      </w:r>
      <w:r w:rsidRPr="003E5A9A">
        <w:t xml:space="preserve">. </w:t>
      </w:r>
      <w:bookmarkStart w:id="55" w:name="_Toc209536287"/>
    </w:p>
    <w:p w14:paraId="4A98B4A4" w14:textId="77777777" w:rsidR="00B1733A" w:rsidRPr="003E5A9A" w:rsidRDefault="00B1733A" w:rsidP="005B7992">
      <w:pPr>
        <w:pStyle w:val="BodyText"/>
      </w:pPr>
    </w:p>
    <w:tbl>
      <w:tblPr>
        <w:tblStyle w:val="LightList-Accent3"/>
        <w:tblW w:w="0" w:type="auto"/>
        <w:tblLook w:val="0020" w:firstRow="1" w:lastRow="0" w:firstColumn="0" w:lastColumn="0" w:noHBand="0" w:noVBand="0"/>
      </w:tblPr>
      <w:tblGrid>
        <w:gridCol w:w="552"/>
        <w:gridCol w:w="7230"/>
        <w:gridCol w:w="358"/>
        <w:gridCol w:w="358"/>
        <w:gridCol w:w="358"/>
      </w:tblGrid>
      <w:tr w:rsidR="00D30774" w:rsidRPr="00A74C05" w14:paraId="304DF295" w14:textId="77777777" w:rsidTr="00637EFB">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bookmarkEnd w:id="55"/>
          <w:p w14:paraId="6CF038FE" w14:textId="71FC15FF" w:rsidR="00D30774" w:rsidRPr="003E5A9A" w:rsidRDefault="00D30774" w:rsidP="00D30774">
            <w:pPr>
              <w:pStyle w:val="BodyText"/>
              <w:jc w:val="center"/>
            </w:pPr>
            <w:r>
              <w:t>Ref</w:t>
            </w:r>
          </w:p>
        </w:tc>
        <w:tc>
          <w:tcPr>
            <w:tcW w:w="0" w:type="auto"/>
            <w:vAlign w:val="center"/>
          </w:tcPr>
          <w:p w14:paraId="1ABB911C" w14:textId="09466729" w:rsidR="00D30774" w:rsidRPr="00A74C05" w:rsidRDefault="00D30774" w:rsidP="00D30774">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Input Validation Requirements (V5)</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8BA8ED4" w14:textId="6B25E546" w:rsidR="00D30774" w:rsidRPr="00A74C05" w:rsidRDefault="00D30774" w:rsidP="00D30774">
            <w:pPr>
              <w:pStyle w:val="BodyText"/>
              <w:jc w:val="center"/>
            </w:pPr>
            <w:r>
              <w:t>1</w:t>
            </w:r>
          </w:p>
        </w:tc>
        <w:tc>
          <w:tcPr>
            <w:tcW w:w="0" w:type="auto"/>
            <w:vAlign w:val="center"/>
          </w:tcPr>
          <w:p w14:paraId="6301CE80" w14:textId="27D9A1D2" w:rsidR="00D30774" w:rsidRPr="00A74C05" w:rsidRDefault="00D30774" w:rsidP="00D30774">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C3C4C74" w14:textId="6321C4A3" w:rsidR="00D30774" w:rsidRPr="00A74C05" w:rsidRDefault="00D30774" w:rsidP="00D30774">
            <w:pPr>
              <w:pStyle w:val="BodyText"/>
              <w:jc w:val="center"/>
            </w:pPr>
            <w:r>
              <w:t>3</w:t>
            </w:r>
          </w:p>
        </w:tc>
      </w:tr>
      <w:tr w:rsidR="00D30774" w:rsidRPr="0028576A" w14:paraId="5770655B" w14:textId="77777777" w:rsidTr="00D3077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5FF4BA5" w14:textId="0D9C6CBD" w:rsidR="00D30774" w:rsidRPr="0028576A" w:rsidRDefault="004E526C" w:rsidP="00D30774">
            <w:pPr>
              <w:pStyle w:val="BodyText"/>
              <w:jc w:val="center"/>
              <w:rPr>
                <w:sz w:val="18"/>
                <w:szCs w:val="18"/>
              </w:rPr>
            </w:pPr>
            <w:r w:rsidRPr="0028576A">
              <w:rPr>
                <w:sz w:val="18"/>
                <w:szCs w:val="18"/>
              </w:rPr>
              <w:t>5.1</w:t>
            </w:r>
          </w:p>
        </w:tc>
        <w:tc>
          <w:tcPr>
            <w:tcW w:w="0" w:type="auto"/>
            <w:vAlign w:val="center"/>
          </w:tcPr>
          <w:p w14:paraId="395FFC18" w14:textId="6EE4D810" w:rsidR="00D30774" w:rsidRPr="0028576A" w:rsidRDefault="00D30774" w:rsidP="00D3077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the runtime environment is not susceptible to buffer overflows, or that security controls prevent buffer overflows.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25706E0" w14:textId="77777777" w:rsidR="00D30774" w:rsidRPr="0028576A" w:rsidRDefault="00D30774" w:rsidP="00D30774">
            <w:pPr>
              <w:pStyle w:val="BodyText"/>
              <w:jc w:val="center"/>
              <w:rPr>
                <w:sz w:val="18"/>
                <w:szCs w:val="18"/>
              </w:rPr>
            </w:pPr>
            <w:r w:rsidRPr="0028576A">
              <w:rPr>
                <w:sz w:val="18"/>
                <w:szCs w:val="18"/>
              </w:rPr>
              <w:sym w:font="Wingdings" w:char="F0FC"/>
            </w:r>
          </w:p>
        </w:tc>
        <w:tc>
          <w:tcPr>
            <w:tcW w:w="0" w:type="auto"/>
            <w:vAlign w:val="center"/>
          </w:tcPr>
          <w:p w14:paraId="3AB3B2E7" w14:textId="77777777" w:rsidR="00D30774" w:rsidRPr="0028576A" w:rsidRDefault="00D30774"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35FA602" w14:textId="77777777" w:rsidR="00D30774" w:rsidRPr="0028576A" w:rsidRDefault="00D30774" w:rsidP="00D30774">
            <w:pPr>
              <w:pStyle w:val="BodyText"/>
              <w:jc w:val="center"/>
              <w:rPr>
                <w:sz w:val="18"/>
                <w:szCs w:val="18"/>
              </w:rPr>
            </w:pPr>
            <w:r w:rsidRPr="0028576A">
              <w:rPr>
                <w:sz w:val="18"/>
                <w:szCs w:val="18"/>
              </w:rPr>
              <w:sym w:font="Wingdings" w:char="F0FC"/>
            </w:r>
          </w:p>
        </w:tc>
      </w:tr>
      <w:tr w:rsidR="004E526C" w:rsidRPr="0028576A" w14:paraId="00239C8D"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60153898" w14:textId="45044283" w:rsidR="004E526C" w:rsidRPr="0028576A" w:rsidRDefault="004E526C" w:rsidP="00D30774">
            <w:pPr>
              <w:pStyle w:val="BodyText"/>
              <w:jc w:val="center"/>
              <w:rPr>
                <w:sz w:val="18"/>
                <w:szCs w:val="18"/>
              </w:rPr>
            </w:pPr>
            <w:r w:rsidRPr="0028576A">
              <w:rPr>
                <w:sz w:val="18"/>
                <w:szCs w:val="18"/>
              </w:rPr>
              <w:t>5.2</w:t>
            </w:r>
          </w:p>
        </w:tc>
        <w:tc>
          <w:tcPr>
            <w:tcW w:w="0" w:type="auto"/>
            <w:vAlign w:val="center"/>
          </w:tcPr>
          <w:p w14:paraId="0DED2A9B" w14:textId="1E05D04F" w:rsidR="004E526C" w:rsidRPr="0028576A" w:rsidRDefault="004E526C" w:rsidP="00D3077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 positive validation pattern is defined and applied to all input.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E8827EA" w14:textId="77777777" w:rsidR="004E526C" w:rsidRPr="0028576A" w:rsidRDefault="004E526C" w:rsidP="00D30774">
            <w:pPr>
              <w:pStyle w:val="BodyText"/>
              <w:jc w:val="center"/>
              <w:rPr>
                <w:sz w:val="18"/>
                <w:szCs w:val="18"/>
              </w:rPr>
            </w:pPr>
            <w:r w:rsidRPr="0028576A">
              <w:rPr>
                <w:sz w:val="18"/>
                <w:szCs w:val="18"/>
              </w:rPr>
              <w:sym w:font="Wingdings" w:char="F0FC"/>
            </w:r>
          </w:p>
        </w:tc>
        <w:tc>
          <w:tcPr>
            <w:tcW w:w="0" w:type="auto"/>
            <w:vAlign w:val="center"/>
          </w:tcPr>
          <w:p w14:paraId="08894D3D" w14:textId="77777777" w:rsidR="004E526C" w:rsidRPr="0028576A" w:rsidRDefault="004E526C"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6373CC8" w14:textId="77777777" w:rsidR="004E526C" w:rsidRPr="0028576A" w:rsidRDefault="004E526C" w:rsidP="00D30774">
            <w:pPr>
              <w:pStyle w:val="BodyText"/>
              <w:jc w:val="center"/>
              <w:rPr>
                <w:sz w:val="18"/>
                <w:szCs w:val="18"/>
              </w:rPr>
            </w:pPr>
            <w:r w:rsidRPr="0028576A">
              <w:rPr>
                <w:sz w:val="18"/>
                <w:szCs w:val="18"/>
              </w:rPr>
              <w:sym w:font="Wingdings" w:char="F0FC"/>
            </w:r>
          </w:p>
        </w:tc>
      </w:tr>
      <w:tr w:rsidR="004E526C" w:rsidRPr="0028576A" w14:paraId="2F9554E7"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6F842D1" w14:textId="4F7869BD" w:rsidR="004E526C" w:rsidRPr="0028576A" w:rsidRDefault="004E526C" w:rsidP="00D30774">
            <w:pPr>
              <w:pStyle w:val="BodyText"/>
              <w:jc w:val="center"/>
              <w:rPr>
                <w:sz w:val="18"/>
                <w:szCs w:val="18"/>
              </w:rPr>
            </w:pPr>
            <w:r w:rsidRPr="0028576A">
              <w:rPr>
                <w:sz w:val="18"/>
                <w:szCs w:val="18"/>
              </w:rPr>
              <w:t>5.3</w:t>
            </w:r>
          </w:p>
        </w:tc>
        <w:tc>
          <w:tcPr>
            <w:tcW w:w="0" w:type="auto"/>
            <w:vAlign w:val="center"/>
          </w:tcPr>
          <w:p w14:paraId="7139832B" w14:textId="29290D84" w:rsidR="004E526C" w:rsidRPr="0028576A" w:rsidRDefault="004E526C" w:rsidP="00D3077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input validation failures result in input rejection or input sanitization.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66A006F" w14:textId="77777777" w:rsidR="004E526C" w:rsidRPr="0028576A" w:rsidRDefault="004E526C" w:rsidP="00D30774">
            <w:pPr>
              <w:pStyle w:val="BodyText"/>
              <w:jc w:val="center"/>
              <w:rPr>
                <w:sz w:val="18"/>
                <w:szCs w:val="18"/>
              </w:rPr>
            </w:pPr>
            <w:r w:rsidRPr="0028576A">
              <w:rPr>
                <w:sz w:val="18"/>
                <w:szCs w:val="18"/>
              </w:rPr>
              <w:sym w:font="Wingdings" w:char="F0FC"/>
            </w:r>
          </w:p>
        </w:tc>
        <w:tc>
          <w:tcPr>
            <w:tcW w:w="0" w:type="auto"/>
            <w:vAlign w:val="center"/>
          </w:tcPr>
          <w:p w14:paraId="68BFFE0F" w14:textId="77777777" w:rsidR="004E526C" w:rsidRPr="0028576A" w:rsidRDefault="004E526C"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D7D00D2" w14:textId="77777777" w:rsidR="004E526C" w:rsidRPr="0028576A" w:rsidRDefault="004E526C" w:rsidP="00D30774">
            <w:pPr>
              <w:pStyle w:val="BodyText"/>
              <w:jc w:val="center"/>
              <w:rPr>
                <w:sz w:val="18"/>
                <w:szCs w:val="18"/>
              </w:rPr>
            </w:pPr>
            <w:r w:rsidRPr="0028576A">
              <w:rPr>
                <w:sz w:val="18"/>
                <w:szCs w:val="18"/>
              </w:rPr>
              <w:sym w:font="Wingdings" w:char="F0FC"/>
            </w:r>
          </w:p>
        </w:tc>
      </w:tr>
      <w:tr w:rsidR="004E526C" w:rsidRPr="0028576A" w14:paraId="586BE396"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264C5840" w14:textId="597D62CE" w:rsidR="004E526C" w:rsidRPr="0028576A" w:rsidRDefault="004E526C" w:rsidP="00D30774">
            <w:pPr>
              <w:pStyle w:val="BodyText"/>
              <w:jc w:val="center"/>
              <w:rPr>
                <w:sz w:val="18"/>
                <w:szCs w:val="18"/>
              </w:rPr>
            </w:pPr>
            <w:r w:rsidRPr="0028576A">
              <w:rPr>
                <w:sz w:val="18"/>
                <w:szCs w:val="18"/>
              </w:rPr>
              <w:t>5.4</w:t>
            </w:r>
          </w:p>
        </w:tc>
        <w:tc>
          <w:tcPr>
            <w:tcW w:w="0" w:type="auto"/>
            <w:vAlign w:val="center"/>
          </w:tcPr>
          <w:p w14:paraId="0EE6E8E1" w14:textId="1D2818CE" w:rsidR="004E526C" w:rsidRPr="0028576A" w:rsidRDefault="004E526C" w:rsidP="00D3077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 character set, such as UTF-8, is specified for all sources of input.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B80B3BD" w14:textId="77777777" w:rsidR="004E526C" w:rsidRPr="0028576A" w:rsidRDefault="004E526C" w:rsidP="00D30774">
            <w:pPr>
              <w:pStyle w:val="ASVSBodyStyle"/>
              <w:jc w:val="center"/>
              <w:rPr>
                <w:rFonts w:asciiTheme="minorHAnsi" w:hAnsiTheme="minorHAnsi"/>
                <w:sz w:val="18"/>
                <w:szCs w:val="18"/>
              </w:rPr>
            </w:pPr>
          </w:p>
        </w:tc>
        <w:tc>
          <w:tcPr>
            <w:tcW w:w="0" w:type="auto"/>
            <w:vAlign w:val="center"/>
          </w:tcPr>
          <w:p w14:paraId="3D1EE518" w14:textId="77777777" w:rsidR="004E526C" w:rsidRPr="0028576A" w:rsidRDefault="004E526C"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84EF724" w14:textId="77777777" w:rsidR="004E526C" w:rsidRPr="0028576A" w:rsidRDefault="004E526C" w:rsidP="00D30774">
            <w:pPr>
              <w:pStyle w:val="BodyText"/>
              <w:jc w:val="center"/>
              <w:rPr>
                <w:sz w:val="18"/>
                <w:szCs w:val="18"/>
              </w:rPr>
            </w:pPr>
            <w:r w:rsidRPr="0028576A">
              <w:rPr>
                <w:sz w:val="18"/>
                <w:szCs w:val="18"/>
              </w:rPr>
              <w:sym w:font="Wingdings" w:char="F0FC"/>
            </w:r>
          </w:p>
        </w:tc>
      </w:tr>
      <w:tr w:rsidR="004E526C" w:rsidRPr="0028576A" w14:paraId="2060B977"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B70E559" w14:textId="3A446F4C" w:rsidR="004E526C" w:rsidRPr="0028576A" w:rsidRDefault="004E526C" w:rsidP="00D30774">
            <w:pPr>
              <w:pStyle w:val="BodyText"/>
              <w:jc w:val="center"/>
              <w:rPr>
                <w:sz w:val="18"/>
                <w:szCs w:val="18"/>
              </w:rPr>
            </w:pPr>
            <w:r w:rsidRPr="0028576A">
              <w:rPr>
                <w:sz w:val="18"/>
                <w:szCs w:val="18"/>
              </w:rPr>
              <w:t>5.5</w:t>
            </w:r>
          </w:p>
        </w:tc>
        <w:tc>
          <w:tcPr>
            <w:tcW w:w="0" w:type="auto"/>
            <w:vAlign w:val="center"/>
          </w:tcPr>
          <w:p w14:paraId="3E06E495" w14:textId="59E258AE" w:rsidR="004E526C" w:rsidRPr="0028576A" w:rsidRDefault="004E526C" w:rsidP="00D3077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input validation is performed on the server side.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97C01F8" w14:textId="77777777" w:rsidR="004E526C" w:rsidRPr="0028576A" w:rsidRDefault="004E526C" w:rsidP="00D30774">
            <w:pPr>
              <w:pStyle w:val="ASVSBodyStyle"/>
              <w:jc w:val="center"/>
              <w:rPr>
                <w:rFonts w:asciiTheme="minorHAnsi" w:hAnsiTheme="minorHAnsi"/>
                <w:sz w:val="18"/>
                <w:szCs w:val="18"/>
              </w:rPr>
            </w:pPr>
          </w:p>
        </w:tc>
        <w:tc>
          <w:tcPr>
            <w:tcW w:w="0" w:type="auto"/>
            <w:vAlign w:val="center"/>
          </w:tcPr>
          <w:p w14:paraId="468B0572" w14:textId="77777777" w:rsidR="004E526C" w:rsidRPr="0028576A" w:rsidRDefault="004E526C"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52BE79A" w14:textId="77777777" w:rsidR="004E526C" w:rsidRPr="0028576A" w:rsidRDefault="004E526C" w:rsidP="00D30774">
            <w:pPr>
              <w:pStyle w:val="BodyText"/>
              <w:jc w:val="center"/>
              <w:rPr>
                <w:sz w:val="18"/>
                <w:szCs w:val="18"/>
              </w:rPr>
            </w:pPr>
            <w:r w:rsidRPr="0028576A">
              <w:rPr>
                <w:sz w:val="18"/>
                <w:szCs w:val="18"/>
              </w:rPr>
              <w:sym w:font="Wingdings" w:char="F0FC"/>
            </w:r>
          </w:p>
        </w:tc>
      </w:tr>
      <w:tr w:rsidR="004E526C" w:rsidRPr="0028576A" w14:paraId="6F0E7B57"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595FA4A4" w14:textId="6E6E971D" w:rsidR="004E526C" w:rsidRPr="0028576A" w:rsidRDefault="004E526C" w:rsidP="00D30774">
            <w:pPr>
              <w:pStyle w:val="BodyText"/>
              <w:jc w:val="center"/>
              <w:rPr>
                <w:sz w:val="18"/>
                <w:szCs w:val="18"/>
              </w:rPr>
            </w:pPr>
            <w:r w:rsidRPr="0028576A">
              <w:rPr>
                <w:sz w:val="18"/>
                <w:szCs w:val="18"/>
              </w:rPr>
              <w:t>5.6</w:t>
            </w:r>
          </w:p>
        </w:tc>
        <w:tc>
          <w:tcPr>
            <w:tcW w:w="0" w:type="auto"/>
            <w:vAlign w:val="center"/>
          </w:tcPr>
          <w:p w14:paraId="39B7DEC0" w14:textId="151B74E1" w:rsidR="004E526C" w:rsidRPr="0028576A" w:rsidRDefault="004E526C" w:rsidP="00D3077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 single input validation control is used by the application for each type of data that is accepted.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DE94164" w14:textId="77777777" w:rsidR="004E526C" w:rsidRPr="0028576A" w:rsidRDefault="004E526C" w:rsidP="00D30774">
            <w:pPr>
              <w:pStyle w:val="ASVSBodyStyle"/>
              <w:jc w:val="center"/>
              <w:rPr>
                <w:rFonts w:asciiTheme="minorHAnsi" w:hAnsiTheme="minorHAnsi"/>
                <w:sz w:val="18"/>
                <w:szCs w:val="18"/>
              </w:rPr>
            </w:pPr>
          </w:p>
        </w:tc>
        <w:tc>
          <w:tcPr>
            <w:tcW w:w="0" w:type="auto"/>
            <w:vAlign w:val="center"/>
          </w:tcPr>
          <w:p w14:paraId="20DD0432" w14:textId="77777777" w:rsidR="004E526C" w:rsidRPr="0028576A" w:rsidRDefault="004E526C" w:rsidP="00D3077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AAFA309" w14:textId="77777777" w:rsidR="004E526C" w:rsidRPr="0028576A" w:rsidRDefault="004E526C" w:rsidP="00D30774">
            <w:pPr>
              <w:pStyle w:val="BodyText"/>
              <w:jc w:val="center"/>
              <w:rPr>
                <w:sz w:val="18"/>
                <w:szCs w:val="18"/>
              </w:rPr>
            </w:pPr>
            <w:r w:rsidRPr="0028576A">
              <w:rPr>
                <w:sz w:val="18"/>
                <w:szCs w:val="18"/>
              </w:rPr>
              <w:sym w:font="Wingdings" w:char="F0FC"/>
            </w:r>
          </w:p>
        </w:tc>
      </w:tr>
      <w:tr w:rsidR="004E526C" w:rsidRPr="0028576A" w14:paraId="19A9FE5E"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4AE6CA" w14:textId="23A831F1" w:rsidR="004E526C" w:rsidRPr="0028576A" w:rsidRDefault="004E526C" w:rsidP="00D30774">
            <w:pPr>
              <w:pStyle w:val="BodyText"/>
              <w:jc w:val="center"/>
              <w:rPr>
                <w:sz w:val="18"/>
                <w:szCs w:val="18"/>
              </w:rPr>
            </w:pPr>
            <w:r w:rsidRPr="0028576A">
              <w:rPr>
                <w:sz w:val="18"/>
                <w:szCs w:val="18"/>
              </w:rPr>
              <w:t>5.7</w:t>
            </w:r>
          </w:p>
        </w:tc>
        <w:tc>
          <w:tcPr>
            <w:tcW w:w="0" w:type="auto"/>
            <w:vAlign w:val="center"/>
          </w:tcPr>
          <w:p w14:paraId="199EA81A" w14:textId="453C1DAA" w:rsidR="004E526C" w:rsidRPr="0028576A" w:rsidRDefault="004E526C" w:rsidP="00D3077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input validation failures are logged.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6A3ABB5" w14:textId="77777777" w:rsidR="004E526C" w:rsidRPr="0028576A" w:rsidRDefault="004E526C" w:rsidP="00D30774">
            <w:pPr>
              <w:pStyle w:val="ASVSBodyStyle"/>
              <w:jc w:val="center"/>
              <w:rPr>
                <w:rFonts w:asciiTheme="minorHAnsi" w:hAnsiTheme="minorHAnsi"/>
                <w:sz w:val="18"/>
                <w:szCs w:val="18"/>
              </w:rPr>
            </w:pPr>
          </w:p>
        </w:tc>
        <w:tc>
          <w:tcPr>
            <w:tcW w:w="0" w:type="auto"/>
            <w:vAlign w:val="center"/>
          </w:tcPr>
          <w:p w14:paraId="0A8E9D3A" w14:textId="77777777" w:rsidR="004E526C" w:rsidRPr="0028576A" w:rsidRDefault="004E526C" w:rsidP="00D30774">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7D4CC2F" w14:textId="77777777" w:rsidR="004E526C" w:rsidRPr="0028576A" w:rsidRDefault="004E526C" w:rsidP="00D30774">
            <w:pPr>
              <w:pStyle w:val="BodyText"/>
              <w:jc w:val="center"/>
              <w:rPr>
                <w:sz w:val="18"/>
                <w:szCs w:val="18"/>
              </w:rPr>
            </w:pPr>
            <w:r w:rsidRPr="0028576A">
              <w:rPr>
                <w:sz w:val="18"/>
                <w:szCs w:val="18"/>
              </w:rPr>
              <w:sym w:font="Wingdings" w:char="F0FC"/>
            </w:r>
          </w:p>
        </w:tc>
      </w:tr>
      <w:tr w:rsidR="004E526C" w:rsidRPr="0028576A" w14:paraId="710A92AA"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1C07F723" w14:textId="0690AE84" w:rsidR="004E526C" w:rsidRPr="0028576A" w:rsidRDefault="004E526C" w:rsidP="00D30774">
            <w:pPr>
              <w:pStyle w:val="BodyText"/>
              <w:jc w:val="center"/>
              <w:rPr>
                <w:sz w:val="18"/>
                <w:szCs w:val="18"/>
              </w:rPr>
            </w:pPr>
            <w:r w:rsidRPr="0028576A">
              <w:rPr>
                <w:sz w:val="18"/>
                <w:szCs w:val="18"/>
              </w:rPr>
              <w:t>5.8</w:t>
            </w:r>
          </w:p>
        </w:tc>
        <w:tc>
          <w:tcPr>
            <w:tcW w:w="0" w:type="auto"/>
            <w:vAlign w:val="center"/>
          </w:tcPr>
          <w:p w14:paraId="29902714" w14:textId="0A8499AB" w:rsidR="004E526C" w:rsidRPr="0028576A" w:rsidRDefault="004E526C" w:rsidP="00D3077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input data is canonicalized for all downstream decoders or interpreters prior to validation.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A37F652" w14:textId="77777777" w:rsidR="004E526C" w:rsidRPr="0028576A" w:rsidRDefault="004E526C" w:rsidP="00D30774">
            <w:pPr>
              <w:pStyle w:val="ASVSBodyStyle"/>
              <w:jc w:val="center"/>
              <w:rPr>
                <w:rFonts w:asciiTheme="minorHAnsi" w:hAnsiTheme="minorHAnsi"/>
                <w:sz w:val="18"/>
                <w:szCs w:val="18"/>
              </w:rPr>
            </w:pPr>
          </w:p>
        </w:tc>
        <w:tc>
          <w:tcPr>
            <w:tcW w:w="0" w:type="auto"/>
            <w:vAlign w:val="center"/>
          </w:tcPr>
          <w:p w14:paraId="63E1C2E4" w14:textId="77777777" w:rsidR="004E526C" w:rsidRPr="0028576A" w:rsidRDefault="004E526C" w:rsidP="00D30774">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05BE91B" w14:textId="77777777" w:rsidR="004E526C" w:rsidRPr="0028576A" w:rsidRDefault="004E526C" w:rsidP="00D30774">
            <w:pPr>
              <w:pStyle w:val="BodyText"/>
              <w:jc w:val="center"/>
              <w:rPr>
                <w:sz w:val="18"/>
                <w:szCs w:val="18"/>
              </w:rPr>
            </w:pPr>
            <w:r w:rsidRPr="0028576A">
              <w:rPr>
                <w:sz w:val="18"/>
                <w:szCs w:val="18"/>
              </w:rPr>
              <w:sym w:font="Wingdings" w:char="F0FC"/>
            </w:r>
          </w:p>
        </w:tc>
      </w:tr>
      <w:tr w:rsidR="004E526C" w:rsidRPr="0028576A" w14:paraId="6249B337" w14:textId="77777777" w:rsidTr="00B83EF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tcPr>
          <w:p w14:paraId="474660CB" w14:textId="7783A7C3" w:rsidR="004E526C" w:rsidRPr="0028576A" w:rsidRDefault="004E526C" w:rsidP="00D30774">
            <w:pPr>
              <w:pStyle w:val="BodyText"/>
              <w:jc w:val="center"/>
              <w:rPr>
                <w:sz w:val="18"/>
                <w:szCs w:val="18"/>
              </w:rPr>
            </w:pPr>
            <w:r w:rsidRPr="0028576A">
              <w:rPr>
                <w:sz w:val="18"/>
                <w:szCs w:val="18"/>
              </w:rPr>
              <w:t>5.9</w:t>
            </w:r>
          </w:p>
        </w:tc>
        <w:tc>
          <w:tcPr>
            <w:tcW w:w="0" w:type="auto"/>
            <w:shd w:val="clear" w:color="auto" w:fill="D9D9D9" w:themeFill="background1" w:themeFillShade="D9"/>
            <w:vAlign w:val="center"/>
          </w:tcPr>
          <w:p w14:paraId="3DA96624" w14:textId="1899FD79" w:rsidR="004E526C" w:rsidRPr="0028576A" w:rsidRDefault="004E526C" w:rsidP="00D30774">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Moved to malicious code section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26C03996" w14:textId="77777777" w:rsidR="004E526C" w:rsidRPr="0028576A" w:rsidRDefault="004E526C" w:rsidP="00D30774">
            <w:pPr>
              <w:pStyle w:val="ASVSBodyStyle"/>
              <w:jc w:val="center"/>
              <w:rPr>
                <w:rFonts w:asciiTheme="minorHAnsi" w:hAnsiTheme="minorHAnsi"/>
                <w:sz w:val="18"/>
                <w:szCs w:val="18"/>
              </w:rPr>
            </w:pPr>
          </w:p>
        </w:tc>
        <w:tc>
          <w:tcPr>
            <w:tcW w:w="0" w:type="auto"/>
            <w:shd w:val="clear" w:color="auto" w:fill="D9D9D9" w:themeFill="background1" w:themeFillShade="D9"/>
            <w:vAlign w:val="center"/>
          </w:tcPr>
          <w:p w14:paraId="6ACE7FE0" w14:textId="77777777" w:rsidR="004E526C" w:rsidRPr="0028576A" w:rsidRDefault="004E526C" w:rsidP="00D30774">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718A50C6" w14:textId="4928F52E" w:rsidR="004E526C" w:rsidRPr="0028576A" w:rsidRDefault="004E526C" w:rsidP="00D30774">
            <w:pPr>
              <w:pStyle w:val="BodyText"/>
              <w:jc w:val="center"/>
              <w:rPr>
                <w:sz w:val="18"/>
                <w:szCs w:val="18"/>
              </w:rPr>
            </w:pPr>
          </w:p>
        </w:tc>
      </w:tr>
      <w:tr w:rsidR="00B83EF8" w:rsidRPr="0028576A" w14:paraId="0D08FC56" w14:textId="77777777" w:rsidTr="00B83EF8">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tcPr>
          <w:p w14:paraId="6BB87D51" w14:textId="2CC53168" w:rsidR="00B83EF8" w:rsidRPr="0028576A" w:rsidRDefault="00B83EF8" w:rsidP="00D30774">
            <w:pPr>
              <w:pStyle w:val="BodyText"/>
              <w:jc w:val="center"/>
              <w:rPr>
                <w:sz w:val="18"/>
                <w:szCs w:val="18"/>
              </w:rPr>
            </w:pPr>
            <w:r>
              <w:rPr>
                <w:sz w:val="18"/>
                <w:szCs w:val="18"/>
              </w:rPr>
              <w:t>5.10</w:t>
            </w:r>
          </w:p>
        </w:tc>
        <w:tc>
          <w:tcPr>
            <w:tcW w:w="0" w:type="auto"/>
            <w:tcBorders>
              <w:top w:val="single" w:sz="8" w:space="0" w:color="9BBB59" w:themeColor="accent3"/>
              <w:bottom w:val="single" w:sz="8" w:space="0" w:color="9BBB59" w:themeColor="accent3"/>
            </w:tcBorders>
            <w:shd w:val="clear" w:color="auto" w:fill="FFFF99"/>
            <w:vAlign w:val="center"/>
          </w:tcPr>
          <w:p w14:paraId="1FAC75ED" w14:textId="70123F9E" w:rsidR="00B83EF8" w:rsidRPr="0028576A" w:rsidRDefault="00B83EF8" w:rsidP="00657169">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the application framework allows automatic mass parameter assignment (also called automatic variable binding) from the inbound request to a model, verify that security sensitive fields such as </w:t>
            </w:r>
            <w:r w:rsidR="00657169">
              <w:rPr>
                <w:sz w:val="18"/>
                <w:szCs w:val="18"/>
              </w:rPr>
              <w:t xml:space="preserve">“accountBalance”, </w:t>
            </w:r>
            <w:r>
              <w:rPr>
                <w:sz w:val="18"/>
                <w:szCs w:val="18"/>
              </w:rPr>
              <w:t xml:space="preserve">“role” or “password” are protected from malicious automatic binding. </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3634D559" w14:textId="77777777" w:rsidR="00B83EF8" w:rsidRPr="0028576A" w:rsidRDefault="00B83EF8" w:rsidP="00D30774">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23E97F6A" w14:textId="41A9BF9C" w:rsidR="00B83EF8" w:rsidRPr="0028576A" w:rsidRDefault="00B83EF8" w:rsidP="00D30774">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4FC9D54E" w14:textId="28288FE0" w:rsidR="00B83EF8" w:rsidRPr="0028576A" w:rsidRDefault="00B83EF8" w:rsidP="00D30774">
            <w:pPr>
              <w:pStyle w:val="BodyText"/>
              <w:jc w:val="center"/>
              <w:rPr>
                <w:sz w:val="18"/>
                <w:szCs w:val="18"/>
              </w:rPr>
            </w:pPr>
            <w:r w:rsidRPr="0028576A">
              <w:rPr>
                <w:sz w:val="18"/>
                <w:szCs w:val="18"/>
              </w:rPr>
              <w:sym w:font="Wingdings" w:char="F0FC"/>
            </w:r>
          </w:p>
        </w:tc>
      </w:tr>
      <w:tr w:rsidR="00B83EF8" w:rsidRPr="0028576A" w14:paraId="41CAEDB0" w14:textId="77777777" w:rsidTr="00B83EF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5064647B" w14:textId="210D522E" w:rsidR="00B83EF8" w:rsidRDefault="00B83EF8" w:rsidP="00D30774">
            <w:pPr>
              <w:pStyle w:val="BodyText"/>
              <w:jc w:val="center"/>
              <w:rPr>
                <w:sz w:val="18"/>
                <w:szCs w:val="18"/>
              </w:rPr>
            </w:pPr>
            <w:r>
              <w:rPr>
                <w:sz w:val="18"/>
                <w:szCs w:val="18"/>
              </w:rPr>
              <w:t>5.11</w:t>
            </w:r>
          </w:p>
        </w:tc>
        <w:tc>
          <w:tcPr>
            <w:tcW w:w="0" w:type="auto"/>
            <w:shd w:val="clear" w:color="auto" w:fill="FFFF99"/>
            <w:vAlign w:val="center"/>
          </w:tcPr>
          <w:p w14:paraId="366F9388" w14:textId="0D340F22" w:rsidR="00B83EF8" w:rsidRDefault="004A415D" w:rsidP="004A415D">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00B83EF8">
              <w:rPr>
                <w:sz w:val="18"/>
                <w:szCs w:val="18"/>
              </w:rPr>
              <w:t xml:space="preserve">erify that the application has defenses </w:t>
            </w:r>
            <w:r w:rsidR="00917F55">
              <w:rPr>
                <w:sz w:val="18"/>
                <w:szCs w:val="18"/>
              </w:rPr>
              <w:t>against</w:t>
            </w:r>
            <w:r w:rsidR="00B83EF8">
              <w:rPr>
                <w:sz w:val="18"/>
                <w:szCs w:val="18"/>
              </w:rPr>
              <w:t xml:space="preserve"> HTTP parameter pollution </w:t>
            </w:r>
            <w:r>
              <w:rPr>
                <w:sz w:val="18"/>
                <w:szCs w:val="18"/>
              </w:rPr>
              <w:t xml:space="preserve">attacks, particularly if the application framework makes no distinction about the source of request parameters (GET, POST, cookies, headers, environment, </w:t>
            </w:r>
            <w:r w:rsidR="00657169">
              <w:rPr>
                <w:sz w:val="18"/>
                <w:szCs w:val="18"/>
              </w:rPr>
              <w:t>etc.</w:t>
            </w:r>
            <w:r>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17BA1DE" w14:textId="77777777" w:rsidR="00B83EF8" w:rsidRPr="0028576A" w:rsidRDefault="00B83EF8" w:rsidP="00D30774">
            <w:pPr>
              <w:pStyle w:val="ASVSBodyStyle"/>
              <w:jc w:val="center"/>
              <w:rPr>
                <w:rFonts w:asciiTheme="minorHAnsi" w:hAnsiTheme="minorHAnsi"/>
                <w:sz w:val="18"/>
                <w:szCs w:val="18"/>
              </w:rPr>
            </w:pPr>
          </w:p>
        </w:tc>
        <w:tc>
          <w:tcPr>
            <w:tcW w:w="0" w:type="auto"/>
            <w:shd w:val="clear" w:color="auto" w:fill="FFFF99"/>
            <w:vAlign w:val="center"/>
          </w:tcPr>
          <w:p w14:paraId="2EFDBD35" w14:textId="1C3B9130" w:rsidR="00B83EF8" w:rsidRPr="0028576A" w:rsidRDefault="00B83EF8" w:rsidP="00D30774">
            <w:pPr>
              <w:pStyle w:val="ASVSBodyStyle"/>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75061F6" w14:textId="343D979C" w:rsidR="00B83EF8" w:rsidRPr="0028576A" w:rsidRDefault="00B83EF8" w:rsidP="00D30774">
            <w:pPr>
              <w:pStyle w:val="BodyText"/>
              <w:jc w:val="center"/>
              <w:rPr>
                <w:sz w:val="18"/>
                <w:szCs w:val="18"/>
              </w:rPr>
            </w:pPr>
            <w:r w:rsidRPr="0028576A">
              <w:rPr>
                <w:sz w:val="18"/>
                <w:szCs w:val="18"/>
              </w:rPr>
              <w:sym w:font="Wingdings" w:char="F0FC"/>
            </w:r>
          </w:p>
        </w:tc>
      </w:tr>
    </w:tbl>
    <w:p w14:paraId="406D256A" w14:textId="77777777" w:rsidR="008D6911" w:rsidRDefault="008D6911" w:rsidP="005B7992">
      <w:pPr>
        <w:pStyle w:val="BodyText"/>
      </w:pPr>
    </w:p>
    <w:p w14:paraId="2AA5DA12"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bookmarkStart w:id="56" w:name="_Toc209536313"/>
      <w:bookmarkStart w:id="57" w:name="_Toc222106932"/>
    </w:p>
    <w:p w14:paraId="36412495" w14:textId="5C00ED8B" w:rsidR="00C04E7F" w:rsidRPr="003E5A9A" w:rsidRDefault="00C04E7F" w:rsidP="005B7992">
      <w:pPr>
        <w:pStyle w:val="Heading2"/>
        <w:rPr>
          <w:noProof/>
        </w:rPr>
      </w:pPr>
      <w:bookmarkStart w:id="58" w:name="_Toc232602793"/>
      <w:r w:rsidRPr="003E5A9A">
        <w:rPr>
          <w:noProof/>
        </w:rPr>
        <w:lastRenderedPageBreak/>
        <w:t xml:space="preserve">V6 – </w:t>
      </w:r>
      <w:r w:rsidRPr="003E5A9A">
        <w:t>Output Encoding/Escaping Verification Requirements</w:t>
      </w:r>
      <w:bookmarkEnd w:id="56"/>
      <w:bookmarkEnd w:id="57"/>
      <w:bookmarkEnd w:id="58"/>
    </w:p>
    <w:p w14:paraId="7C253022" w14:textId="7DAB4414" w:rsidR="00A038C4" w:rsidRPr="003E5A9A" w:rsidRDefault="00C04E7F" w:rsidP="005B7992">
      <w:pPr>
        <w:pStyle w:val="BodyText"/>
      </w:pPr>
      <w:r w:rsidRPr="003E5A9A">
        <w:t xml:space="preserve">The Output Encoding/Escaping Validation Requirements define a set of requirements </w:t>
      </w:r>
      <w:r w:rsidR="00A84A08">
        <w:t xml:space="preserve">for </w:t>
      </w:r>
      <w:r w:rsidRPr="003E5A9A">
        <w:t>verify</w:t>
      </w:r>
      <w:r w:rsidR="00A84A08">
        <w:t>ing</w:t>
      </w:r>
      <w:r w:rsidRPr="003E5A9A">
        <w:t xml:space="preserve"> that output is </w:t>
      </w:r>
      <w:r w:rsidR="00A84A08">
        <w:t xml:space="preserve">properly </w:t>
      </w:r>
      <w:r w:rsidRPr="003E5A9A">
        <w:t xml:space="preserve">encoded so that it </w:t>
      </w:r>
      <w:r w:rsidR="00A84A08">
        <w:t xml:space="preserve">is </w:t>
      </w:r>
      <w:r w:rsidRPr="003E5A9A">
        <w:t xml:space="preserve">safe for external applications. </w:t>
      </w:r>
      <w:bookmarkStart w:id="59" w:name="_Toc209536288"/>
    </w:p>
    <w:bookmarkEnd w:id="59"/>
    <w:p w14:paraId="39B4778C" w14:textId="718CAD9F" w:rsidR="00C04E7F" w:rsidRPr="003E5A9A" w:rsidRDefault="00C04E7F" w:rsidP="005B7992">
      <w:pPr>
        <w:pStyle w:val="Caption"/>
      </w:pPr>
    </w:p>
    <w:tbl>
      <w:tblPr>
        <w:tblStyle w:val="LightList-Accent3"/>
        <w:tblW w:w="0" w:type="auto"/>
        <w:tblLook w:val="0020" w:firstRow="1" w:lastRow="0" w:firstColumn="0" w:lastColumn="0" w:noHBand="0" w:noVBand="0"/>
      </w:tblPr>
      <w:tblGrid>
        <w:gridCol w:w="552"/>
        <w:gridCol w:w="7230"/>
        <w:gridCol w:w="358"/>
        <w:gridCol w:w="358"/>
        <w:gridCol w:w="358"/>
      </w:tblGrid>
      <w:tr w:rsidR="001D21E2" w:rsidRPr="00A74C05" w14:paraId="1CCAB1B3" w14:textId="77777777" w:rsidTr="00637EFB">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1F86D63F" w14:textId="319190EC" w:rsidR="001D21E2" w:rsidRPr="00A74C05" w:rsidRDefault="001D21E2" w:rsidP="001D21E2">
            <w:pPr>
              <w:pStyle w:val="BodyText"/>
              <w:jc w:val="center"/>
            </w:pPr>
            <w:r>
              <w:t>Ref</w:t>
            </w:r>
          </w:p>
        </w:tc>
        <w:tc>
          <w:tcPr>
            <w:tcW w:w="0" w:type="auto"/>
            <w:vAlign w:val="center"/>
          </w:tcPr>
          <w:p w14:paraId="5B5AFE9D" w14:textId="480E8EE4" w:rsidR="001D21E2" w:rsidRPr="00A74C05" w:rsidRDefault="001D21E2" w:rsidP="001D21E2">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Output Encoding/Escaping Requirements (V6)</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9C1B858" w14:textId="77005D59" w:rsidR="001D21E2" w:rsidRPr="00A74C05" w:rsidRDefault="001D21E2" w:rsidP="001D21E2">
            <w:pPr>
              <w:pStyle w:val="BodyText"/>
              <w:jc w:val="center"/>
            </w:pPr>
            <w:r>
              <w:t>1</w:t>
            </w:r>
          </w:p>
        </w:tc>
        <w:tc>
          <w:tcPr>
            <w:tcW w:w="0" w:type="auto"/>
            <w:vAlign w:val="center"/>
          </w:tcPr>
          <w:p w14:paraId="099D54B5" w14:textId="6FF90416" w:rsidR="001D21E2" w:rsidRPr="00A74C05" w:rsidRDefault="001D21E2" w:rsidP="001D21E2">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1FCDD83" w14:textId="19FC6D1F" w:rsidR="001D21E2" w:rsidRPr="00A74C05" w:rsidRDefault="001D21E2" w:rsidP="001D21E2">
            <w:pPr>
              <w:pStyle w:val="BodyText"/>
              <w:jc w:val="center"/>
            </w:pPr>
            <w:r>
              <w:t>3</w:t>
            </w:r>
          </w:p>
        </w:tc>
      </w:tr>
      <w:tr w:rsidR="001D21E2" w:rsidRPr="0028576A" w14:paraId="70D2B425" w14:textId="77777777" w:rsidTr="001D21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34870B9" w14:textId="10C7CB52" w:rsidR="001D21E2" w:rsidRPr="0028576A" w:rsidRDefault="004E526C" w:rsidP="001D21E2">
            <w:pPr>
              <w:pStyle w:val="BodyText"/>
              <w:jc w:val="center"/>
              <w:rPr>
                <w:sz w:val="18"/>
                <w:szCs w:val="18"/>
              </w:rPr>
            </w:pPr>
            <w:r w:rsidRPr="0028576A">
              <w:rPr>
                <w:sz w:val="18"/>
                <w:szCs w:val="18"/>
              </w:rPr>
              <w:t>6.1</w:t>
            </w:r>
          </w:p>
        </w:tc>
        <w:tc>
          <w:tcPr>
            <w:tcW w:w="0" w:type="auto"/>
            <w:vAlign w:val="center"/>
          </w:tcPr>
          <w:p w14:paraId="270FE1F7" w14:textId="12D5E896" w:rsidR="001D21E2" w:rsidRPr="0028576A" w:rsidRDefault="001D21E2" w:rsidP="001D21E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untrusted data that are output to HTML (including HTML elements, HTML attributes, javascript data values, CSS blocks, and URI attributes) are properly escaped for the applicable context.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5BCAF0F" w14:textId="77777777" w:rsidR="001D21E2" w:rsidRPr="0028576A" w:rsidRDefault="001D21E2" w:rsidP="001D21E2">
            <w:pPr>
              <w:pStyle w:val="BodyText"/>
              <w:jc w:val="center"/>
              <w:rPr>
                <w:sz w:val="18"/>
                <w:szCs w:val="18"/>
              </w:rPr>
            </w:pPr>
            <w:r w:rsidRPr="0028576A">
              <w:rPr>
                <w:sz w:val="18"/>
                <w:szCs w:val="18"/>
              </w:rPr>
              <w:sym w:font="Wingdings" w:char="F0FC"/>
            </w:r>
          </w:p>
        </w:tc>
        <w:tc>
          <w:tcPr>
            <w:tcW w:w="0" w:type="auto"/>
            <w:vAlign w:val="center"/>
          </w:tcPr>
          <w:p w14:paraId="2A3B403B" w14:textId="77777777" w:rsidR="001D21E2" w:rsidRPr="0028576A" w:rsidRDefault="001D21E2" w:rsidP="001D21E2">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0E15DA7" w14:textId="77777777" w:rsidR="001D21E2" w:rsidRPr="0028576A" w:rsidRDefault="001D21E2" w:rsidP="001D21E2">
            <w:pPr>
              <w:pStyle w:val="BodyText"/>
              <w:jc w:val="center"/>
              <w:rPr>
                <w:sz w:val="18"/>
                <w:szCs w:val="18"/>
              </w:rPr>
            </w:pPr>
            <w:r w:rsidRPr="0028576A">
              <w:rPr>
                <w:sz w:val="18"/>
                <w:szCs w:val="18"/>
              </w:rPr>
              <w:sym w:font="Wingdings" w:char="F0FC"/>
            </w:r>
          </w:p>
        </w:tc>
      </w:tr>
      <w:tr w:rsidR="004E526C" w:rsidRPr="0028576A" w14:paraId="51468679"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4D98503F" w14:textId="1E6DB1E1" w:rsidR="004E526C" w:rsidRPr="0028576A" w:rsidRDefault="004E526C" w:rsidP="001D21E2">
            <w:pPr>
              <w:pStyle w:val="BodyText"/>
              <w:jc w:val="center"/>
              <w:rPr>
                <w:sz w:val="18"/>
                <w:szCs w:val="18"/>
              </w:rPr>
            </w:pPr>
            <w:r w:rsidRPr="0028576A">
              <w:rPr>
                <w:sz w:val="18"/>
                <w:szCs w:val="18"/>
              </w:rPr>
              <w:t>6.2</w:t>
            </w:r>
          </w:p>
        </w:tc>
        <w:tc>
          <w:tcPr>
            <w:tcW w:w="0" w:type="auto"/>
            <w:vAlign w:val="center"/>
          </w:tcPr>
          <w:p w14:paraId="5E55DF88" w14:textId="7D1945D1" w:rsidR="004E526C" w:rsidRPr="0028576A" w:rsidRDefault="004E526C" w:rsidP="001D21E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output encoding/escaping controls are implemented on the server side.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13297EF"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65F37712" w14:textId="77777777" w:rsidR="004E526C" w:rsidRPr="0028576A" w:rsidRDefault="004E526C" w:rsidP="001D21E2">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3391E26" w14:textId="77777777" w:rsidR="004E526C" w:rsidRPr="0028576A" w:rsidRDefault="004E526C" w:rsidP="001D21E2">
            <w:pPr>
              <w:pStyle w:val="BodyText"/>
              <w:jc w:val="center"/>
              <w:rPr>
                <w:sz w:val="18"/>
                <w:szCs w:val="18"/>
              </w:rPr>
            </w:pPr>
            <w:r w:rsidRPr="0028576A">
              <w:rPr>
                <w:sz w:val="18"/>
                <w:szCs w:val="18"/>
              </w:rPr>
              <w:sym w:font="Wingdings" w:char="F0FC"/>
            </w:r>
          </w:p>
        </w:tc>
      </w:tr>
      <w:tr w:rsidR="004E526C" w:rsidRPr="0028576A" w14:paraId="7E07FFED"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0FB6235" w14:textId="714DBA89" w:rsidR="004E526C" w:rsidRPr="0028576A" w:rsidRDefault="004E526C" w:rsidP="001D21E2">
            <w:pPr>
              <w:pStyle w:val="BodyText"/>
              <w:jc w:val="center"/>
              <w:rPr>
                <w:sz w:val="18"/>
                <w:szCs w:val="18"/>
              </w:rPr>
            </w:pPr>
            <w:r w:rsidRPr="0028576A">
              <w:rPr>
                <w:sz w:val="18"/>
                <w:szCs w:val="18"/>
              </w:rPr>
              <w:t>6.3</w:t>
            </w:r>
          </w:p>
        </w:tc>
        <w:tc>
          <w:tcPr>
            <w:tcW w:w="0" w:type="auto"/>
            <w:vAlign w:val="center"/>
          </w:tcPr>
          <w:p w14:paraId="19A1B4AA" w14:textId="674B5B53" w:rsidR="004E526C" w:rsidRPr="0028576A" w:rsidRDefault="004E526C" w:rsidP="001D21E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output encoding /escaping controls encode all characters not known to be safe for the intended interpreter.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1347430"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1940BE91" w14:textId="77777777" w:rsidR="004E526C" w:rsidRPr="0028576A" w:rsidRDefault="004E526C" w:rsidP="001D21E2">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92E3DDB" w14:textId="77777777" w:rsidR="004E526C" w:rsidRPr="0028576A" w:rsidRDefault="004E526C" w:rsidP="001D21E2">
            <w:pPr>
              <w:pStyle w:val="BodyText"/>
              <w:jc w:val="center"/>
              <w:rPr>
                <w:sz w:val="18"/>
                <w:szCs w:val="18"/>
              </w:rPr>
            </w:pPr>
            <w:r w:rsidRPr="0028576A">
              <w:rPr>
                <w:sz w:val="18"/>
                <w:szCs w:val="18"/>
              </w:rPr>
              <w:sym w:font="Wingdings" w:char="F0FC"/>
            </w:r>
          </w:p>
        </w:tc>
      </w:tr>
      <w:tr w:rsidR="004E526C" w:rsidRPr="0028576A" w14:paraId="438DB144"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5337D2DB" w14:textId="4DFA03A5" w:rsidR="004E526C" w:rsidRPr="0028576A" w:rsidRDefault="004E526C" w:rsidP="001D21E2">
            <w:pPr>
              <w:pStyle w:val="BodyText"/>
              <w:jc w:val="center"/>
              <w:rPr>
                <w:sz w:val="18"/>
                <w:szCs w:val="18"/>
              </w:rPr>
            </w:pPr>
            <w:r w:rsidRPr="0028576A">
              <w:rPr>
                <w:sz w:val="18"/>
                <w:szCs w:val="18"/>
              </w:rPr>
              <w:t>6.4</w:t>
            </w:r>
          </w:p>
        </w:tc>
        <w:tc>
          <w:tcPr>
            <w:tcW w:w="0" w:type="auto"/>
            <w:vAlign w:val="center"/>
          </w:tcPr>
          <w:p w14:paraId="13F23397" w14:textId="56F36A0A" w:rsidR="004E526C" w:rsidRPr="0028576A" w:rsidRDefault="004E526C" w:rsidP="001D21E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untrusted data that is output to SQL interpreters use parameterized interfaces, prepared statements, or are escaped properly.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E8AF745"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614CA847" w14:textId="77777777" w:rsidR="004E526C" w:rsidRPr="0028576A" w:rsidRDefault="004E526C" w:rsidP="001D21E2">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719CB01" w14:textId="77777777" w:rsidR="004E526C" w:rsidRPr="0028576A" w:rsidRDefault="004E526C" w:rsidP="001D21E2">
            <w:pPr>
              <w:pStyle w:val="BodyText"/>
              <w:jc w:val="center"/>
              <w:rPr>
                <w:sz w:val="18"/>
                <w:szCs w:val="18"/>
              </w:rPr>
            </w:pPr>
            <w:r w:rsidRPr="0028576A">
              <w:rPr>
                <w:sz w:val="18"/>
                <w:szCs w:val="18"/>
              </w:rPr>
              <w:sym w:font="Wingdings" w:char="F0FC"/>
            </w:r>
          </w:p>
        </w:tc>
      </w:tr>
      <w:tr w:rsidR="004E526C" w:rsidRPr="0028576A" w14:paraId="1518EDBC"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C5DA273" w14:textId="0B6A9DBF" w:rsidR="004E526C" w:rsidRPr="0028576A" w:rsidRDefault="004E526C" w:rsidP="001D21E2">
            <w:pPr>
              <w:pStyle w:val="BodyText"/>
              <w:jc w:val="center"/>
              <w:rPr>
                <w:sz w:val="18"/>
                <w:szCs w:val="18"/>
              </w:rPr>
            </w:pPr>
            <w:r w:rsidRPr="0028576A">
              <w:rPr>
                <w:sz w:val="18"/>
                <w:szCs w:val="18"/>
              </w:rPr>
              <w:t>6.5</w:t>
            </w:r>
          </w:p>
        </w:tc>
        <w:tc>
          <w:tcPr>
            <w:tcW w:w="0" w:type="auto"/>
            <w:vAlign w:val="center"/>
          </w:tcPr>
          <w:p w14:paraId="2DD6579E" w14:textId="1FA0F181" w:rsidR="004E526C" w:rsidRPr="0028576A" w:rsidRDefault="004E526C" w:rsidP="001D21E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untrusted data that are output to XML use parameterized interfaces or are escaped properly.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7BC51E8"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0F0B8B8D" w14:textId="77777777" w:rsidR="004E526C" w:rsidRPr="0028576A" w:rsidRDefault="004E526C" w:rsidP="001D21E2">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72E44FA" w14:textId="77777777" w:rsidR="004E526C" w:rsidRPr="0028576A" w:rsidRDefault="004E526C" w:rsidP="001D21E2">
            <w:pPr>
              <w:pStyle w:val="BodyText"/>
              <w:jc w:val="center"/>
              <w:rPr>
                <w:sz w:val="18"/>
                <w:szCs w:val="18"/>
              </w:rPr>
            </w:pPr>
            <w:r w:rsidRPr="0028576A">
              <w:rPr>
                <w:sz w:val="18"/>
                <w:szCs w:val="18"/>
              </w:rPr>
              <w:sym w:font="Wingdings" w:char="F0FC"/>
            </w:r>
          </w:p>
        </w:tc>
      </w:tr>
      <w:tr w:rsidR="004E526C" w:rsidRPr="0028576A" w14:paraId="0DD1DF7C"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139B6C20" w14:textId="143262D5" w:rsidR="004E526C" w:rsidRPr="0028576A" w:rsidRDefault="004E526C" w:rsidP="001D21E2">
            <w:pPr>
              <w:pStyle w:val="BodyText"/>
              <w:jc w:val="center"/>
              <w:rPr>
                <w:sz w:val="18"/>
                <w:szCs w:val="18"/>
              </w:rPr>
            </w:pPr>
            <w:r w:rsidRPr="0028576A">
              <w:rPr>
                <w:sz w:val="18"/>
                <w:szCs w:val="18"/>
              </w:rPr>
              <w:t>6.6</w:t>
            </w:r>
          </w:p>
        </w:tc>
        <w:tc>
          <w:tcPr>
            <w:tcW w:w="0" w:type="auto"/>
            <w:vAlign w:val="center"/>
          </w:tcPr>
          <w:p w14:paraId="786500A3" w14:textId="2F2E05A6" w:rsidR="004E526C" w:rsidRPr="0028576A" w:rsidRDefault="004E526C" w:rsidP="001D21E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untrusted data that are used in LDAP queries are escaped properly.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D617CEF"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3CD9D1FB" w14:textId="77777777" w:rsidR="004E526C" w:rsidRPr="0028576A" w:rsidRDefault="004E526C" w:rsidP="001D21E2">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0D1DB2C" w14:textId="77777777" w:rsidR="004E526C" w:rsidRPr="0028576A" w:rsidRDefault="004E526C" w:rsidP="001D21E2">
            <w:pPr>
              <w:pStyle w:val="BodyText"/>
              <w:jc w:val="center"/>
              <w:rPr>
                <w:sz w:val="18"/>
                <w:szCs w:val="18"/>
              </w:rPr>
            </w:pPr>
            <w:r w:rsidRPr="0028576A">
              <w:rPr>
                <w:sz w:val="18"/>
                <w:szCs w:val="18"/>
              </w:rPr>
              <w:sym w:font="Wingdings" w:char="F0FC"/>
            </w:r>
          </w:p>
        </w:tc>
      </w:tr>
      <w:tr w:rsidR="004E526C" w:rsidRPr="0028576A" w14:paraId="756CF37E"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46ADF31" w14:textId="6C0652ED" w:rsidR="004E526C" w:rsidRPr="0028576A" w:rsidRDefault="004E526C" w:rsidP="001D21E2">
            <w:pPr>
              <w:pStyle w:val="BodyText"/>
              <w:jc w:val="center"/>
              <w:rPr>
                <w:sz w:val="18"/>
                <w:szCs w:val="18"/>
              </w:rPr>
            </w:pPr>
            <w:r w:rsidRPr="0028576A">
              <w:rPr>
                <w:sz w:val="18"/>
                <w:szCs w:val="18"/>
              </w:rPr>
              <w:t>6.7</w:t>
            </w:r>
          </w:p>
        </w:tc>
        <w:tc>
          <w:tcPr>
            <w:tcW w:w="0" w:type="auto"/>
            <w:vAlign w:val="center"/>
          </w:tcPr>
          <w:p w14:paraId="477749E0" w14:textId="4C8FD1A7" w:rsidR="004E526C" w:rsidRPr="0028576A" w:rsidRDefault="004E526C" w:rsidP="001D21E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untrusted data that are included in operating system command parameters are escaped properly.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3E6E99B"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2D284129" w14:textId="77777777" w:rsidR="004E526C" w:rsidRPr="0028576A" w:rsidRDefault="004E526C" w:rsidP="001D21E2">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AAC7763" w14:textId="77777777" w:rsidR="004E526C" w:rsidRPr="0028576A" w:rsidRDefault="004E526C" w:rsidP="001D21E2">
            <w:pPr>
              <w:pStyle w:val="BodyText"/>
              <w:jc w:val="center"/>
              <w:rPr>
                <w:sz w:val="18"/>
                <w:szCs w:val="18"/>
              </w:rPr>
            </w:pPr>
            <w:r w:rsidRPr="0028576A">
              <w:rPr>
                <w:sz w:val="18"/>
                <w:szCs w:val="18"/>
              </w:rPr>
              <w:sym w:font="Wingdings" w:char="F0FC"/>
            </w:r>
          </w:p>
        </w:tc>
      </w:tr>
      <w:tr w:rsidR="004E526C" w:rsidRPr="0028576A" w14:paraId="09EE23BF" w14:textId="77777777" w:rsidTr="004E526C">
        <w:tc>
          <w:tcPr>
            <w:cnfStyle w:val="000010000000" w:firstRow="0" w:lastRow="0" w:firstColumn="0" w:lastColumn="0" w:oddVBand="1" w:evenVBand="0" w:oddHBand="0" w:evenHBand="0" w:firstRowFirstColumn="0" w:firstRowLastColumn="0" w:lastRowFirstColumn="0" w:lastRowLastColumn="0"/>
            <w:tcW w:w="0" w:type="auto"/>
          </w:tcPr>
          <w:p w14:paraId="6E508023" w14:textId="49A84E3A" w:rsidR="004E526C" w:rsidRPr="0028576A" w:rsidRDefault="004E526C" w:rsidP="001D21E2">
            <w:pPr>
              <w:pStyle w:val="BodyText"/>
              <w:jc w:val="center"/>
              <w:rPr>
                <w:sz w:val="18"/>
                <w:szCs w:val="18"/>
              </w:rPr>
            </w:pPr>
            <w:r w:rsidRPr="0028576A">
              <w:rPr>
                <w:sz w:val="18"/>
                <w:szCs w:val="18"/>
              </w:rPr>
              <w:t>6.8</w:t>
            </w:r>
          </w:p>
        </w:tc>
        <w:tc>
          <w:tcPr>
            <w:tcW w:w="0" w:type="auto"/>
            <w:vAlign w:val="center"/>
          </w:tcPr>
          <w:p w14:paraId="6FC62381" w14:textId="53012760" w:rsidR="004E526C" w:rsidRPr="0028576A" w:rsidRDefault="004E526C" w:rsidP="001D21E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untrusted data that are output to any interpreters not specifically listed above are escaped properly.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722D8F5"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38D9F929" w14:textId="77777777" w:rsidR="004E526C" w:rsidRPr="0028576A" w:rsidRDefault="004E526C" w:rsidP="001D21E2">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DCBA92" w14:textId="77777777" w:rsidR="004E526C" w:rsidRPr="0028576A" w:rsidRDefault="004E526C" w:rsidP="001D21E2">
            <w:pPr>
              <w:pStyle w:val="BodyText"/>
              <w:jc w:val="center"/>
              <w:rPr>
                <w:sz w:val="18"/>
                <w:szCs w:val="18"/>
              </w:rPr>
            </w:pPr>
            <w:r w:rsidRPr="0028576A">
              <w:rPr>
                <w:sz w:val="18"/>
                <w:szCs w:val="18"/>
              </w:rPr>
              <w:sym w:font="Wingdings" w:char="F0FC"/>
            </w:r>
          </w:p>
        </w:tc>
      </w:tr>
      <w:tr w:rsidR="004E526C" w:rsidRPr="0028576A" w14:paraId="77C726EB"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1BBEEEA" w14:textId="58CDD1EC" w:rsidR="004E526C" w:rsidRPr="0028576A" w:rsidRDefault="004E526C" w:rsidP="001D21E2">
            <w:pPr>
              <w:pStyle w:val="BodyText"/>
              <w:jc w:val="center"/>
              <w:rPr>
                <w:sz w:val="18"/>
                <w:szCs w:val="18"/>
              </w:rPr>
            </w:pPr>
            <w:r w:rsidRPr="0028576A">
              <w:rPr>
                <w:sz w:val="18"/>
                <w:szCs w:val="18"/>
              </w:rPr>
              <w:t>6.9</w:t>
            </w:r>
          </w:p>
        </w:tc>
        <w:tc>
          <w:tcPr>
            <w:tcW w:w="0" w:type="auto"/>
            <w:vAlign w:val="center"/>
          </w:tcPr>
          <w:p w14:paraId="0FDE0C6A" w14:textId="2150BEFF" w:rsidR="004E526C" w:rsidRPr="0028576A" w:rsidRDefault="004E526C" w:rsidP="001D21E2">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for each type of output encoding/escaping performed by the application, there is a single security control for that type of output for the intended destination.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AAF84AE" w14:textId="77777777" w:rsidR="004E526C" w:rsidRPr="0028576A" w:rsidRDefault="004E526C" w:rsidP="001D21E2">
            <w:pPr>
              <w:pStyle w:val="ASVSBodyStyle"/>
              <w:jc w:val="center"/>
              <w:rPr>
                <w:rFonts w:asciiTheme="minorHAnsi" w:hAnsiTheme="minorHAnsi"/>
                <w:sz w:val="18"/>
                <w:szCs w:val="18"/>
              </w:rPr>
            </w:pPr>
          </w:p>
        </w:tc>
        <w:tc>
          <w:tcPr>
            <w:tcW w:w="0" w:type="auto"/>
            <w:vAlign w:val="center"/>
          </w:tcPr>
          <w:p w14:paraId="2E0EE1AC" w14:textId="77777777" w:rsidR="004E526C" w:rsidRPr="0028576A" w:rsidRDefault="004E526C" w:rsidP="001D21E2">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5181415" w14:textId="77777777" w:rsidR="004E526C" w:rsidRPr="0028576A" w:rsidRDefault="004E526C" w:rsidP="001D21E2">
            <w:pPr>
              <w:pStyle w:val="BodyText"/>
              <w:jc w:val="center"/>
              <w:rPr>
                <w:sz w:val="18"/>
                <w:szCs w:val="18"/>
              </w:rPr>
            </w:pPr>
            <w:r w:rsidRPr="0028576A">
              <w:rPr>
                <w:sz w:val="18"/>
                <w:szCs w:val="18"/>
              </w:rPr>
              <w:sym w:font="Wingdings" w:char="F0FC"/>
            </w:r>
          </w:p>
        </w:tc>
      </w:tr>
      <w:tr w:rsidR="00FB2424" w:rsidRPr="0028576A" w14:paraId="55C2D7CA" w14:textId="77777777" w:rsidTr="00FB2424">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63B87903" w14:textId="6AFB362E" w:rsidR="00FB2424" w:rsidRPr="0028576A" w:rsidRDefault="004E526C" w:rsidP="00FB2424">
            <w:pPr>
              <w:pStyle w:val="BodyText"/>
              <w:jc w:val="center"/>
              <w:rPr>
                <w:sz w:val="18"/>
                <w:szCs w:val="18"/>
              </w:rPr>
            </w:pPr>
            <w:r w:rsidRPr="0028576A">
              <w:rPr>
                <w:sz w:val="18"/>
                <w:szCs w:val="18"/>
              </w:rPr>
              <w:t>6.10</w:t>
            </w:r>
          </w:p>
        </w:tc>
        <w:tc>
          <w:tcPr>
            <w:tcW w:w="0" w:type="auto"/>
            <w:shd w:val="clear" w:color="auto" w:fill="D9D9D9" w:themeFill="background1" w:themeFillShade="D9"/>
            <w:vAlign w:val="center"/>
          </w:tcPr>
          <w:p w14:paraId="3707417B" w14:textId="77777777" w:rsidR="00FB2424" w:rsidRPr="0028576A" w:rsidRDefault="00FB2424" w:rsidP="00FB242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Moved to malicious code section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2C67D9E9" w14:textId="77777777" w:rsidR="00FB2424" w:rsidRPr="0028576A" w:rsidRDefault="00FB2424" w:rsidP="00FB2424">
            <w:pPr>
              <w:pStyle w:val="ASVSBodyStyle"/>
              <w:jc w:val="center"/>
              <w:rPr>
                <w:rFonts w:asciiTheme="minorHAnsi" w:hAnsiTheme="minorHAnsi"/>
                <w:sz w:val="18"/>
                <w:szCs w:val="18"/>
              </w:rPr>
            </w:pPr>
          </w:p>
        </w:tc>
        <w:tc>
          <w:tcPr>
            <w:tcW w:w="0" w:type="auto"/>
            <w:shd w:val="clear" w:color="auto" w:fill="D9D9D9" w:themeFill="background1" w:themeFillShade="D9"/>
            <w:vAlign w:val="center"/>
          </w:tcPr>
          <w:p w14:paraId="271F8B66" w14:textId="77777777" w:rsidR="00FB2424" w:rsidRPr="0028576A" w:rsidRDefault="00FB2424" w:rsidP="00FB2424">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00339409" w14:textId="77777777" w:rsidR="00FB2424" w:rsidRPr="0028576A" w:rsidRDefault="00FB2424" w:rsidP="00FB2424">
            <w:pPr>
              <w:pStyle w:val="BodyText"/>
              <w:jc w:val="center"/>
              <w:rPr>
                <w:sz w:val="18"/>
                <w:szCs w:val="18"/>
              </w:rPr>
            </w:pPr>
          </w:p>
        </w:tc>
      </w:tr>
    </w:tbl>
    <w:p w14:paraId="1F91E210" w14:textId="77777777" w:rsidR="008D6911" w:rsidRDefault="008D6911" w:rsidP="005B7992">
      <w:pPr>
        <w:pStyle w:val="BodyText"/>
      </w:pPr>
    </w:p>
    <w:p w14:paraId="4E15F610"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bookmarkStart w:id="60" w:name="_Toc209536314"/>
      <w:bookmarkStart w:id="61" w:name="_Toc222106933"/>
    </w:p>
    <w:p w14:paraId="72200EC0" w14:textId="324BE171" w:rsidR="00AD0F84" w:rsidRPr="003E5A9A" w:rsidRDefault="00C0322D" w:rsidP="00AD0F84">
      <w:pPr>
        <w:pStyle w:val="Heading2"/>
        <w:rPr>
          <w:noProof/>
        </w:rPr>
      </w:pPr>
      <w:bookmarkStart w:id="62" w:name="_Toc232602794"/>
      <w:r>
        <w:rPr>
          <w:noProof/>
        </w:rPr>
        <w:lastRenderedPageBreak/>
        <w:t>FR</w:t>
      </w:r>
      <w:r w:rsidR="00AD0F84" w:rsidRPr="003E5A9A">
        <w:rPr>
          <w:noProof/>
        </w:rPr>
        <w:t xml:space="preserve"> – </w:t>
      </w:r>
      <w:r>
        <w:t xml:space="preserve">Files and Remote resource </w:t>
      </w:r>
      <w:r w:rsidR="00AD0F84" w:rsidRPr="003E5A9A">
        <w:t>Verification Requirements</w:t>
      </w:r>
      <w:bookmarkEnd w:id="62"/>
    </w:p>
    <w:p w14:paraId="52E2C613" w14:textId="4E397337" w:rsidR="00AD0F84" w:rsidRPr="003E5A9A" w:rsidRDefault="00AD0F84" w:rsidP="00AD0F84">
      <w:pPr>
        <w:pStyle w:val="BodyText"/>
      </w:pPr>
      <w:r w:rsidRPr="003E5A9A">
        <w:t xml:space="preserve">The </w:t>
      </w:r>
      <w:r w:rsidR="00C0322D">
        <w:t xml:space="preserve">Files and Remote Resource Verification </w:t>
      </w:r>
      <w:r w:rsidRPr="003E5A9A">
        <w:t xml:space="preserve">Requirements define a set of requirements </w:t>
      </w:r>
      <w:r>
        <w:t xml:space="preserve">for </w:t>
      </w:r>
      <w:r w:rsidRPr="003E5A9A">
        <w:t>verify</w:t>
      </w:r>
      <w:r>
        <w:t>ing</w:t>
      </w:r>
      <w:r w:rsidRPr="003E5A9A">
        <w:t xml:space="preserve"> that </w:t>
      </w:r>
      <w:r w:rsidR="00C0322D">
        <w:t>file handling and remote resource verification prevents common attacks, such as path traversal, local file inclusion (LFI), remote file inclusion (RFI), cross domain resource sharing and malicious file handling</w:t>
      </w:r>
      <w:r w:rsidRPr="003E5A9A">
        <w:t xml:space="preserve">. </w:t>
      </w:r>
    </w:p>
    <w:p w14:paraId="60D59726" w14:textId="77777777" w:rsidR="00AD0F84" w:rsidRPr="003E5A9A" w:rsidRDefault="00AD0F84" w:rsidP="00AD0F84">
      <w:pPr>
        <w:pStyle w:val="Caption"/>
      </w:pPr>
    </w:p>
    <w:tbl>
      <w:tblPr>
        <w:tblStyle w:val="LightList-Accent3"/>
        <w:tblW w:w="0" w:type="auto"/>
        <w:tblLook w:val="0020" w:firstRow="1" w:lastRow="0" w:firstColumn="0" w:lastColumn="0" w:noHBand="0" w:noVBand="0"/>
      </w:tblPr>
      <w:tblGrid>
        <w:gridCol w:w="661"/>
        <w:gridCol w:w="7121"/>
        <w:gridCol w:w="358"/>
        <w:gridCol w:w="358"/>
        <w:gridCol w:w="358"/>
      </w:tblGrid>
      <w:tr w:rsidR="00AD0F84" w:rsidRPr="00A74C05" w14:paraId="16EC573C" w14:textId="77777777" w:rsidTr="00637EFB">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7D147B3F" w14:textId="77777777" w:rsidR="00AD0F84" w:rsidRPr="00A74C05" w:rsidRDefault="00AD0F84" w:rsidP="00AD0F84">
            <w:pPr>
              <w:pStyle w:val="BodyText"/>
              <w:jc w:val="center"/>
            </w:pPr>
            <w:r>
              <w:t>Ref</w:t>
            </w:r>
          </w:p>
        </w:tc>
        <w:tc>
          <w:tcPr>
            <w:tcW w:w="0" w:type="auto"/>
            <w:vAlign w:val="center"/>
          </w:tcPr>
          <w:p w14:paraId="15C9160D" w14:textId="10C9F72E" w:rsidR="00AD0F84" w:rsidRPr="00A74C05" w:rsidRDefault="00AD0F84" w:rsidP="00A164BF">
            <w:pPr>
              <w:pStyle w:val="BodyText"/>
              <w:jc w:val="center"/>
              <w:cnfStyle w:val="100000000000" w:firstRow="1" w:lastRow="0" w:firstColumn="0" w:lastColumn="0" w:oddVBand="0" w:evenVBand="0" w:oddHBand="0" w:evenHBand="0" w:firstRowFirstColumn="0" w:firstRowLastColumn="0" w:lastRowFirstColumn="0" w:lastRowLastColumn="0"/>
            </w:pPr>
            <w:r w:rsidRPr="003E5A9A">
              <w:t xml:space="preserve">OWASP ASVS </w:t>
            </w:r>
            <w:r w:rsidR="00C0322D">
              <w:t>File and Remote Resource</w:t>
            </w:r>
            <w:r w:rsidRPr="003E5A9A">
              <w:t xml:space="preserve"> Requirements (</w:t>
            </w:r>
            <w:r w:rsidR="00C0322D">
              <w:t>FR</w:t>
            </w:r>
            <w:r w:rsidRPr="003E5A9A">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E5FB56E" w14:textId="77777777" w:rsidR="00AD0F84" w:rsidRPr="00A74C05" w:rsidRDefault="00AD0F84" w:rsidP="00AD0F84">
            <w:pPr>
              <w:pStyle w:val="BodyText"/>
              <w:jc w:val="center"/>
            </w:pPr>
            <w:r>
              <w:t>1</w:t>
            </w:r>
          </w:p>
        </w:tc>
        <w:tc>
          <w:tcPr>
            <w:tcW w:w="0" w:type="auto"/>
            <w:vAlign w:val="center"/>
          </w:tcPr>
          <w:p w14:paraId="18C02C75" w14:textId="77777777" w:rsidR="00AD0F84" w:rsidRPr="00A74C05" w:rsidRDefault="00AD0F84" w:rsidP="00AD0F84">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F7642C6" w14:textId="77777777" w:rsidR="00AD0F84" w:rsidRPr="00A74C05" w:rsidRDefault="00AD0F84" w:rsidP="00AD0F84">
            <w:pPr>
              <w:pStyle w:val="BodyText"/>
              <w:jc w:val="center"/>
            </w:pPr>
            <w:r>
              <w:t>3</w:t>
            </w:r>
          </w:p>
        </w:tc>
      </w:tr>
      <w:tr w:rsidR="001F3A9C" w:rsidRPr="0028576A" w14:paraId="5F316615" w14:textId="77777777" w:rsidTr="001F3A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0098ABCC" w14:textId="0EFC00A7" w:rsidR="001F3A9C" w:rsidRPr="0028576A" w:rsidRDefault="001F3A9C" w:rsidP="001F3A9C">
            <w:pPr>
              <w:pStyle w:val="BodyText"/>
              <w:jc w:val="center"/>
              <w:rPr>
                <w:sz w:val="18"/>
                <w:szCs w:val="18"/>
              </w:rPr>
            </w:pPr>
            <w:r w:rsidRPr="0028576A">
              <w:rPr>
                <w:sz w:val="18"/>
                <w:szCs w:val="18"/>
              </w:rPr>
              <w:t>FR.</w:t>
            </w:r>
            <w:r w:rsidR="00637EFB">
              <w:rPr>
                <w:sz w:val="18"/>
                <w:szCs w:val="18"/>
              </w:rPr>
              <w:t>1</w:t>
            </w:r>
          </w:p>
        </w:tc>
        <w:tc>
          <w:tcPr>
            <w:tcW w:w="0" w:type="auto"/>
            <w:vAlign w:val="center"/>
          </w:tcPr>
          <w:p w14:paraId="7C036182" w14:textId="27444A16" w:rsidR="001F3A9C" w:rsidRPr="0028576A" w:rsidRDefault="001F3A9C" w:rsidP="001F3A9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(Formerly V11.1) Verify that URL redirects and forwards do not include unvalidated data.</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8C0C578" w14:textId="77777777" w:rsidR="001F3A9C" w:rsidRPr="0028576A" w:rsidRDefault="001F3A9C" w:rsidP="001F3A9C">
            <w:pPr>
              <w:pStyle w:val="BodyText"/>
              <w:jc w:val="center"/>
              <w:rPr>
                <w:sz w:val="18"/>
                <w:szCs w:val="18"/>
              </w:rPr>
            </w:pPr>
            <w:r w:rsidRPr="0028576A">
              <w:rPr>
                <w:sz w:val="18"/>
                <w:szCs w:val="18"/>
              </w:rPr>
              <w:sym w:font="Wingdings" w:char="F0FC"/>
            </w:r>
          </w:p>
        </w:tc>
        <w:tc>
          <w:tcPr>
            <w:tcW w:w="0" w:type="auto"/>
            <w:vAlign w:val="center"/>
          </w:tcPr>
          <w:p w14:paraId="06645ABF" w14:textId="77777777" w:rsidR="001F3A9C" w:rsidRPr="0028576A" w:rsidRDefault="001F3A9C" w:rsidP="001F3A9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2FA162C" w14:textId="77777777" w:rsidR="001F3A9C" w:rsidRPr="0028576A" w:rsidRDefault="001F3A9C" w:rsidP="001F3A9C">
            <w:pPr>
              <w:pStyle w:val="BodyText"/>
              <w:jc w:val="center"/>
              <w:rPr>
                <w:sz w:val="18"/>
                <w:szCs w:val="18"/>
              </w:rPr>
            </w:pPr>
            <w:r w:rsidRPr="0028576A">
              <w:rPr>
                <w:sz w:val="18"/>
                <w:szCs w:val="18"/>
              </w:rPr>
              <w:sym w:font="Wingdings" w:char="F0FC"/>
            </w:r>
          </w:p>
        </w:tc>
      </w:tr>
      <w:tr w:rsidR="00C0322D" w:rsidRPr="0028576A" w14:paraId="60B094A3" w14:textId="77777777" w:rsidTr="00C0322D">
        <w:tc>
          <w:tcPr>
            <w:cnfStyle w:val="000010000000" w:firstRow="0" w:lastRow="0" w:firstColumn="0" w:lastColumn="0" w:oddVBand="1" w:evenVBand="0" w:oddHBand="0" w:evenHBand="0" w:firstRowFirstColumn="0" w:firstRowLastColumn="0" w:lastRowFirstColumn="0" w:lastRowLastColumn="0"/>
            <w:tcW w:w="0" w:type="auto"/>
            <w:vAlign w:val="center"/>
          </w:tcPr>
          <w:p w14:paraId="1650E49B" w14:textId="5FEBBE5F" w:rsidR="00C0322D" w:rsidRPr="0028576A" w:rsidRDefault="00C0322D" w:rsidP="00637EFB">
            <w:pPr>
              <w:pStyle w:val="BodyText"/>
              <w:jc w:val="center"/>
              <w:rPr>
                <w:sz w:val="18"/>
                <w:szCs w:val="18"/>
              </w:rPr>
            </w:pPr>
            <w:r w:rsidRPr="0028576A">
              <w:rPr>
                <w:sz w:val="18"/>
                <w:szCs w:val="18"/>
              </w:rPr>
              <w:t>FR.</w:t>
            </w:r>
            <w:r w:rsidR="00637EFB">
              <w:rPr>
                <w:sz w:val="18"/>
                <w:szCs w:val="18"/>
              </w:rPr>
              <w:t>2</w:t>
            </w:r>
          </w:p>
        </w:tc>
        <w:tc>
          <w:tcPr>
            <w:tcW w:w="0" w:type="auto"/>
            <w:vAlign w:val="center"/>
          </w:tcPr>
          <w:p w14:paraId="385ED677" w14:textId="5CAC5C0A" w:rsidR="00C0322D" w:rsidRPr="0028576A" w:rsidRDefault="00C0322D" w:rsidP="00C0322D">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filenames and path data obtained from untrusted sources is canonicalized to eliminate path traversal attacks</w:t>
            </w:r>
            <w:r w:rsidR="007860E0"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9566A00" w14:textId="77777777" w:rsidR="00C0322D" w:rsidRPr="0028576A" w:rsidRDefault="00C0322D" w:rsidP="00C0322D">
            <w:pPr>
              <w:pStyle w:val="BodyText"/>
              <w:jc w:val="center"/>
              <w:rPr>
                <w:sz w:val="18"/>
                <w:szCs w:val="18"/>
              </w:rPr>
            </w:pPr>
            <w:r w:rsidRPr="0028576A">
              <w:rPr>
                <w:sz w:val="18"/>
                <w:szCs w:val="18"/>
              </w:rPr>
              <w:sym w:font="Wingdings" w:char="F0FC"/>
            </w:r>
          </w:p>
        </w:tc>
        <w:tc>
          <w:tcPr>
            <w:tcW w:w="0" w:type="auto"/>
            <w:vAlign w:val="center"/>
          </w:tcPr>
          <w:p w14:paraId="732D4283" w14:textId="77777777" w:rsidR="00C0322D" w:rsidRPr="0028576A" w:rsidRDefault="00C0322D" w:rsidP="00C0322D">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A5D847E" w14:textId="77777777"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3C439D5C" w14:textId="77777777" w:rsidTr="00C032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24A8F8CA" w14:textId="71F335D3" w:rsidR="00C0322D" w:rsidRPr="0028576A" w:rsidRDefault="00C0322D" w:rsidP="00C0322D">
            <w:pPr>
              <w:pStyle w:val="BodyText"/>
              <w:jc w:val="center"/>
              <w:rPr>
                <w:sz w:val="18"/>
                <w:szCs w:val="18"/>
              </w:rPr>
            </w:pPr>
            <w:r w:rsidRPr="0028576A">
              <w:rPr>
                <w:sz w:val="18"/>
                <w:szCs w:val="18"/>
              </w:rPr>
              <w:t>FR.</w:t>
            </w:r>
            <w:r w:rsidR="00637EFB">
              <w:rPr>
                <w:sz w:val="18"/>
                <w:szCs w:val="18"/>
              </w:rPr>
              <w:t>3</w:t>
            </w:r>
          </w:p>
        </w:tc>
        <w:tc>
          <w:tcPr>
            <w:tcW w:w="0" w:type="auto"/>
            <w:vAlign w:val="center"/>
          </w:tcPr>
          <w:p w14:paraId="015D2EE9" w14:textId="3A171174" w:rsidR="00C0322D" w:rsidRPr="0028576A" w:rsidRDefault="00C0322D" w:rsidP="00C0322D">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files obtained from untrusted sources are stored outside the webroot.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EDD45BB" w14:textId="77777777" w:rsidR="00C0322D" w:rsidRPr="0028576A" w:rsidRDefault="00C0322D" w:rsidP="00C0322D">
            <w:pPr>
              <w:pStyle w:val="BodyText"/>
              <w:jc w:val="center"/>
              <w:rPr>
                <w:sz w:val="18"/>
                <w:szCs w:val="18"/>
              </w:rPr>
            </w:pPr>
            <w:r w:rsidRPr="0028576A">
              <w:rPr>
                <w:sz w:val="18"/>
                <w:szCs w:val="18"/>
              </w:rPr>
              <w:sym w:font="Wingdings" w:char="F0FC"/>
            </w:r>
          </w:p>
        </w:tc>
        <w:tc>
          <w:tcPr>
            <w:tcW w:w="0" w:type="auto"/>
            <w:vAlign w:val="center"/>
          </w:tcPr>
          <w:p w14:paraId="39C913C4" w14:textId="77777777" w:rsidR="00C0322D" w:rsidRPr="0028576A" w:rsidRDefault="00C0322D" w:rsidP="00C0322D">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2081CBE" w14:textId="77777777"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29190082" w14:textId="77777777" w:rsidTr="00C0322D">
        <w:tc>
          <w:tcPr>
            <w:cnfStyle w:val="000010000000" w:firstRow="0" w:lastRow="0" w:firstColumn="0" w:lastColumn="0" w:oddVBand="1" w:evenVBand="0" w:oddHBand="0" w:evenHBand="0" w:firstRowFirstColumn="0" w:firstRowLastColumn="0" w:lastRowFirstColumn="0" w:lastRowLastColumn="0"/>
            <w:tcW w:w="0" w:type="auto"/>
            <w:vAlign w:val="center"/>
          </w:tcPr>
          <w:p w14:paraId="08F8A17A" w14:textId="1A64CE66" w:rsidR="00C0322D" w:rsidRPr="0028576A" w:rsidRDefault="00C0322D" w:rsidP="00C0322D">
            <w:pPr>
              <w:pStyle w:val="BodyText"/>
              <w:jc w:val="center"/>
              <w:rPr>
                <w:sz w:val="18"/>
                <w:szCs w:val="18"/>
              </w:rPr>
            </w:pPr>
            <w:r w:rsidRPr="0028576A">
              <w:rPr>
                <w:sz w:val="18"/>
                <w:szCs w:val="18"/>
              </w:rPr>
              <w:t>FR.</w:t>
            </w:r>
            <w:r w:rsidR="00637EFB">
              <w:rPr>
                <w:sz w:val="18"/>
                <w:szCs w:val="18"/>
              </w:rPr>
              <w:t>4</w:t>
            </w:r>
          </w:p>
        </w:tc>
        <w:tc>
          <w:tcPr>
            <w:tcW w:w="0" w:type="auto"/>
            <w:vAlign w:val="center"/>
          </w:tcPr>
          <w:p w14:paraId="45576AA2" w14:textId="5D78C3CF" w:rsidR="00C0322D" w:rsidRPr="0028576A" w:rsidRDefault="00C0322D" w:rsidP="007860E0">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files obtained from untrusted sources are scanned by anti-virus scanners</w:t>
            </w:r>
            <w:r w:rsidR="007860E0" w:rsidRPr="0028576A">
              <w:rPr>
                <w:sz w:val="18"/>
                <w:szCs w:val="18"/>
              </w:rPr>
              <w:t xml:space="preserve"> to prevent upload of known malicious content.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5A2B439" w14:textId="77777777" w:rsidR="00C0322D" w:rsidRPr="0028576A" w:rsidRDefault="00C0322D" w:rsidP="00C0322D">
            <w:pPr>
              <w:pStyle w:val="BodyText"/>
              <w:jc w:val="center"/>
              <w:rPr>
                <w:sz w:val="18"/>
                <w:szCs w:val="18"/>
              </w:rPr>
            </w:pPr>
            <w:r w:rsidRPr="0028576A">
              <w:rPr>
                <w:sz w:val="18"/>
                <w:szCs w:val="18"/>
              </w:rPr>
              <w:sym w:font="Wingdings" w:char="F0FC"/>
            </w:r>
          </w:p>
        </w:tc>
        <w:tc>
          <w:tcPr>
            <w:tcW w:w="0" w:type="auto"/>
            <w:vAlign w:val="center"/>
          </w:tcPr>
          <w:p w14:paraId="0DE8D3B7" w14:textId="77777777" w:rsidR="00C0322D" w:rsidRPr="0028576A" w:rsidRDefault="00C0322D" w:rsidP="00C0322D">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80EC143" w14:textId="77777777"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5FAB2E3D" w14:textId="77777777" w:rsidTr="00C032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F35348C" w14:textId="284EE484" w:rsidR="00C0322D" w:rsidRPr="0028576A" w:rsidRDefault="00C0322D" w:rsidP="00C0322D">
            <w:pPr>
              <w:pStyle w:val="BodyText"/>
              <w:jc w:val="center"/>
              <w:rPr>
                <w:sz w:val="18"/>
                <w:szCs w:val="18"/>
              </w:rPr>
            </w:pPr>
            <w:r w:rsidRPr="0028576A">
              <w:rPr>
                <w:sz w:val="18"/>
                <w:szCs w:val="18"/>
              </w:rPr>
              <w:t>FR.</w:t>
            </w:r>
            <w:r w:rsidR="00637EFB">
              <w:rPr>
                <w:sz w:val="18"/>
                <w:szCs w:val="18"/>
              </w:rPr>
              <w:t>5</w:t>
            </w:r>
          </w:p>
        </w:tc>
        <w:tc>
          <w:tcPr>
            <w:tcW w:w="0" w:type="auto"/>
            <w:vAlign w:val="center"/>
          </w:tcPr>
          <w:p w14:paraId="772DB6F9" w14:textId="5E97CFC5" w:rsidR="00C0322D" w:rsidRPr="0028576A" w:rsidRDefault="007860E0" w:rsidP="001F3A9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that parameters obtained from untrusted sources are not used in manipulating filenames, pathnames or any file system </w:t>
            </w:r>
            <w:r w:rsidR="001F3A9C" w:rsidRPr="0028576A">
              <w:rPr>
                <w:sz w:val="18"/>
                <w:szCs w:val="18"/>
              </w:rPr>
              <w:t xml:space="preserve">object </w:t>
            </w:r>
            <w:r w:rsidRPr="0028576A">
              <w:rPr>
                <w:sz w:val="18"/>
                <w:szCs w:val="18"/>
              </w:rPr>
              <w:t xml:space="preserve">without first being canonicalized and input validated to prevent local </w:t>
            </w:r>
            <w:r w:rsidR="001F3A9C" w:rsidRPr="0028576A">
              <w:rPr>
                <w:sz w:val="18"/>
                <w:szCs w:val="18"/>
              </w:rPr>
              <w:t xml:space="preserve">file inclusion </w:t>
            </w:r>
            <w:r w:rsidRPr="0028576A">
              <w:rPr>
                <w:sz w:val="18"/>
                <w:szCs w:val="18"/>
              </w:rPr>
              <w:t>attacks</w:t>
            </w:r>
            <w:r w:rsidR="001F3A9C"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FD15FAD" w14:textId="77777777" w:rsidR="00C0322D" w:rsidRPr="0028576A" w:rsidRDefault="00C0322D" w:rsidP="00C0322D">
            <w:pPr>
              <w:pStyle w:val="BodyText"/>
              <w:jc w:val="center"/>
              <w:rPr>
                <w:sz w:val="18"/>
                <w:szCs w:val="18"/>
              </w:rPr>
            </w:pPr>
            <w:r w:rsidRPr="0028576A">
              <w:rPr>
                <w:sz w:val="18"/>
                <w:szCs w:val="18"/>
              </w:rPr>
              <w:sym w:font="Wingdings" w:char="F0FC"/>
            </w:r>
          </w:p>
        </w:tc>
        <w:tc>
          <w:tcPr>
            <w:tcW w:w="0" w:type="auto"/>
            <w:vAlign w:val="center"/>
          </w:tcPr>
          <w:p w14:paraId="0E503503" w14:textId="77777777" w:rsidR="00C0322D" w:rsidRPr="0028576A" w:rsidRDefault="00C0322D" w:rsidP="00C0322D">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60E5A4E" w14:textId="77777777"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56BDDBE9" w14:textId="77777777" w:rsidTr="00C0322D">
        <w:tc>
          <w:tcPr>
            <w:cnfStyle w:val="000010000000" w:firstRow="0" w:lastRow="0" w:firstColumn="0" w:lastColumn="0" w:oddVBand="1" w:evenVBand="0" w:oddHBand="0" w:evenHBand="0" w:firstRowFirstColumn="0" w:firstRowLastColumn="0" w:lastRowFirstColumn="0" w:lastRowLastColumn="0"/>
            <w:tcW w:w="0" w:type="auto"/>
            <w:vAlign w:val="center"/>
          </w:tcPr>
          <w:p w14:paraId="4519B413" w14:textId="75A15E09" w:rsidR="00C0322D" w:rsidRPr="0028576A" w:rsidRDefault="00C0322D" w:rsidP="00C0322D">
            <w:pPr>
              <w:pStyle w:val="BodyText"/>
              <w:jc w:val="center"/>
              <w:rPr>
                <w:sz w:val="18"/>
                <w:szCs w:val="18"/>
              </w:rPr>
            </w:pPr>
            <w:r w:rsidRPr="0028576A">
              <w:rPr>
                <w:sz w:val="18"/>
                <w:szCs w:val="18"/>
              </w:rPr>
              <w:t>FR.</w:t>
            </w:r>
            <w:r w:rsidR="00637EFB">
              <w:rPr>
                <w:sz w:val="18"/>
                <w:szCs w:val="18"/>
              </w:rPr>
              <w:t>6</w:t>
            </w:r>
          </w:p>
        </w:tc>
        <w:tc>
          <w:tcPr>
            <w:tcW w:w="0" w:type="auto"/>
            <w:vAlign w:val="center"/>
          </w:tcPr>
          <w:p w14:paraId="061E158C" w14:textId="35C48639" w:rsidR="00C0322D" w:rsidRPr="0028576A" w:rsidRDefault="007860E0" w:rsidP="000A061F">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that parameters obtained from untrusted sources are canonicalized, input validated, and output encoded </w:t>
            </w:r>
            <w:r w:rsidR="000A061F" w:rsidRPr="0028576A">
              <w:rPr>
                <w:sz w:val="18"/>
                <w:szCs w:val="18"/>
              </w:rPr>
              <w:t xml:space="preserve">to </w:t>
            </w:r>
            <w:r w:rsidRPr="0028576A">
              <w:rPr>
                <w:sz w:val="18"/>
                <w:szCs w:val="18"/>
              </w:rPr>
              <w:t>prevent remote file inclusion attacks</w:t>
            </w:r>
            <w:r w:rsidR="000A061F" w:rsidRPr="0028576A">
              <w:rPr>
                <w:sz w:val="18"/>
                <w:szCs w:val="18"/>
              </w:rPr>
              <w:t>, particularly where input could be executed, such as header, source, or template inclusion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B2D4AC4" w14:textId="77777777" w:rsidR="00C0322D" w:rsidRPr="0028576A" w:rsidRDefault="00C0322D" w:rsidP="00C0322D">
            <w:pPr>
              <w:pStyle w:val="BodyText"/>
              <w:jc w:val="center"/>
              <w:rPr>
                <w:sz w:val="18"/>
                <w:szCs w:val="18"/>
              </w:rPr>
            </w:pPr>
            <w:r w:rsidRPr="0028576A">
              <w:rPr>
                <w:sz w:val="18"/>
                <w:szCs w:val="18"/>
              </w:rPr>
              <w:sym w:font="Wingdings" w:char="F0FC"/>
            </w:r>
          </w:p>
        </w:tc>
        <w:tc>
          <w:tcPr>
            <w:tcW w:w="0" w:type="auto"/>
            <w:vAlign w:val="center"/>
          </w:tcPr>
          <w:p w14:paraId="239A0FCE" w14:textId="77777777" w:rsidR="00C0322D" w:rsidRPr="0028576A" w:rsidRDefault="00C0322D" w:rsidP="00C0322D">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85D1A11" w14:textId="77777777"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4E2B68AB" w14:textId="77777777" w:rsidTr="00C032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4CAA5C66" w14:textId="4AA1876A" w:rsidR="00C0322D" w:rsidRPr="0028576A" w:rsidRDefault="00C0322D" w:rsidP="00C0322D">
            <w:pPr>
              <w:pStyle w:val="BodyText"/>
              <w:jc w:val="center"/>
              <w:rPr>
                <w:sz w:val="18"/>
                <w:szCs w:val="18"/>
              </w:rPr>
            </w:pPr>
            <w:r w:rsidRPr="0028576A">
              <w:rPr>
                <w:sz w:val="18"/>
                <w:szCs w:val="18"/>
              </w:rPr>
              <w:t>FR.</w:t>
            </w:r>
            <w:r w:rsidR="00637EFB">
              <w:rPr>
                <w:sz w:val="18"/>
                <w:szCs w:val="18"/>
              </w:rPr>
              <w:t>7</w:t>
            </w:r>
          </w:p>
        </w:tc>
        <w:tc>
          <w:tcPr>
            <w:tcW w:w="0" w:type="auto"/>
            <w:vAlign w:val="center"/>
          </w:tcPr>
          <w:p w14:paraId="3EA79E54" w14:textId="07BBF2B1" w:rsidR="00C0322D" w:rsidRPr="0028576A" w:rsidRDefault="007860E0" w:rsidP="00961CFF">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that web or application server is configured </w:t>
            </w:r>
            <w:r w:rsidR="00961CFF" w:rsidRPr="0028576A">
              <w:rPr>
                <w:sz w:val="18"/>
                <w:szCs w:val="18"/>
              </w:rPr>
              <w:t xml:space="preserve">by default </w:t>
            </w:r>
            <w:r w:rsidRPr="0028576A">
              <w:rPr>
                <w:sz w:val="18"/>
                <w:szCs w:val="18"/>
              </w:rPr>
              <w:t xml:space="preserve">to deny access to remote resources or systems outside the web or application server.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F71DE39" w14:textId="5362085D" w:rsidR="00C0322D" w:rsidRPr="0028576A" w:rsidRDefault="00C0322D" w:rsidP="00C0322D">
            <w:pPr>
              <w:pStyle w:val="BodyText"/>
              <w:jc w:val="center"/>
              <w:rPr>
                <w:sz w:val="18"/>
                <w:szCs w:val="18"/>
              </w:rPr>
            </w:pPr>
          </w:p>
        </w:tc>
        <w:tc>
          <w:tcPr>
            <w:tcW w:w="0" w:type="auto"/>
            <w:vAlign w:val="center"/>
          </w:tcPr>
          <w:p w14:paraId="0E670528" w14:textId="77777777" w:rsidR="00C0322D" w:rsidRPr="0028576A" w:rsidRDefault="00C0322D" w:rsidP="00C0322D">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13D77D8" w14:textId="77777777"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3596353B" w14:textId="77777777" w:rsidTr="00C0322D">
        <w:tc>
          <w:tcPr>
            <w:cnfStyle w:val="000010000000" w:firstRow="0" w:lastRow="0" w:firstColumn="0" w:lastColumn="0" w:oddVBand="1" w:evenVBand="0" w:oddHBand="0" w:evenHBand="0" w:firstRowFirstColumn="0" w:firstRowLastColumn="0" w:lastRowFirstColumn="0" w:lastRowLastColumn="0"/>
            <w:tcW w:w="0" w:type="auto"/>
            <w:vAlign w:val="center"/>
          </w:tcPr>
          <w:p w14:paraId="725B41BC" w14:textId="31D4C8FF" w:rsidR="00C0322D" w:rsidRPr="0028576A" w:rsidRDefault="00C0322D" w:rsidP="00C0322D">
            <w:pPr>
              <w:pStyle w:val="BodyText"/>
              <w:jc w:val="center"/>
              <w:rPr>
                <w:sz w:val="18"/>
                <w:szCs w:val="18"/>
              </w:rPr>
            </w:pPr>
            <w:r w:rsidRPr="0028576A">
              <w:rPr>
                <w:sz w:val="18"/>
                <w:szCs w:val="18"/>
              </w:rPr>
              <w:t>FR.</w:t>
            </w:r>
            <w:r w:rsidR="00637EFB">
              <w:rPr>
                <w:sz w:val="18"/>
                <w:szCs w:val="18"/>
              </w:rPr>
              <w:t>8</w:t>
            </w:r>
          </w:p>
        </w:tc>
        <w:tc>
          <w:tcPr>
            <w:tcW w:w="0" w:type="auto"/>
            <w:vAlign w:val="center"/>
          </w:tcPr>
          <w:p w14:paraId="31F5AC6E" w14:textId="6F7B9473" w:rsidR="00C0322D" w:rsidRPr="0028576A" w:rsidRDefault="007860E0" w:rsidP="007860E0">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the application code does not execute uploaded data obtained from untrusted sources.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8E4B76D" w14:textId="72E7C0D5" w:rsidR="00C0322D" w:rsidRPr="0028576A" w:rsidRDefault="00C0322D" w:rsidP="00C0322D">
            <w:pPr>
              <w:pStyle w:val="BodyText"/>
              <w:jc w:val="center"/>
              <w:rPr>
                <w:sz w:val="18"/>
                <w:szCs w:val="18"/>
              </w:rPr>
            </w:pPr>
          </w:p>
        </w:tc>
        <w:tc>
          <w:tcPr>
            <w:tcW w:w="0" w:type="auto"/>
            <w:vAlign w:val="center"/>
          </w:tcPr>
          <w:p w14:paraId="395DA4AB" w14:textId="77777777" w:rsidR="00C0322D" w:rsidRPr="0028576A" w:rsidRDefault="00C0322D" w:rsidP="00C0322D">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8830651" w14:textId="77777777"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7272D72C" w14:textId="77777777" w:rsidTr="00C032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71431A43" w14:textId="4B2FB029" w:rsidR="00C0322D" w:rsidRPr="0028576A" w:rsidRDefault="00C0322D" w:rsidP="00C0322D">
            <w:pPr>
              <w:pStyle w:val="BodyText"/>
              <w:jc w:val="center"/>
              <w:rPr>
                <w:sz w:val="18"/>
                <w:szCs w:val="18"/>
              </w:rPr>
            </w:pPr>
            <w:r w:rsidRPr="0028576A">
              <w:rPr>
                <w:sz w:val="18"/>
                <w:szCs w:val="18"/>
              </w:rPr>
              <w:t>FR.</w:t>
            </w:r>
            <w:r w:rsidR="00637EFB">
              <w:rPr>
                <w:sz w:val="18"/>
                <w:szCs w:val="18"/>
              </w:rPr>
              <w:t>9</w:t>
            </w:r>
          </w:p>
        </w:tc>
        <w:tc>
          <w:tcPr>
            <w:tcW w:w="0" w:type="auto"/>
            <w:vAlign w:val="center"/>
          </w:tcPr>
          <w:p w14:paraId="36536F81" w14:textId="73BBCF4E" w:rsidR="00C0322D" w:rsidRPr="0028576A" w:rsidRDefault="007860E0" w:rsidP="007860E0">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 xml:space="preserve">Verify if Flash, Silverlight or other rich internet application (RIA) cross domain resource sharing configuration is configured to prevent unauthenticated or unauthorized remote access.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9E988BF" w14:textId="187B8614" w:rsidR="00C0322D" w:rsidRPr="0028576A" w:rsidRDefault="00C0322D" w:rsidP="00C0322D">
            <w:pPr>
              <w:pStyle w:val="BodyText"/>
              <w:jc w:val="center"/>
              <w:rPr>
                <w:sz w:val="18"/>
                <w:szCs w:val="18"/>
              </w:rPr>
            </w:pPr>
            <w:r w:rsidRPr="0028576A">
              <w:rPr>
                <w:sz w:val="18"/>
                <w:szCs w:val="18"/>
              </w:rPr>
              <w:sym w:font="Wingdings" w:char="F0FC"/>
            </w:r>
          </w:p>
        </w:tc>
        <w:tc>
          <w:tcPr>
            <w:tcW w:w="0" w:type="auto"/>
            <w:vAlign w:val="center"/>
          </w:tcPr>
          <w:p w14:paraId="4F2FDBE8" w14:textId="55D365E9" w:rsidR="00C0322D" w:rsidRPr="0028576A" w:rsidRDefault="00C0322D" w:rsidP="00C0322D">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A1428EC" w14:textId="29F981C6" w:rsidR="00C0322D" w:rsidRPr="0028576A" w:rsidRDefault="00C0322D" w:rsidP="00C0322D">
            <w:pPr>
              <w:pStyle w:val="BodyText"/>
              <w:jc w:val="center"/>
              <w:rPr>
                <w:sz w:val="18"/>
                <w:szCs w:val="18"/>
              </w:rPr>
            </w:pPr>
            <w:r w:rsidRPr="0028576A">
              <w:rPr>
                <w:sz w:val="18"/>
                <w:szCs w:val="18"/>
              </w:rPr>
              <w:sym w:font="Wingdings" w:char="F0FC"/>
            </w:r>
          </w:p>
        </w:tc>
      </w:tr>
      <w:tr w:rsidR="00C0322D" w:rsidRPr="0028576A" w14:paraId="533A7EEC" w14:textId="77777777" w:rsidTr="00AD0F84">
        <w:tc>
          <w:tcPr>
            <w:cnfStyle w:val="000010000000" w:firstRow="0" w:lastRow="0" w:firstColumn="0" w:lastColumn="0" w:oddVBand="1" w:evenVBand="0" w:oddHBand="0" w:evenHBand="0" w:firstRowFirstColumn="0" w:firstRowLastColumn="0" w:lastRowFirstColumn="0" w:lastRowLastColumn="0"/>
            <w:tcW w:w="0" w:type="auto"/>
            <w:vAlign w:val="center"/>
          </w:tcPr>
          <w:p w14:paraId="03DB6035" w14:textId="7F85E058" w:rsidR="00C0322D" w:rsidRPr="0028576A" w:rsidRDefault="00C0322D" w:rsidP="00AD0F84">
            <w:pPr>
              <w:pStyle w:val="BodyText"/>
              <w:jc w:val="center"/>
              <w:rPr>
                <w:sz w:val="18"/>
                <w:szCs w:val="18"/>
              </w:rPr>
            </w:pPr>
            <w:r w:rsidRPr="0028576A">
              <w:rPr>
                <w:sz w:val="18"/>
                <w:szCs w:val="18"/>
              </w:rPr>
              <w:t>FR.</w:t>
            </w:r>
            <w:r w:rsidR="00637EFB">
              <w:rPr>
                <w:sz w:val="18"/>
                <w:szCs w:val="18"/>
              </w:rPr>
              <w:t>10</w:t>
            </w:r>
          </w:p>
        </w:tc>
        <w:tc>
          <w:tcPr>
            <w:tcW w:w="0" w:type="auto"/>
            <w:vAlign w:val="center"/>
          </w:tcPr>
          <w:p w14:paraId="120688B4" w14:textId="57895EA5" w:rsidR="00C0322D" w:rsidRPr="0028576A" w:rsidRDefault="007860E0" w:rsidP="007860E0">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 xml:space="preserve">Verify remote IFRAMEs and HTML 5 cross-domain resource sharing does not allow inclusion of arbitrary remote content.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FB724C1" w14:textId="2F0E2D4E" w:rsidR="00C0322D" w:rsidRPr="0028576A" w:rsidRDefault="00C0322D" w:rsidP="00AD0F84">
            <w:pPr>
              <w:pStyle w:val="BodyText"/>
              <w:jc w:val="center"/>
              <w:rPr>
                <w:sz w:val="18"/>
                <w:szCs w:val="18"/>
              </w:rPr>
            </w:pPr>
            <w:r w:rsidRPr="0028576A">
              <w:rPr>
                <w:sz w:val="18"/>
                <w:szCs w:val="18"/>
              </w:rPr>
              <w:sym w:font="Wingdings" w:char="F0FC"/>
            </w:r>
          </w:p>
        </w:tc>
        <w:tc>
          <w:tcPr>
            <w:tcW w:w="0" w:type="auto"/>
            <w:vAlign w:val="center"/>
          </w:tcPr>
          <w:p w14:paraId="5009BEE7" w14:textId="0FCC1573" w:rsidR="00C0322D" w:rsidRPr="0028576A" w:rsidRDefault="00C0322D" w:rsidP="00AD0F84">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0ED8600" w14:textId="275B5AB0" w:rsidR="00C0322D" w:rsidRPr="0028576A" w:rsidRDefault="00C0322D" w:rsidP="00AD0F84">
            <w:pPr>
              <w:pStyle w:val="BodyText"/>
              <w:jc w:val="center"/>
              <w:rPr>
                <w:sz w:val="18"/>
                <w:szCs w:val="18"/>
              </w:rPr>
            </w:pPr>
            <w:r w:rsidRPr="0028576A">
              <w:rPr>
                <w:sz w:val="18"/>
                <w:szCs w:val="18"/>
              </w:rPr>
              <w:sym w:font="Wingdings" w:char="F0FC"/>
            </w:r>
          </w:p>
        </w:tc>
      </w:tr>
    </w:tbl>
    <w:p w14:paraId="0624042C" w14:textId="77777777" w:rsidR="00AD0F84" w:rsidRDefault="00AD0F84" w:rsidP="00C0322D">
      <w:pPr>
        <w:pStyle w:val="BodyText"/>
        <w:rPr>
          <w:noProof/>
        </w:rPr>
      </w:pPr>
    </w:p>
    <w:p w14:paraId="29E6812F" w14:textId="77777777" w:rsidR="00C0322D" w:rsidRDefault="00C0322D">
      <w:pPr>
        <w:rPr>
          <w:caps/>
          <w:noProof/>
          <w:spacing w:val="15"/>
          <w:sz w:val="22"/>
          <w:szCs w:val="22"/>
        </w:rPr>
      </w:pPr>
      <w:r>
        <w:rPr>
          <w:noProof/>
        </w:rPr>
        <w:br w:type="page"/>
      </w:r>
    </w:p>
    <w:p w14:paraId="3A9A4D84" w14:textId="19609951" w:rsidR="00C04E7F" w:rsidRPr="003E5A9A" w:rsidRDefault="00C04E7F" w:rsidP="005B7992">
      <w:pPr>
        <w:pStyle w:val="Heading2"/>
        <w:rPr>
          <w:noProof/>
        </w:rPr>
      </w:pPr>
      <w:bookmarkStart w:id="63" w:name="_Toc232602795"/>
      <w:commentRangeStart w:id="64"/>
      <w:r w:rsidRPr="003E5A9A">
        <w:rPr>
          <w:noProof/>
        </w:rPr>
        <w:lastRenderedPageBreak/>
        <w:t xml:space="preserve">V7 – </w:t>
      </w:r>
      <w:bookmarkStart w:id="65" w:name="_Toc207184078"/>
      <w:r w:rsidRPr="003E5A9A">
        <w:t>Cryptography Verification Requirements</w:t>
      </w:r>
      <w:bookmarkEnd w:id="60"/>
      <w:bookmarkEnd w:id="61"/>
      <w:bookmarkEnd w:id="65"/>
      <w:bookmarkEnd w:id="63"/>
      <w:commentRangeEnd w:id="64"/>
      <w:r w:rsidR="00275B70">
        <w:rPr>
          <w:rStyle w:val="CommentReference"/>
          <w:caps w:val="0"/>
          <w:spacing w:val="0"/>
        </w:rPr>
        <w:commentReference w:id="64"/>
      </w:r>
    </w:p>
    <w:p w14:paraId="4C9C824A" w14:textId="60196DDE" w:rsidR="00C04E7F" w:rsidRPr="003E5A9A" w:rsidRDefault="00C04E7F" w:rsidP="005B7992">
      <w:pPr>
        <w:pStyle w:val="BodyText"/>
      </w:pPr>
      <w:r w:rsidRPr="003E5A9A">
        <w:t>The Encryption Verification Requirements define a set of requirements that can be used to verify a</w:t>
      </w:r>
      <w:r w:rsidR="00E21A85">
        <w:t xml:space="preserve">n </w:t>
      </w:r>
      <w:r w:rsidRPr="003E5A9A">
        <w:t xml:space="preserve">application’s encryption, </w:t>
      </w:r>
      <w:r w:rsidR="00812E65">
        <w:t xml:space="preserve">key management, </w:t>
      </w:r>
      <w:r w:rsidRPr="003E5A9A">
        <w:t>random number, and hashing operations.</w:t>
      </w:r>
      <w:r w:rsidR="006A61E9">
        <w:t xml:space="preserve"> </w:t>
      </w:r>
      <w:r w:rsidR="00E21A85">
        <w:t>A</w:t>
      </w:r>
      <w:r w:rsidRPr="003E5A9A">
        <w:t>pplications should always use FIPS 140-2 validated cryptographic modules</w:t>
      </w:r>
      <w:r w:rsidR="00D873A0">
        <w:t>, or cryptographic modules validated against an equivalent standard (e.g., a non-U.S. standard)</w:t>
      </w:r>
      <w:r w:rsidRPr="003E5A9A">
        <w:t xml:space="preserve">. </w:t>
      </w:r>
    </w:p>
    <w:p w14:paraId="2B3F39B6" w14:textId="109C87FB" w:rsidR="00C04E7F" w:rsidRPr="003E5A9A" w:rsidRDefault="00C04E7F" w:rsidP="005B7992">
      <w:pPr>
        <w:pStyle w:val="Caption"/>
      </w:pPr>
    </w:p>
    <w:tbl>
      <w:tblPr>
        <w:tblStyle w:val="LightList-Accent3"/>
        <w:tblW w:w="0" w:type="auto"/>
        <w:tblLook w:val="0020" w:firstRow="1" w:lastRow="0" w:firstColumn="0" w:lastColumn="0" w:noHBand="0" w:noVBand="0"/>
      </w:tblPr>
      <w:tblGrid>
        <w:gridCol w:w="552"/>
        <w:gridCol w:w="7253"/>
        <w:gridCol w:w="335"/>
        <w:gridCol w:w="358"/>
        <w:gridCol w:w="358"/>
      </w:tblGrid>
      <w:tr w:rsidR="001D21E2" w:rsidRPr="00452E2A" w14:paraId="3A01929E" w14:textId="77777777" w:rsidTr="00BA0418">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4932D164" w14:textId="601FF63D" w:rsidR="001D21E2" w:rsidRPr="00452E2A" w:rsidRDefault="001D21E2" w:rsidP="001D21E2">
            <w:pPr>
              <w:pStyle w:val="BodyText"/>
              <w:jc w:val="center"/>
              <w:rPr>
                <w:highlight w:val="red"/>
              </w:rPr>
            </w:pPr>
            <w:r w:rsidRPr="00452E2A">
              <w:rPr>
                <w:highlight w:val="red"/>
              </w:rPr>
              <w:t>Ref</w:t>
            </w:r>
          </w:p>
        </w:tc>
        <w:tc>
          <w:tcPr>
            <w:tcW w:w="0" w:type="auto"/>
            <w:vAlign w:val="center"/>
          </w:tcPr>
          <w:p w14:paraId="3395B304" w14:textId="4B442717" w:rsidR="001D21E2" w:rsidRPr="00452E2A" w:rsidRDefault="00B1733A" w:rsidP="001D21E2">
            <w:pPr>
              <w:pStyle w:val="BodyText"/>
              <w:jc w:val="center"/>
              <w:cnfStyle w:val="100000000000" w:firstRow="1" w:lastRow="0" w:firstColumn="0" w:lastColumn="0" w:oddVBand="0" w:evenVBand="0" w:oddHBand="0" w:evenHBand="0" w:firstRowFirstColumn="0" w:firstRowLastColumn="0" w:lastRowFirstColumn="0" w:lastRowLastColumn="0"/>
              <w:rPr>
                <w:highlight w:val="red"/>
              </w:rPr>
            </w:pPr>
            <w:r w:rsidRPr="00452E2A">
              <w:rPr>
                <w:highlight w:val="red"/>
              </w:rPr>
              <w:t>OWASP ASVS Cryptography Requirements (V7)</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DE341C3" w14:textId="3814836B" w:rsidR="001D21E2" w:rsidRPr="00452E2A" w:rsidRDefault="001D21E2" w:rsidP="001D21E2">
            <w:pPr>
              <w:pStyle w:val="BodyText"/>
              <w:jc w:val="center"/>
              <w:rPr>
                <w:highlight w:val="red"/>
              </w:rPr>
            </w:pPr>
            <w:r w:rsidRPr="00452E2A">
              <w:rPr>
                <w:highlight w:val="red"/>
              </w:rPr>
              <w:t>1</w:t>
            </w:r>
          </w:p>
        </w:tc>
        <w:tc>
          <w:tcPr>
            <w:tcW w:w="0" w:type="auto"/>
            <w:vAlign w:val="center"/>
          </w:tcPr>
          <w:p w14:paraId="5CD8A3A3" w14:textId="26520052" w:rsidR="001D21E2" w:rsidRPr="00452E2A" w:rsidRDefault="001D21E2" w:rsidP="001D21E2">
            <w:pPr>
              <w:pStyle w:val="BodyText"/>
              <w:jc w:val="center"/>
              <w:cnfStyle w:val="100000000000" w:firstRow="1" w:lastRow="0" w:firstColumn="0" w:lastColumn="0" w:oddVBand="0" w:evenVBand="0" w:oddHBand="0" w:evenHBand="0" w:firstRowFirstColumn="0" w:firstRowLastColumn="0" w:lastRowFirstColumn="0" w:lastRowLastColumn="0"/>
              <w:rPr>
                <w:highlight w:val="red"/>
              </w:rPr>
            </w:pPr>
            <w:r w:rsidRPr="00452E2A">
              <w:rPr>
                <w:highlight w:val="red"/>
              </w:rP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4534817" w14:textId="4A4E7D89" w:rsidR="001D21E2" w:rsidRPr="00452E2A" w:rsidRDefault="001D21E2" w:rsidP="001D21E2">
            <w:pPr>
              <w:pStyle w:val="BodyText"/>
              <w:jc w:val="center"/>
              <w:rPr>
                <w:highlight w:val="red"/>
              </w:rPr>
            </w:pPr>
            <w:r w:rsidRPr="00452E2A">
              <w:rPr>
                <w:highlight w:val="red"/>
              </w:rPr>
              <w:t>3</w:t>
            </w:r>
          </w:p>
        </w:tc>
      </w:tr>
      <w:tr w:rsidR="001D21E2" w:rsidRPr="00452E2A" w14:paraId="794954F5" w14:textId="77777777" w:rsidTr="001D21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034F2CFA" w14:textId="76A378FF" w:rsidR="001D21E2" w:rsidRPr="00452E2A" w:rsidRDefault="00E54FED" w:rsidP="001D21E2">
            <w:pPr>
              <w:pStyle w:val="BodyText"/>
              <w:jc w:val="center"/>
              <w:rPr>
                <w:sz w:val="18"/>
                <w:szCs w:val="18"/>
                <w:highlight w:val="red"/>
              </w:rPr>
            </w:pPr>
            <w:r w:rsidRPr="00452E2A">
              <w:rPr>
                <w:sz w:val="18"/>
                <w:szCs w:val="18"/>
                <w:highlight w:val="red"/>
              </w:rPr>
              <w:t>7.1</w:t>
            </w:r>
          </w:p>
        </w:tc>
        <w:tc>
          <w:tcPr>
            <w:tcW w:w="0" w:type="auto"/>
            <w:vAlign w:val="center"/>
          </w:tcPr>
          <w:p w14:paraId="69627F67" w14:textId="3D97CAE3" w:rsidR="001D21E2" w:rsidRPr="00452E2A" w:rsidRDefault="001D21E2" w:rsidP="001D21E2">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t>Verify that all cryptographic functions used to protect secrets from the application user are implemented server side.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17F2CCA" w14:textId="77777777" w:rsidR="001D21E2" w:rsidRPr="00452E2A" w:rsidRDefault="001D21E2" w:rsidP="001D21E2">
            <w:pPr>
              <w:pStyle w:val="ASVSBodyStyle"/>
              <w:jc w:val="center"/>
              <w:rPr>
                <w:rFonts w:asciiTheme="minorHAnsi" w:hAnsiTheme="minorHAnsi"/>
                <w:sz w:val="18"/>
                <w:szCs w:val="18"/>
                <w:highlight w:val="red"/>
              </w:rPr>
            </w:pPr>
          </w:p>
        </w:tc>
        <w:tc>
          <w:tcPr>
            <w:tcW w:w="0" w:type="auto"/>
            <w:vAlign w:val="center"/>
          </w:tcPr>
          <w:p w14:paraId="26D449AF" w14:textId="77777777" w:rsidR="001D21E2" w:rsidRPr="00452E2A" w:rsidRDefault="001D21E2" w:rsidP="001D21E2">
            <w:pPr>
              <w:pStyle w:val="BodyText"/>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E4C1EDF" w14:textId="77777777" w:rsidR="001D21E2" w:rsidRPr="00452E2A" w:rsidRDefault="001D21E2" w:rsidP="001D21E2">
            <w:pPr>
              <w:pStyle w:val="BodyText"/>
              <w:jc w:val="center"/>
              <w:rPr>
                <w:sz w:val="18"/>
                <w:szCs w:val="18"/>
                <w:highlight w:val="red"/>
              </w:rPr>
            </w:pPr>
            <w:r w:rsidRPr="00452E2A">
              <w:rPr>
                <w:sz w:val="18"/>
                <w:szCs w:val="18"/>
                <w:highlight w:val="red"/>
              </w:rPr>
              <w:sym w:font="Wingdings" w:char="F0FC"/>
            </w:r>
          </w:p>
        </w:tc>
      </w:tr>
      <w:tr w:rsidR="00E54FED" w:rsidRPr="00452E2A" w14:paraId="7F158EFB" w14:textId="77777777" w:rsidTr="00E54FED">
        <w:tc>
          <w:tcPr>
            <w:cnfStyle w:val="000010000000" w:firstRow="0" w:lastRow="0" w:firstColumn="0" w:lastColumn="0" w:oddVBand="1" w:evenVBand="0" w:oddHBand="0" w:evenHBand="0" w:firstRowFirstColumn="0" w:firstRowLastColumn="0" w:lastRowFirstColumn="0" w:lastRowLastColumn="0"/>
            <w:tcW w:w="0" w:type="auto"/>
          </w:tcPr>
          <w:p w14:paraId="4EC2E854" w14:textId="6BCC45C5" w:rsidR="00E54FED" w:rsidRPr="00452E2A" w:rsidRDefault="00E54FED" w:rsidP="001D21E2">
            <w:pPr>
              <w:pStyle w:val="BodyText"/>
              <w:jc w:val="center"/>
              <w:rPr>
                <w:sz w:val="18"/>
                <w:szCs w:val="18"/>
                <w:highlight w:val="red"/>
              </w:rPr>
            </w:pPr>
            <w:r w:rsidRPr="00452E2A">
              <w:rPr>
                <w:sz w:val="18"/>
                <w:szCs w:val="18"/>
                <w:highlight w:val="red"/>
              </w:rPr>
              <w:t>7.2</w:t>
            </w:r>
          </w:p>
        </w:tc>
        <w:tc>
          <w:tcPr>
            <w:tcW w:w="0" w:type="auto"/>
            <w:vAlign w:val="center"/>
          </w:tcPr>
          <w:p w14:paraId="0D4D3644" w14:textId="0F7D2361" w:rsidR="00E54FED" w:rsidRPr="00452E2A" w:rsidRDefault="00E54FED" w:rsidP="001D21E2">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452E2A">
              <w:rPr>
                <w:sz w:val="18"/>
                <w:szCs w:val="18"/>
                <w:highlight w:val="red"/>
              </w:rPr>
              <w:t>Verify that all cryptographic modules fail securely.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394BD94"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5628C1D1" w14:textId="77777777" w:rsidR="00E54FED" w:rsidRPr="00452E2A" w:rsidRDefault="00E54FED" w:rsidP="001D21E2">
            <w:pPr>
              <w:pStyle w:val="BodyText"/>
              <w:jc w:val="center"/>
              <w:cnfStyle w:val="000000000000" w:firstRow="0" w:lastRow="0" w:firstColumn="0" w:lastColumn="0" w:oddVBand="0" w:evenVBand="0" w:oddHBand="0" w:evenHBand="0" w:firstRowFirstColumn="0" w:firstRowLastColumn="0" w:lastRowFirstColumn="0" w:lastRowLastColumn="0"/>
              <w:rPr>
                <w:sz w:val="18"/>
                <w:szCs w:val="18"/>
                <w:highlight w:val="red"/>
              </w:rPr>
            </w:pPr>
            <w:r w:rsidRPr="00452E2A">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40E9922"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E54FED" w:rsidRPr="00452E2A" w14:paraId="17FC4082" w14:textId="77777777" w:rsidTr="00E54F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D009B7A" w14:textId="169D9892" w:rsidR="00E54FED" w:rsidRPr="00452E2A" w:rsidRDefault="00E54FED" w:rsidP="001D21E2">
            <w:pPr>
              <w:pStyle w:val="BodyText"/>
              <w:jc w:val="center"/>
              <w:rPr>
                <w:sz w:val="18"/>
                <w:szCs w:val="18"/>
                <w:highlight w:val="red"/>
              </w:rPr>
            </w:pPr>
            <w:r w:rsidRPr="00452E2A">
              <w:rPr>
                <w:sz w:val="18"/>
                <w:szCs w:val="18"/>
                <w:highlight w:val="red"/>
              </w:rPr>
              <w:t>7.3</w:t>
            </w:r>
          </w:p>
        </w:tc>
        <w:tc>
          <w:tcPr>
            <w:tcW w:w="0" w:type="auto"/>
            <w:vAlign w:val="center"/>
          </w:tcPr>
          <w:p w14:paraId="791B2705" w14:textId="2657AFD1" w:rsidR="00E54FED" w:rsidRPr="00452E2A" w:rsidRDefault="00E54FED" w:rsidP="001D21E2">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t>Verify that access to any master secret(s) is protected from unauthorized access (A master secret is an application credential stored as plaintext on disk that is used to protect access to security configuration information).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3A07C76"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064A51F0" w14:textId="77777777" w:rsidR="00E54FED" w:rsidRPr="00452E2A" w:rsidRDefault="00E54FED" w:rsidP="001D21E2">
            <w:pPr>
              <w:pStyle w:val="BodyText"/>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2B8009B"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E54FED" w:rsidRPr="00452E2A" w14:paraId="71B25560" w14:textId="77777777" w:rsidTr="00E54FED">
        <w:tc>
          <w:tcPr>
            <w:cnfStyle w:val="000010000000" w:firstRow="0" w:lastRow="0" w:firstColumn="0" w:lastColumn="0" w:oddVBand="1" w:evenVBand="0" w:oddHBand="0" w:evenHBand="0" w:firstRowFirstColumn="0" w:firstRowLastColumn="0" w:lastRowFirstColumn="0" w:lastRowLastColumn="0"/>
            <w:tcW w:w="0" w:type="auto"/>
          </w:tcPr>
          <w:p w14:paraId="5CF03643" w14:textId="36F2D236" w:rsidR="00E54FED" w:rsidRPr="00452E2A" w:rsidRDefault="00E54FED" w:rsidP="001D21E2">
            <w:pPr>
              <w:pStyle w:val="BodyText"/>
              <w:jc w:val="center"/>
              <w:rPr>
                <w:sz w:val="18"/>
                <w:szCs w:val="18"/>
                <w:highlight w:val="red"/>
              </w:rPr>
            </w:pPr>
            <w:r w:rsidRPr="00452E2A">
              <w:rPr>
                <w:sz w:val="18"/>
                <w:szCs w:val="18"/>
                <w:highlight w:val="red"/>
              </w:rPr>
              <w:t>7.4</w:t>
            </w:r>
          </w:p>
        </w:tc>
        <w:tc>
          <w:tcPr>
            <w:tcW w:w="0" w:type="auto"/>
            <w:vAlign w:val="center"/>
          </w:tcPr>
          <w:p w14:paraId="43437AFE" w14:textId="6B5953C9" w:rsidR="00E54FED" w:rsidRPr="00452E2A" w:rsidRDefault="00E54FED" w:rsidP="001D21E2">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452E2A">
              <w:rPr>
                <w:sz w:val="18"/>
                <w:szCs w:val="18"/>
                <w:highlight w:val="red"/>
              </w:rPr>
              <w:t>Verify that password hashes are salted when they are created.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FE93246"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7B76142A" w14:textId="77777777" w:rsidR="00E54FED" w:rsidRPr="00452E2A" w:rsidRDefault="00E54FED" w:rsidP="001D21E2">
            <w:pPr>
              <w:pStyle w:val="BodyText"/>
              <w:jc w:val="center"/>
              <w:cnfStyle w:val="000000000000" w:firstRow="0" w:lastRow="0" w:firstColumn="0" w:lastColumn="0" w:oddVBand="0" w:evenVBand="0" w:oddHBand="0" w:evenHBand="0" w:firstRowFirstColumn="0" w:firstRowLastColumn="0" w:lastRowFirstColumn="0" w:lastRowLastColumn="0"/>
              <w:rPr>
                <w:sz w:val="18"/>
                <w:szCs w:val="18"/>
                <w:highlight w:val="red"/>
              </w:rPr>
            </w:pPr>
            <w:r w:rsidRPr="00452E2A">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42A314E"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E54FED" w:rsidRPr="00452E2A" w14:paraId="57DA9BE3" w14:textId="77777777" w:rsidTr="00E54F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34A69A8" w14:textId="1C772BCC" w:rsidR="00E54FED" w:rsidRPr="00452E2A" w:rsidRDefault="00E54FED" w:rsidP="001D21E2">
            <w:pPr>
              <w:pStyle w:val="BodyText"/>
              <w:jc w:val="center"/>
              <w:rPr>
                <w:sz w:val="18"/>
                <w:szCs w:val="18"/>
                <w:highlight w:val="red"/>
              </w:rPr>
            </w:pPr>
            <w:r w:rsidRPr="00452E2A">
              <w:rPr>
                <w:sz w:val="18"/>
                <w:szCs w:val="18"/>
                <w:highlight w:val="red"/>
              </w:rPr>
              <w:t>7.5</w:t>
            </w:r>
          </w:p>
        </w:tc>
        <w:tc>
          <w:tcPr>
            <w:tcW w:w="0" w:type="auto"/>
            <w:vAlign w:val="center"/>
          </w:tcPr>
          <w:p w14:paraId="61822E1F" w14:textId="065E8614" w:rsidR="00E54FED" w:rsidRPr="00452E2A" w:rsidRDefault="00E54FED" w:rsidP="001D21E2">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t>Verify that cryptographic module failures are logged.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9B9525C"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02141052" w14:textId="77777777" w:rsidR="00E54FED" w:rsidRPr="00452E2A" w:rsidRDefault="00E54FED" w:rsidP="001D21E2">
            <w:pPr>
              <w:pStyle w:val="BodyText"/>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94C86C3"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E54FED" w:rsidRPr="00452E2A" w14:paraId="2CF2402D" w14:textId="77777777" w:rsidTr="00E54FED">
        <w:tc>
          <w:tcPr>
            <w:cnfStyle w:val="000010000000" w:firstRow="0" w:lastRow="0" w:firstColumn="0" w:lastColumn="0" w:oddVBand="1" w:evenVBand="0" w:oddHBand="0" w:evenHBand="0" w:firstRowFirstColumn="0" w:firstRowLastColumn="0" w:lastRowFirstColumn="0" w:lastRowLastColumn="0"/>
            <w:tcW w:w="0" w:type="auto"/>
          </w:tcPr>
          <w:p w14:paraId="6B24011D" w14:textId="22D80435" w:rsidR="00E54FED" w:rsidRPr="00452E2A" w:rsidRDefault="00E54FED" w:rsidP="001D21E2">
            <w:pPr>
              <w:pStyle w:val="BodyText"/>
              <w:jc w:val="center"/>
              <w:rPr>
                <w:sz w:val="18"/>
                <w:szCs w:val="18"/>
                <w:highlight w:val="red"/>
              </w:rPr>
            </w:pPr>
            <w:r w:rsidRPr="00452E2A">
              <w:rPr>
                <w:sz w:val="18"/>
                <w:szCs w:val="18"/>
                <w:highlight w:val="red"/>
              </w:rPr>
              <w:t>7.6</w:t>
            </w:r>
          </w:p>
        </w:tc>
        <w:tc>
          <w:tcPr>
            <w:tcW w:w="0" w:type="auto"/>
            <w:vAlign w:val="center"/>
          </w:tcPr>
          <w:p w14:paraId="789B4461" w14:textId="08C43B4F" w:rsidR="00E54FED" w:rsidRPr="00452E2A" w:rsidRDefault="00E54FED" w:rsidP="001D21E2">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452E2A">
              <w:rPr>
                <w:sz w:val="18"/>
                <w:szCs w:val="18"/>
                <w:highlight w:val="red"/>
              </w:rPr>
              <w:t>Verify that all random numbers, random file names, random GUIDs, and random strings are generated using the cryptographic module’s approved random number generator when these random values are intended to be unguessable by an attacker.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8071B98"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7D117EAD" w14:textId="77777777" w:rsidR="00E54FED" w:rsidRPr="00452E2A" w:rsidRDefault="00E54FED" w:rsidP="001D21E2">
            <w:pPr>
              <w:pStyle w:val="BodyText"/>
              <w:jc w:val="center"/>
              <w:cnfStyle w:val="000000000000" w:firstRow="0" w:lastRow="0" w:firstColumn="0" w:lastColumn="0" w:oddVBand="0" w:evenVBand="0" w:oddHBand="0" w:evenHBand="0" w:firstRowFirstColumn="0" w:firstRowLastColumn="0" w:lastRowFirstColumn="0" w:lastRowLastColumn="0"/>
              <w:rPr>
                <w:sz w:val="18"/>
                <w:szCs w:val="18"/>
                <w:highlight w:val="red"/>
              </w:rPr>
            </w:pPr>
            <w:r w:rsidRPr="00452E2A">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ED50373"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E54FED" w:rsidRPr="00452E2A" w14:paraId="03A26D07" w14:textId="77777777" w:rsidTr="00E54F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C4429D" w14:textId="54262996" w:rsidR="00E54FED" w:rsidRPr="00452E2A" w:rsidRDefault="00E54FED" w:rsidP="001D21E2">
            <w:pPr>
              <w:pStyle w:val="BodyText"/>
              <w:jc w:val="center"/>
              <w:rPr>
                <w:sz w:val="18"/>
                <w:szCs w:val="18"/>
                <w:highlight w:val="red"/>
              </w:rPr>
            </w:pPr>
            <w:r w:rsidRPr="00452E2A">
              <w:rPr>
                <w:sz w:val="18"/>
                <w:szCs w:val="18"/>
                <w:highlight w:val="red"/>
              </w:rPr>
              <w:t>7.7</w:t>
            </w:r>
          </w:p>
        </w:tc>
        <w:tc>
          <w:tcPr>
            <w:tcW w:w="0" w:type="auto"/>
            <w:vAlign w:val="center"/>
          </w:tcPr>
          <w:p w14:paraId="6494B950" w14:textId="008912BC" w:rsidR="00E54FED" w:rsidRPr="00452E2A" w:rsidRDefault="00E54FED" w:rsidP="00E54FED">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t>Verify that cryptographic modules used by the application have been validated against FIPS 140-2 or an equivalent standard</w:t>
            </w:r>
            <w:r w:rsidRPr="00452E2A">
              <w:rPr>
                <w:rStyle w:val="FootnoteReference"/>
                <w:sz w:val="18"/>
                <w:szCs w:val="18"/>
                <w:highlight w:val="red"/>
              </w:rPr>
              <w:footnoteReference w:id="11"/>
            </w:r>
            <w:r w:rsidRPr="00452E2A">
              <w:rPr>
                <w:sz w:val="18"/>
                <w:szCs w:val="18"/>
                <w:highlight w:val="red"/>
              </w:rPr>
              <w:t xml:space="preserve">.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4CB4F9B"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13F981DD" w14:textId="77777777" w:rsidR="00E54FED" w:rsidRPr="00452E2A" w:rsidRDefault="00E54FED" w:rsidP="001D21E2">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highlight w:val="red"/>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98DE54B"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E54FED" w:rsidRPr="00452E2A" w14:paraId="48793497" w14:textId="77777777" w:rsidTr="00E54FED">
        <w:tc>
          <w:tcPr>
            <w:cnfStyle w:val="000010000000" w:firstRow="0" w:lastRow="0" w:firstColumn="0" w:lastColumn="0" w:oddVBand="1" w:evenVBand="0" w:oddHBand="0" w:evenHBand="0" w:firstRowFirstColumn="0" w:firstRowLastColumn="0" w:lastRowFirstColumn="0" w:lastRowLastColumn="0"/>
            <w:tcW w:w="0" w:type="auto"/>
          </w:tcPr>
          <w:p w14:paraId="44AD04B3" w14:textId="57165282" w:rsidR="00E54FED" w:rsidRPr="00452E2A" w:rsidRDefault="00E54FED" w:rsidP="001D21E2">
            <w:pPr>
              <w:pStyle w:val="BodyText"/>
              <w:jc w:val="center"/>
              <w:rPr>
                <w:sz w:val="18"/>
                <w:szCs w:val="18"/>
                <w:highlight w:val="red"/>
              </w:rPr>
            </w:pPr>
            <w:r w:rsidRPr="00452E2A">
              <w:rPr>
                <w:sz w:val="18"/>
                <w:szCs w:val="18"/>
                <w:highlight w:val="red"/>
              </w:rPr>
              <w:t>7.8</w:t>
            </w:r>
          </w:p>
        </w:tc>
        <w:tc>
          <w:tcPr>
            <w:tcW w:w="0" w:type="auto"/>
            <w:vAlign w:val="center"/>
          </w:tcPr>
          <w:p w14:paraId="093D65E9" w14:textId="406702F9" w:rsidR="00E54FED" w:rsidRPr="00452E2A" w:rsidRDefault="00E54FED" w:rsidP="00E54FED">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452E2A">
              <w:rPr>
                <w:sz w:val="18"/>
                <w:szCs w:val="18"/>
                <w:highlight w:val="red"/>
              </w:rPr>
              <w:t>Verify that cryptographic modules operate in their approved mode according to their published security policies.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CC247FE"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696BB23F" w14:textId="77777777" w:rsidR="00E54FED" w:rsidRPr="00452E2A" w:rsidRDefault="00E54FED" w:rsidP="001D21E2">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highlight w:val="red"/>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8AEE44D"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E54FED" w:rsidRPr="00452E2A" w14:paraId="59E04ABE" w14:textId="77777777" w:rsidTr="00E54F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05051CC" w14:textId="0E68181A" w:rsidR="00E54FED" w:rsidRPr="00452E2A" w:rsidRDefault="00E54FED" w:rsidP="001D21E2">
            <w:pPr>
              <w:pStyle w:val="BodyText"/>
              <w:jc w:val="center"/>
              <w:rPr>
                <w:sz w:val="18"/>
                <w:szCs w:val="18"/>
                <w:highlight w:val="red"/>
              </w:rPr>
            </w:pPr>
            <w:r w:rsidRPr="00452E2A">
              <w:rPr>
                <w:sz w:val="18"/>
                <w:szCs w:val="18"/>
                <w:highlight w:val="red"/>
              </w:rPr>
              <w:t>7.9</w:t>
            </w:r>
          </w:p>
        </w:tc>
        <w:tc>
          <w:tcPr>
            <w:tcW w:w="0" w:type="auto"/>
            <w:vAlign w:val="center"/>
          </w:tcPr>
          <w:p w14:paraId="6CE35DCB" w14:textId="3C9A237D" w:rsidR="00E54FED" w:rsidRPr="00452E2A" w:rsidRDefault="00E54FED" w:rsidP="001D21E2">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452E2A">
              <w:rPr>
                <w:sz w:val="18"/>
                <w:szCs w:val="18"/>
                <w:highlight w:val="red"/>
              </w:rPr>
              <w:t>Verify that there is an explicit policy for how cryptographic keys are managed (e.g., generated, distributed, revoked, expired). Verify that this policy is properly enforced.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6C45A18" w14:textId="77777777" w:rsidR="00E54FED" w:rsidRPr="00452E2A" w:rsidRDefault="00E54FED" w:rsidP="001D21E2">
            <w:pPr>
              <w:pStyle w:val="ASVSBodyStyle"/>
              <w:jc w:val="center"/>
              <w:rPr>
                <w:rFonts w:asciiTheme="minorHAnsi" w:hAnsiTheme="minorHAnsi"/>
                <w:sz w:val="18"/>
                <w:szCs w:val="18"/>
                <w:highlight w:val="red"/>
              </w:rPr>
            </w:pPr>
          </w:p>
        </w:tc>
        <w:tc>
          <w:tcPr>
            <w:tcW w:w="0" w:type="auto"/>
            <w:vAlign w:val="center"/>
          </w:tcPr>
          <w:p w14:paraId="6D50F75E" w14:textId="77777777" w:rsidR="00E54FED" w:rsidRPr="00452E2A" w:rsidRDefault="00E54FED" w:rsidP="001D21E2">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highlight w:val="red"/>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DBA9483" w14:textId="77777777" w:rsidR="00E54FED" w:rsidRPr="00452E2A" w:rsidRDefault="00E54FED" w:rsidP="001D21E2">
            <w:pPr>
              <w:pStyle w:val="BodyText"/>
              <w:jc w:val="center"/>
              <w:rPr>
                <w:sz w:val="18"/>
                <w:szCs w:val="18"/>
                <w:highlight w:val="red"/>
              </w:rPr>
            </w:pPr>
            <w:r w:rsidRPr="00452E2A">
              <w:rPr>
                <w:sz w:val="18"/>
                <w:szCs w:val="18"/>
                <w:highlight w:val="red"/>
              </w:rPr>
              <w:sym w:font="Wingdings" w:char="F0FC"/>
            </w:r>
          </w:p>
        </w:tc>
      </w:tr>
      <w:tr w:rsidR="001D21E2" w:rsidRPr="0028576A" w14:paraId="6E44BB50" w14:textId="77777777" w:rsidTr="00FB2424">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61464708" w14:textId="7827DF07" w:rsidR="001D21E2" w:rsidRPr="00452E2A" w:rsidRDefault="00E54FED" w:rsidP="001D21E2">
            <w:pPr>
              <w:pStyle w:val="BodyText"/>
              <w:jc w:val="center"/>
              <w:rPr>
                <w:sz w:val="18"/>
                <w:szCs w:val="18"/>
                <w:highlight w:val="red"/>
              </w:rPr>
            </w:pPr>
            <w:r w:rsidRPr="00452E2A">
              <w:rPr>
                <w:sz w:val="18"/>
                <w:szCs w:val="18"/>
                <w:highlight w:val="red"/>
              </w:rPr>
              <w:t>7.10</w:t>
            </w:r>
          </w:p>
        </w:tc>
        <w:tc>
          <w:tcPr>
            <w:tcW w:w="0" w:type="auto"/>
            <w:shd w:val="clear" w:color="auto" w:fill="D9D9D9" w:themeFill="background1" w:themeFillShade="D9"/>
            <w:vAlign w:val="center"/>
          </w:tcPr>
          <w:p w14:paraId="0CA03D1C" w14:textId="63F8AD6E" w:rsidR="001D21E2" w:rsidRPr="0028576A" w:rsidRDefault="00FB2424" w:rsidP="001D21E2">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452E2A">
              <w:rPr>
                <w:sz w:val="18"/>
                <w:szCs w:val="18"/>
                <w:highlight w:val="red"/>
              </w:rPr>
              <w:t>Moved to malicious code section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2AC9B75E" w14:textId="77777777" w:rsidR="001D21E2" w:rsidRPr="0028576A" w:rsidRDefault="001D21E2" w:rsidP="001D21E2">
            <w:pPr>
              <w:pStyle w:val="ASVSBodyStyle"/>
              <w:jc w:val="center"/>
              <w:rPr>
                <w:rFonts w:asciiTheme="minorHAnsi" w:hAnsiTheme="minorHAnsi"/>
                <w:sz w:val="18"/>
                <w:szCs w:val="18"/>
              </w:rPr>
            </w:pPr>
          </w:p>
        </w:tc>
        <w:tc>
          <w:tcPr>
            <w:tcW w:w="0" w:type="auto"/>
            <w:shd w:val="clear" w:color="auto" w:fill="D9D9D9" w:themeFill="background1" w:themeFillShade="D9"/>
            <w:vAlign w:val="center"/>
          </w:tcPr>
          <w:p w14:paraId="7FA3CC95" w14:textId="77777777" w:rsidR="001D21E2" w:rsidRPr="0028576A" w:rsidRDefault="001D21E2" w:rsidP="001D21E2">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0B73A319" w14:textId="56225191" w:rsidR="001D21E2" w:rsidRPr="0028576A" w:rsidRDefault="001D21E2" w:rsidP="001D21E2">
            <w:pPr>
              <w:pStyle w:val="BodyText"/>
              <w:jc w:val="center"/>
              <w:rPr>
                <w:sz w:val="18"/>
                <w:szCs w:val="18"/>
              </w:rPr>
            </w:pPr>
          </w:p>
        </w:tc>
      </w:tr>
    </w:tbl>
    <w:p w14:paraId="5DD2E5F8" w14:textId="77777777" w:rsidR="008D6911" w:rsidRDefault="008D6911" w:rsidP="005B7992">
      <w:pPr>
        <w:pStyle w:val="BodyText"/>
      </w:pPr>
    </w:p>
    <w:p w14:paraId="43B1F828"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bookmarkStart w:id="66" w:name="_Toc209536315"/>
      <w:bookmarkStart w:id="67" w:name="_Toc222106934"/>
    </w:p>
    <w:p w14:paraId="7ECD494F" w14:textId="3B8DA2F9" w:rsidR="00C04E7F" w:rsidRPr="003E5A9A" w:rsidRDefault="00C04E7F" w:rsidP="005B7992">
      <w:pPr>
        <w:pStyle w:val="Heading2"/>
        <w:rPr>
          <w:noProof/>
        </w:rPr>
      </w:pPr>
      <w:bookmarkStart w:id="68" w:name="_Toc232602796"/>
      <w:r w:rsidRPr="003E5A9A">
        <w:rPr>
          <w:noProof/>
        </w:rPr>
        <w:lastRenderedPageBreak/>
        <w:t xml:space="preserve">V8 – </w:t>
      </w:r>
      <w:bookmarkStart w:id="69" w:name="_Toc207184081"/>
      <w:r w:rsidRPr="003E5A9A">
        <w:t>Error Handling and Logging Verification Requirements</w:t>
      </w:r>
      <w:bookmarkEnd w:id="66"/>
      <w:bookmarkEnd w:id="67"/>
      <w:bookmarkEnd w:id="69"/>
      <w:bookmarkEnd w:id="68"/>
    </w:p>
    <w:p w14:paraId="24826352" w14:textId="1CA13AF0" w:rsidR="00C04E7F" w:rsidRDefault="00C04E7F" w:rsidP="005B7992">
      <w:pPr>
        <w:pStyle w:val="BodyText"/>
      </w:pPr>
      <w:r w:rsidRPr="003E5A9A">
        <w:t xml:space="preserve">The Error Handling and Logging Verification Requirements define a set of requirements that can be used to verify the tracking of security relevant events and the identification of attack behavior. </w:t>
      </w:r>
    </w:p>
    <w:p w14:paraId="705EC008" w14:textId="77777777" w:rsidR="00D353AC" w:rsidRDefault="00D353AC" w:rsidP="005B7992">
      <w:pPr>
        <w:pStyle w:val="BodyText"/>
      </w:pPr>
    </w:p>
    <w:tbl>
      <w:tblPr>
        <w:tblStyle w:val="LightList-Accent3"/>
        <w:tblW w:w="0" w:type="auto"/>
        <w:tblLook w:val="0020" w:firstRow="1" w:lastRow="0" w:firstColumn="0" w:lastColumn="0" w:noHBand="0" w:noVBand="0"/>
      </w:tblPr>
      <w:tblGrid>
        <w:gridCol w:w="552"/>
        <w:gridCol w:w="7230"/>
        <w:gridCol w:w="358"/>
        <w:gridCol w:w="358"/>
        <w:gridCol w:w="358"/>
      </w:tblGrid>
      <w:tr w:rsidR="00D353AC" w:rsidRPr="00A74C05" w14:paraId="0EA37E0A" w14:textId="77777777" w:rsidTr="002C5306">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569A2D66" w14:textId="0800A547" w:rsidR="00D353AC" w:rsidRPr="00A74C05" w:rsidRDefault="00D353AC" w:rsidP="00D353AC">
            <w:pPr>
              <w:pStyle w:val="BodyText"/>
              <w:jc w:val="center"/>
            </w:pPr>
            <w:r>
              <w:t>Ref</w:t>
            </w:r>
          </w:p>
        </w:tc>
        <w:tc>
          <w:tcPr>
            <w:tcW w:w="0" w:type="auto"/>
            <w:vAlign w:val="center"/>
          </w:tcPr>
          <w:p w14:paraId="77A1F329" w14:textId="3475B4CD" w:rsidR="00D353AC" w:rsidRPr="00A74C05" w:rsidRDefault="00D353AC" w:rsidP="00D353AC">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Error Handling and Logging Requirements (V8)</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0E7314D" w14:textId="52B717C0" w:rsidR="00D353AC" w:rsidRPr="00A74C05" w:rsidRDefault="00D353AC" w:rsidP="00D353AC">
            <w:pPr>
              <w:pStyle w:val="BodyText"/>
              <w:jc w:val="center"/>
            </w:pPr>
            <w:r>
              <w:t>1</w:t>
            </w:r>
          </w:p>
        </w:tc>
        <w:tc>
          <w:tcPr>
            <w:tcW w:w="0" w:type="auto"/>
            <w:vAlign w:val="center"/>
          </w:tcPr>
          <w:p w14:paraId="1255F0CD" w14:textId="4CCB19E3" w:rsidR="00D353AC" w:rsidRPr="00A74C05" w:rsidRDefault="00D353AC" w:rsidP="00D353AC">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68D87E7" w14:textId="26ACEAC4" w:rsidR="00D353AC" w:rsidRPr="00A74C05" w:rsidRDefault="00D353AC" w:rsidP="00D353AC">
            <w:pPr>
              <w:pStyle w:val="BodyText"/>
              <w:jc w:val="center"/>
            </w:pPr>
            <w:r>
              <w:t>3</w:t>
            </w:r>
          </w:p>
        </w:tc>
      </w:tr>
      <w:tr w:rsidR="00D353AC" w:rsidRPr="0028576A" w14:paraId="0DC9232C" w14:textId="77777777" w:rsidTr="00D353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07048E81" w14:textId="09CA4DC2" w:rsidR="00D353AC" w:rsidRPr="0028576A" w:rsidRDefault="00215C97" w:rsidP="00D353AC">
            <w:pPr>
              <w:pStyle w:val="BodyText"/>
              <w:jc w:val="center"/>
              <w:rPr>
                <w:sz w:val="18"/>
                <w:szCs w:val="18"/>
              </w:rPr>
            </w:pPr>
            <w:r w:rsidRPr="0028576A">
              <w:rPr>
                <w:sz w:val="18"/>
                <w:szCs w:val="18"/>
              </w:rPr>
              <w:t>8.1</w:t>
            </w:r>
          </w:p>
        </w:tc>
        <w:tc>
          <w:tcPr>
            <w:tcW w:w="0" w:type="auto"/>
            <w:vAlign w:val="center"/>
          </w:tcPr>
          <w:p w14:paraId="3127064C" w14:textId="73CC7DD7" w:rsidR="00D353AC" w:rsidRPr="0028576A" w:rsidRDefault="00D353AC"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that the application does not output error messages or stack traces containing sensitive data that could assist an attacker, including session id and personal information.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BA49C9D" w14:textId="77777777" w:rsidR="00D353AC" w:rsidRPr="0028576A" w:rsidRDefault="00D353AC" w:rsidP="00D353AC">
            <w:pPr>
              <w:pStyle w:val="BodyText"/>
              <w:jc w:val="center"/>
              <w:rPr>
                <w:sz w:val="18"/>
                <w:szCs w:val="18"/>
              </w:rPr>
            </w:pPr>
            <w:r w:rsidRPr="0028576A">
              <w:rPr>
                <w:sz w:val="18"/>
                <w:szCs w:val="18"/>
              </w:rPr>
              <w:sym w:font="Wingdings" w:char="F0FC"/>
            </w:r>
          </w:p>
        </w:tc>
        <w:tc>
          <w:tcPr>
            <w:tcW w:w="0" w:type="auto"/>
            <w:vAlign w:val="center"/>
          </w:tcPr>
          <w:p w14:paraId="4F740380" w14:textId="77777777" w:rsidR="00D353AC" w:rsidRPr="0028576A" w:rsidRDefault="00D353AC"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CD83729" w14:textId="77777777" w:rsidR="00D353AC" w:rsidRPr="0028576A" w:rsidRDefault="00D353AC" w:rsidP="00D353AC">
            <w:pPr>
              <w:pStyle w:val="BodyText"/>
              <w:jc w:val="center"/>
              <w:rPr>
                <w:sz w:val="18"/>
                <w:szCs w:val="18"/>
              </w:rPr>
            </w:pPr>
            <w:r w:rsidRPr="0028576A">
              <w:rPr>
                <w:sz w:val="18"/>
                <w:szCs w:val="18"/>
              </w:rPr>
              <w:sym w:font="Wingdings" w:char="F0FC"/>
            </w:r>
          </w:p>
        </w:tc>
      </w:tr>
      <w:tr w:rsidR="00215C97" w:rsidRPr="0028576A" w14:paraId="73FB5FAB" w14:textId="77777777" w:rsidTr="00FB2424">
        <w:tc>
          <w:tcPr>
            <w:cnfStyle w:val="000010000000" w:firstRow="0" w:lastRow="0" w:firstColumn="0" w:lastColumn="0" w:oddVBand="1" w:evenVBand="0" w:oddHBand="0" w:evenHBand="0" w:firstRowFirstColumn="0" w:firstRowLastColumn="0" w:lastRowFirstColumn="0" w:lastRowLastColumn="0"/>
            <w:tcW w:w="0" w:type="auto"/>
          </w:tcPr>
          <w:p w14:paraId="0975B459" w14:textId="3115BA28" w:rsidR="00215C97" w:rsidRPr="0028576A" w:rsidRDefault="00215C97" w:rsidP="00D353AC">
            <w:pPr>
              <w:pStyle w:val="BodyText"/>
              <w:jc w:val="center"/>
              <w:rPr>
                <w:sz w:val="18"/>
                <w:szCs w:val="18"/>
              </w:rPr>
            </w:pPr>
            <w:r w:rsidRPr="0028576A">
              <w:rPr>
                <w:sz w:val="18"/>
                <w:szCs w:val="18"/>
              </w:rPr>
              <w:t>8.2</w:t>
            </w:r>
          </w:p>
        </w:tc>
        <w:tc>
          <w:tcPr>
            <w:tcW w:w="0" w:type="auto"/>
            <w:vAlign w:val="center"/>
          </w:tcPr>
          <w:p w14:paraId="78570B73" w14:textId="54DBA5D5" w:rsidR="00215C97" w:rsidRPr="0028576A" w:rsidRDefault="00215C97"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server side errors are handled on the server.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4023C8D"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730C9317" w14:textId="77777777" w:rsidR="00215C97" w:rsidRPr="0028576A" w:rsidRDefault="00215C97" w:rsidP="00D353A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C9BE70B"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5CB68549" w14:textId="77777777" w:rsidTr="00FB24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1AF9F93" w14:textId="29937097" w:rsidR="00215C97" w:rsidRPr="0028576A" w:rsidRDefault="00215C97" w:rsidP="00D353AC">
            <w:pPr>
              <w:pStyle w:val="BodyText"/>
              <w:jc w:val="center"/>
              <w:rPr>
                <w:sz w:val="18"/>
                <w:szCs w:val="18"/>
              </w:rPr>
            </w:pPr>
            <w:r w:rsidRPr="0028576A">
              <w:rPr>
                <w:sz w:val="18"/>
                <w:szCs w:val="18"/>
              </w:rPr>
              <w:t>8.3</w:t>
            </w:r>
          </w:p>
        </w:tc>
        <w:tc>
          <w:tcPr>
            <w:tcW w:w="0" w:type="auto"/>
            <w:vAlign w:val="center"/>
          </w:tcPr>
          <w:p w14:paraId="0D9218B0" w14:textId="03947741" w:rsidR="00215C97" w:rsidRPr="0028576A" w:rsidRDefault="00215C97"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logging controls are implemented on the server.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087B371"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32CE6444" w14:textId="77777777" w:rsidR="00215C97" w:rsidRPr="0028576A" w:rsidRDefault="00215C97"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CCE9853"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3A53280E" w14:textId="77777777" w:rsidTr="00FB2424">
        <w:tc>
          <w:tcPr>
            <w:cnfStyle w:val="000010000000" w:firstRow="0" w:lastRow="0" w:firstColumn="0" w:lastColumn="0" w:oddVBand="1" w:evenVBand="0" w:oddHBand="0" w:evenHBand="0" w:firstRowFirstColumn="0" w:firstRowLastColumn="0" w:lastRowFirstColumn="0" w:lastRowLastColumn="0"/>
            <w:tcW w:w="0" w:type="auto"/>
          </w:tcPr>
          <w:p w14:paraId="33099245" w14:textId="18532574" w:rsidR="00215C97" w:rsidRPr="0028576A" w:rsidRDefault="00215C97" w:rsidP="00D353AC">
            <w:pPr>
              <w:pStyle w:val="BodyText"/>
              <w:jc w:val="center"/>
              <w:rPr>
                <w:sz w:val="18"/>
                <w:szCs w:val="18"/>
              </w:rPr>
            </w:pPr>
            <w:r w:rsidRPr="0028576A">
              <w:rPr>
                <w:sz w:val="18"/>
                <w:szCs w:val="18"/>
              </w:rPr>
              <w:t>8.4</w:t>
            </w:r>
          </w:p>
        </w:tc>
        <w:tc>
          <w:tcPr>
            <w:tcW w:w="0" w:type="auto"/>
            <w:vAlign w:val="center"/>
          </w:tcPr>
          <w:p w14:paraId="61243941" w14:textId="7989B59F" w:rsidR="00215C97" w:rsidRPr="0028576A" w:rsidRDefault="00215C97"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error handling logic in security controls denies access by default.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8C3FE7B"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0400550A" w14:textId="77777777" w:rsidR="00215C97" w:rsidRPr="0028576A" w:rsidRDefault="00215C97" w:rsidP="00D353A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ABDB199"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5224EB61" w14:textId="77777777" w:rsidTr="00FB24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B9D99D" w14:textId="48D08963" w:rsidR="00215C97" w:rsidRPr="0028576A" w:rsidRDefault="00215C97" w:rsidP="00D353AC">
            <w:pPr>
              <w:pStyle w:val="BodyText"/>
              <w:jc w:val="center"/>
              <w:rPr>
                <w:sz w:val="18"/>
                <w:szCs w:val="18"/>
              </w:rPr>
            </w:pPr>
            <w:r w:rsidRPr="0028576A">
              <w:rPr>
                <w:sz w:val="18"/>
                <w:szCs w:val="18"/>
              </w:rPr>
              <w:t>8.5</w:t>
            </w:r>
          </w:p>
        </w:tc>
        <w:tc>
          <w:tcPr>
            <w:tcW w:w="0" w:type="auto"/>
            <w:vAlign w:val="center"/>
          </w:tcPr>
          <w:p w14:paraId="23346306" w14:textId="10121450" w:rsidR="00215C97" w:rsidRPr="0028576A" w:rsidRDefault="00215C97"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security logging controls provide the ability to log both success and failure events that are identified as security-relevant.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6DF16D6"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4555A67A" w14:textId="77777777" w:rsidR="00215C97" w:rsidRPr="0028576A" w:rsidRDefault="00215C97"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A19281F"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68CED60C" w14:textId="77777777" w:rsidTr="00FB2424">
        <w:tc>
          <w:tcPr>
            <w:cnfStyle w:val="000010000000" w:firstRow="0" w:lastRow="0" w:firstColumn="0" w:lastColumn="0" w:oddVBand="1" w:evenVBand="0" w:oddHBand="0" w:evenHBand="0" w:firstRowFirstColumn="0" w:firstRowLastColumn="0" w:lastRowFirstColumn="0" w:lastRowLastColumn="0"/>
            <w:tcW w:w="0" w:type="auto"/>
          </w:tcPr>
          <w:p w14:paraId="7D245457" w14:textId="0333884A" w:rsidR="00215C97" w:rsidRPr="0028576A" w:rsidRDefault="00215C97" w:rsidP="00D353AC">
            <w:pPr>
              <w:pStyle w:val="BodyText"/>
              <w:jc w:val="center"/>
              <w:rPr>
                <w:sz w:val="18"/>
                <w:szCs w:val="18"/>
              </w:rPr>
            </w:pPr>
            <w:r w:rsidRPr="0028576A">
              <w:rPr>
                <w:sz w:val="18"/>
                <w:szCs w:val="18"/>
              </w:rPr>
              <w:t>8.6</w:t>
            </w:r>
          </w:p>
        </w:tc>
        <w:tc>
          <w:tcPr>
            <w:tcW w:w="0" w:type="auto"/>
            <w:vAlign w:val="center"/>
          </w:tcPr>
          <w:p w14:paraId="6D66C8F8" w14:textId="24DE3F04" w:rsidR="00215C97" w:rsidRPr="0028576A" w:rsidRDefault="00215C97"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each log event includes:</w:t>
            </w:r>
          </w:p>
          <w:p w14:paraId="1B38BF0B" w14:textId="77777777" w:rsidR="00215C97" w:rsidRPr="0028576A" w:rsidRDefault="00215C97" w:rsidP="0028576A">
            <w:pPr>
              <w:pStyle w:val="BodyText"/>
              <w:numPr>
                <w:ilvl w:val="0"/>
                <w:numId w:val="26"/>
              </w:numP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a time stamp from a reliable source,</w:t>
            </w:r>
          </w:p>
          <w:p w14:paraId="6B05C0AA" w14:textId="77777777" w:rsidR="00215C97" w:rsidRPr="0028576A" w:rsidRDefault="00215C97" w:rsidP="0028576A">
            <w:pPr>
              <w:pStyle w:val="BodyText"/>
              <w:numPr>
                <w:ilvl w:val="0"/>
                <w:numId w:val="26"/>
              </w:numP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severity level of the event,</w:t>
            </w:r>
          </w:p>
          <w:p w14:paraId="56BD3863" w14:textId="77777777" w:rsidR="00215C97" w:rsidRPr="0028576A" w:rsidRDefault="00215C97" w:rsidP="0028576A">
            <w:pPr>
              <w:pStyle w:val="BodyText"/>
              <w:numPr>
                <w:ilvl w:val="0"/>
                <w:numId w:val="26"/>
              </w:numP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an indication that this is a security relevant event (if mixed with other logs),</w:t>
            </w:r>
          </w:p>
          <w:p w14:paraId="342906E8" w14:textId="77777777" w:rsidR="00215C97" w:rsidRPr="0028576A" w:rsidRDefault="00215C97" w:rsidP="0028576A">
            <w:pPr>
              <w:pStyle w:val="BodyText"/>
              <w:numPr>
                <w:ilvl w:val="0"/>
                <w:numId w:val="26"/>
              </w:numP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the identity of the user that caused the event (if there is a user associated with the event),</w:t>
            </w:r>
          </w:p>
          <w:p w14:paraId="24FABD10" w14:textId="77777777" w:rsidR="00215C97" w:rsidRPr="0028576A" w:rsidRDefault="00215C97" w:rsidP="0028576A">
            <w:pPr>
              <w:pStyle w:val="BodyText"/>
              <w:numPr>
                <w:ilvl w:val="0"/>
                <w:numId w:val="26"/>
              </w:numP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the source IP address of the request associated with the event,</w:t>
            </w:r>
          </w:p>
          <w:p w14:paraId="4233CCEE" w14:textId="77777777" w:rsidR="00215C97" w:rsidRPr="0028576A" w:rsidRDefault="00215C97" w:rsidP="0028576A">
            <w:pPr>
              <w:pStyle w:val="BodyText"/>
              <w:numPr>
                <w:ilvl w:val="0"/>
                <w:numId w:val="26"/>
              </w:numP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whether the event succeeded or failed, and</w:t>
            </w:r>
          </w:p>
          <w:p w14:paraId="58499030" w14:textId="77777777" w:rsidR="00215C97" w:rsidRPr="0028576A" w:rsidRDefault="00215C97" w:rsidP="0028576A">
            <w:pPr>
              <w:pStyle w:val="BodyText"/>
              <w:numPr>
                <w:ilvl w:val="0"/>
                <w:numId w:val="26"/>
              </w:numP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a description of the event.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04C53D8"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2AFA483B" w14:textId="77777777" w:rsidR="00215C97" w:rsidRPr="0028576A" w:rsidRDefault="00215C97" w:rsidP="00D353A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4FD69C0"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0A46602D" w14:textId="77777777" w:rsidTr="00FB24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0DFEB9B" w14:textId="6B0032E1" w:rsidR="00215C97" w:rsidRPr="0028576A" w:rsidRDefault="00215C97" w:rsidP="00D353AC">
            <w:pPr>
              <w:pStyle w:val="BodyText"/>
              <w:jc w:val="center"/>
              <w:rPr>
                <w:sz w:val="18"/>
                <w:szCs w:val="18"/>
              </w:rPr>
            </w:pPr>
            <w:r w:rsidRPr="0028576A">
              <w:rPr>
                <w:sz w:val="18"/>
                <w:szCs w:val="18"/>
              </w:rPr>
              <w:t>8.7</w:t>
            </w:r>
          </w:p>
        </w:tc>
        <w:tc>
          <w:tcPr>
            <w:tcW w:w="0" w:type="auto"/>
            <w:vAlign w:val="center"/>
          </w:tcPr>
          <w:p w14:paraId="61F66865" w14:textId="75C49047" w:rsidR="00215C97" w:rsidRPr="0028576A" w:rsidRDefault="00215C97"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events that include untrusted data will not execute as code in the intended log viewing software.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8B709CC"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17DBBE00" w14:textId="77777777" w:rsidR="00215C97" w:rsidRPr="0028576A" w:rsidRDefault="00215C97"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D5829C0"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12A7FC63" w14:textId="77777777" w:rsidTr="00FB2424">
        <w:tc>
          <w:tcPr>
            <w:cnfStyle w:val="000010000000" w:firstRow="0" w:lastRow="0" w:firstColumn="0" w:lastColumn="0" w:oddVBand="1" w:evenVBand="0" w:oddHBand="0" w:evenHBand="0" w:firstRowFirstColumn="0" w:firstRowLastColumn="0" w:lastRowFirstColumn="0" w:lastRowLastColumn="0"/>
            <w:tcW w:w="0" w:type="auto"/>
          </w:tcPr>
          <w:p w14:paraId="3443EF35" w14:textId="01ACE432" w:rsidR="00215C97" w:rsidRPr="0028576A" w:rsidRDefault="00215C97" w:rsidP="00D353AC">
            <w:pPr>
              <w:pStyle w:val="BodyText"/>
              <w:jc w:val="center"/>
              <w:rPr>
                <w:sz w:val="18"/>
                <w:szCs w:val="18"/>
              </w:rPr>
            </w:pPr>
            <w:r w:rsidRPr="0028576A">
              <w:rPr>
                <w:sz w:val="18"/>
                <w:szCs w:val="18"/>
              </w:rPr>
              <w:t>8.8</w:t>
            </w:r>
          </w:p>
        </w:tc>
        <w:tc>
          <w:tcPr>
            <w:tcW w:w="0" w:type="auto"/>
            <w:vAlign w:val="center"/>
          </w:tcPr>
          <w:p w14:paraId="48E46561" w14:textId="795E5DDD" w:rsidR="00215C97" w:rsidRPr="0028576A" w:rsidRDefault="00215C97"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security logs are protected from unauthorized access and modification.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B88801"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2D885403" w14:textId="77777777" w:rsidR="00215C97" w:rsidRPr="0028576A" w:rsidRDefault="00215C97" w:rsidP="00D353A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5F9FE91"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0CF3FAFC" w14:textId="77777777" w:rsidTr="00FB24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6A9F180" w14:textId="60BAFF58" w:rsidR="00215C97" w:rsidRPr="0028576A" w:rsidRDefault="00215C97" w:rsidP="00D353AC">
            <w:pPr>
              <w:pStyle w:val="BodyText"/>
              <w:jc w:val="center"/>
              <w:rPr>
                <w:sz w:val="18"/>
                <w:szCs w:val="18"/>
              </w:rPr>
            </w:pPr>
            <w:r w:rsidRPr="0028576A">
              <w:rPr>
                <w:sz w:val="18"/>
                <w:szCs w:val="18"/>
              </w:rPr>
              <w:t>8.9</w:t>
            </w:r>
          </w:p>
        </w:tc>
        <w:tc>
          <w:tcPr>
            <w:tcW w:w="0" w:type="auto"/>
            <w:vAlign w:val="center"/>
          </w:tcPr>
          <w:p w14:paraId="518A113E" w14:textId="2D3C8AEA" w:rsidR="00215C97" w:rsidRPr="0028576A" w:rsidRDefault="00215C97"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there is a single logging implementation that is used by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1FBA5B8"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4C212A4A" w14:textId="77777777" w:rsidR="00215C97" w:rsidRPr="0028576A" w:rsidRDefault="00215C97"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6E5E7A2"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440049D3" w14:textId="77777777" w:rsidTr="00FB2424">
        <w:tc>
          <w:tcPr>
            <w:cnfStyle w:val="000010000000" w:firstRow="0" w:lastRow="0" w:firstColumn="0" w:lastColumn="0" w:oddVBand="1" w:evenVBand="0" w:oddHBand="0" w:evenHBand="0" w:firstRowFirstColumn="0" w:firstRowLastColumn="0" w:lastRowFirstColumn="0" w:lastRowLastColumn="0"/>
            <w:tcW w:w="0" w:type="auto"/>
          </w:tcPr>
          <w:p w14:paraId="3556DE29" w14:textId="00E2C11F" w:rsidR="00215C97" w:rsidRPr="0028576A" w:rsidRDefault="00215C97" w:rsidP="00D353AC">
            <w:pPr>
              <w:pStyle w:val="BodyText"/>
              <w:jc w:val="center"/>
              <w:rPr>
                <w:sz w:val="18"/>
                <w:szCs w:val="18"/>
              </w:rPr>
            </w:pPr>
            <w:r w:rsidRPr="0028576A">
              <w:rPr>
                <w:sz w:val="18"/>
                <w:szCs w:val="18"/>
              </w:rPr>
              <w:t>8.10</w:t>
            </w:r>
          </w:p>
        </w:tc>
        <w:tc>
          <w:tcPr>
            <w:tcW w:w="0" w:type="auto"/>
            <w:vAlign w:val="center"/>
          </w:tcPr>
          <w:p w14:paraId="06F053D1" w14:textId="40A281B5" w:rsidR="00215C97" w:rsidRPr="0028576A" w:rsidRDefault="00215C97"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that the application does not log application-specific sensitive data that could assist an attacker, including user’s session ids and personal or sensitive information.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F7CE0D7"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661A7BBB" w14:textId="77777777" w:rsidR="00215C97" w:rsidRPr="0028576A" w:rsidRDefault="00215C97" w:rsidP="00D353A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8692014"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6AEE4BF9" w14:textId="77777777" w:rsidTr="00FB24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8A1092C" w14:textId="161766D4" w:rsidR="00215C97" w:rsidRPr="0028576A" w:rsidRDefault="00215C97" w:rsidP="00D353AC">
            <w:pPr>
              <w:pStyle w:val="BodyText"/>
              <w:jc w:val="center"/>
              <w:rPr>
                <w:sz w:val="18"/>
                <w:szCs w:val="18"/>
              </w:rPr>
            </w:pPr>
            <w:r w:rsidRPr="0028576A">
              <w:rPr>
                <w:sz w:val="18"/>
                <w:szCs w:val="18"/>
              </w:rPr>
              <w:t>8.11</w:t>
            </w:r>
          </w:p>
        </w:tc>
        <w:tc>
          <w:tcPr>
            <w:tcW w:w="0" w:type="auto"/>
            <w:vAlign w:val="center"/>
          </w:tcPr>
          <w:p w14:paraId="5A1D0415" w14:textId="6095A9D4" w:rsidR="00215C97" w:rsidRPr="0028576A" w:rsidRDefault="00215C97"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 log analysis tool is available which allows the analyst to search for log events based on combinations of search criteria across all fields in the log record format supported by this system.</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CF4012E" w14:textId="77777777" w:rsidR="00215C97" w:rsidRPr="0028576A" w:rsidRDefault="00215C97" w:rsidP="00D353AC">
            <w:pPr>
              <w:pStyle w:val="ASVSBodyStyle"/>
              <w:jc w:val="center"/>
              <w:rPr>
                <w:rFonts w:asciiTheme="minorHAnsi" w:hAnsiTheme="minorHAnsi"/>
                <w:sz w:val="18"/>
                <w:szCs w:val="18"/>
              </w:rPr>
            </w:pPr>
          </w:p>
        </w:tc>
        <w:tc>
          <w:tcPr>
            <w:tcW w:w="0" w:type="auto"/>
            <w:vAlign w:val="center"/>
          </w:tcPr>
          <w:p w14:paraId="6206FD09" w14:textId="77777777" w:rsidR="00215C97" w:rsidRPr="0028576A" w:rsidRDefault="00215C97"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0363724" w14:textId="77777777" w:rsidR="00215C97" w:rsidRPr="0028576A" w:rsidRDefault="00215C97" w:rsidP="00D353AC">
            <w:pPr>
              <w:pStyle w:val="BodyText"/>
              <w:jc w:val="center"/>
              <w:rPr>
                <w:sz w:val="18"/>
                <w:szCs w:val="18"/>
              </w:rPr>
            </w:pPr>
            <w:r w:rsidRPr="0028576A">
              <w:rPr>
                <w:sz w:val="18"/>
                <w:szCs w:val="18"/>
              </w:rPr>
              <w:sym w:font="Wingdings" w:char="F0FC"/>
            </w:r>
          </w:p>
        </w:tc>
      </w:tr>
      <w:tr w:rsidR="00215C97" w:rsidRPr="0028576A" w14:paraId="30F7A5BA" w14:textId="77777777" w:rsidTr="00FB2424">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tcPr>
          <w:p w14:paraId="1905A110" w14:textId="1AD09F12" w:rsidR="00215C97" w:rsidRPr="0028576A" w:rsidRDefault="00215C97" w:rsidP="00D353AC">
            <w:pPr>
              <w:pStyle w:val="BodyText"/>
              <w:jc w:val="center"/>
              <w:rPr>
                <w:sz w:val="18"/>
                <w:szCs w:val="18"/>
              </w:rPr>
            </w:pPr>
            <w:r w:rsidRPr="0028576A">
              <w:rPr>
                <w:sz w:val="18"/>
                <w:szCs w:val="18"/>
              </w:rPr>
              <w:t>8.12</w:t>
            </w:r>
          </w:p>
        </w:tc>
        <w:tc>
          <w:tcPr>
            <w:tcW w:w="0" w:type="auto"/>
            <w:shd w:val="clear" w:color="auto" w:fill="D9D9D9" w:themeFill="background1" w:themeFillShade="D9"/>
            <w:vAlign w:val="center"/>
          </w:tcPr>
          <w:p w14:paraId="52E57EE0" w14:textId="01C645CF" w:rsidR="00215C97" w:rsidRPr="0028576A" w:rsidRDefault="00215C97"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Moved to malicious code section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659F55ED" w14:textId="77777777" w:rsidR="00215C97" w:rsidRPr="0028576A" w:rsidRDefault="00215C97" w:rsidP="00D353AC">
            <w:pPr>
              <w:pStyle w:val="ASVSBodyStyle"/>
              <w:jc w:val="center"/>
              <w:rPr>
                <w:rFonts w:asciiTheme="minorHAnsi" w:hAnsiTheme="minorHAnsi"/>
                <w:sz w:val="18"/>
                <w:szCs w:val="18"/>
              </w:rPr>
            </w:pPr>
          </w:p>
        </w:tc>
        <w:tc>
          <w:tcPr>
            <w:tcW w:w="0" w:type="auto"/>
            <w:shd w:val="clear" w:color="auto" w:fill="D9D9D9" w:themeFill="background1" w:themeFillShade="D9"/>
            <w:vAlign w:val="center"/>
          </w:tcPr>
          <w:p w14:paraId="02BB7439" w14:textId="77777777" w:rsidR="00215C97" w:rsidRPr="0028576A" w:rsidRDefault="00215C97" w:rsidP="00D353A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D9D9D9" w:themeFill="background1" w:themeFillShade="D9"/>
            <w:vAlign w:val="center"/>
          </w:tcPr>
          <w:p w14:paraId="2E028010" w14:textId="450573BF" w:rsidR="00215C97" w:rsidRPr="0028576A" w:rsidRDefault="00215C97" w:rsidP="00D353AC">
            <w:pPr>
              <w:pStyle w:val="BodyText"/>
              <w:jc w:val="center"/>
              <w:rPr>
                <w:sz w:val="18"/>
                <w:szCs w:val="18"/>
              </w:rPr>
            </w:pPr>
          </w:p>
        </w:tc>
      </w:tr>
    </w:tbl>
    <w:p w14:paraId="279DA817" w14:textId="77777777" w:rsidR="008D6911" w:rsidRDefault="008D6911" w:rsidP="005B7992">
      <w:pPr>
        <w:pStyle w:val="BodyText"/>
      </w:pPr>
    </w:p>
    <w:p w14:paraId="221C1AF8"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bookmarkStart w:id="70" w:name="_Toc209536316"/>
      <w:bookmarkStart w:id="71" w:name="_Toc222106935"/>
    </w:p>
    <w:p w14:paraId="664633D3" w14:textId="405BF03D" w:rsidR="00C04E7F" w:rsidRPr="003E5A9A" w:rsidRDefault="00C04E7F" w:rsidP="005B7992">
      <w:pPr>
        <w:pStyle w:val="Heading2"/>
        <w:rPr>
          <w:noProof/>
        </w:rPr>
      </w:pPr>
      <w:bookmarkStart w:id="72" w:name="_Toc232602797"/>
      <w:r w:rsidRPr="003E5A9A">
        <w:rPr>
          <w:noProof/>
        </w:rPr>
        <w:lastRenderedPageBreak/>
        <w:t xml:space="preserve">V9 – </w:t>
      </w:r>
      <w:r w:rsidRPr="003E5A9A">
        <w:t>Data Protection Verification Requirements</w:t>
      </w:r>
      <w:bookmarkEnd w:id="70"/>
      <w:bookmarkEnd w:id="71"/>
      <w:bookmarkEnd w:id="72"/>
    </w:p>
    <w:p w14:paraId="2E3F0BB5" w14:textId="602593BA" w:rsidR="00A038C4" w:rsidRDefault="00C04E7F" w:rsidP="005B7992">
      <w:pPr>
        <w:pStyle w:val="BodyText"/>
      </w:pPr>
      <w:r w:rsidRPr="003E5A9A">
        <w:t>The Data Protection Verification Requirements define a set of requirements that can be used to verify the protection of sensitive data (e.g.</w:t>
      </w:r>
      <w:r w:rsidR="00A74E80">
        <w:t>,</w:t>
      </w:r>
      <w:r w:rsidRPr="003E5A9A">
        <w:t xml:space="preserve"> credit card number, </w:t>
      </w:r>
      <w:r w:rsidR="00C67DD7">
        <w:t>passport</w:t>
      </w:r>
      <w:r w:rsidR="0005400E">
        <w:t xml:space="preserve"> number</w:t>
      </w:r>
      <w:r w:rsidRPr="003E5A9A">
        <w:t xml:space="preserve">, </w:t>
      </w:r>
      <w:r w:rsidR="0005400E">
        <w:t>personally</w:t>
      </w:r>
      <w:r w:rsidR="00A74E80">
        <w:t xml:space="preserve"> </w:t>
      </w:r>
      <w:r w:rsidR="0005400E">
        <w:t>identifiable information</w:t>
      </w:r>
      <w:r w:rsidRPr="003E5A9A">
        <w:t>).</w:t>
      </w:r>
      <w:bookmarkStart w:id="73" w:name="_Toc209536291"/>
      <w:r w:rsidR="003B7860">
        <w:t xml:space="preserve"> </w:t>
      </w:r>
    </w:p>
    <w:p w14:paraId="7DF9F19B" w14:textId="77777777" w:rsidR="00D353AC" w:rsidRPr="003E5A9A" w:rsidRDefault="00D353AC" w:rsidP="005B7992">
      <w:pPr>
        <w:pStyle w:val="BodyText"/>
      </w:pPr>
    </w:p>
    <w:tbl>
      <w:tblPr>
        <w:tblStyle w:val="LightList-Accent3"/>
        <w:tblW w:w="0" w:type="auto"/>
        <w:tblLook w:val="0020" w:firstRow="1" w:lastRow="0" w:firstColumn="0" w:lastColumn="0" w:noHBand="0" w:noVBand="0"/>
      </w:tblPr>
      <w:tblGrid>
        <w:gridCol w:w="520"/>
        <w:gridCol w:w="7262"/>
        <w:gridCol w:w="358"/>
        <w:gridCol w:w="358"/>
        <w:gridCol w:w="358"/>
      </w:tblGrid>
      <w:tr w:rsidR="00D353AC" w:rsidRPr="00A74C05" w14:paraId="756FFA00" w14:textId="77777777" w:rsidTr="002C5306">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bookmarkEnd w:id="73"/>
          <w:p w14:paraId="67BE1AFE" w14:textId="32D1E723" w:rsidR="00D353AC" w:rsidRPr="003E5A9A" w:rsidRDefault="00D353AC" w:rsidP="00D353AC">
            <w:pPr>
              <w:pStyle w:val="BodyText"/>
              <w:jc w:val="center"/>
            </w:pPr>
            <w:r>
              <w:t>Ref</w:t>
            </w:r>
          </w:p>
        </w:tc>
        <w:tc>
          <w:tcPr>
            <w:tcW w:w="0" w:type="auto"/>
            <w:vAlign w:val="center"/>
          </w:tcPr>
          <w:p w14:paraId="73C298FB" w14:textId="6C327BA3" w:rsidR="00D353AC" w:rsidRPr="00A74C05" w:rsidRDefault="00D353AC" w:rsidP="00D353AC">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Data Protection Requirements (V9)</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1B7B7C9" w14:textId="64198098" w:rsidR="00D353AC" w:rsidRPr="00A74C05" w:rsidRDefault="00D353AC" w:rsidP="00D353AC">
            <w:pPr>
              <w:pStyle w:val="BodyText"/>
              <w:jc w:val="center"/>
            </w:pPr>
            <w:r>
              <w:t>1</w:t>
            </w:r>
          </w:p>
        </w:tc>
        <w:tc>
          <w:tcPr>
            <w:tcW w:w="0" w:type="auto"/>
            <w:vAlign w:val="center"/>
          </w:tcPr>
          <w:p w14:paraId="50831EC4" w14:textId="4167257B" w:rsidR="00D353AC" w:rsidRPr="00A74C05" w:rsidRDefault="00D353AC" w:rsidP="00D353AC">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65DBEDD" w14:textId="2D15A67E" w:rsidR="00D353AC" w:rsidRPr="00A74C05" w:rsidRDefault="00D353AC" w:rsidP="00D353AC">
            <w:pPr>
              <w:pStyle w:val="BodyText"/>
              <w:jc w:val="center"/>
            </w:pPr>
            <w:r>
              <w:t>3</w:t>
            </w:r>
          </w:p>
        </w:tc>
      </w:tr>
      <w:tr w:rsidR="00D353AC" w:rsidRPr="004E526C" w14:paraId="4023F7D3" w14:textId="77777777" w:rsidTr="00D353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40AEFFF7" w14:textId="15AD5EE5" w:rsidR="00D353AC" w:rsidRPr="004E526C" w:rsidRDefault="00215C97" w:rsidP="00D353AC">
            <w:pPr>
              <w:pStyle w:val="BodyText"/>
              <w:jc w:val="center"/>
              <w:rPr>
                <w:sz w:val="18"/>
                <w:szCs w:val="18"/>
              </w:rPr>
            </w:pPr>
            <w:r w:rsidRPr="004E526C">
              <w:rPr>
                <w:sz w:val="18"/>
                <w:szCs w:val="18"/>
              </w:rPr>
              <w:t>9.1</w:t>
            </w:r>
          </w:p>
        </w:tc>
        <w:tc>
          <w:tcPr>
            <w:tcW w:w="0" w:type="auto"/>
            <w:vAlign w:val="center"/>
          </w:tcPr>
          <w:p w14:paraId="63D6CA68" w14:textId="031E6901" w:rsidR="00D353AC" w:rsidRPr="004E526C" w:rsidRDefault="00D353AC"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4E526C">
              <w:rPr>
                <w:sz w:val="18"/>
                <w:szCs w:val="18"/>
              </w:rPr>
              <w:t>Verify that all forms containing sensitive information have disabled client side caching, including autocomplete features.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EE3D6F1" w14:textId="77777777" w:rsidR="00D353AC" w:rsidRPr="004E526C" w:rsidRDefault="00D353AC" w:rsidP="00D353AC">
            <w:pPr>
              <w:pStyle w:val="BodyText"/>
              <w:jc w:val="center"/>
              <w:rPr>
                <w:sz w:val="18"/>
                <w:szCs w:val="18"/>
              </w:rPr>
            </w:pPr>
            <w:r w:rsidRPr="004E526C">
              <w:rPr>
                <w:sz w:val="18"/>
                <w:szCs w:val="18"/>
              </w:rPr>
              <w:sym w:font="Wingdings" w:char="F0FC"/>
            </w:r>
          </w:p>
        </w:tc>
        <w:tc>
          <w:tcPr>
            <w:tcW w:w="0" w:type="auto"/>
            <w:vAlign w:val="center"/>
          </w:tcPr>
          <w:p w14:paraId="23BDA8FB" w14:textId="77777777" w:rsidR="00D353AC" w:rsidRPr="004E526C" w:rsidRDefault="00D353AC"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4E526C">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394022A" w14:textId="77777777" w:rsidR="00D353AC" w:rsidRPr="004E526C" w:rsidRDefault="00D353AC" w:rsidP="00D353AC">
            <w:pPr>
              <w:pStyle w:val="BodyText"/>
              <w:jc w:val="center"/>
              <w:rPr>
                <w:sz w:val="18"/>
                <w:szCs w:val="18"/>
              </w:rPr>
            </w:pPr>
            <w:r w:rsidRPr="004E526C">
              <w:rPr>
                <w:sz w:val="18"/>
                <w:szCs w:val="18"/>
              </w:rPr>
              <w:sym w:font="Wingdings" w:char="F0FC"/>
            </w:r>
          </w:p>
        </w:tc>
      </w:tr>
      <w:tr w:rsidR="00D353AC" w:rsidRPr="004E526C" w14:paraId="0A94B4A3" w14:textId="77777777" w:rsidTr="00D353AC">
        <w:trPr>
          <w:trHeight w:val="1134"/>
        </w:trPr>
        <w:tc>
          <w:tcPr>
            <w:cnfStyle w:val="000010000000" w:firstRow="0" w:lastRow="0" w:firstColumn="0" w:lastColumn="0" w:oddVBand="1" w:evenVBand="0" w:oddHBand="0" w:evenHBand="0" w:firstRowFirstColumn="0" w:firstRowLastColumn="0" w:lastRowFirstColumn="0" w:lastRowLastColumn="0"/>
            <w:tcW w:w="0" w:type="auto"/>
            <w:vAlign w:val="center"/>
          </w:tcPr>
          <w:p w14:paraId="1CE8AA0C" w14:textId="371E3455" w:rsidR="00D353AC" w:rsidRPr="004E526C" w:rsidRDefault="00215C97" w:rsidP="00D353AC">
            <w:pPr>
              <w:pStyle w:val="BodyText"/>
              <w:jc w:val="center"/>
              <w:rPr>
                <w:sz w:val="18"/>
                <w:szCs w:val="18"/>
              </w:rPr>
            </w:pPr>
            <w:r w:rsidRPr="004E526C">
              <w:rPr>
                <w:sz w:val="18"/>
                <w:szCs w:val="18"/>
              </w:rPr>
              <w:t>9.2</w:t>
            </w:r>
          </w:p>
        </w:tc>
        <w:tc>
          <w:tcPr>
            <w:tcW w:w="0" w:type="auto"/>
            <w:vAlign w:val="center"/>
          </w:tcPr>
          <w:p w14:paraId="3EE72914" w14:textId="149E6DD8" w:rsidR="00D353AC" w:rsidRPr="004E526C" w:rsidRDefault="00D353AC"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4E526C">
              <w:rPr>
                <w:sz w:val="18"/>
                <w:szCs w:val="18"/>
              </w:rPr>
              <w:t>Verify that the list of sensitive data processed by this application is identified, and that there is an explicit policy for how access to this data must be controlled, and when this data must be encrypted (both at rest and in transit). Verify that this policy is properly enforced.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B268200" w14:textId="77777777" w:rsidR="00D353AC" w:rsidRPr="004E526C" w:rsidRDefault="00D353AC" w:rsidP="00D353AC">
            <w:pPr>
              <w:pStyle w:val="ASVSBodyStyle"/>
              <w:jc w:val="center"/>
              <w:rPr>
                <w:b/>
                <w:sz w:val="18"/>
                <w:szCs w:val="18"/>
              </w:rPr>
            </w:pPr>
          </w:p>
        </w:tc>
        <w:tc>
          <w:tcPr>
            <w:tcW w:w="0" w:type="auto"/>
            <w:vAlign w:val="center"/>
          </w:tcPr>
          <w:p w14:paraId="66381A59" w14:textId="77777777" w:rsidR="00D353AC" w:rsidRPr="004E526C" w:rsidRDefault="00D353AC" w:rsidP="00D353AC">
            <w:pPr>
              <w:pStyle w:val="BodyText"/>
              <w:jc w:val="center"/>
              <w:cnfStyle w:val="000000000000" w:firstRow="0" w:lastRow="0" w:firstColumn="0" w:lastColumn="0" w:oddVBand="0" w:evenVBand="0" w:oddHBand="0" w:evenHBand="0" w:firstRowFirstColumn="0" w:firstRowLastColumn="0" w:lastRowFirstColumn="0" w:lastRowLastColumn="0"/>
              <w:rPr>
                <w:b/>
                <w:sz w:val="18"/>
                <w:szCs w:val="18"/>
              </w:rPr>
            </w:pPr>
            <w:r w:rsidRPr="004E526C">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CB583F8" w14:textId="77777777" w:rsidR="00D353AC" w:rsidRPr="004E526C" w:rsidRDefault="00D353AC" w:rsidP="00D353AC">
            <w:pPr>
              <w:pStyle w:val="BodyText"/>
              <w:jc w:val="center"/>
              <w:rPr>
                <w:b/>
                <w:sz w:val="18"/>
                <w:szCs w:val="18"/>
              </w:rPr>
            </w:pPr>
            <w:r w:rsidRPr="004E526C">
              <w:rPr>
                <w:sz w:val="18"/>
                <w:szCs w:val="18"/>
              </w:rPr>
              <w:sym w:font="Wingdings" w:char="F0FC"/>
            </w:r>
          </w:p>
        </w:tc>
      </w:tr>
      <w:tr w:rsidR="00D353AC" w:rsidRPr="004E526C" w14:paraId="00E81B3D" w14:textId="77777777" w:rsidTr="00D353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67F87831" w14:textId="1CCA831D" w:rsidR="00D353AC" w:rsidRPr="004E526C" w:rsidRDefault="00215C97" w:rsidP="00D353AC">
            <w:pPr>
              <w:pStyle w:val="BodyText"/>
              <w:jc w:val="center"/>
              <w:rPr>
                <w:sz w:val="18"/>
                <w:szCs w:val="18"/>
              </w:rPr>
            </w:pPr>
            <w:r w:rsidRPr="004E526C">
              <w:rPr>
                <w:sz w:val="18"/>
                <w:szCs w:val="18"/>
              </w:rPr>
              <w:t>9.3</w:t>
            </w:r>
          </w:p>
        </w:tc>
        <w:tc>
          <w:tcPr>
            <w:tcW w:w="0" w:type="auto"/>
            <w:vAlign w:val="center"/>
          </w:tcPr>
          <w:p w14:paraId="05E2884A" w14:textId="24D05924" w:rsidR="00D353AC" w:rsidRPr="004E526C" w:rsidRDefault="00D353AC"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4E526C">
              <w:rPr>
                <w:sz w:val="18"/>
                <w:szCs w:val="18"/>
              </w:rPr>
              <w:t>Verify that all sensitive data is sent to the server in the HTTP message body (i.e., URL parameters are never used to send sensitive data).</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2E84399" w14:textId="77777777" w:rsidR="00D353AC" w:rsidRPr="004E526C" w:rsidRDefault="00D353AC" w:rsidP="00D353AC">
            <w:pPr>
              <w:pStyle w:val="ASVSBodyStyle"/>
              <w:jc w:val="center"/>
              <w:rPr>
                <w:sz w:val="18"/>
                <w:szCs w:val="18"/>
              </w:rPr>
            </w:pPr>
          </w:p>
        </w:tc>
        <w:tc>
          <w:tcPr>
            <w:tcW w:w="0" w:type="auto"/>
            <w:vAlign w:val="center"/>
          </w:tcPr>
          <w:p w14:paraId="566E3BEA" w14:textId="77777777" w:rsidR="00D353AC" w:rsidRPr="004E526C" w:rsidRDefault="00D353AC" w:rsidP="00D353AC">
            <w:pPr>
              <w:pStyle w:val="ASVSBodyStyle"/>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A9AD4F2" w14:textId="77777777" w:rsidR="00D353AC" w:rsidRPr="004E526C" w:rsidRDefault="00D353AC" w:rsidP="00D353AC">
            <w:pPr>
              <w:pStyle w:val="BodyText"/>
              <w:jc w:val="center"/>
              <w:rPr>
                <w:sz w:val="18"/>
                <w:szCs w:val="18"/>
              </w:rPr>
            </w:pPr>
            <w:r w:rsidRPr="004E526C">
              <w:rPr>
                <w:sz w:val="18"/>
                <w:szCs w:val="18"/>
              </w:rPr>
              <w:sym w:font="Wingdings" w:char="F0FC"/>
            </w:r>
          </w:p>
        </w:tc>
      </w:tr>
      <w:tr w:rsidR="00D353AC" w:rsidRPr="004E526C" w14:paraId="78740B47" w14:textId="77777777" w:rsidTr="00D353AC">
        <w:tc>
          <w:tcPr>
            <w:cnfStyle w:val="000010000000" w:firstRow="0" w:lastRow="0" w:firstColumn="0" w:lastColumn="0" w:oddVBand="1" w:evenVBand="0" w:oddHBand="0" w:evenHBand="0" w:firstRowFirstColumn="0" w:firstRowLastColumn="0" w:lastRowFirstColumn="0" w:lastRowLastColumn="0"/>
            <w:tcW w:w="0" w:type="auto"/>
            <w:vAlign w:val="center"/>
          </w:tcPr>
          <w:p w14:paraId="0EC523D8" w14:textId="2014A809" w:rsidR="00D353AC" w:rsidRPr="004E526C" w:rsidRDefault="00215C97" w:rsidP="00D353AC">
            <w:pPr>
              <w:pStyle w:val="BodyText"/>
              <w:jc w:val="center"/>
              <w:rPr>
                <w:sz w:val="18"/>
                <w:szCs w:val="18"/>
              </w:rPr>
            </w:pPr>
            <w:r w:rsidRPr="004E526C">
              <w:rPr>
                <w:sz w:val="18"/>
                <w:szCs w:val="18"/>
              </w:rPr>
              <w:t>9.4</w:t>
            </w:r>
          </w:p>
        </w:tc>
        <w:tc>
          <w:tcPr>
            <w:tcW w:w="0" w:type="auto"/>
            <w:vAlign w:val="center"/>
          </w:tcPr>
          <w:p w14:paraId="6369A609" w14:textId="4227DFE5" w:rsidR="00D353AC" w:rsidRPr="004E526C" w:rsidRDefault="00D353AC"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4E526C">
              <w:rPr>
                <w:sz w:val="18"/>
                <w:szCs w:val="18"/>
              </w:rPr>
              <w:t>Verify that all cached or temporary copies of sensitive data sent to the client are protected from unauthorized access or purged/invalidated after the authorized user accesses the sensitive data (e.g., the proper no-cache and no-store Cache-Control headers are set).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4387631" w14:textId="77777777" w:rsidR="00D353AC" w:rsidRPr="004E526C" w:rsidRDefault="00D353AC" w:rsidP="00D353AC">
            <w:pPr>
              <w:pStyle w:val="ASVSBodyStyle"/>
              <w:jc w:val="center"/>
              <w:rPr>
                <w:sz w:val="18"/>
                <w:szCs w:val="18"/>
              </w:rPr>
            </w:pPr>
          </w:p>
        </w:tc>
        <w:tc>
          <w:tcPr>
            <w:tcW w:w="0" w:type="auto"/>
            <w:vAlign w:val="center"/>
          </w:tcPr>
          <w:p w14:paraId="6C8F7D2A" w14:textId="77777777" w:rsidR="00D353AC" w:rsidRPr="004E526C" w:rsidRDefault="00D353AC" w:rsidP="00D353A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4E526C">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F8DE47" w14:textId="77777777" w:rsidR="00D353AC" w:rsidRPr="004E526C" w:rsidRDefault="00D353AC" w:rsidP="00D353AC">
            <w:pPr>
              <w:pStyle w:val="BodyText"/>
              <w:jc w:val="center"/>
              <w:rPr>
                <w:sz w:val="18"/>
                <w:szCs w:val="18"/>
              </w:rPr>
            </w:pPr>
            <w:r w:rsidRPr="004E526C">
              <w:rPr>
                <w:sz w:val="18"/>
                <w:szCs w:val="18"/>
              </w:rPr>
              <w:sym w:font="Wingdings" w:char="F0FC"/>
            </w:r>
          </w:p>
        </w:tc>
      </w:tr>
      <w:tr w:rsidR="00D353AC" w:rsidRPr="004E526C" w14:paraId="3B9CE12B" w14:textId="77777777" w:rsidTr="00D353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6C315806" w14:textId="537F1319" w:rsidR="00D353AC" w:rsidRPr="004E526C" w:rsidRDefault="00215C97" w:rsidP="00D353AC">
            <w:pPr>
              <w:pStyle w:val="BodyText"/>
              <w:jc w:val="center"/>
              <w:rPr>
                <w:sz w:val="18"/>
                <w:szCs w:val="18"/>
              </w:rPr>
            </w:pPr>
            <w:r w:rsidRPr="004E526C">
              <w:rPr>
                <w:sz w:val="18"/>
                <w:szCs w:val="18"/>
              </w:rPr>
              <w:t>9.5</w:t>
            </w:r>
          </w:p>
        </w:tc>
        <w:tc>
          <w:tcPr>
            <w:tcW w:w="0" w:type="auto"/>
            <w:vAlign w:val="center"/>
          </w:tcPr>
          <w:p w14:paraId="16E1998F" w14:textId="3BFCCC2B" w:rsidR="00D353AC" w:rsidRPr="004E526C" w:rsidRDefault="00D353AC" w:rsidP="00D353A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4E526C">
              <w:rPr>
                <w:sz w:val="18"/>
                <w:szCs w:val="18"/>
              </w:rPr>
              <w:t>Verify that all cached or temporary copies of sensitive data stored on the server are protected from unauthorized access or purged/invalidated after the authorized user accesses the sensitive data.</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2EF8BBD" w14:textId="77777777" w:rsidR="00D353AC" w:rsidRPr="004E526C" w:rsidRDefault="00D353AC" w:rsidP="00D353AC">
            <w:pPr>
              <w:pStyle w:val="ASVSBodyStyle"/>
              <w:jc w:val="center"/>
              <w:rPr>
                <w:sz w:val="18"/>
                <w:szCs w:val="18"/>
              </w:rPr>
            </w:pPr>
          </w:p>
        </w:tc>
        <w:tc>
          <w:tcPr>
            <w:tcW w:w="0" w:type="auto"/>
            <w:vAlign w:val="center"/>
          </w:tcPr>
          <w:p w14:paraId="1EA14998" w14:textId="77777777" w:rsidR="00D353AC" w:rsidRPr="004E526C" w:rsidRDefault="00D353AC" w:rsidP="00D353A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4E526C">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2F5D298" w14:textId="77777777" w:rsidR="00D353AC" w:rsidRPr="004E526C" w:rsidRDefault="00D353AC" w:rsidP="00D353AC">
            <w:pPr>
              <w:pStyle w:val="BodyText"/>
              <w:jc w:val="center"/>
              <w:rPr>
                <w:sz w:val="18"/>
                <w:szCs w:val="18"/>
              </w:rPr>
            </w:pPr>
            <w:r w:rsidRPr="004E526C">
              <w:rPr>
                <w:sz w:val="18"/>
                <w:szCs w:val="18"/>
              </w:rPr>
              <w:sym w:font="Wingdings" w:char="F0FC"/>
            </w:r>
          </w:p>
        </w:tc>
      </w:tr>
      <w:tr w:rsidR="00D353AC" w:rsidRPr="004E526C" w14:paraId="4B5FC38B" w14:textId="77777777" w:rsidTr="00DA3398">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0461B10D" w14:textId="4D0C77E7" w:rsidR="00D353AC" w:rsidRPr="004E526C" w:rsidRDefault="00215C97" w:rsidP="00D353AC">
            <w:pPr>
              <w:pStyle w:val="BodyText"/>
              <w:jc w:val="center"/>
              <w:rPr>
                <w:sz w:val="18"/>
                <w:szCs w:val="18"/>
              </w:rPr>
            </w:pPr>
            <w:r w:rsidRPr="004E526C">
              <w:rPr>
                <w:sz w:val="18"/>
                <w:szCs w:val="18"/>
              </w:rPr>
              <w:t>9.6</w:t>
            </w:r>
          </w:p>
        </w:tc>
        <w:tc>
          <w:tcPr>
            <w:tcW w:w="0" w:type="auto"/>
            <w:tcBorders>
              <w:bottom w:val="single" w:sz="8" w:space="0" w:color="9BBB59" w:themeColor="accent3"/>
            </w:tcBorders>
            <w:vAlign w:val="center"/>
          </w:tcPr>
          <w:p w14:paraId="0C770132" w14:textId="3C0AC62E" w:rsidR="00D353AC" w:rsidRPr="004E526C" w:rsidRDefault="00D353AC" w:rsidP="00D353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4E526C">
              <w:rPr>
                <w:sz w:val="18"/>
                <w:szCs w:val="18"/>
              </w:rPr>
              <w:t>Verify that there is a method to remove each type of sensitive data from the application at the end of its required retention period.</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55E53020" w14:textId="77777777" w:rsidR="00D353AC" w:rsidRPr="004E526C" w:rsidRDefault="00D353AC" w:rsidP="00D353AC">
            <w:pPr>
              <w:pStyle w:val="ASVSBodyStyle"/>
              <w:jc w:val="center"/>
              <w:rPr>
                <w:sz w:val="18"/>
                <w:szCs w:val="18"/>
              </w:rPr>
            </w:pPr>
          </w:p>
        </w:tc>
        <w:tc>
          <w:tcPr>
            <w:tcW w:w="0" w:type="auto"/>
            <w:tcBorders>
              <w:bottom w:val="single" w:sz="8" w:space="0" w:color="9BBB59" w:themeColor="accent3"/>
            </w:tcBorders>
            <w:vAlign w:val="center"/>
          </w:tcPr>
          <w:p w14:paraId="08B8163F" w14:textId="77777777" w:rsidR="00D353AC" w:rsidRPr="004E526C" w:rsidRDefault="00D353AC" w:rsidP="00D353AC">
            <w:pPr>
              <w:pStyle w:val="ASVSBodyStyle"/>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64C3ECC9" w14:textId="77777777" w:rsidR="00D353AC" w:rsidRPr="004E526C" w:rsidRDefault="00D353AC" w:rsidP="00D353AC">
            <w:pPr>
              <w:pStyle w:val="BodyText"/>
              <w:jc w:val="center"/>
              <w:rPr>
                <w:sz w:val="18"/>
                <w:szCs w:val="18"/>
              </w:rPr>
            </w:pPr>
            <w:r w:rsidRPr="004E526C">
              <w:rPr>
                <w:sz w:val="18"/>
                <w:szCs w:val="18"/>
              </w:rPr>
              <w:sym w:font="Wingdings" w:char="F0FC"/>
            </w:r>
          </w:p>
        </w:tc>
      </w:tr>
      <w:tr w:rsidR="00DA3398" w:rsidRPr="004E526C" w14:paraId="5BD7A970" w14:textId="77777777" w:rsidTr="00DA33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76C4A98" w14:textId="490BF50E" w:rsidR="00DA3398" w:rsidRDefault="00DA3398" w:rsidP="00DA3398">
            <w:pPr>
              <w:pStyle w:val="BodyText"/>
              <w:rPr>
                <w:sz w:val="18"/>
                <w:szCs w:val="18"/>
              </w:rPr>
            </w:pPr>
            <w:r>
              <w:rPr>
                <w:sz w:val="18"/>
                <w:szCs w:val="18"/>
              </w:rPr>
              <w:t>9.7</w:t>
            </w:r>
          </w:p>
        </w:tc>
        <w:tc>
          <w:tcPr>
            <w:tcW w:w="0" w:type="auto"/>
            <w:shd w:val="clear" w:color="auto" w:fill="FFFF99"/>
            <w:vAlign w:val="center"/>
          </w:tcPr>
          <w:p w14:paraId="40769A83" w14:textId="77777777" w:rsidR="00DA3398" w:rsidRDefault="00DA3398" w:rsidP="00DA3398">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the application minimizes the number of parameters sent to untrusted systems, such as hidden fields, Ajax variables, cookies and header values.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1125FA5" w14:textId="77777777" w:rsidR="00DA3398" w:rsidRPr="004E526C" w:rsidRDefault="00DA3398" w:rsidP="00DA3398">
            <w:pPr>
              <w:pStyle w:val="ASVSBodyStyle"/>
              <w:jc w:val="center"/>
              <w:rPr>
                <w:sz w:val="18"/>
                <w:szCs w:val="18"/>
              </w:rPr>
            </w:pPr>
          </w:p>
        </w:tc>
        <w:tc>
          <w:tcPr>
            <w:tcW w:w="0" w:type="auto"/>
            <w:shd w:val="clear" w:color="auto" w:fill="FFFF99"/>
            <w:vAlign w:val="center"/>
          </w:tcPr>
          <w:p w14:paraId="58EBFE6D" w14:textId="77777777" w:rsidR="00DA3398" w:rsidRPr="004E526C" w:rsidRDefault="00DA3398" w:rsidP="00DA3398">
            <w:pPr>
              <w:pStyle w:val="ASVSBodyStyle"/>
              <w:jc w:val="center"/>
              <w:cnfStyle w:val="000000100000" w:firstRow="0" w:lastRow="0" w:firstColumn="0" w:lastColumn="0" w:oddVBand="0" w:evenVBand="0" w:oddHBand="1" w:evenHBand="0" w:firstRowFirstColumn="0" w:firstRowLastColumn="0" w:lastRowFirstColumn="0" w:lastRowLastColumn="0"/>
              <w:rPr>
                <w:sz w:val="18"/>
                <w:szCs w:val="18"/>
              </w:rPr>
            </w:pPr>
            <w:r w:rsidRPr="004E526C">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08C925B" w14:textId="77777777" w:rsidR="00DA3398" w:rsidRPr="004E526C" w:rsidRDefault="00DA3398" w:rsidP="00DA3398">
            <w:pPr>
              <w:pStyle w:val="BodyText"/>
              <w:jc w:val="center"/>
              <w:rPr>
                <w:sz w:val="18"/>
                <w:szCs w:val="18"/>
              </w:rPr>
            </w:pPr>
            <w:r w:rsidRPr="004E526C">
              <w:rPr>
                <w:sz w:val="18"/>
                <w:szCs w:val="18"/>
              </w:rPr>
              <w:sym w:font="Wingdings" w:char="F0FC"/>
            </w:r>
          </w:p>
        </w:tc>
      </w:tr>
      <w:tr w:rsidR="00E54FED" w:rsidRPr="004E526C" w14:paraId="54ED42C4" w14:textId="77777777" w:rsidTr="00DA3398">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0D27AF4" w14:textId="21F98F52" w:rsidR="00E54FED" w:rsidRPr="004E526C" w:rsidRDefault="00E54FED" w:rsidP="00E54FED">
            <w:pPr>
              <w:pStyle w:val="BodyText"/>
              <w:rPr>
                <w:sz w:val="18"/>
                <w:szCs w:val="18"/>
              </w:rPr>
            </w:pPr>
            <w:r>
              <w:rPr>
                <w:sz w:val="18"/>
                <w:szCs w:val="18"/>
              </w:rPr>
              <w:t>9.</w:t>
            </w:r>
            <w:r w:rsidR="00DA3398">
              <w:rPr>
                <w:sz w:val="18"/>
                <w:szCs w:val="18"/>
              </w:rPr>
              <w:t>8</w:t>
            </w:r>
          </w:p>
        </w:tc>
        <w:tc>
          <w:tcPr>
            <w:tcW w:w="0" w:type="auto"/>
            <w:shd w:val="clear" w:color="auto" w:fill="FFFF99"/>
            <w:vAlign w:val="center"/>
          </w:tcPr>
          <w:p w14:paraId="25C39A3D" w14:textId="63454FF0" w:rsidR="00E54FED" w:rsidRPr="004E526C" w:rsidRDefault="00E54FED" w:rsidP="00091C30">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the application has the ability to detect and alert on abnormal numbers of requests for </w:t>
            </w:r>
            <w:r w:rsidR="00091C30">
              <w:rPr>
                <w:sz w:val="18"/>
                <w:szCs w:val="18"/>
              </w:rPr>
              <w:t>information or processing high value transactions for that user role</w:t>
            </w:r>
            <w:r>
              <w:rPr>
                <w:sz w:val="18"/>
                <w:szCs w:val="18"/>
              </w:rPr>
              <w:t>, such as screen scraping, automated use of web service extraction, or data loss prevention. For example, the average user should not be able to access more than 5 records per hour or 30 records per day</w:t>
            </w:r>
            <w:r w:rsidR="00091C30">
              <w:rPr>
                <w:sz w:val="18"/>
                <w:szCs w:val="18"/>
              </w:rPr>
              <w:t xml:space="preserve">, or add 10 friends to a social network per minute.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C00E775" w14:textId="77777777" w:rsidR="00E54FED" w:rsidRPr="004E526C" w:rsidRDefault="00E54FED" w:rsidP="00D353AC">
            <w:pPr>
              <w:pStyle w:val="ASVSBodyStyle"/>
              <w:jc w:val="center"/>
              <w:rPr>
                <w:sz w:val="18"/>
                <w:szCs w:val="18"/>
              </w:rPr>
            </w:pPr>
          </w:p>
        </w:tc>
        <w:tc>
          <w:tcPr>
            <w:tcW w:w="0" w:type="auto"/>
            <w:shd w:val="clear" w:color="auto" w:fill="FFFF99"/>
            <w:vAlign w:val="center"/>
          </w:tcPr>
          <w:p w14:paraId="29BC5BEB" w14:textId="77777777" w:rsidR="00E54FED" w:rsidRPr="004E526C" w:rsidRDefault="00E54FED" w:rsidP="00D353AC">
            <w:pPr>
              <w:pStyle w:val="ASVSBodyStyle"/>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A1F1173" w14:textId="48F61012" w:rsidR="00E54FED" w:rsidRPr="004E526C" w:rsidRDefault="00E54FED" w:rsidP="00D353AC">
            <w:pPr>
              <w:pStyle w:val="BodyText"/>
              <w:jc w:val="center"/>
              <w:rPr>
                <w:sz w:val="18"/>
                <w:szCs w:val="18"/>
              </w:rPr>
            </w:pPr>
            <w:r w:rsidRPr="004E526C">
              <w:rPr>
                <w:sz w:val="18"/>
                <w:szCs w:val="18"/>
              </w:rPr>
              <w:sym w:font="Wingdings" w:char="F0FC"/>
            </w:r>
          </w:p>
        </w:tc>
      </w:tr>
    </w:tbl>
    <w:p w14:paraId="33DD943F" w14:textId="77777777" w:rsidR="00E632BF" w:rsidRDefault="00E632BF" w:rsidP="005B7992">
      <w:pPr>
        <w:pStyle w:val="BodyText"/>
      </w:pPr>
    </w:p>
    <w:p w14:paraId="51EB0642"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bookmarkStart w:id="74" w:name="_Toc209536317"/>
      <w:bookmarkStart w:id="75" w:name="_Toc222106936"/>
    </w:p>
    <w:p w14:paraId="568D0C2D" w14:textId="1D89FE3C" w:rsidR="00C04E7F" w:rsidRPr="003E5A9A" w:rsidRDefault="00C04E7F" w:rsidP="005B7992">
      <w:pPr>
        <w:pStyle w:val="Heading2"/>
        <w:rPr>
          <w:noProof/>
        </w:rPr>
      </w:pPr>
      <w:bookmarkStart w:id="76" w:name="_Toc232602798"/>
      <w:r w:rsidRPr="003E5A9A">
        <w:rPr>
          <w:noProof/>
        </w:rPr>
        <w:lastRenderedPageBreak/>
        <w:t xml:space="preserve">V10 – </w:t>
      </w:r>
      <w:r w:rsidRPr="003E5A9A">
        <w:t>Communication Security Verification Requirements</w:t>
      </w:r>
      <w:bookmarkEnd w:id="74"/>
      <w:bookmarkEnd w:id="75"/>
      <w:bookmarkEnd w:id="76"/>
    </w:p>
    <w:p w14:paraId="7C190BA3" w14:textId="60D46CD5" w:rsidR="00C04E7F" w:rsidRDefault="00C04E7F" w:rsidP="005B7992">
      <w:pPr>
        <w:pStyle w:val="BodyText"/>
      </w:pPr>
      <w:r w:rsidRPr="003E5A9A">
        <w:t>The Communication Security Verification Requirements define a set of requirements that can be used to verif</w:t>
      </w:r>
      <w:r w:rsidR="0022215E">
        <w:t xml:space="preserve">y that all communications with </w:t>
      </w:r>
      <w:r w:rsidR="000A7015">
        <w:t>an</w:t>
      </w:r>
      <w:r w:rsidR="0022215E">
        <w:t xml:space="preserve"> application are properly secured.</w:t>
      </w:r>
      <w:r w:rsidR="003B7860">
        <w:t xml:space="preserve"> </w:t>
      </w:r>
    </w:p>
    <w:p w14:paraId="50601CF1" w14:textId="77777777" w:rsidR="004E526C" w:rsidRPr="003E5A9A" w:rsidRDefault="004E526C" w:rsidP="005B7992">
      <w:pPr>
        <w:pStyle w:val="BodyText"/>
      </w:pPr>
    </w:p>
    <w:tbl>
      <w:tblPr>
        <w:tblStyle w:val="LightList-Accent3"/>
        <w:tblW w:w="0" w:type="auto"/>
        <w:tblLook w:val="0020" w:firstRow="1" w:lastRow="0" w:firstColumn="0" w:lastColumn="0" w:noHBand="0" w:noVBand="0"/>
      </w:tblPr>
      <w:tblGrid>
        <w:gridCol w:w="552"/>
        <w:gridCol w:w="6851"/>
        <w:gridCol w:w="358"/>
        <w:gridCol w:w="358"/>
        <w:gridCol w:w="737"/>
      </w:tblGrid>
      <w:tr w:rsidR="006B2AA7" w:rsidRPr="005806E2" w14:paraId="0C26BDD8" w14:textId="77777777" w:rsidTr="005806E2">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7FA13CC0" w14:textId="2D10BA4F" w:rsidR="006B2AA7" w:rsidRPr="005806E2" w:rsidRDefault="006B2AA7" w:rsidP="006B2AA7">
            <w:pPr>
              <w:pStyle w:val="BodyText"/>
              <w:jc w:val="center"/>
              <w:rPr>
                <w:highlight w:val="red"/>
              </w:rPr>
            </w:pPr>
            <w:commentRangeStart w:id="77"/>
            <w:r w:rsidRPr="005806E2">
              <w:rPr>
                <w:highlight w:val="red"/>
              </w:rPr>
              <w:t>Ref</w:t>
            </w:r>
          </w:p>
        </w:tc>
        <w:tc>
          <w:tcPr>
            <w:tcW w:w="0" w:type="auto"/>
            <w:vAlign w:val="center"/>
          </w:tcPr>
          <w:p w14:paraId="259B2E6A" w14:textId="3AE703F6" w:rsidR="006B2AA7" w:rsidRPr="005806E2" w:rsidRDefault="004C23E1" w:rsidP="006B2AA7">
            <w:pPr>
              <w:pStyle w:val="BodyText"/>
              <w:jc w:val="center"/>
              <w:cnfStyle w:val="100000000000" w:firstRow="1" w:lastRow="0" w:firstColumn="0" w:lastColumn="0" w:oddVBand="0" w:evenVBand="0" w:oddHBand="0" w:evenHBand="0" w:firstRowFirstColumn="0" w:firstRowLastColumn="0" w:lastRowFirstColumn="0" w:lastRowLastColumn="0"/>
              <w:rPr>
                <w:highlight w:val="red"/>
              </w:rPr>
            </w:pPr>
            <w:r w:rsidRPr="005806E2">
              <w:rPr>
                <w:highlight w:val="red"/>
              </w:rPr>
              <w:t>OWASP ASVS Communication Security Requirements (V10)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D506FE0" w14:textId="3EBDCF06" w:rsidR="006B2AA7" w:rsidRPr="005806E2" w:rsidRDefault="006B2AA7" w:rsidP="006B2AA7">
            <w:pPr>
              <w:pStyle w:val="BodyText"/>
              <w:jc w:val="center"/>
              <w:rPr>
                <w:highlight w:val="red"/>
              </w:rPr>
            </w:pPr>
            <w:r w:rsidRPr="005806E2">
              <w:rPr>
                <w:highlight w:val="red"/>
              </w:rPr>
              <w:t>1</w:t>
            </w:r>
          </w:p>
        </w:tc>
        <w:tc>
          <w:tcPr>
            <w:tcW w:w="0" w:type="auto"/>
            <w:vAlign w:val="center"/>
          </w:tcPr>
          <w:p w14:paraId="3099A8A6" w14:textId="4DD46A98" w:rsidR="006B2AA7" w:rsidRPr="005806E2" w:rsidRDefault="006B2AA7" w:rsidP="006B2AA7">
            <w:pPr>
              <w:pStyle w:val="BodyText"/>
              <w:jc w:val="center"/>
              <w:cnfStyle w:val="100000000000" w:firstRow="1" w:lastRow="0" w:firstColumn="0" w:lastColumn="0" w:oddVBand="0" w:evenVBand="0" w:oddHBand="0" w:evenHBand="0" w:firstRowFirstColumn="0" w:firstRowLastColumn="0" w:lastRowFirstColumn="0" w:lastRowLastColumn="0"/>
              <w:rPr>
                <w:highlight w:val="red"/>
              </w:rPr>
            </w:pPr>
            <w:r w:rsidRPr="005806E2">
              <w:rPr>
                <w:highlight w:val="red"/>
              </w:rP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11E8D7E" w14:textId="45B6F11F" w:rsidR="006B2AA7" w:rsidRPr="005806E2" w:rsidRDefault="006B2AA7" w:rsidP="006B2AA7">
            <w:pPr>
              <w:pStyle w:val="BodyText"/>
              <w:jc w:val="center"/>
              <w:rPr>
                <w:highlight w:val="red"/>
              </w:rPr>
            </w:pPr>
            <w:r w:rsidRPr="005806E2">
              <w:rPr>
                <w:highlight w:val="red"/>
              </w:rPr>
              <w:t>3</w:t>
            </w:r>
            <w:commentRangeEnd w:id="77"/>
            <w:r w:rsidR="005806E2" w:rsidRPr="005806E2">
              <w:rPr>
                <w:rStyle w:val="CommentReference"/>
                <w:b w:val="0"/>
                <w:bCs w:val="0"/>
                <w:color w:val="auto"/>
                <w:highlight w:val="red"/>
              </w:rPr>
              <w:commentReference w:id="77"/>
            </w:r>
          </w:p>
        </w:tc>
      </w:tr>
      <w:tr w:rsidR="006B2AA7" w:rsidRPr="005806E2" w14:paraId="15FDFB35" w14:textId="77777777" w:rsidTr="004C2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09402F9" w14:textId="621CD835" w:rsidR="006B2AA7" w:rsidRPr="005806E2" w:rsidRDefault="00215C97" w:rsidP="006B2AA7">
            <w:pPr>
              <w:pStyle w:val="BodyText"/>
              <w:jc w:val="center"/>
              <w:rPr>
                <w:sz w:val="18"/>
                <w:szCs w:val="18"/>
                <w:highlight w:val="red"/>
              </w:rPr>
            </w:pPr>
            <w:r w:rsidRPr="005806E2">
              <w:rPr>
                <w:sz w:val="18"/>
                <w:szCs w:val="18"/>
                <w:highlight w:val="red"/>
              </w:rPr>
              <w:t>10.1</w:t>
            </w:r>
          </w:p>
        </w:tc>
        <w:tc>
          <w:tcPr>
            <w:tcW w:w="0" w:type="auto"/>
            <w:vAlign w:val="center"/>
          </w:tcPr>
          <w:p w14:paraId="454DBB3F" w14:textId="67A49925" w:rsidR="006B2AA7" w:rsidRPr="005806E2" w:rsidRDefault="006B2AA7" w:rsidP="004C23E1">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t>Verify that a path can be built from a trusted CA to each Transport Layer Security (TLS) server certificate, and that each server certificate is valid.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2153292"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c>
          <w:tcPr>
            <w:tcW w:w="0" w:type="auto"/>
            <w:vAlign w:val="center"/>
          </w:tcPr>
          <w:p w14:paraId="1FE38BED" w14:textId="77777777" w:rsidR="006B2AA7" w:rsidRPr="005806E2" w:rsidRDefault="006B2AA7" w:rsidP="006B2AA7">
            <w:pPr>
              <w:pStyle w:val="BodyText"/>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25C9CF3"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5806E2" w14:paraId="1407C54E" w14:textId="77777777" w:rsidTr="004C23E1">
        <w:tc>
          <w:tcPr>
            <w:cnfStyle w:val="000010000000" w:firstRow="0" w:lastRow="0" w:firstColumn="0" w:lastColumn="0" w:oddVBand="1" w:evenVBand="0" w:oddHBand="0" w:evenHBand="0" w:firstRowFirstColumn="0" w:firstRowLastColumn="0" w:lastRowFirstColumn="0" w:lastRowLastColumn="0"/>
            <w:tcW w:w="0" w:type="auto"/>
            <w:vAlign w:val="center"/>
          </w:tcPr>
          <w:p w14:paraId="556B32B9" w14:textId="2D6D9DA1" w:rsidR="006B2AA7" w:rsidRPr="005806E2" w:rsidRDefault="00215C97" w:rsidP="00215C97">
            <w:pPr>
              <w:pStyle w:val="BodyText"/>
              <w:jc w:val="center"/>
              <w:rPr>
                <w:sz w:val="18"/>
                <w:szCs w:val="18"/>
                <w:highlight w:val="red"/>
              </w:rPr>
            </w:pPr>
            <w:r w:rsidRPr="005806E2">
              <w:rPr>
                <w:sz w:val="18"/>
                <w:szCs w:val="18"/>
                <w:highlight w:val="red"/>
              </w:rPr>
              <w:t>10.2</w:t>
            </w:r>
          </w:p>
        </w:tc>
        <w:tc>
          <w:tcPr>
            <w:tcW w:w="0" w:type="auto"/>
            <w:vAlign w:val="center"/>
          </w:tcPr>
          <w:p w14:paraId="4B9AED6E" w14:textId="3942DED4" w:rsidR="006B2AA7" w:rsidRPr="005806E2" w:rsidRDefault="006B2AA7" w:rsidP="004C23E1">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5806E2">
              <w:rPr>
                <w:sz w:val="18"/>
                <w:szCs w:val="18"/>
                <w:highlight w:val="red"/>
              </w:rPr>
              <w:t>Verify that failed TLS connections do not fall back to an insecure connection.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1937240" w14:textId="77777777" w:rsidR="006B2AA7" w:rsidRPr="005806E2" w:rsidRDefault="006B2AA7" w:rsidP="006B2AA7">
            <w:pPr>
              <w:pStyle w:val="ASVSBodyStyle"/>
              <w:jc w:val="center"/>
              <w:rPr>
                <w:sz w:val="18"/>
                <w:szCs w:val="18"/>
                <w:highlight w:val="red"/>
              </w:rPr>
            </w:pPr>
          </w:p>
        </w:tc>
        <w:tc>
          <w:tcPr>
            <w:tcW w:w="0" w:type="auto"/>
            <w:vAlign w:val="center"/>
          </w:tcPr>
          <w:p w14:paraId="634BF6EE" w14:textId="77777777" w:rsidR="006B2AA7" w:rsidRPr="005806E2" w:rsidRDefault="006B2AA7" w:rsidP="006B2AA7">
            <w:pPr>
              <w:pStyle w:val="ASVSBodyStyle"/>
              <w:jc w:val="center"/>
              <w:cnfStyle w:val="000000000000" w:firstRow="0" w:lastRow="0" w:firstColumn="0" w:lastColumn="0" w:oddVBand="0" w:evenVBand="0" w:oddHBand="0" w:evenHBand="0" w:firstRowFirstColumn="0" w:firstRowLastColumn="0" w:lastRowFirstColumn="0" w:lastRowLastColumn="0"/>
              <w:rPr>
                <w:sz w:val="18"/>
                <w:szCs w:val="18"/>
                <w:highlight w:val="red"/>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6F3DA3A"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5806E2" w14:paraId="1AF2B452" w14:textId="77777777" w:rsidTr="004C2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00B83249" w14:textId="43356044" w:rsidR="006B2AA7" w:rsidRPr="005806E2" w:rsidRDefault="00215C97" w:rsidP="006B2AA7">
            <w:pPr>
              <w:pStyle w:val="BodyText"/>
              <w:jc w:val="center"/>
              <w:rPr>
                <w:sz w:val="18"/>
                <w:szCs w:val="18"/>
                <w:highlight w:val="red"/>
              </w:rPr>
            </w:pPr>
            <w:r w:rsidRPr="005806E2">
              <w:rPr>
                <w:sz w:val="18"/>
                <w:szCs w:val="18"/>
                <w:highlight w:val="red"/>
              </w:rPr>
              <w:t>10.3</w:t>
            </w:r>
          </w:p>
        </w:tc>
        <w:tc>
          <w:tcPr>
            <w:tcW w:w="0" w:type="auto"/>
            <w:vAlign w:val="center"/>
          </w:tcPr>
          <w:p w14:paraId="0928F9D6" w14:textId="0C85B688" w:rsidR="006B2AA7" w:rsidRPr="005806E2" w:rsidRDefault="006B2AA7" w:rsidP="004C23E1">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t>Verify that TLS is used for all connections (including both external and backend connections) that are authenticated or that involve sensitive data or functions.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4053893" w14:textId="77777777" w:rsidR="006B2AA7" w:rsidRPr="005806E2" w:rsidRDefault="006B2AA7" w:rsidP="006B2AA7">
            <w:pPr>
              <w:pStyle w:val="ASVSBodyStyle"/>
              <w:jc w:val="center"/>
              <w:rPr>
                <w:sz w:val="18"/>
                <w:szCs w:val="18"/>
                <w:highlight w:val="red"/>
              </w:rPr>
            </w:pPr>
          </w:p>
        </w:tc>
        <w:tc>
          <w:tcPr>
            <w:tcW w:w="0" w:type="auto"/>
            <w:vAlign w:val="center"/>
          </w:tcPr>
          <w:p w14:paraId="535C3A3B" w14:textId="77777777" w:rsidR="006B2AA7" w:rsidRPr="005806E2" w:rsidRDefault="006B2AA7" w:rsidP="006B2AA7">
            <w:pPr>
              <w:pStyle w:val="BodyText"/>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E3A3AE7"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5806E2" w14:paraId="513B2769" w14:textId="77777777" w:rsidTr="004C23E1">
        <w:tc>
          <w:tcPr>
            <w:cnfStyle w:val="000010000000" w:firstRow="0" w:lastRow="0" w:firstColumn="0" w:lastColumn="0" w:oddVBand="1" w:evenVBand="0" w:oddHBand="0" w:evenHBand="0" w:firstRowFirstColumn="0" w:firstRowLastColumn="0" w:lastRowFirstColumn="0" w:lastRowLastColumn="0"/>
            <w:tcW w:w="0" w:type="auto"/>
            <w:vAlign w:val="center"/>
          </w:tcPr>
          <w:p w14:paraId="52700B32" w14:textId="71BAE3A5" w:rsidR="006B2AA7" w:rsidRPr="005806E2" w:rsidRDefault="00215C97" w:rsidP="006B2AA7">
            <w:pPr>
              <w:pStyle w:val="BodyText"/>
              <w:jc w:val="center"/>
              <w:rPr>
                <w:sz w:val="18"/>
                <w:szCs w:val="18"/>
                <w:highlight w:val="red"/>
              </w:rPr>
            </w:pPr>
            <w:r w:rsidRPr="005806E2">
              <w:rPr>
                <w:sz w:val="18"/>
                <w:szCs w:val="18"/>
                <w:highlight w:val="red"/>
              </w:rPr>
              <w:t>10.4</w:t>
            </w:r>
          </w:p>
        </w:tc>
        <w:tc>
          <w:tcPr>
            <w:tcW w:w="0" w:type="auto"/>
            <w:vAlign w:val="center"/>
          </w:tcPr>
          <w:p w14:paraId="6BFC5FC4" w14:textId="356DDACF" w:rsidR="006B2AA7" w:rsidRPr="005806E2" w:rsidRDefault="006B2AA7" w:rsidP="004C23E1">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5806E2">
              <w:rPr>
                <w:sz w:val="18"/>
                <w:szCs w:val="18"/>
                <w:highlight w:val="red"/>
              </w:rPr>
              <w:t>Verify that backend TLS connection failures are logged.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BF2C1F6" w14:textId="77777777" w:rsidR="006B2AA7" w:rsidRPr="005806E2" w:rsidRDefault="006B2AA7" w:rsidP="006B2AA7">
            <w:pPr>
              <w:pStyle w:val="ASVSBodyStyle"/>
              <w:jc w:val="center"/>
              <w:rPr>
                <w:sz w:val="18"/>
                <w:szCs w:val="18"/>
                <w:highlight w:val="red"/>
              </w:rPr>
            </w:pPr>
          </w:p>
        </w:tc>
        <w:tc>
          <w:tcPr>
            <w:tcW w:w="0" w:type="auto"/>
            <w:vAlign w:val="center"/>
          </w:tcPr>
          <w:p w14:paraId="56FE139D" w14:textId="77777777" w:rsidR="006B2AA7" w:rsidRPr="005806E2" w:rsidRDefault="006B2AA7" w:rsidP="006B2AA7">
            <w:pPr>
              <w:pStyle w:val="BodyText"/>
              <w:jc w:val="center"/>
              <w:cnfStyle w:val="000000000000" w:firstRow="0" w:lastRow="0" w:firstColumn="0" w:lastColumn="0" w:oddVBand="0" w:evenVBand="0" w:oddHBand="0" w:evenHBand="0" w:firstRowFirstColumn="0" w:firstRowLastColumn="0" w:lastRowFirstColumn="0" w:lastRowLastColumn="0"/>
              <w:rPr>
                <w:sz w:val="18"/>
                <w:szCs w:val="18"/>
                <w:highlight w:val="red"/>
              </w:rPr>
            </w:pPr>
            <w:r w:rsidRPr="005806E2">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E767388"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5806E2" w14:paraId="36003EB1" w14:textId="77777777" w:rsidTr="004C2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1D1FD878" w14:textId="29BC3411" w:rsidR="006B2AA7" w:rsidRPr="005806E2" w:rsidRDefault="00215C97" w:rsidP="006B2AA7">
            <w:pPr>
              <w:pStyle w:val="BodyText"/>
              <w:jc w:val="center"/>
              <w:rPr>
                <w:sz w:val="18"/>
                <w:szCs w:val="18"/>
                <w:highlight w:val="red"/>
              </w:rPr>
            </w:pPr>
            <w:r w:rsidRPr="005806E2">
              <w:rPr>
                <w:sz w:val="18"/>
                <w:szCs w:val="18"/>
                <w:highlight w:val="red"/>
              </w:rPr>
              <w:t>10.5</w:t>
            </w:r>
          </w:p>
        </w:tc>
        <w:tc>
          <w:tcPr>
            <w:tcW w:w="0" w:type="auto"/>
            <w:vAlign w:val="center"/>
          </w:tcPr>
          <w:p w14:paraId="6563BC7C" w14:textId="2F6A53DC" w:rsidR="006B2AA7" w:rsidRPr="005806E2" w:rsidRDefault="006B2AA7" w:rsidP="004C23E1">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t>Verify that certificate paths are built and verified for all client certificates using configured trust anchors and revocation information.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E42DCFB" w14:textId="77777777" w:rsidR="006B2AA7" w:rsidRPr="005806E2" w:rsidRDefault="006B2AA7" w:rsidP="006B2AA7">
            <w:pPr>
              <w:pStyle w:val="ASVSBodyStyle"/>
              <w:jc w:val="center"/>
              <w:rPr>
                <w:sz w:val="18"/>
                <w:szCs w:val="18"/>
                <w:highlight w:val="red"/>
              </w:rPr>
            </w:pPr>
          </w:p>
        </w:tc>
        <w:tc>
          <w:tcPr>
            <w:tcW w:w="0" w:type="auto"/>
            <w:vAlign w:val="center"/>
          </w:tcPr>
          <w:p w14:paraId="3937C64B" w14:textId="77777777" w:rsidR="006B2AA7" w:rsidRPr="005806E2" w:rsidRDefault="006B2AA7" w:rsidP="006B2AA7">
            <w:pPr>
              <w:pStyle w:val="BodyText"/>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96C9796"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5806E2" w14:paraId="4E094583" w14:textId="77777777" w:rsidTr="004C23E1">
        <w:tc>
          <w:tcPr>
            <w:cnfStyle w:val="000010000000" w:firstRow="0" w:lastRow="0" w:firstColumn="0" w:lastColumn="0" w:oddVBand="1" w:evenVBand="0" w:oddHBand="0" w:evenHBand="0" w:firstRowFirstColumn="0" w:firstRowLastColumn="0" w:lastRowFirstColumn="0" w:lastRowLastColumn="0"/>
            <w:tcW w:w="0" w:type="auto"/>
            <w:vAlign w:val="center"/>
          </w:tcPr>
          <w:p w14:paraId="0E878E1B" w14:textId="34264538" w:rsidR="006B2AA7" w:rsidRPr="005806E2" w:rsidRDefault="00215C97" w:rsidP="006B2AA7">
            <w:pPr>
              <w:pStyle w:val="BodyText"/>
              <w:jc w:val="center"/>
              <w:rPr>
                <w:sz w:val="18"/>
                <w:szCs w:val="18"/>
                <w:highlight w:val="red"/>
              </w:rPr>
            </w:pPr>
            <w:r w:rsidRPr="005806E2">
              <w:rPr>
                <w:sz w:val="18"/>
                <w:szCs w:val="18"/>
                <w:highlight w:val="red"/>
              </w:rPr>
              <w:t>10.6</w:t>
            </w:r>
          </w:p>
        </w:tc>
        <w:tc>
          <w:tcPr>
            <w:tcW w:w="0" w:type="auto"/>
            <w:vAlign w:val="center"/>
          </w:tcPr>
          <w:p w14:paraId="4271E70A" w14:textId="69C03A40" w:rsidR="006B2AA7" w:rsidRPr="005806E2" w:rsidRDefault="006B2AA7" w:rsidP="004C23E1">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5806E2">
              <w:rPr>
                <w:sz w:val="18"/>
                <w:szCs w:val="18"/>
                <w:highlight w:val="red"/>
              </w:rPr>
              <w:t>Verify that all connections to external systems that involve sensitive information or functions are authenticated.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6B94333" w14:textId="77777777" w:rsidR="006B2AA7" w:rsidRPr="005806E2" w:rsidRDefault="006B2AA7" w:rsidP="006B2AA7">
            <w:pPr>
              <w:pStyle w:val="ASVSBodyStyle"/>
              <w:jc w:val="center"/>
              <w:rPr>
                <w:sz w:val="18"/>
                <w:szCs w:val="18"/>
                <w:highlight w:val="red"/>
              </w:rPr>
            </w:pPr>
          </w:p>
        </w:tc>
        <w:tc>
          <w:tcPr>
            <w:tcW w:w="0" w:type="auto"/>
            <w:vAlign w:val="center"/>
          </w:tcPr>
          <w:p w14:paraId="38F3C684" w14:textId="77777777" w:rsidR="006B2AA7" w:rsidRPr="005806E2" w:rsidRDefault="006B2AA7" w:rsidP="006B2AA7">
            <w:pPr>
              <w:pStyle w:val="BodyText"/>
              <w:jc w:val="center"/>
              <w:cnfStyle w:val="000000000000" w:firstRow="0" w:lastRow="0" w:firstColumn="0" w:lastColumn="0" w:oddVBand="0" w:evenVBand="0" w:oddHBand="0" w:evenHBand="0" w:firstRowFirstColumn="0" w:firstRowLastColumn="0" w:lastRowFirstColumn="0" w:lastRowLastColumn="0"/>
              <w:rPr>
                <w:sz w:val="18"/>
                <w:szCs w:val="18"/>
                <w:highlight w:val="red"/>
              </w:rPr>
            </w:pPr>
            <w:r w:rsidRPr="005806E2">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99CC39E"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5806E2" w14:paraId="2B3397B5" w14:textId="77777777" w:rsidTr="004C2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5D9A42DC" w14:textId="3B3A5567" w:rsidR="006B2AA7" w:rsidRPr="005806E2" w:rsidRDefault="00215C97" w:rsidP="006B2AA7">
            <w:pPr>
              <w:pStyle w:val="BodyText"/>
              <w:jc w:val="center"/>
              <w:rPr>
                <w:sz w:val="18"/>
                <w:szCs w:val="18"/>
                <w:highlight w:val="red"/>
              </w:rPr>
            </w:pPr>
            <w:r w:rsidRPr="005806E2">
              <w:rPr>
                <w:sz w:val="18"/>
                <w:szCs w:val="18"/>
                <w:highlight w:val="red"/>
              </w:rPr>
              <w:t>10.7</w:t>
            </w:r>
          </w:p>
        </w:tc>
        <w:tc>
          <w:tcPr>
            <w:tcW w:w="0" w:type="auto"/>
            <w:vAlign w:val="center"/>
          </w:tcPr>
          <w:p w14:paraId="54BC8682" w14:textId="01636805" w:rsidR="006B2AA7" w:rsidRPr="005806E2" w:rsidRDefault="006B2AA7" w:rsidP="004C23E1">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t>Verify that all connections to external systems that involve sensitive information or functions use an account that has been set up to have the minimum privileges necessary for the application to function properly.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F8113D9" w14:textId="77777777" w:rsidR="006B2AA7" w:rsidRPr="005806E2" w:rsidRDefault="006B2AA7" w:rsidP="006B2AA7">
            <w:pPr>
              <w:pStyle w:val="ASVSBodyStyle"/>
              <w:jc w:val="center"/>
              <w:rPr>
                <w:sz w:val="18"/>
                <w:szCs w:val="18"/>
                <w:highlight w:val="red"/>
              </w:rPr>
            </w:pPr>
          </w:p>
        </w:tc>
        <w:tc>
          <w:tcPr>
            <w:tcW w:w="0" w:type="auto"/>
            <w:vAlign w:val="center"/>
          </w:tcPr>
          <w:p w14:paraId="33E0C06E" w14:textId="77777777" w:rsidR="006B2AA7" w:rsidRPr="005806E2" w:rsidRDefault="006B2AA7" w:rsidP="006B2AA7">
            <w:pPr>
              <w:pStyle w:val="BodyText"/>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45B3CAD"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5806E2" w14:paraId="53574A0C" w14:textId="77777777" w:rsidTr="004C23E1">
        <w:tc>
          <w:tcPr>
            <w:cnfStyle w:val="000010000000" w:firstRow="0" w:lastRow="0" w:firstColumn="0" w:lastColumn="0" w:oddVBand="1" w:evenVBand="0" w:oddHBand="0" w:evenHBand="0" w:firstRowFirstColumn="0" w:firstRowLastColumn="0" w:lastRowFirstColumn="0" w:lastRowLastColumn="0"/>
            <w:tcW w:w="0" w:type="auto"/>
            <w:vAlign w:val="center"/>
          </w:tcPr>
          <w:p w14:paraId="67704C2E" w14:textId="15A8805A" w:rsidR="006B2AA7" w:rsidRPr="005806E2" w:rsidRDefault="00215C97" w:rsidP="006B2AA7">
            <w:pPr>
              <w:pStyle w:val="BodyText"/>
              <w:jc w:val="center"/>
              <w:rPr>
                <w:sz w:val="18"/>
                <w:szCs w:val="18"/>
                <w:highlight w:val="red"/>
              </w:rPr>
            </w:pPr>
            <w:r w:rsidRPr="005806E2">
              <w:rPr>
                <w:sz w:val="18"/>
                <w:szCs w:val="18"/>
                <w:highlight w:val="red"/>
              </w:rPr>
              <w:t>10.8</w:t>
            </w:r>
          </w:p>
        </w:tc>
        <w:tc>
          <w:tcPr>
            <w:tcW w:w="0" w:type="auto"/>
            <w:vAlign w:val="center"/>
          </w:tcPr>
          <w:p w14:paraId="754FD2F1" w14:textId="0203D0DC" w:rsidR="006B2AA7" w:rsidRPr="005806E2" w:rsidRDefault="006B2AA7" w:rsidP="004C23E1">
            <w:pPr>
              <w:pStyle w:val="BodyText"/>
              <w:cnfStyle w:val="000000000000" w:firstRow="0" w:lastRow="0" w:firstColumn="0" w:lastColumn="0" w:oddVBand="0" w:evenVBand="0" w:oddHBand="0" w:evenHBand="0" w:firstRowFirstColumn="0" w:firstRowLastColumn="0" w:lastRowFirstColumn="0" w:lastRowLastColumn="0"/>
              <w:rPr>
                <w:sz w:val="18"/>
                <w:szCs w:val="18"/>
                <w:highlight w:val="red"/>
              </w:rPr>
            </w:pPr>
            <w:r w:rsidRPr="005806E2">
              <w:rPr>
                <w:sz w:val="18"/>
                <w:szCs w:val="18"/>
                <w:highlight w:val="red"/>
              </w:rPr>
              <w:t xml:space="preserve">Verify that there is a single standard TLS implementation that is used by the application that is configured to operate in an approved mode of operation (See </w:t>
            </w:r>
            <w:hyperlink r:id="rId21" w:history="1">
              <w:r w:rsidRPr="005806E2">
                <w:rPr>
                  <w:rStyle w:val="Hyperlink"/>
                  <w:color w:val="0B4D76"/>
                  <w:sz w:val="18"/>
                  <w:szCs w:val="18"/>
                  <w:highlight w:val="red"/>
                  <w:u w:val="none"/>
                </w:rPr>
                <w:t>http://csrc.nist.gov/groups/STM/cmvp/documents/fips140-2/FIPS1402IG.pdf</w:t>
              </w:r>
            </w:hyperlink>
            <w:r w:rsidRPr="005806E2">
              <w:rPr>
                <w:sz w:val="18"/>
                <w:szCs w:val="18"/>
                <w:highlight w:val="red"/>
              </w:rPr>
              <w:t xml:space="preserve"> ).</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25C5FBD" w14:textId="77777777" w:rsidR="006B2AA7" w:rsidRPr="005806E2" w:rsidRDefault="006B2AA7" w:rsidP="006B2AA7">
            <w:pPr>
              <w:pStyle w:val="ASVSBodyStyle"/>
              <w:jc w:val="center"/>
              <w:rPr>
                <w:sz w:val="18"/>
                <w:szCs w:val="18"/>
                <w:highlight w:val="red"/>
              </w:rPr>
            </w:pPr>
          </w:p>
        </w:tc>
        <w:tc>
          <w:tcPr>
            <w:tcW w:w="0" w:type="auto"/>
            <w:vAlign w:val="center"/>
          </w:tcPr>
          <w:p w14:paraId="123784D4" w14:textId="77777777" w:rsidR="006B2AA7" w:rsidRPr="005806E2" w:rsidRDefault="006B2AA7" w:rsidP="006B2AA7">
            <w:pPr>
              <w:pStyle w:val="ASVSBodyStyle"/>
              <w:jc w:val="center"/>
              <w:cnfStyle w:val="000000000000" w:firstRow="0" w:lastRow="0" w:firstColumn="0" w:lastColumn="0" w:oddVBand="0" w:evenVBand="0" w:oddHBand="0" w:evenHBand="0" w:firstRowFirstColumn="0" w:firstRowLastColumn="0" w:lastRowFirstColumn="0" w:lastRowLastColumn="0"/>
              <w:rPr>
                <w:sz w:val="18"/>
                <w:szCs w:val="18"/>
                <w:highlight w:val="red"/>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9169B79" w14:textId="77777777" w:rsidR="006B2AA7" w:rsidRPr="005806E2" w:rsidRDefault="006B2AA7" w:rsidP="006B2AA7">
            <w:pPr>
              <w:pStyle w:val="BodyText"/>
              <w:jc w:val="center"/>
              <w:rPr>
                <w:sz w:val="18"/>
                <w:szCs w:val="18"/>
                <w:highlight w:val="red"/>
              </w:rPr>
            </w:pPr>
            <w:r w:rsidRPr="005806E2">
              <w:rPr>
                <w:sz w:val="18"/>
                <w:szCs w:val="18"/>
                <w:highlight w:val="red"/>
              </w:rPr>
              <w:sym w:font="Wingdings" w:char="F0FC"/>
            </w:r>
          </w:p>
        </w:tc>
      </w:tr>
      <w:tr w:rsidR="006B2AA7" w:rsidRPr="0028576A" w14:paraId="405AD49D" w14:textId="77777777" w:rsidTr="004C2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5843C79" w14:textId="7C50B0B1" w:rsidR="006B2AA7" w:rsidRPr="005806E2" w:rsidRDefault="00215C97" w:rsidP="006B2AA7">
            <w:pPr>
              <w:pStyle w:val="BodyText"/>
              <w:jc w:val="center"/>
              <w:rPr>
                <w:sz w:val="18"/>
                <w:szCs w:val="18"/>
                <w:highlight w:val="red"/>
              </w:rPr>
            </w:pPr>
            <w:r w:rsidRPr="005806E2">
              <w:rPr>
                <w:sz w:val="18"/>
                <w:szCs w:val="18"/>
                <w:highlight w:val="red"/>
              </w:rPr>
              <w:t>10.9</w:t>
            </w:r>
          </w:p>
        </w:tc>
        <w:tc>
          <w:tcPr>
            <w:tcW w:w="0" w:type="auto"/>
            <w:vAlign w:val="center"/>
          </w:tcPr>
          <w:p w14:paraId="56C08713" w14:textId="5A276CC2" w:rsidR="006B2AA7" w:rsidRPr="005806E2" w:rsidRDefault="006B2AA7" w:rsidP="004C23E1">
            <w:pPr>
              <w:pStyle w:val="BodyText"/>
              <w:cnfStyle w:val="000000100000" w:firstRow="0" w:lastRow="0" w:firstColumn="0" w:lastColumn="0" w:oddVBand="0" w:evenVBand="0" w:oddHBand="1" w:evenHBand="0" w:firstRowFirstColumn="0" w:firstRowLastColumn="0" w:lastRowFirstColumn="0" w:lastRowLastColumn="0"/>
              <w:rPr>
                <w:sz w:val="18"/>
                <w:szCs w:val="18"/>
                <w:highlight w:val="red"/>
              </w:rPr>
            </w:pPr>
            <w:r w:rsidRPr="005806E2">
              <w:rPr>
                <w:sz w:val="18"/>
                <w:szCs w:val="18"/>
                <w:highlight w:val="red"/>
              </w:rPr>
              <w:t>Verify that specific character encodings are defined for all connections (e.g., UTF-8).</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30AC024" w14:textId="77777777" w:rsidR="006B2AA7" w:rsidRPr="005806E2" w:rsidRDefault="006B2AA7" w:rsidP="006B2AA7">
            <w:pPr>
              <w:pStyle w:val="ASVSBodyStyle"/>
              <w:jc w:val="center"/>
              <w:rPr>
                <w:sz w:val="18"/>
                <w:szCs w:val="18"/>
                <w:highlight w:val="red"/>
              </w:rPr>
            </w:pPr>
          </w:p>
        </w:tc>
        <w:tc>
          <w:tcPr>
            <w:tcW w:w="0" w:type="auto"/>
            <w:vAlign w:val="center"/>
          </w:tcPr>
          <w:p w14:paraId="6EC366CC" w14:textId="77777777" w:rsidR="006B2AA7" w:rsidRPr="005806E2" w:rsidRDefault="006B2AA7" w:rsidP="006B2AA7">
            <w:pPr>
              <w:pStyle w:val="ASVSBodyStyle"/>
              <w:jc w:val="center"/>
              <w:cnfStyle w:val="000000100000" w:firstRow="0" w:lastRow="0" w:firstColumn="0" w:lastColumn="0" w:oddVBand="0" w:evenVBand="0" w:oddHBand="1" w:evenHBand="0" w:firstRowFirstColumn="0" w:firstRowLastColumn="0" w:lastRowFirstColumn="0" w:lastRowLastColumn="0"/>
              <w:rPr>
                <w:sz w:val="18"/>
                <w:szCs w:val="18"/>
                <w:highlight w:val="red"/>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39182FC" w14:textId="77777777" w:rsidR="006B2AA7" w:rsidRPr="0028576A" w:rsidRDefault="006B2AA7" w:rsidP="006B2AA7">
            <w:pPr>
              <w:pStyle w:val="BodyText"/>
              <w:jc w:val="center"/>
              <w:rPr>
                <w:sz w:val="18"/>
                <w:szCs w:val="18"/>
              </w:rPr>
            </w:pPr>
            <w:r w:rsidRPr="005806E2">
              <w:rPr>
                <w:sz w:val="18"/>
                <w:szCs w:val="18"/>
                <w:highlight w:val="red"/>
              </w:rPr>
              <w:sym w:font="Wingdings" w:char="F0FC"/>
            </w:r>
          </w:p>
        </w:tc>
      </w:tr>
    </w:tbl>
    <w:p w14:paraId="779B676B" w14:textId="77777777" w:rsidR="00C04E7F" w:rsidRPr="003E5A9A" w:rsidRDefault="00C04E7F" w:rsidP="005B7992">
      <w:pPr>
        <w:pStyle w:val="BodyText"/>
      </w:pPr>
    </w:p>
    <w:p w14:paraId="540D9AA5"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bookmarkStart w:id="78" w:name="_Toc209536318"/>
      <w:bookmarkStart w:id="79" w:name="_Toc222106937"/>
    </w:p>
    <w:p w14:paraId="1FDB72A7" w14:textId="2B436886" w:rsidR="00C04E7F" w:rsidRPr="003E5A9A" w:rsidRDefault="00C04E7F" w:rsidP="005B7992">
      <w:pPr>
        <w:pStyle w:val="Heading2"/>
        <w:rPr>
          <w:noProof/>
        </w:rPr>
      </w:pPr>
      <w:bookmarkStart w:id="80" w:name="_Toc232602799"/>
      <w:r w:rsidRPr="003E5A9A">
        <w:rPr>
          <w:noProof/>
        </w:rPr>
        <w:lastRenderedPageBreak/>
        <w:t xml:space="preserve">V11 – </w:t>
      </w:r>
      <w:r w:rsidRPr="003E5A9A">
        <w:t xml:space="preserve">HTTP </w:t>
      </w:r>
      <w:r w:rsidR="00227ED6">
        <w:t xml:space="preserve">Security </w:t>
      </w:r>
      <w:r w:rsidRPr="003E5A9A">
        <w:t>Verification Requirements</w:t>
      </w:r>
      <w:bookmarkEnd w:id="78"/>
      <w:bookmarkEnd w:id="79"/>
      <w:bookmarkEnd w:id="80"/>
    </w:p>
    <w:p w14:paraId="40CA3108" w14:textId="29076DD2" w:rsidR="00C04E7F" w:rsidRPr="003E5A9A" w:rsidRDefault="00C04E7F" w:rsidP="005B7992">
      <w:pPr>
        <w:pStyle w:val="BodyText"/>
      </w:pPr>
      <w:r w:rsidRPr="003E5A9A">
        <w:t xml:space="preserve">The HTTP </w:t>
      </w:r>
      <w:r w:rsidR="00227ED6">
        <w:t xml:space="preserve">Security </w:t>
      </w:r>
      <w:r w:rsidRPr="003E5A9A">
        <w:t>Verification Requirements define a set of requirements that can be used to verify security related to HTTP requests, responses, sessions, cookies, headers, and logging.</w:t>
      </w:r>
      <w:r w:rsidR="003B7860">
        <w:t xml:space="preserve"> </w:t>
      </w:r>
    </w:p>
    <w:p w14:paraId="27C7DADF" w14:textId="35D81723" w:rsidR="00C04E7F" w:rsidRPr="003E5A9A" w:rsidRDefault="00C04E7F" w:rsidP="005B7992">
      <w:pPr>
        <w:pStyle w:val="Caption"/>
      </w:pPr>
    </w:p>
    <w:tbl>
      <w:tblPr>
        <w:tblStyle w:val="LightList-Accent3"/>
        <w:tblW w:w="0" w:type="auto"/>
        <w:tblLook w:val="0020" w:firstRow="1" w:lastRow="0" w:firstColumn="0" w:lastColumn="0" w:noHBand="0" w:noVBand="0"/>
      </w:tblPr>
      <w:tblGrid>
        <w:gridCol w:w="552"/>
        <w:gridCol w:w="7230"/>
        <w:gridCol w:w="358"/>
        <w:gridCol w:w="358"/>
        <w:gridCol w:w="358"/>
      </w:tblGrid>
      <w:tr w:rsidR="00164038" w:rsidRPr="00A74C05" w14:paraId="544C5496" w14:textId="77777777" w:rsidTr="00F84C4A">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48C5334C" w14:textId="3C2314CC" w:rsidR="00164038" w:rsidRPr="00A74C05" w:rsidRDefault="00164038" w:rsidP="004C23E1">
            <w:pPr>
              <w:pStyle w:val="BodyText"/>
              <w:jc w:val="center"/>
            </w:pPr>
            <w:r>
              <w:t>Ref</w:t>
            </w:r>
          </w:p>
        </w:tc>
        <w:tc>
          <w:tcPr>
            <w:tcW w:w="0" w:type="auto"/>
            <w:tcBorders>
              <w:bottom w:val="single" w:sz="8" w:space="0" w:color="9BBB59" w:themeColor="accent3"/>
            </w:tcBorders>
            <w:vAlign w:val="center"/>
          </w:tcPr>
          <w:p w14:paraId="3924641F" w14:textId="1A45B09D" w:rsidR="00164038" w:rsidRPr="00A74C05" w:rsidRDefault="004C23E1" w:rsidP="004C23E1">
            <w:pPr>
              <w:pStyle w:val="BodyText"/>
              <w:jc w:val="center"/>
              <w:cnfStyle w:val="100000000000" w:firstRow="1" w:lastRow="0" w:firstColumn="0" w:lastColumn="0" w:oddVBand="0" w:evenVBand="0" w:oddHBand="0" w:evenHBand="0" w:firstRowFirstColumn="0" w:firstRowLastColumn="0" w:lastRowFirstColumn="0" w:lastRowLastColumn="0"/>
            </w:pPr>
            <w:r w:rsidRPr="003E5A9A">
              <w:t xml:space="preserve">OWASP ASVS HTTP </w:t>
            </w:r>
            <w:r>
              <w:t xml:space="preserve">Security </w:t>
            </w:r>
            <w:r w:rsidRPr="003E5A9A">
              <w:t>Requirements (V11)</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4421BB33" w14:textId="263FAB39" w:rsidR="00164038" w:rsidRPr="00A74C05" w:rsidRDefault="00164038" w:rsidP="004C23E1">
            <w:pPr>
              <w:pStyle w:val="BodyText"/>
              <w:jc w:val="center"/>
            </w:pPr>
            <w:r>
              <w:t>1</w:t>
            </w:r>
          </w:p>
        </w:tc>
        <w:tc>
          <w:tcPr>
            <w:tcW w:w="0" w:type="auto"/>
            <w:tcBorders>
              <w:bottom w:val="single" w:sz="8" w:space="0" w:color="9BBB59" w:themeColor="accent3"/>
            </w:tcBorders>
            <w:vAlign w:val="center"/>
          </w:tcPr>
          <w:p w14:paraId="3218BA6D" w14:textId="3A608189" w:rsidR="00164038" w:rsidRPr="00A74C05" w:rsidRDefault="00164038" w:rsidP="004C23E1">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25F21CEC" w14:textId="3E2E3E09" w:rsidR="00164038" w:rsidRPr="00A74C05" w:rsidRDefault="00164038" w:rsidP="004C23E1">
            <w:pPr>
              <w:pStyle w:val="BodyText"/>
              <w:jc w:val="center"/>
            </w:pPr>
            <w:r>
              <w:t>3</w:t>
            </w:r>
          </w:p>
        </w:tc>
      </w:tr>
      <w:tr w:rsidR="00164038" w:rsidRPr="0028576A" w14:paraId="48A3C42E" w14:textId="77777777" w:rsidTr="00DA33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502BDBD5" w14:textId="0F0EAE2C" w:rsidR="00164038" w:rsidRPr="0028576A" w:rsidRDefault="00164038" w:rsidP="004C23E1">
            <w:pPr>
              <w:pStyle w:val="BodyText"/>
              <w:jc w:val="center"/>
              <w:rPr>
                <w:sz w:val="18"/>
                <w:szCs w:val="18"/>
              </w:rPr>
            </w:pPr>
            <w:r w:rsidRPr="0028576A">
              <w:rPr>
                <w:sz w:val="18"/>
                <w:szCs w:val="18"/>
              </w:rPr>
              <w:t>11.1</w:t>
            </w:r>
          </w:p>
        </w:tc>
        <w:tc>
          <w:tcPr>
            <w:tcW w:w="0" w:type="auto"/>
            <w:shd w:val="clear" w:color="auto" w:fill="CCCCCC"/>
            <w:vAlign w:val="center"/>
          </w:tcPr>
          <w:p w14:paraId="0F55E9F1" w14:textId="13DE16BC" w:rsidR="00164038" w:rsidRPr="0028576A" w:rsidRDefault="007860E0" w:rsidP="004C23E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Moved to Files and Remote Resource Verification Requirements</w:t>
            </w:r>
          </w:p>
        </w:tc>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6DFC8828" w14:textId="77777777" w:rsidR="00164038" w:rsidRPr="0028576A" w:rsidRDefault="00164038" w:rsidP="009648BB">
            <w:pPr>
              <w:pStyle w:val="BodyText"/>
              <w:jc w:val="center"/>
              <w:rPr>
                <w:sz w:val="18"/>
                <w:szCs w:val="18"/>
              </w:rPr>
            </w:pPr>
            <w:r w:rsidRPr="0028576A">
              <w:rPr>
                <w:sz w:val="18"/>
                <w:szCs w:val="18"/>
              </w:rPr>
              <w:sym w:font="Wingdings" w:char="F0FC"/>
            </w:r>
          </w:p>
        </w:tc>
        <w:tc>
          <w:tcPr>
            <w:tcW w:w="0" w:type="auto"/>
            <w:shd w:val="clear" w:color="auto" w:fill="CCCCCC"/>
            <w:vAlign w:val="center"/>
          </w:tcPr>
          <w:p w14:paraId="7239D2CE" w14:textId="77777777" w:rsidR="00164038" w:rsidRPr="0028576A" w:rsidRDefault="00164038" w:rsidP="009648BB">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072F9CEC" w14:textId="77777777" w:rsidR="00164038" w:rsidRPr="0028576A" w:rsidRDefault="00164038" w:rsidP="009648BB">
            <w:pPr>
              <w:pStyle w:val="BodyText"/>
              <w:jc w:val="center"/>
              <w:rPr>
                <w:sz w:val="18"/>
                <w:szCs w:val="18"/>
              </w:rPr>
            </w:pPr>
            <w:r w:rsidRPr="0028576A">
              <w:rPr>
                <w:sz w:val="18"/>
                <w:szCs w:val="18"/>
              </w:rPr>
              <w:sym w:font="Wingdings" w:char="F0FC"/>
            </w:r>
          </w:p>
        </w:tc>
      </w:tr>
      <w:tr w:rsidR="00164038" w:rsidRPr="0028576A" w14:paraId="70358E52" w14:textId="77777777" w:rsidTr="00DA3398">
        <w:tc>
          <w:tcPr>
            <w:cnfStyle w:val="000010000000" w:firstRow="0" w:lastRow="0" w:firstColumn="0" w:lastColumn="0" w:oddVBand="1" w:evenVBand="0" w:oddHBand="0" w:evenHBand="0" w:firstRowFirstColumn="0" w:firstRowLastColumn="0" w:lastRowFirstColumn="0" w:lastRowLastColumn="0"/>
            <w:tcW w:w="0" w:type="auto"/>
            <w:vAlign w:val="center"/>
          </w:tcPr>
          <w:p w14:paraId="5725007B" w14:textId="413C8BBA" w:rsidR="00164038" w:rsidRPr="0028576A" w:rsidRDefault="00164038" w:rsidP="004C23E1">
            <w:pPr>
              <w:pStyle w:val="BodyText"/>
              <w:jc w:val="center"/>
              <w:rPr>
                <w:sz w:val="18"/>
                <w:szCs w:val="18"/>
              </w:rPr>
            </w:pPr>
            <w:r w:rsidRPr="0028576A">
              <w:rPr>
                <w:sz w:val="18"/>
                <w:szCs w:val="18"/>
              </w:rPr>
              <w:t>11.2</w:t>
            </w:r>
          </w:p>
        </w:tc>
        <w:tc>
          <w:tcPr>
            <w:tcW w:w="0" w:type="auto"/>
            <w:tcBorders>
              <w:top w:val="single" w:sz="8" w:space="0" w:color="9BBB59" w:themeColor="accent3"/>
              <w:bottom w:val="single" w:sz="8" w:space="0" w:color="9BBB59" w:themeColor="accent3"/>
            </w:tcBorders>
            <w:shd w:val="clear" w:color="auto" w:fill="FFFF99"/>
            <w:vAlign w:val="center"/>
          </w:tcPr>
          <w:p w14:paraId="4DA9E643" w14:textId="396D069B" w:rsidR="00164038" w:rsidRPr="0028576A" w:rsidRDefault="00DA3398" w:rsidP="00DA3398">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(Clarified requirement) </w:t>
            </w:r>
            <w:r w:rsidR="00164038" w:rsidRPr="0028576A">
              <w:rPr>
                <w:sz w:val="18"/>
                <w:szCs w:val="18"/>
              </w:rPr>
              <w:t>Verify that the application accepts only a defined set of HTTP reques</w:t>
            </w:r>
            <w:r>
              <w:rPr>
                <w:sz w:val="18"/>
                <w:szCs w:val="18"/>
              </w:rPr>
              <w:t>t methods, such as GET and POST and unused methods are explicitly blocked.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9F3721C" w14:textId="77777777" w:rsidR="00164038" w:rsidRPr="0028576A" w:rsidRDefault="00164038" w:rsidP="009648BB">
            <w:pPr>
              <w:pStyle w:val="BodyText"/>
              <w:jc w:val="center"/>
              <w:rPr>
                <w:sz w:val="18"/>
                <w:szCs w:val="18"/>
              </w:rPr>
            </w:pPr>
            <w:r w:rsidRPr="0028576A">
              <w:rPr>
                <w:sz w:val="18"/>
                <w:szCs w:val="18"/>
              </w:rPr>
              <w:sym w:font="Wingdings" w:char="F0FC"/>
            </w:r>
          </w:p>
        </w:tc>
        <w:tc>
          <w:tcPr>
            <w:tcW w:w="0" w:type="auto"/>
            <w:vAlign w:val="center"/>
          </w:tcPr>
          <w:p w14:paraId="79C0164B" w14:textId="77777777" w:rsidR="00164038" w:rsidRPr="0028576A" w:rsidRDefault="00164038" w:rsidP="009648BB">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C742ED5" w14:textId="77777777" w:rsidR="00164038" w:rsidRPr="0028576A" w:rsidRDefault="00164038" w:rsidP="009648BB">
            <w:pPr>
              <w:pStyle w:val="BodyText"/>
              <w:jc w:val="center"/>
              <w:rPr>
                <w:sz w:val="18"/>
                <w:szCs w:val="18"/>
              </w:rPr>
            </w:pPr>
            <w:r w:rsidRPr="0028576A">
              <w:rPr>
                <w:sz w:val="18"/>
                <w:szCs w:val="18"/>
              </w:rPr>
              <w:sym w:font="Wingdings" w:char="F0FC"/>
            </w:r>
          </w:p>
        </w:tc>
      </w:tr>
      <w:tr w:rsidR="00164038" w:rsidRPr="0028576A" w14:paraId="7DBA293E" w14:textId="77777777" w:rsidTr="00DA33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594BF68E" w14:textId="4AC92BD2" w:rsidR="00164038" w:rsidRPr="0028576A" w:rsidRDefault="00164038" w:rsidP="004C23E1">
            <w:pPr>
              <w:pStyle w:val="BodyText"/>
              <w:jc w:val="center"/>
              <w:rPr>
                <w:sz w:val="18"/>
                <w:szCs w:val="18"/>
              </w:rPr>
            </w:pPr>
            <w:r w:rsidRPr="0028576A">
              <w:rPr>
                <w:sz w:val="18"/>
                <w:szCs w:val="18"/>
              </w:rPr>
              <w:t>11.3</w:t>
            </w:r>
          </w:p>
        </w:tc>
        <w:tc>
          <w:tcPr>
            <w:tcW w:w="0" w:type="auto"/>
            <w:vAlign w:val="center"/>
          </w:tcPr>
          <w:p w14:paraId="51A1E409" w14:textId="4190564F" w:rsidR="00164038" w:rsidRPr="0028576A" w:rsidRDefault="00164038" w:rsidP="004C23E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every HTTP response contains a content type header specifying a safe character set (e.g., UTF-8).</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AB61E09" w14:textId="77777777" w:rsidR="00164038" w:rsidRPr="0028576A" w:rsidRDefault="00164038" w:rsidP="009648BB">
            <w:pPr>
              <w:pStyle w:val="BodyText"/>
              <w:jc w:val="center"/>
              <w:rPr>
                <w:sz w:val="18"/>
                <w:szCs w:val="18"/>
              </w:rPr>
            </w:pPr>
            <w:r w:rsidRPr="0028576A">
              <w:rPr>
                <w:sz w:val="18"/>
                <w:szCs w:val="18"/>
              </w:rPr>
              <w:sym w:font="Wingdings" w:char="F0FC"/>
            </w:r>
          </w:p>
        </w:tc>
        <w:tc>
          <w:tcPr>
            <w:tcW w:w="0" w:type="auto"/>
            <w:vAlign w:val="center"/>
          </w:tcPr>
          <w:p w14:paraId="1E951D32" w14:textId="77777777" w:rsidR="00164038" w:rsidRPr="0028576A" w:rsidRDefault="00164038" w:rsidP="009648BB">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05D134C" w14:textId="77777777" w:rsidR="00164038" w:rsidRPr="0028576A" w:rsidRDefault="00164038" w:rsidP="009648BB">
            <w:pPr>
              <w:pStyle w:val="BodyText"/>
              <w:jc w:val="center"/>
              <w:rPr>
                <w:sz w:val="18"/>
                <w:szCs w:val="18"/>
              </w:rPr>
            </w:pPr>
            <w:r w:rsidRPr="0028576A">
              <w:rPr>
                <w:sz w:val="18"/>
                <w:szCs w:val="18"/>
              </w:rPr>
              <w:sym w:font="Wingdings" w:char="F0FC"/>
            </w:r>
          </w:p>
        </w:tc>
      </w:tr>
      <w:tr w:rsidR="00164038" w:rsidRPr="0028576A" w14:paraId="45C8AB22" w14:textId="77777777" w:rsidTr="009648BB">
        <w:tc>
          <w:tcPr>
            <w:cnfStyle w:val="000010000000" w:firstRow="0" w:lastRow="0" w:firstColumn="0" w:lastColumn="0" w:oddVBand="1" w:evenVBand="0" w:oddHBand="0" w:evenHBand="0" w:firstRowFirstColumn="0" w:firstRowLastColumn="0" w:lastRowFirstColumn="0" w:lastRowLastColumn="0"/>
            <w:tcW w:w="0" w:type="auto"/>
            <w:vAlign w:val="center"/>
          </w:tcPr>
          <w:p w14:paraId="43F2FB87" w14:textId="22A2FB8C" w:rsidR="00164038" w:rsidRPr="0028576A" w:rsidRDefault="00164038" w:rsidP="004C23E1">
            <w:pPr>
              <w:pStyle w:val="BodyText"/>
              <w:jc w:val="center"/>
              <w:rPr>
                <w:sz w:val="18"/>
                <w:szCs w:val="18"/>
              </w:rPr>
            </w:pPr>
            <w:r w:rsidRPr="0028576A">
              <w:rPr>
                <w:sz w:val="18"/>
                <w:szCs w:val="18"/>
              </w:rPr>
              <w:t>11.4</w:t>
            </w:r>
          </w:p>
        </w:tc>
        <w:tc>
          <w:tcPr>
            <w:tcW w:w="0" w:type="auto"/>
            <w:vAlign w:val="center"/>
          </w:tcPr>
          <w:p w14:paraId="69CD192C" w14:textId="523E87F7" w:rsidR="00164038" w:rsidRPr="0028576A" w:rsidRDefault="00164038" w:rsidP="004C23E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the HTTPOnly flag is used on all cookies that do not specifically require access from JavaScript.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C4B8B51" w14:textId="77777777" w:rsidR="00164038" w:rsidRPr="0028576A" w:rsidRDefault="00164038" w:rsidP="009648BB">
            <w:pPr>
              <w:pStyle w:val="ASVSBodyStyle"/>
              <w:jc w:val="center"/>
              <w:rPr>
                <w:rFonts w:asciiTheme="minorHAnsi" w:hAnsiTheme="minorHAnsi"/>
                <w:sz w:val="18"/>
                <w:szCs w:val="18"/>
              </w:rPr>
            </w:pPr>
          </w:p>
        </w:tc>
        <w:tc>
          <w:tcPr>
            <w:tcW w:w="0" w:type="auto"/>
            <w:vAlign w:val="center"/>
          </w:tcPr>
          <w:p w14:paraId="0ECD41B5" w14:textId="77777777" w:rsidR="00164038" w:rsidRPr="0028576A" w:rsidRDefault="00164038" w:rsidP="009648BB">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98B7308" w14:textId="77777777" w:rsidR="00164038" w:rsidRPr="0028576A" w:rsidRDefault="00164038" w:rsidP="009648BB">
            <w:pPr>
              <w:pStyle w:val="BodyText"/>
              <w:jc w:val="center"/>
              <w:rPr>
                <w:sz w:val="18"/>
                <w:szCs w:val="18"/>
              </w:rPr>
            </w:pPr>
            <w:r w:rsidRPr="0028576A">
              <w:rPr>
                <w:sz w:val="18"/>
                <w:szCs w:val="18"/>
              </w:rPr>
              <w:sym w:font="Wingdings" w:char="F0FC"/>
            </w:r>
          </w:p>
        </w:tc>
      </w:tr>
      <w:tr w:rsidR="00164038" w:rsidRPr="0028576A" w14:paraId="6DB9911F" w14:textId="77777777" w:rsidTr="009648B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5FC597D8" w14:textId="6198DEAF" w:rsidR="00164038" w:rsidRPr="0028576A" w:rsidRDefault="00164038" w:rsidP="004C23E1">
            <w:pPr>
              <w:pStyle w:val="BodyText"/>
              <w:jc w:val="center"/>
              <w:rPr>
                <w:sz w:val="18"/>
                <w:szCs w:val="18"/>
              </w:rPr>
            </w:pPr>
            <w:r w:rsidRPr="0028576A">
              <w:rPr>
                <w:sz w:val="18"/>
                <w:szCs w:val="18"/>
              </w:rPr>
              <w:t>11.5</w:t>
            </w:r>
          </w:p>
        </w:tc>
        <w:tc>
          <w:tcPr>
            <w:tcW w:w="0" w:type="auto"/>
            <w:vAlign w:val="center"/>
          </w:tcPr>
          <w:p w14:paraId="3E5A1E27" w14:textId="5BA839FD" w:rsidR="00164038" w:rsidRPr="0028576A" w:rsidRDefault="00164038" w:rsidP="004C23E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the secure flag is used on all cookies that contain sensitive data, including the session cookie.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243A01A" w14:textId="77777777" w:rsidR="00164038" w:rsidRPr="0028576A" w:rsidRDefault="00164038" w:rsidP="009648BB">
            <w:pPr>
              <w:pStyle w:val="ASVSBodyStyle"/>
              <w:jc w:val="center"/>
              <w:rPr>
                <w:rFonts w:asciiTheme="minorHAnsi" w:hAnsiTheme="minorHAnsi"/>
                <w:sz w:val="18"/>
                <w:szCs w:val="18"/>
              </w:rPr>
            </w:pPr>
          </w:p>
        </w:tc>
        <w:tc>
          <w:tcPr>
            <w:tcW w:w="0" w:type="auto"/>
            <w:vAlign w:val="center"/>
          </w:tcPr>
          <w:p w14:paraId="1618998A" w14:textId="77777777" w:rsidR="00164038" w:rsidRPr="0028576A" w:rsidRDefault="00164038" w:rsidP="009648BB">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81160C1" w14:textId="77777777" w:rsidR="00164038" w:rsidRPr="0028576A" w:rsidRDefault="00164038" w:rsidP="009648BB">
            <w:pPr>
              <w:pStyle w:val="BodyText"/>
              <w:jc w:val="center"/>
              <w:rPr>
                <w:sz w:val="18"/>
                <w:szCs w:val="18"/>
              </w:rPr>
            </w:pPr>
            <w:r w:rsidRPr="0028576A">
              <w:rPr>
                <w:sz w:val="18"/>
                <w:szCs w:val="18"/>
              </w:rPr>
              <w:sym w:font="Wingdings" w:char="F0FC"/>
            </w:r>
          </w:p>
        </w:tc>
      </w:tr>
      <w:tr w:rsidR="00164038" w:rsidRPr="0028576A" w14:paraId="4FAC7D2E" w14:textId="77777777" w:rsidTr="007860E0">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6D6BC43F" w14:textId="40A3BB96" w:rsidR="00164038" w:rsidRPr="0028576A" w:rsidRDefault="00164038" w:rsidP="004C23E1">
            <w:pPr>
              <w:pStyle w:val="BodyText"/>
              <w:jc w:val="center"/>
              <w:rPr>
                <w:sz w:val="18"/>
                <w:szCs w:val="18"/>
              </w:rPr>
            </w:pPr>
            <w:r w:rsidRPr="0028576A">
              <w:rPr>
                <w:sz w:val="18"/>
                <w:szCs w:val="18"/>
              </w:rPr>
              <w:t>11.6</w:t>
            </w:r>
          </w:p>
        </w:tc>
        <w:tc>
          <w:tcPr>
            <w:tcW w:w="0" w:type="auto"/>
            <w:tcBorders>
              <w:bottom w:val="single" w:sz="8" w:space="0" w:color="9BBB59" w:themeColor="accent3"/>
            </w:tcBorders>
            <w:vAlign w:val="center"/>
          </w:tcPr>
          <w:p w14:paraId="03013745" w14:textId="3A5F19C1" w:rsidR="00164038" w:rsidRPr="0028576A" w:rsidRDefault="00164038" w:rsidP="004C23E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HTTP headers in both requests and responses contain only printable ASCII characters.</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60B1FFD9" w14:textId="77777777" w:rsidR="00164038" w:rsidRPr="0028576A" w:rsidRDefault="00164038" w:rsidP="009648BB">
            <w:pPr>
              <w:pStyle w:val="ASVSBodyStyle"/>
              <w:jc w:val="center"/>
              <w:rPr>
                <w:rFonts w:asciiTheme="minorHAnsi" w:hAnsiTheme="minorHAnsi"/>
                <w:sz w:val="18"/>
                <w:szCs w:val="18"/>
              </w:rPr>
            </w:pPr>
          </w:p>
        </w:tc>
        <w:tc>
          <w:tcPr>
            <w:tcW w:w="0" w:type="auto"/>
            <w:tcBorders>
              <w:bottom w:val="single" w:sz="8" w:space="0" w:color="9BBB59" w:themeColor="accent3"/>
            </w:tcBorders>
            <w:vAlign w:val="center"/>
          </w:tcPr>
          <w:p w14:paraId="6C579833" w14:textId="77777777" w:rsidR="00164038" w:rsidRPr="0028576A" w:rsidRDefault="00164038" w:rsidP="009648BB">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23DF7C33" w14:textId="77777777" w:rsidR="00164038" w:rsidRPr="0028576A" w:rsidRDefault="00164038" w:rsidP="009648BB">
            <w:pPr>
              <w:pStyle w:val="BodyText"/>
              <w:jc w:val="center"/>
              <w:rPr>
                <w:sz w:val="18"/>
                <w:szCs w:val="18"/>
              </w:rPr>
            </w:pPr>
            <w:r w:rsidRPr="0028576A">
              <w:rPr>
                <w:sz w:val="18"/>
                <w:szCs w:val="18"/>
              </w:rPr>
              <w:sym w:font="Wingdings" w:char="F0FC"/>
            </w:r>
          </w:p>
        </w:tc>
      </w:tr>
      <w:tr w:rsidR="00164038" w:rsidRPr="0028576A" w14:paraId="5B1FFCFE" w14:textId="77777777" w:rsidTr="007860E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7ADE45A7" w14:textId="6460456D" w:rsidR="00164038" w:rsidRPr="0028576A" w:rsidRDefault="00164038" w:rsidP="004C23E1">
            <w:pPr>
              <w:pStyle w:val="BodyText"/>
              <w:jc w:val="center"/>
              <w:rPr>
                <w:sz w:val="18"/>
                <w:szCs w:val="18"/>
              </w:rPr>
            </w:pPr>
            <w:r w:rsidRPr="0028576A">
              <w:rPr>
                <w:sz w:val="18"/>
                <w:szCs w:val="18"/>
              </w:rPr>
              <w:t>11.7</w:t>
            </w:r>
          </w:p>
        </w:tc>
        <w:tc>
          <w:tcPr>
            <w:tcW w:w="0" w:type="auto"/>
            <w:shd w:val="clear" w:color="auto" w:fill="CCCCCC"/>
            <w:vAlign w:val="center"/>
          </w:tcPr>
          <w:p w14:paraId="274B2095" w14:textId="7C647206" w:rsidR="00164038" w:rsidRPr="0028576A" w:rsidRDefault="007F558D" w:rsidP="004C23E1">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w:t>
            </w:r>
            <w:r w:rsidR="004C23E1" w:rsidRPr="0028576A">
              <w:rPr>
                <w:sz w:val="18"/>
                <w:szCs w:val="18"/>
              </w:rPr>
              <w:t>CSRF moved to access control</w:t>
            </w:r>
            <w:r w:rsidRPr="0028576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082DC9ED" w14:textId="77777777" w:rsidR="00164038" w:rsidRPr="0028576A" w:rsidRDefault="00164038" w:rsidP="009648BB">
            <w:pPr>
              <w:pStyle w:val="ASVSBodyStyle"/>
              <w:jc w:val="center"/>
              <w:rPr>
                <w:rFonts w:asciiTheme="minorHAnsi" w:hAnsiTheme="minorHAnsi"/>
                <w:sz w:val="18"/>
                <w:szCs w:val="18"/>
              </w:rPr>
            </w:pPr>
          </w:p>
        </w:tc>
        <w:tc>
          <w:tcPr>
            <w:tcW w:w="0" w:type="auto"/>
            <w:shd w:val="clear" w:color="auto" w:fill="CCCCCC"/>
            <w:vAlign w:val="center"/>
          </w:tcPr>
          <w:p w14:paraId="794B167E" w14:textId="77777777" w:rsidR="00164038" w:rsidRPr="0028576A" w:rsidRDefault="00164038" w:rsidP="009648BB">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CCCCCC"/>
            <w:vAlign w:val="center"/>
          </w:tcPr>
          <w:p w14:paraId="4403A6BA" w14:textId="54399581" w:rsidR="00164038" w:rsidRPr="0028576A" w:rsidRDefault="00164038" w:rsidP="009648BB">
            <w:pPr>
              <w:pStyle w:val="BodyText"/>
              <w:jc w:val="center"/>
              <w:rPr>
                <w:sz w:val="18"/>
                <w:szCs w:val="18"/>
              </w:rPr>
            </w:pPr>
          </w:p>
        </w:tc>
      </w:tr>
      <w:tr w:rsidR="004C23E1" w:rsidRPr="0028576A" w14:paraId="01A9EF47" w14:textId="77777777" w:rsidTr="009648BB">
        <w:tc>
          <w:tcPr>
            <w:cnfStyle w:val="000010000000" w:firstRow="0" w:lastRow="0" w:firstColumn="0" w:lastColumn="0" w:oddVBand="1" w:evenVBand="0" w:oddHBand="0" w:evenHBand="0" w:firstRowFirstColumn="0" w:firstRowLastColumn="0" w:lastRowFirstColumn="0" w:lastRowLastColumn="0"/>
            <w:tcW w:w="0" w:type="auto"/>
            <w:shd w:val="clear" w:color="auto" w:fill="FEF3A2"/>
            <w:vAlign w:val="center"/>
          </w:tcPr>
          <w:p w14:paraId="13236823" w14:textId="6F4D2D7D" w:rsidR="004C23E1" w:rsidRPr="0028576A" w:rsidRDefault="004C23E1" w:rsidP="004C23E1">
            <w:pPr>
              <w:pStyle w:val="BodyText"/>
              <w:jc w:val="center"/>
              <w:rPr>
                <w:sz w:val="18"/>
                <w:szCs w:val="18"/>
              </w:rPr>
            </w:pPr>
            <w:r w:rsidRPr="0028576A">
              <w:rPr>
                <w:sz w:val="18"/>
                <w:szCs w:val="18"/>
              </w:rPr>
              <w:t>11.8</w:t>
            </w:r>
          </w:p>
        </w:tc>
        <w:tc>
          <w:tcPr>
            <w:tcW w:w="0" w:type="auto"/>
            <w:shd w:val="clear" w:color="auto" w:fill="FEF3A2"/>
            <w:vAlign w:val="center"/>
          </w:tcPr>
          <w:p w14:paraId="505EB94A" w14:textId="4F8A2968" w:rsidR="004C23E1" w:rsidRPr="0028576A" w:rsidRDefault="004C23E1" w:rsidP="004C23E1">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HTTP headers and / or other mechanisms for older browsers have been included to protect against click jacking attacks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EF3A2"/>
            <w:vAlign w:val="center"/>
          </w:tcPr>
          <w:p w14:paraId="5CF73D06" w14:textId="63B361A3" w:rsidR="004C23E1" w:rsidRPr="0028576A" w:rsidRDefault="004C23E1" w:rsidP="009648BB">
            <w:pPr>
              <w:pStyle w:val="ASVSBodyStyle"/>
              <w:jc w:val="center"/>
              <w:rPr>
                <w:rFonts w:asciiTheme="minorHAnsi" w:hAnsiTheme="minorHAnsi"/>
                <w:sz w:val="18"/>
                <w:szCs w:val="18"/>
              </w:rPr>
            </w:pPr>
            <w:r w:rsidRPr="0028576A">
              <w:rPr>
                <w:rFonts w:asciiTheme="minorHAnsi" w:hAnsiTheme="minorHAnsi"/>
                <w:sz w:val="18"/>
                <w:szCs w:val="18"/>
              </w:rPr>
              <w:sym w:font="Wingdings" w:char="F0FC"/>
            </w:r>
          </w:p>
        </w:tc>
        <w:tc>
          <w:tcPr>
            <w:tcW w:w="0" w:type="auto"/>
            <w:shd w:val="clear" w:color="auto" w:fill="FEF3A2"/>
            <w:vAlign w:val="center"/>
          </w:tcPr>
          <w:p w14:paraId="13ECF3A9" w14:textId="73B58D44" w:rsidR="004C23E1" w:rsidRPr="0028576A" w:rsidRDefault="004C23E1" w:rsidP="009648BB">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rFonts w:asciiTheme="minorHAnsi" w:hAnsiTheme="minorHAnsi"/>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EF3A2"/>
            <w:vAlign w:val="center"/>
          </w:tcPr>
          <w:p w14:paraId="044C6421" w14:textId="16F96EDB" w:rsidR="004C23E1" w:rsidRPr="0028576A" w:rsidRDefault="004C23E1" w:rsidP="009648BB">
            <w:pPr>
              <w:pStyle w:val="BodyText"/>
              <w:jc w:val="center"/>
              <w:rPr>
                <w:sz w:val="18"/>
                <w:szCs w:val="18"/>
              </w:rPr>
            </w:pPr>
            <w:r w:rsidRPr="0028576A">
              <w:rPr>
                <w:sz w:val="18"/>
                <w:szCs w:val="18"/>
              </w:rPr>
              <w:sym w:font="Wingdings" w:char="F0FC"/>
            </w:r>
          </w:p>
        </w:tc>
      </w:tr>
    </w:tbl>
    <w:p w14:paraId="7D526316" w14:textId="77777777" w:rsidR="00F35B9D" w:rsidRDefault="00F35B9D" w:rsidP="00F35B9D">
      <w:pPr>
        <w:rPr>
          <w:noProof/>
        </w:rPr>
      </w:pPr>
      <w:bookmarkStart w:id="81" w:name="_Toc209536319"/>
      <w:bookmarkStart w:id="82" w:name="_Toc222106938"/>
    </w:p>
    <w:p w14:paraId="72FD10AA" w14:textId="77777777" w:rsidR="00F35B9D" w:rsidRDefault="00F35B9D" w:rsidP="00F35B9D">
      <w:pPr>
        <w:pStyle w:val="Heading2"/>
        <w:rPr>
          <w:noProof/>
        </w:rPr>
        <w:sectPr w:rsidR="00F35B9D" w:rsidSect="00294038">
          <w:pgSz w:w="12240" w:h="15840" w:code="1"/>
          <w:pgMar w:top="1440" w:right="1800" w:bottom="1440" w:left="1800" w:header="720" w:footer="720" w:gutter="0"/>
          <w:pgNumType w:start="1"/>
          <w:cols w:space="720"/>
          <w:docGrid w:linePitch="360"/>
        </w:sectPr>
      </w:pPr>
    </w:p>
    <w:p w14:paraId="75398ACA" w14:textId="5CB05015" w:rsidR="00C04E7F" w:rsidRPr="003E5A9A" w:rsidRDefault="00C04E7F" w:rsidP="00F35B9D">
      <w:pPr>
        <w:pStyle w:val="Heading2"/>
        <w:rPr>
          <w:noProof/>
        </w:rPr>
      </w:pPr>
      <w:bookmarkStart w:id="83" w:name="_Toc232602800"/>
      <w:r w:rsidRPr="003E5A9A">
        <w:rPr>
          <w:noProof/>
        </w:rPr>
        <w:lastRenderedPageBreak/>
        <w:t xml:space="preserve">V12 – </w:t>
      </w:r>
      <w:bookmarkStart w:id="84" w:name="_Toc207184084"/>
      <w:r w:rsidRPr="003E5A9A">
        <w:t>Security Configuration Verification Requirements</w:t>
      </w:r>
      <w:bookmarkEnd w:id="81"/>
      <w:bookmarkEnd w:id="82"/>
      <w:bookmarkEnd w:id="84"/>
      <w:bookmarkEnd w:id="83"/>
    </w:p>
    <w:p w14:paraId="3B8E6483" w14:textId="1D0CE643" w:rsidR="00C04E7F" w:rsidRPr="003E5A9A" w:rsidRDefault="00C04E7F" w:rsidP="005B7992">
      <w:pPr>
        <w:pStyle w:val="BodyText"/>
      </w:pPr>
      <w:r w:rsidRPr="003E5A9A">
        <w:t>The Security Configuration Verification Requirements define a set of requirements that can be used to verify the secure storage of all configuration information that directs the se</w:t>
      </w:r>
      <w:r w:rsidR="00CC5426">
        <w:t xml:space="preserve">curity-related behavior of the </w:t>
      </w:r>
      <w:r w:rsidRPr="003E5A9A">
        <w:t>application. Protection of this configuration information is critical to the secure operation of the application.</w:t>
      </w:r>
      <w:r w:rsidR="006A61E9">
        <w:t xml:space="preserve"> </w:t>
      </w:r>
    </w:p>
    <w:p w14:paraId="60B2DC9D" w14:textId="723C7702" w:rsidR="00C04E7F" w:rsidRPr="003E5A9A" w:rsidRDefault="00C04E7F" w:rsidP="00032C80">
      <w:pPr>
        <w:pStyle w:val="BodyText"/>
      </w:pPr>
    </w:p>
    <w:tbl>
      <w:tblPr>
        <w:tblStyle w:val="LightList-Accent3"/>
        <w:tblW w:w="0" w:type="auto"/>
        <w:tblLook w:val="0020" w:firstRow="1" w:lastRow="0" w:firstColumn="0" w:lastColumn="0" w:noHBand="0" w:noVBand="0"/>
      </w:tblPr>
      <w:tblGrid>
        <w:gridCol w:w="552"/>
        <w:gridCol w:w="7230"/>
        <w:gridCol w:w="358"/>
        <w:gridCol w:w="358"/>
        <w:gridCol w:w="358"/>
      </w:tblGrid>
      <w:tr w:rsidR="004E526C" w:rsidRPr="00A74C05" w14:paraId="4CA00505" w14:textId="77777777" w:rsidTr="00F84C4A">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35D2DE86" w14:textId="0609040D" w:rsidR="004E526C" w:rsidRPr="00A74C05" w:rsidRDefault="004E526C" w:rsidP="004E526C">
            <w:pPr>
              <w:pStyle w:val="BodyText"/>
              <w:jc w:val="center"/>
            </w:pPr>
            <w:r>
              <w:t>Ref</w:t>
            </w:r>
          </w:p>
        </w:tc>
        <w:tc>
          <w:tcPr>
            <w:tcW w:w="0" w:type="auto"/>
            <w:vAlign w:val="center"/>
          </w:tcPr>
          <w:p w14:paraId="48C669DF" w14:textId="246FD3B4" w:rsidR="004E526C" w:rsidRPr="00A74C05" w:rsidRDefault="004E526C" w:rsidP="004E526C">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Security Configuration Requirements (V12)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FDA5C6F" w14:textId="55A43164" w:rsidR="004E526C" w:rsidRPr="00A74C05" w:rsidRDefault="004E526C" w:rsidP="004E526C">
            <w:pPr>
              <w:pStyle w:val="BodyText"/>
              <w:jc w:val="center"/>
            </w:pPr>
            <w:r>
              <w:t>1</w:t>
            </w:r>
          </w:p>
        </w:tc>
        <w:tc>
          <w:tcPr>
            <w:tcW w:w="0" w:type="auto"/>
            <w:vAlign w:val="center"/>
          </w:tcPr>
          <w:p w14:paraId="644CC55F" w14:textId="19C3C90A" w:rsidR="004E526C" w:rsidRPr="00A74C05" w:rsidRDefault="004E526C" w:rsidP="004E526C">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66505E5" w14:textId="49424C53" w:rsidR="004E526C" w:rsidRPr="00A74C05" w:rsidRDefault="004E526C" w:rsidP="004E526C">
            <w:pPr>
              <w:pStyle w:val="BodyText"/>
              <w:jc w:val="center"/>
            </w:pPr>
            <w:r>
              <w:t>3</w:t>
            </w:r>
          </w:p>
        </w:tc>
      </w:tr>
      <w:tr w:rsidR="004E526C" w:rsidRPr="0028576A" w14:paraId="0F35774B"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68C827AE" w14:textId="385165C6" w:rsidR="004E526C" w:rsidRPr="0028576A" w:rsidRDefault="004E526C" w:rsidP="004E526C">
            <w:pPr>
              <w:pStyle w:val="BodyText"/>
              <w:jc w:val="center"/>
              <w:rPr>
                <w:sz w:val="18"/>
                <w:szCs w:val="18"/>
              </w:rPr>
            </w:pPr>
            <w:r w:rsidRPr="0028576A">
              <w:rPr>
                <w:sz w:val="18"/>
                <w:szCs w:val="18"/>
              </w:rPr>
              <w:t>12.1</w:t>
            </w:r>
          </w:p>
        </w:tc>
        <w:tc>
          <w:tcPr>
            <w:tcW w:w="0" w:type="auto"/>
            <w:vAlign w:val="center"/>
          </w:tcPr>
          <w:p w14:paraId="31ED810F" w14:textId="75AF7FD6"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security-relevant configuration information is stored in locations that are protected from unauthorized access.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8910016" w14:textId="2C465FDD" w:rsidR="004E526C" w:rsidRPr="0028576A" w:rsidRDefault="004E526C" w:rsidP="004E526C">
            <w:pPr>
              <w:pStyle w:val="ASVSBodyStyle"/>
              <w:jc w:val="center"/>
              <w:rPr>
                <w:rFonts w:asciiTheme="minorHAnsi" w:hAnsiTheme="minorHAnsi"/>
                <w:sz w:val="18"/>
                <w:szCs w:val="18"/>
              </w:rPr>
            </w:pPr>
            <w:r w:rsidRPr="0028576A">
              <w:rPr>
                <w:rFonts w:asciiTheme="minorHAnsi" w:hAnsiTheme="minorHAnsi"/>
                <w:sz w:val="18"/>
                <w:szCs w:val="18"/>
              </w:rPr>
              <w:sym w:font="Wingdings" w:char="F0FC"/>
            </w:r>
          </w:p>
        </w:tc>
        <w:tc>
          <w:tcPr>
            <w:tcW w:w="0" w:type="auto"/>
            <w:vAlign w:val="center"/>
          </w:tcPr>
          <w:p w14:paraId="0FED8543" w14:textId="77777777" w:rsidR="004E526C" w:rsidRPr="0028576A" w:rsidRDefault="004E526C" w:rsidP="004E526C">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B78AA98"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4873C332" w14:textId="77777777" w:rsidTr="004E526C">
        <w:tc>
          <w:tcPr>
            <w:cnfStyle w:val="000010000000" w:firstRow="0" w:lastRow="0" w:firstColumn="0" w:lastColumn="0" w:oddVBand="1" w:evenVBand="0" w:oddHBand="0" w:evenHBand="0" w:firstRowFirstColumn="0" w:firstRowLastColumn="0" w:lastRowFirstColumn="0" w:lastRowLastColumn="0"/>
            <w:tcW w:w="0" w:type="auto"/>
            <w:vAlign w:val="center"/>
          </w:tcPr>
          <w:p w14:paraId="660151F9" w14:textId="6D40C15A" w:rsidR="004E526C" w:rsidRPr="0028576A" w:rsidRDefault="004E526C" w:rsidP="004E526C">
            <w:pPr>
              <w:pStyle w:val="BodyText"/>
              <w:jc w:val="center"/>
              <w:rPr>
                <w:sz w:val="18"/>
                <w:szCs w:val="18"/>
              </w:rPr>
            </w:pPr>
            <w:r w:rsidRPr="0028576A">
              <w:rPr>
                <w:sz w:val="18"/>
                <w:szCs w:val="18"/>
              </w:rPr>
              <w:t>12.2</w:t>
            </w:r>
          </w:p>
        </w:tc>
        <w:tc>
          <w:tcPr>
            <w:tcW w:w="0" w:type="auto"/>
            <w:vAlign w:val="center"/>
          </w:tcPr>
          <w:p w14:paraId="112E2548" w14:textId="61A730A0" w:rsidR="004E526C" w:rsidRPr="0028576A" w:rsidRDefault="004E526C" w:rsidP="004E526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all access to the application is denied if the application cannot access its security configuration information.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9BBE389"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2C351600" w14:textId="77777777" w:rsidR="004E526C" w:rsidRPr="0028576A" w:rsidRDefault="004E526C" w:rsidP="004E526C">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7001008"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1B191161"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71B89E5C" w14:textId="744663DC" w:rsidR="004E526C" w:rsidRPr="0028576A" w:rsidRDefault="004E526C" w:rsidP="004E526C">
            <w:pPr>
              <w:pStyle w:val="BodyText"/>
              <w:jc w:val="center"/>
              <w:rPr>
                <w:sz w:val="18"/>
                <w:szCs w:val="18"/>
              </w:rPr>
            </w:pPr>
            <w:r w:rsidRPr="0028576A">
              <w:rPr>
                <w:sz w:val="18"/>
                <w:szCs w:val="18"/>
              </w:rPr>
              <w:t>12.3</w:t>
            </w:r>
          </w:p>
        </w:tc>
        <w:tc>
          <w:tcPr>
            <w:tcW w:w="0" w:type="auto"/>
            <w:vAlign w:val="center"/>
          </w:tcPr>
          <w:p w14:paraId="1C142929" w14:textId="5BB2B438" w:rsidR="004E526C" w:rsidRPr="0028576A" w:rsidRDefault="004E526C"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t>Verify that all changes to the security configuration settings managed by the application are logged in the security event log.</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5ABEE30" w14:textId="77777777" w:rsidR="004E526C" w:rsidRPr="0028576A" w:rsidRDefault="004E526C" w:rsidP="004E526C">
            <w:pPr>
              <w:pStyle w:val="ASVSBodyStyle"/>
              <w:jc w:val="center"/>
              <w:rPr>
                <w:rFonts w:asciiTheme="minorHAnsi" w:hAnsiTheme="minorHAnsi"/>
                <w:sz w:val="18"/>
                <w:szCs w:val="18"/>
              </w:rPr>
            </w:pPr>
          </w:p>
        </w:tc>
        <w:tc>
          <w:tcPr>
            <w:tcW w:w="0" w:type="auto"/>
            <w:vAlign w:val="center"/>
          </w:tcPr>
          <w:p w14:paraId="1F5676BC" w14:textId="77777777" w:rsidR="004E526C" w:rsidRPr="0028576A" w:rsidRDefault="004E526C" w:rsidP="004E526C">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731C32C" w14:textId="77777777" w:rsidR="004E526C" w:rsidRPr="0028576A" w:rsidRDefault="004E526C" w:rsidP="004E526C">
            <w:pPr>
              <w:pStyle w:val="BodyText"/>
              <w:jc w:val="center"/>
              <w:rPr>
                <w:sz w:val="18"/>
                <w:szCs w:val="18"/>
              </w:rPr>
            </w:pPr>
            <w:r w:rsidRPr="0028576A">
              <w:rPr>
                <w:sz w:val="18"/>
                <w:szCs w:val="18"/>
              </w:rPr>
              <w:sym w:font="Wingdings" w:char="F0FC"/>
            </w:r>
          </w:p>
        </w:tc>
      </w:tr>
      <w:tr w:rsidR="004E526C" w:rsidRPr="0028576A" w14:paraId="4382A6EF" w14:textId="77777777" w:rsidTr="00152C86">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63927E6D" w14:textId="689CC23C" w:rsidR="004E526C" w:rsidRPr="0028576A" w:rsidRDefault="004E526C" w:rsidP="004E526C">
            <w:pPr>
              <w:pStyle w:val="BodyText"/>
              <w:jc w:val="center"/>
              <w:rPr>
                <w:sz w:val="18"/>
                <w:szCs w:val="18"/>
              </w:rPr>
            </w:pPr>
            <w:r w:rsidRPr="0028576A">
              <w:rPr>
                <w:sz w:val="18"/>
                <w:szCs w:val="18"/>
              </w:rPr>
              <w:t>12.4</w:t>
            </w:r>
          </w:p>
        </w:tc>
        <w:tc>
          <w:tcPr>
            <w:tcW w:w="0" w:type="auto"/>
            <w:tcBorders>
              <w:bottom w:val="single" w:sz="8" w:space="0" w:color="9BBB59" w:themeColor="accent3"/>
            </w:tcBorders>
            <w:vAlign w:val="center"/>
          </w:tcPr>
          <w:p w14:paraId="2BBC7807" w14:textId="52A01D57" w:rsidR="004E526C" w:rsidRPr="0028576A" w:rsidRDefault="004E526C" w:rsidP="004E526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t>Verify that the configuration store can be output in a human-readable format to facilitate audit.</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7FE1A9AC" w14:textId="77777777" w:rsidR="004E526C" w:rsidRPr="0028576A" w:rsidRDefault="004E526C" w:rsidP="004E526C">
            <w:pPr>
              <w:pStyle w:val="ASVSBodyStyle"/>
              <w:jc w:val="center"/>
              <w:rPr>
                <w:rFonts w:asciiTheme="minorHAnsi" w:hAnsiTheme="minorHAnsi"/>
                <w:sz w:val="18"/>
                <w:szCs w:val="18"/>
              </w:rPr>
            </w:pPr>
          </w:p>
        </w:tc>
        <w:tc>
          <w:tcPr>
            <w:tcW w:w="0" w:type="auto"/>
            <w:tcBorders>
              <w:bottom w:val="single" w:sz="8" w:space="0" w:color="9BBB59" w:themeColor="accent3"/>
            </w:tcBorders>
            <w:vAlign w:val="center"/>
          </w:tcPr>
          <w:p w14:paraId="500FEDA7" w14:textId="77777777" w:rsidR="004E526C" w:rsidRPr="0028576A" w:rsidRDefault="004E526C" w:rsidP="004E526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vAlign w:val="center"/>
          </w:tcPr>
          <w:p w14:paraId="09F2D283" w14:textId="77777777" w:rsidR="004E526C" w:rsidRPr="0028576A" w:rsidRDefault="004E526C" w:rsidP="004E526C">
            <w:pPr>
              <w:pStyle w:val="BodyText"/>
              <w:jc w:val="center"/>
              <w:rPr>
                <w:sz w:val="18"/>
                <w:szCs w:val="18"/>
              </w:rPr>
            </w:pPr>
            <w:r w:rsidRPr="0028576A">
              <w:rPr>
                <w:sz w:val="18"/>
                <w:szCs w:val="18"/>
              </w:rPr>
              <w:sym w:font="Wingdings" w:char="F0FC"/>
            </w:r>
          </w:p>
        </w:tc>
      </w:tr>
      <w:tr w:rsidR="005241BE" w:rsidRPr="0028576A" w14:paraId="1312B8CF" w14:textId="77777777" w:rsidTr="00152C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4D1D79C" w14:textId="5048A967" w:rsidR="005241BE" w:rsidRPr="0028576A" w:rsidRDefault="005241BE" w:rsidP="004E526C">
            <w:pPr>
              <w:pStyle w:val="BodyText"/>
              <w:jc w:val="center"/>
              <w:rPr>
                <w:sz w:val="18"/>
                <w:szCs w:val="18"/>
              </w:rPr>
            </w:pPr>
            <w:r>
              <w:rPr>
                <w:sz w:val="18"/>
                <w:szCs w:val="18"/>
              </w:rPr>
              <w:t>12.5</w:t>
            </w:r>
          </w:p>
        </w:tc>
        <w:tc>
          <w:tcPr>
            <w:tcW w:w="0" w:type="auto"/>
            <w:shd w:val="clear" w:color="auto" w:fill="FFFF99"/>
            <w:vAlign w:val="center"/>
          </w:tcPr>
          <w:p w14:paraId="514940D4" w14:textId="566A2DB2" w:rsidR="005241BE" w:rsidRPr="0028576A" w:rsidRDefault="005241BE" w:rsidP="004E526C">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detailed error messages are disabled, including stack traces and SOAP faults.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248F7F6" w14:textId="77777777" w:rsidR="005241BE" w:rsidRPr="0028576A" w:rsidRDefault="005241BE" w:rsidP="004E526C">
            <w:pPr>
              <w:pStyle w:val="ASVSBodyStyle"/>
              <w:jc w:val="center"/>
              <w:rPr>
                <w:rFonts w:asciiTheme="minorHAnsi" w:hAnsiTheme="minorHAnsi"/>
                <w:sz w:val="18"/>
                <w:szCs w:val="18"/>
              </w:rPr>
            </w:pPr>
          </w:p>
        </w:tc>
        <w:tc>
          <w:tcPr>
            <w:tcW w:w="0" w:type="auto"/>
            <w:shd w:val="clear" w:color="auto" w:fill="FFFF99"/>
            <w:vAlign w:val="center"/>
          </w:tcPr>
          <w:p w14:paraId="445D3DE8" w14:textId="016C5319" w:rsidR="005241BE" w:rsidRPr="0028576A" w:rsidRDefault="005241BE" w:rsidP="004E526C">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81CC733" w14:textId="33BCA5C6" w:rsidR="005241BE" w:rsidRPr="0028576A" w:rsidRDefault="005241BE" w:rsidP="004E526C">
            <w:pPr>
              <w:pStyle w:val="BodyText"/>
              <w:jc w:val="center"/>
              <w:rPr>
                <w:sz w:val="18"/>
                <w:szCs w:val="18"/>
              </w:rPr>
            </w:pPr>
            <w:r w:rsidRPr="0028576A">
              <w:rPr>
                <w:sz w:val="18"/>
                <w:szCs w:val="18"/>
              </w:rPr>
              <w:sym w:font="Wingdings" w:char="F0FC"/>
            </w:r>
          </w:p>
        </w:tc>
      </w:tr>
      <w:tr w:rsidR="005241BE" w:rsidRPr="0028576A" w14:paraId="6C0AC1A8" w14:textId="77777777" w:rsidTr="00152C86">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223E5739" w14:textId="73B449C8" w:rsidR="005241BE" w:rsidRDefault="005241BE" w:rsidP="004E526C">
            <w:pPr>
              <w:pStyle w:val="BodyText"/>
              <w:jc w:val="center"/>
              <w:rPr>
                <w:sz w:val="18"/>
                <w:szCs w:val="18"/>
              </w:rPr>
            </w:pPr>
            <w:r>
              <w:rPr>
                <w:sz w:val="18"/>
                <w:szCs w:val="18"/>
              </w:rPr>
              <w:t>12.6</w:t>
            </w:r>
          </w:p>
        </w:tc>
        <w:tc>
          <w:tcPr>
            <w:tcW w:w="0" w:type="auto"/>
            <w:tcBorders>
              <w:top w:val="single" w:sz="8" w:space="0" w:color="9BBB59" w:themeColor="accent3"/>
              <w:bottom w:val="single" w:sz="8" w:space="0" w:color="9BBB59" w:themeColor="accent3"/>
            </w:tcBorders>
            <w:shd w:val="clear" w:color="auto" w:fill="FFFF99"/>
            <w:vAlign w:val="center"/>
          </w:tcPr>
          <w:p w14:paraId="4CA4F282" w14:textId="024CC690" w:rsidR="005241BE" w:rsidRDefault="005241BE" w:rsidP="005241BE">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that robots.txt and sitemap.xml and any other metadata mechanism does not expose hidden areas of the application that are otherwise unprotected.</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6EF84608" w14:textId="77777777" w:rsidR="005241BE" w:rsidRPr="0028576A" w:rsidRDefault="005241BE" w:rsidP="004E526C">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45A394D2" w14:textId="67305F8A" w:rsidR="005241BE" w:rsidRPr="0028576A" w:rsidRDefault="005241BE" w:rsidP="004E526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bottom w:val="single" w:sz="8" w:space="0" w:color="9BBB59" w:themeColor="accent3"/>
            </w:tcBorders>
            <w:shd w:val="clear" w:color="auto" w:fill="FFFF99"/>
            <w:vAlign w:val="center"/>
          </w:tcPr>
          <w:p w14:paraId="2F911621" w14:textId="45CE28D5" w:rsidR="005241BE" w:rsidRPr="0028576A" w:rsidRDefault="005241BE" w:rsidP="004E526C">
            <w:pPr>
              <w:pStyle w:val="BodyText"/>
              <w:jc w:val="center"/>
              <w:rPr>
                <w:sz w:val="18"/>
                <w:szCs w:val="18"/>
              </w:rPr>
            </w:pPr>
            <w:r w:rsidRPr="0028576A">
              <w:rPr>
                <w:sz w:val="18"/>
                <w:szCs w:val="18"/>
              </w:rPr>
              <w:sym w:font="Wingdings" w:char="F0FC"/>
            </w:r>
          </w:p>
        </w:tc>
      </w:tr>
      <w:tr w:rsidR="005241BE" w:rsidRPr="0028576A" w14:paraId="434DFB90" w14:textId="77777777" w:rsidTr="00152C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D18EAD4" w14:textId="21B88B05" w:rsidR="005241BE" w:rsidRDefault="005241BE" w:rsidP="004E526C">
            <w:pPr>
              <w:pStyle w:val="BodyText"/>
              <w:jc w:val="center"/>
              <w:rPr>
                <w:sz w:val="18"/>
                <w:szCs w:val="18"/>
              </w:rPr>
            </w:pPr>
            <w:r>
              <w:rPr>
                <w:sz w:val="18"/>
                <w:szCs w:val="18"/>
              </w:rPr>
              <w:t>12.7</w:t>
            </w:r>
          </w:p>
        </w:tc>
        <w:tc>
          <w:tcPr>
            <w:tcW w:w="0" w:type="auto"/>
            <w:shd w:val="clear" w:color="auto" w:fill="FFFF99"/>
            <w:vAlign w:val="center"/>
          </w:tcPr>
          <w:p w14:paraId="7FF5A319" w14:textId="586A5507" w:rsidR="005241BE" w:rsidRDefault="005241BE" w:rsidP="005241BE">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all publishing or file update protocols (e.g. WebDAV, sftp, scp) to the webroot are properly protected.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D7EFF5B" w14:textId="77777777" w:rsidR="005241BE" w:rsidRPr="0028576A" w:rsidRDefault="005241BE" w:rsidP="004E526C">
            <w:pPr>
              <w:pStyle w:val="ASVSBodyStyle"/>
              <w:jc w:val="center"/>
              <w:rPr>
                <w:rFonts w:asciiTheme="minorHAnsi" w:hAnsiTheme="minorHAnsi"/>
                <w:sz w:val="18"/>
                <w:szCs w:val="18"/>
              </w:rPr>
            </w:pPr>
          </w:p>
        </w:tc>
        <w:tc>
          <w:tcPr>
            <w:tcW w:w="0" w:type="auto"/>
            <w:shd w:val="clear" w:color="auto" w:fill="FFFF99"/>
            <w:vAlign w:val="center"/>
          </w:tcPr>
          <w:p w14:paraId="5C16F08B" w14:textId="1101408F" w:rsidR="005241BE" w:rsidRPr="0028576A" w:rsidRDefault="005241BE" w:rsidP="004E526C">
            <w:pPr>
              <w:pStyle w:val="ASVSBodySty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716DDF5" w14:textId="781664DE" w:rsidR="005241BE" w:rsidRPr="0028576A" w:rsidRDefault="005241BE" w:rsidP="004E526C">
            <w:pPr>
              <w:pStyle w:val="BodyText"/>
              <w:jc w:val="center"/>
              <w:rPr>
                <w:sz w:val="18"/>
                <w:szCs w:val="18"/>
              </w:rPr>
            </w:pPr>
            <w:r w:rsidRPr="0028576A">
              <w:rPr>
                <w:sz w:val="18"/>
                <w:szCs w:val="18"/>
              </w:rPr>
              <w:sym w:font="Wingdings" w:char="F0FC"/>
            </w:r>
          </w:p>
        </w:tc>
      </w:tr>
      <w:tr w:rsidR="005241BE" w:rsidRPr="0028576A" w14:paraId="056A4D54" w14:textId="77777777" w:rsidTr="00152C86">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tcBorders>
            <w:shd w:val="clear" w:color="auto" w:fill="FFFF99"/>
            <w:vAlign w:val="center"/>
          </w:tcPr>
          <w:p w14:paraId="352B31CA" w14:textId="5A254769" w:rsidR="005241BE" w:rsidRDefault="005241BE" w:rsidP="004E526C">
            <w:pPr>
              <w:pStyle w:val="BodyText"/>
              <w:jc w:val="center"/>
              <w:rPr>
                <w:sz w:val="18"/>
                <w:szCs w:val="18"/>
              </w:rPr>
            </w:pPr>
            <w:r>
              <w:rPr>
                <w:sz w:val="18"/>
                <w:szCs w:val="18"/>
              </w:rPr>
              <w:t>12.8</w:t>
            </w:r>
          </w:p>
        </w:tc>
        <w:tc>
          <w:tcPr>
            <w:tcW w:w="0" w:type="auto"/>
            <w:tcBorders>
              <w:top w:val="single" w:sz="8" w:space="0" w:color="9BBB59" w:themeColor="accent3"/>
              <w:bottom w:val="single" w:sz="8" w:space="0" w:color="9BBB59" w:themeColor="accent3"/>
            </w:tcBorders>
            <w:shd w:val="clear" w:color="auto" w:fill="FFFF99"/>
            <w:vAlign w:val="center"/>
          </w:tcPr>
          <w:p w14:paraId="5521F151" w14:textId="390D906C" w:rsidR="005241BE" w:rsidRDefault="005241BE" w:rsidP="005241BE">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that framework opaque state blobs, such as ASP.NET view state, or Spring Web Flow view state is adequately protected from unauthorized replay across users, creation, reading, or updating.</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tcBorders>
            <w:shd w:val="clear" w:color="auto" w:fill="FFFF99"/>
            <w:vAlign w:val="center"/>
          </w:tcPr>
          <w:p w14:paraId="12338F96" w14:textId="77777777" w:rsidR="005241BE" w:rsidRPr="0028576A" w:rsidRDefault="005241BE" w:rsidP="004E526C">
            <w:pPr>
              <w:pStyle w:val="ASVSBodyStyle"/>
              <w:jc w:val="center"/>
              <w:rPr>
                <w:rFonts w:asciiTheme="minorHAnsi" w:hAnsiTheme="minorHAnsi"/>
                <w:sz w:val="18"/>
                <w:szCs w:val="18"/>
              </w:rPr>
            </w:pPr>
          </w:p>
        </w:tc>
        <w:tc>
          <w:tcPr>
            <w:tcW w:w="0" w:type="auto"/>
            <w:tcBorders>
              <w:top w:val="single" w:sz="8" w:space="0" w:color="9BBB59" w:themeColor="accent3"/>
              <w:bottom w:val="single" w:sz="8" w:space="0" w:color="9BBB59" w:themeColor="accent3"/>
            </w:tcBorders>
            <w:shd w:val="clear" w:color="auto" w:fill="FFFF99"/>
            <w:vAlign w:val="center"/>
          </w:tcPr>
          <w:p w14:paraId="5F183B31" w14:textId="0E289E53" w:rsidR="005241BE" w:rsidRPr="0028576A" w:rsidRDefault="005241BE" w:rsidP="004E526C">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9BBB59" w:themeColor="accent3"/>
            </w:tcBorders>
            <w:shd w:val="clear" w:color="auto" w:fill="FFFF99"/>
            <w:vAlign w:val="center"/>
          </w:tcPr>
          <w:p w14:paraId="3FA3AE80" w14:textId="474E8B6D" w:rsidR="005241BE" w:rsidRPr="0028576A" w:rsidRDefault="005241BE" w:rsidP="004E526C">
            <w:pPr>
              <w:pStyle w:val="BodyText"/>
              <w:jc w:val="center"/>
              <w:rPr>
                <w:sz w:val="18"/>
                <w:szCs w:val="18"/>
              </w:rPr>
            </w:pPr>
            <w:r w:rsidRPr="0028576A">
              <w:rPr>
                <w:sz w:val="18"/>
                <w:szCs w:val="18"/>
              </w:rPr>
              <w:sym w:font="Wingdings" w:char="F0FC"/>
            </w:r>
          </w:p>
        </w:tc>
      </w:tr>
    </w:tbl>
    <w:p w14:paraId="064AF346" w14:textId="77777777" w:rsidR="00152C5E" w:rsidRDefault="00152C5E" w:rsidP="005B7992">
      <w:pPr>
        <w:pStyle w:val="BodyText"/>
      </w:pPr>
    </w:p>
    <w:p w14:paraId="7C422CF8"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bookmarkStart w:id="85" w:name="_Toc209536320"/>
      <w:bookmarkStart w:id="86" w:name="_Toc222106939"/>
    </w:p>
    <w:p w14:paraId="04636CBF" w14:textId="28F28E19" w:rsidR="00C04E7F" w:rsidRPr="003E5A9A" w:rsidRDefault="00C04E7F" w:rsidP="005B7992">
      <w:pPr>
        <w:pStyle w:val="Heading2"/>
        <w:rPr>
          <w:noProof/>
        </w:rPr>
      </w:pPr>
      <w:bookmarkStart w:id="87" w:name="_Toc232602801"/>
      <w:r w:rsidRPr="003E5A9A">
        <w:rPr>
          <w:noProof/>
        </w:rPr>
        <w:lastRenderedPageBreak/>
        <w:t>V13 – Malicious Code Search Verification Requirements</w:t>
      </w:r>
      <w:bookmarkEnd w:id="85"/>
      <w:bookmarkEnd w:id="86"/>
      <w:bookmarkEnd w:id="87"/>
    </w:p>
    <w:p w14:paraId="2C2205BD" w14:textId="55D43A0A" w:rsidR="00215C97" w:rsidRDefault="00215C97" w:rsidP="00215C97">
      <w:r>
        <w:t xml:space="preserve">This section can be performed as an optional extension to a secure code review to validate that on a </w:t>
      </w:r>
      <w:r w:rsidR="00217759">
        <w:t>line-by-line</w:t>
      </w:r>
      <w:r>
        <w:t xml:space="preserve"> basis that code is not affected by malicious code, such as backdoors, </w:t>
      </w:r>
      <w:r w:rsidR="00217759">
        <w:t>Trojans</w:t>
      </w:r>
      <w:r>
        <w:t xml:space="preserve">, </w:t>
      </w:r>
      <w:r w:rsidR="00F84C4A">
        <w:t xml:space="preserve">salami skimmers, </w:t>
      </w:r>
      <w:r>
        <w:t xml:space="preserve">or remote access tools. </w:t>
      </w:r>
      <w:r w:rsidR="003337C8">
        <w:t>Examine system clock calls to look for time bombs, functions unrelated to business requirements for back doors, execution paths for Easter eggs, financial transactions for incorrect logic that may indicate a salami attack, other types of malicious code.</w:t>
      </w:r>
    </w:p>
    <w:p w14:paraId="79A1B39E" w14:textId="49C383AC" w:rsidR="00F84C4A" w:rsidRDefault="00F84C4A" w:rsidP="00215C97">
      <w:r>
        <w:t>The search for malicious code is not easily automated, particularly if looking for obfuscated code.</w:t>
      </w:r>
    </w:p>
    <w:p w14:paraId="5A47897E" w14:textId="77777777" w:rsidR="00B8378D" w:rsidRPr="00215C97" w:rsidRDefault="00B8378D" w:rsidP="00032C80">
      <w:pPr>
        <w:pStyle w:val="BodyText"/>
      </w:pPr>
    </w:p>
    <w:tbl>
      <w:tblPr>
        <w:tblStyle w:val="LightList-Accent3"/>
        <w:tblW w:w="0" w:type="auto"/>
        <w:tblLook w:val="0020" w:firstRow="1" w:lastRow="0" w:firstColumn="0" w:lastColumn="0" w:noHBand="0" w:noVBand="0"/>
      </w:tblPr>
      <w:tblGrid>
        <w:gridCol w:w="552"/>
        <w:gridCol w:w="7276"/>
        <w:gridCol w:w="335"/>
        <w:gridCol w:w="335"/>
        <w:gridCol w:w="358"/>
      </w:tblGrid>
      <w:tr w:rsidR="00F35B9D" w:rsidRPr="001670D5" w14:paraId="3B644CF8" w14:textId="77777777" w:rsidTr="00F84C4A">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65DAC623" w14:textId="4ACAE9BF" w:rsidR="00F35B9D" w:rsidRPr="00A74C05" w:rsidRDefault="00F35B9D" w:rsidP="001670D5">
            <w:pPr>
              <w:pStyle w:val="BodyText"/>
              <w:jc w:val="center"/>
            </w:pPr>
            <w:r>
              <w:t>Ref</w:t>
            </w:r>
          </w:p>
        </w:tc>
        <w:tc>
          <w:tcPr>
            <w:tcW w:w="0" w:type="auto"/>
            <w:vAlign w:val="center"/>
          </w:tcPr>
          <w:p w14:paraId="6A9924EB" w14:textId="0B5EFFE0" w:rsidR="00F35B9D" w:rsidRPr="00A74C05" w:rsidRDefault="001670D5" w:rsidP="001670D5">
            <w:pPr>
              <w:pStyle w:val="BodyText"/>
              <w:jc w:val="center"/>
              <w:cnfStyle w:val="100000000000" w:firstRow="1" w:lastRow="0" w:firstColumn="0" w:lastColumn="0" w:oddVBand="0" w:evenVBand="0" w:oddHBand="0" w:evenHBand="0" w:firstRowFirstColumn="0" w:firstRowLastColumn="0" w:lastRowFirstColumn="0" w:lastRowLastColumn="0"/>
            </w:pPr>
            <w:r w:rsidRPr="003E5A9A">
              <w:t>OWASP ASVS Malicious Code Search Requirements (V13)</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02A3121" w14:textId="71351D36" w:rsidR="00F35B9D" w:rsidRPr="00A74C05" w:rsidRDefault="00F35B9D" w:rsidP="001670D5">
            <w:pPr>
              <w:pStyle w:val="BodyText"/>
              <w:jc w:val="center"/>
            </w:pPr>
            <w:r>
              <w:t>1</w:t>
            </w:r>
          </w:p>
        </w:tc>
        <w:tc>
          <w:tcPr>
            <w:tcW w:w="0" w:type="auto"/>
            <w:vAlign w:val="center"/>
          </w:tcPr>
          <w:p w14:paraId="736A66E3" w14:textId="4D0F249F" w:rsidR="00F35B9D" w:rsidRPr="00A74C05" w:rsidRDefault="00F35B9D" w:rsidP="001670D5">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FEE7DFE" w14:textId="75C109EA" w:rsidR="00F35B9D" w:rsidRPr="00A74C05" w:rsidRDefault="00F35B9D" w:rsidP="001670D5">
            <w:pPr>
              <w:pStyle w:val="BodyText"/>
              <w:jc w:val="center"/>
            </w:pPr>
            <w:r>
              <w:t>3</w:t>
            </w:r>
          </w:p>
        </w:tc>
      </w:tr>
      <w:tr w:rsidR="00F35B9D" w:rsidRPr="008F7CA4" w14:paraId="0896E63F" w14:textId="77777777" w:rsidTr="001670D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5AFB3BEF" w14:textId="2794A2E6" w:rsidR="00F35B9D" w:rsidRPr="008F7CA4" w:rsidRDefault="00F35B9D" w:rsidP="001670D5">
            <w:pPr>
              <w:pStyle w:val="BodyText"/>
              <w:jc w:val="center"/>
              <w:rPr>
                <w:sz w:val="18"/>
                <w:szCs w:val="18"/>
              </w:rPr>
            </w:pPr>
            <w:r w:rsidRPr="008F7CA4">
              <w:rPr>
                <w:sz w:val="18"/>
                <w:szCs w:val="18"/>
              </w:rPr>
              <w:t>13</w:t>
            </w:r>
            <w:r w:rsidR="001670D5" w:rsidRPr="008F7CA4">
              <w:rPr>
                <w:sz w:val="18"/>
                <w:szCs w:val="18"/>
              </w:rPr>
              <w:t>.1</w:t>
            </w:r>
          </w:p>
        </w:tc>
        <w:tc>
          <w:tcPr>
            <w:tcW w:w="0" w:type="auto"/>
            <w:vAlign w:val="center"/>
          </w:tcPr>
          <w:p w14:paraId="11E99BD1" w14:textId="23848814" w:rsidR="00F35B9D" w:rsidRPr="008F7CA4" w:rsidRDefault="00F35B9D" w:rsidP="003337C8">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t>Verify that no malicious code is in any code that was either developed or modified in order to create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A0B4C9C" w14:textId="77777777" w:rsidR="00F35B9D" w:rsidRPr="008F7CA4" w:rsidRDefault="00F35B9D" w:rsidP="001670D5">
            <w:pPr>
              <w:pStyle w:val="BodyText"/>
              <w:jc w:val="center"/>
              <w:rPr>
                <w:color w:val="FFFFFF" w:themeColor="background1"/>
                <w:sz w:val="18"/>
                <w:szCs w:val="18"/>
              </w:rPr>
            </w:pPr>
          </w:p>
        </w:tc>
        <w:tc>
          <w:tcPr>
            <w:tcW w:w="0" w:type="auto"/>
            <w:vAlign w:val="center"/>
          </w:tcPr>
          <w:p w14:paraId="0547D81F" w14:textId="77777777" w:rsidR="00F35B9D" w:rsidRPr="008F7CA4" w:rsidRDefault="00F35B9D" w:rsidP="001670D5">
            <w:pPr>
              <w:pStyle w:val="BodyText"/>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74B8E17" w14:textId="77777777" w:rsidR="00F35B9D" w:rsidRPr="008F7CA4" w:rsidRDefault="00F35B9D" w:rsidP="001670D5">
            <w:pPr>
              <w:pStyle w:val="BodyText"/>
              <w:jc w:val="center"/>
              <w:rPr>
                <w:sz w:val="18"/>
                <w:szCs w:val="18"/>
              </w:rPr>
            </w:pPr>
            <w:r w:rsidRPr="008F7CA4">
              <w:rPr>
                <w:sz w:val="18"/>
                <w:szCs w:val="18"/>
              </w:rPr>
              <w:sym w:font="Wingdings" w:char="F0FC"/>
            </w:r>
          </w:p>
        </w:tc>
      </w:tr>
      <w:tr w:rsidR="00F35B9D" w:rsidRPr="008F7CA4" w14:paraId="06055DB2" w14:textId="77777777" w:rsidTr="001670D5">
        <w:tc>
          <w:tcPr>
            <w:cnfStyle w:val="000010000000" w:firstRow="0" w:lastRow="0" w:firstColumn="0" w:lastColumn="0" w:oddVBand="1" w:evenVBand="0" w:oddHBand="0" w:evenHBand="0" w:firstRowFirstColumn="0" w:firstRowLastColumn="0" w:lastRowFirstColumn="0" w:lastRowLastColumn="0"/>
            <w:tcW w:w="0" w:type="auto"/>
            <w:vAlign w:val="center"/>
          </w:tcPr>
          <w:p w14:paraId="23E3404D" w14:textId="0C3A15E5" w:rsidR="00F35B9D" w:rsidRPr="008F7CA4" w:rsidRDefault="001670D5" w:rsidP="001670D5">
            <w:pPr>
              <w:pStyle w:val="BodyText"/>
              <w:jc w:val="center"/>
              <w:rPr>
                <w:sz w:val="18"/>
                <w:szCs w:val="18"/>
              </w:rPr>
            </w:pPr>
            <w:r w:rsidRPr="008F7CA4">
              <w:rPr>
                <w:sz w:val="18"/>
                <w:szCs w:val="18"/>
              </w:rPr>
              <w:t>13.2</w:t>
            </w:r>
          </w:p>
        </w:tc>
        <w:tc>
          <w:tcPr>
            <w:tcW w:w="0" w:type="auto"/>
            <w:vAlign w:val="center"/>
          </w:tcPr>
          <w:p w14:paraId="200BA2DB" w14:textId="733719BC" w:rsidR="00F35B9D" w:rsidRPr="008F7CA4" w:rsidRDefault="00F35B9D" w:rsidP="001670D5">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8F7CA4">
              <w:rPr>
                <w:sz w:val="18"/>
                <w:szCs w:val="18"/>
              </w:rPr>
              <w:t>Verify that the integrity of interpreted code, libraries, executables, and configuration files is verified using checksums or hashes.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9736639" w14:textId="77777777" w:rsidR="00F35B9D" w:rsidRPr="008F7CA4" w:rsidRDefault="00F35B9D" w:rsidP="001670D5">
            <w:pPr>
              <w:pStyle w:val="BodyText"/>
              <w:jc w:val="center"/>
              <w:rPr>
                <w:color w:val="FFFFFF" w:themeColor="background1"/>
                <w:sz w:val="18"/>
                <w:szCs w:val="18"/>
              </w:rPr>
            </w:pPr>
          </w:p>
        </w:tc>
        <w:tc>
          <w:tcPr>
            <w:tcW w:w="0" w:type="auto"/>
            <w:vAlign w:val="center"/>
          </w:tcPr>
          <w:p w14:paraId="4DB28598" w14:textId="77777777" w:rsidR="00F35B9D" w:rsidRPr="008F7CA4" w:rsidRDefault="00F35B9D" w:rsidP="001670D5">
            <w:pPr>
              <w:pStyle w:val="BodyText"/>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50543C3" w14:textId="77777777" w:rsidR="00F35B9D" w:rsidRPr="008F7CA4" w:rsidRDefault="00F35B9D" w:rsidP="001670D5">
            <w:pPr>
              <w:pStyle w:val="BodyText"/>
              <w:jc w:val="center"/>
              <w:rPr>
                <w:sz w:val="18"/>
                <w:szCs w:val="18"/>
              </w:rPr>
            </w:pPr>
            <w:r w:rsidRPr="008F7CA4">
              <w:rPr>
                <w:sz w:val="18"/>
                <w:szCs w:val="18"/>
              </w:rPr>
              <w:sym w:font="Wingdings" w:char="F0FC"/>
            </w:r>
          </w:p>
        </w:tc>
      </w:tr>
      <w:tr w:rsidR="004E526C" w:rsidRPr="008F7CA4" w14:paraId="4CF3BD5A" w14:textId="77777777" w:rsidTr="004E52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BDFB431" w14:textId="5D73805B" w:rsidR="004E526C" w:rsidRPr="008F7CA4" w:rsidRDefault="003337C8" w:rsidP="001670D5">
            <w:pPr>
              <w:pStyle w:val="BodyText"/>
              <w:jc w:val="center"/>
              <w:rPr>
                <w:sz w:val="18"/>
                <w:szCs w:val="18"/>
              </w:rPr>
            </w:pPr>
            <w:r w:rsidRPr="008F7CA4">
              <w:rPr>
                <w:sz w:val="18"/>
                <w:szCs w:val="18"/>
              </w:rPr>
              <w:t>13.3</w:t>
            </w:r>
          </w:p>
        </w:tc>
        <w:tc>
          <w:tcPr>
            <w:tcW w:w="0" w:type="auto"/>
            <w:shd w:val="clear" w:color="auto" w:fill="FFFF99"/>
            <w:vAlign w:val="center"/>
          </w:tcPr>
          <w:p w14:paraId="5010C8F7" w14:textId="238E52D4" w:rsidR="004E526C" w:rsidRPr="008F7CA4" w:rsidRDefault="004E526C" w:rsidP="001670D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t>Verify that all code implementing or using authentication controls is not affected by any malicious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EFA8DAA" w14:textId="77777777" w:rsidR="004E526C" w:rsidRPr="008F7CA4" w:rsidRDefault="004E526C" w:rsidP="001670D5">
            <w:pPr>
              <w:pStyle w:val="BodyText"/>
              <w:jc w:val="center"/>
              <w:rPr>
                <w:color w:val="FFFFFF" w:themeColor="background1"/>
                <w:sz w:val="18"/>
                <w:szCs w:val="18"/>
              </w:rPr>
            </w:pPr>
          </w:p>
        </w:tc>
        <w:tc>
          <w:tcPr>
            <w:tcW w:w="0" w:type="auto"/>
            <w:shd w:val="clear" w:color="auto" w:fill="FFFF99"/>
            <w:vAlign w:val="center"/>
          </w:tcPr>
          <w:p w14:paraId="5D1975BE" w14:textId="77777777" w:rsidR="004E526C" w:rsidRPr="008F7CA4" w:rsidRDefault="004E526C" w:rsidP="001670D5">
            <w:pPr>
              <w:pStyle w:val="BodyText"/>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4C6E2B3" w14:textId="7BB37CA6" w:rsidR="004E526C" w:rsidRPr="008F7CA4" w:rsidRDefault="004E526C" w:rsidP="001670D5">
            <w:pPr>
              <w:pStyle w:val="BodyText"/>
              <w:jc w:val="center"/>
              <w:rPr>
                <w:sz w:val="18"/>
                <w:szCs w:val="18"/>
              </w:rPr>
            </w:pPr>
            <w:r w:rsidRPr="008F7CA4">
              <w:rPr>
                <w:sz w:val="18"/>
                <w:szCs w:val="18"/>
              </w:rPr>
              <w:sym w:font="Wingdings" w:char="F0FC"/>
            </w:r>
          </w:p>
        </w:tc>
      </w:tr>
      <w:tr w:rsidR="003337C8" w:rsidRPr="008F7CA4" w14:paraId="25C86459" w14:textId="77777777" w:rsidTr="009E5828">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B40804F" w14:textId="33100D15" w:rsidR="003337C8" w:rsidRPr="008F7CA4" w:rsidRDefault="003337C8" w:rsidP="001670D5">
            <w:pPr>
              <w:pStyle w:val="BodyText"/>
              <w:jc w:val="center"/>
              <w:rPr>
                <w:sz w:val="18"/>
                <w:szCs w:val="18"/>
              </w:rPr>
            </w:pPr>
            <w:r w:rsidRPr="008F7CA4">
              <w:rPr>
                <w:sz w:val="18"/>
                <w:szCs w:val="18"/>
              </w:rPr>
              <w:t>13.4</w:t>
            </w:r>
          </w:p>
        </w:tc>
        <w:tc>
          <w:tcPr>
            <w:tcW w:w="0" w:type="auto"/>
            <w:shd w:val="clear" w:color="auto" w:fill="FFFF99"/>
            <w:vAlign w:val="center"/>
          </w:tcPr>
          <w:p w14:paraId="24873662" w14:textId="5AA7A6E5" w:rsidR="003337C8" w:rsidRPr="008F7CA4" w:rsidRDefault="003337C8" w:rsidP="001670D5">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8F7CA4">
              <w:rPr>
                <w:sz w:val="18"/>
                <w:szCs w:val="18"/>
              </w:rPr>
              <w:t>Verify that all code implementing or using session management controls is not affected by any malicious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23E25CA" w14:textId="77777777" w:rsidR="003337C8" w:rsidRPr="008F7CA4" w:rsidRDefault="003337C8" w:rsidP="001670D5">
            <w:pPr>
              <w:pStyle w:val="BodyText"/>
              <w:jc w:val="center"/>
              <w:rPr>
                <w:color w:val="FFFFFF" w:themeColor="background1"/>
                <w:sz w:val="18"/>
                <w:szCs w:val="18"/>
              </w:rPr>
            </w:pPr>
          </w:p>
        </w:tc>
        <w:tc>
          <w:tcPr>
            <w:tcW w:w="0" w:type="auto"/>
            <w:shd w:val="clear" w:color="auto" w:fill="FFFF99"/>
            <w:vAlign w:val="center"/>
          </w:tcPr>
          <w:p w14:paraId="553CAE91" w14:textId="77777777" w:rsidR="003337C8" w:rsidRPr="008F7CA4" w:rsidRDefault="003337C8" w:rsidP="001670D5">
            <w:pPr>
              <w:pStyle w:val="BodyText"/>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401D801" w14:textId="2FC1ED42" w:rsidR="003337C8" w:rsidRPr="008F7CA4" w:rsidRDefault="003337C8" w:rsidP="001670D5">
            <w:pPr>
              <w:pStyle w:val="BodyText"/>
              <w:jc w:val="center"/>
              <w:rPr>
                <w:sz w:val="18"/>
                <w:szCs w:val="18"/>
              </w:rPr>
            </w:pPr>
            <w:r w:rsidRPr="008F7CA4">
              <w:rPr>
                <w:sz w:val="18"/>
                <w:szCs w:val="18"/>
              </w:rPr>
              <w:sym w:font="Wingdings" w:char="F0FC"/>
            </w:r>
          </w:p>
        </w:tc>
      </w:tr>
      <w:tr w:rsidR="003337C8" w:rsidRPr="008F7CA4" w14:paraId="79A961C9" w14:textId="77777777" w:rsidTr="009E58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389A1C65" w14:textId="09D2B94C" w:rsidR="003337C8" w:rsidRPr="008F7CA4" w:rsidRDefault="003337C8" w:rsidP="001670D5">
            <w:pPr>
              <w:pStyle w:val="BodyText"/>
              <w:jc w:val="center"/>
              <w:rPr>
                <w:sz w:val="18"/>
                <w:szCs w:val="18"/>
              </w:rPr>
            </w:pPr>
            <w:r w:rsidRPr="008F7CA4">
              <w:rPr>
                <w:sz w:val="18"/>
                <w:szCs w:val="18"/>
              </w:rPr>
              <w:t>13.5</w:t>
            </w:r>
          </w:p>
        </w:tc>
        <w:tc>
          <w:tcPr>
            <w:tcW w:w="0" w:type="auto"/>
            <w:shd w:val="clear" w:color="auto" w:fill="FFFF99"/>
            <w:vAlign w:val="center"/>
          </w:tcPr>
          <w:p w14:paraId="0B40150D" w14:textId="5E0704C8" w:rsidR="003337C8" w:rsidRPr="008F7CA4" w:rsidRDefault="003337C8" w:rsidP="001670D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t>Verify that all code implementing or using access controls is not affected by any malicious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4745CB4" w14:textId="77777777" w:rsidR="003337C8" w:rsidRPr="008F7CA4" w:rsidRDefault="003337C8" w:rsidP="001670D5">
            <w:pPr>
              <w:pStyle w:val="BodyText"/>
              <w:jc w:val="center"/>
              <w:rPr>
                <w:color w:val="FFFFFF" w:themeColor="background1"/>
                <w:sz w:val="18"/>
                <w:szCs w:val="18"/>
              </w:rPr>
            </w:pPr>
          </w:p>
        </w:tc>
        <w:tc>
          <w:tcPr>
            <w:tcW w:w="0" w:type="auto"/>
            <w:shd w:val="clear" w:color="auto" w:fill="FFFF99"/>
            <w:vAlign w:val="center"/>
          </w:tcPr>
          <w:p w14:paraId="6F153C15" w14:textId="77777777" w:rsidR="003337C8" w:rsidRPr="008F7CA4" w:rsidRDefault="003337C8" w:rsidP="001670D5">
            <w:pPr>
              <w:pStyle w:val="BodyText"/>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CAED18A" w14:textId="3DB7C7AE" w:rsidR="003337C8" w:rsidRPr="008F7CA4" w:rsidRDefault="003337C8" w:rsidP="001670D5">
            <w:pPr>
              <w:pStyle w:val="BodyText"/>
              <w:jc w:val="center"/>
              <w:rPr>
                <w:sz w:val="18"/>
                <w:szCs w:val="18"/>
              </w:rPr>
            </w:pPr>
            <w:r w:rsidRPr="008F7CA4">
              <w:rPr>
                <w:sz w:val="18"/>
                <w:szCs w:val="18"/>
              </w:rPr>
              <w:sym w:font="Wingdings" w:char="F0FC"/>
            </w:r>
          </w:p>
        </w:tc>
      </w:tr>
      <w:tr w:rsidR="003337C8" w:rsidRPr="008F7CA4" w14:paraId="1EFCD3DF" w14:textId="77777777" w:rsidTr="009E5828">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9949BF6" w14:textId="741B43D7" w:rsidR="003337C8" w:rsidRPr="008F7CA4" w:rsidRDefault="003337C8" w:rsidP="001670D5">
            <w:pPr>
              <w:pStyle w:val="BodyText"/>
              <w:jc w:val="center"/>
              <w:rPr>
                <w:sz w:val="18"/>
                <w:szCs w:val="18"/>
              </w:rPr>
            </w:pPr>
            <w:r w:rsidRPr="008F7CA4">
              <w:rPr>
                <w:sz w:val="18"/>
                <w:szCs w:val="18"/>
              </w:rPr>
              <w:t>13.6</w:t>
            </w:r>
          </w:p>
        </w:tc>
        <w:tc>
          <w:tcPr>
            <w:tcW w:w="0" w:type="auto"/>
            <w:shd w:val="clear" w:color="auto" w:fill="FFFF99"/>
            <w:vAlign w:val="center"/>
          </w:tcPr>
          <w:p w14:paraId="05300DB4" w14:textId="753BF7AF" w:rsidR="003337C8" w:rsidRPr="008F7CA4" w:rsidRDefault="003337C8" w:rsidP="00FB242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8F7CA4">
              <w:rPr>
                <w:sz w:val="18"/>
                <w:szCs w:val="18"/>
              </w:rPr>
              <w:t>Verify that all input validation controls are not affected by any malicious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F8A63FF" w14:textId="77777777" w:rsidR="003337C8" w:rsidRPr="008F7CA4" w:rsidRDefault="003337C8" w:rsidP="001670D5">
            <w:pPr>
              <w:pStyle w:val="BodyText"/>
              <w:jc w:val="center"/>
              <w:rPr>
                <w:color w:val="FFFFFF" w:themeColor="background1"/>
                <w:sz w:val="18"/>
                <w:szCs w:val="18"/>
              </w:rPr>
            </w:pPr>
          </w:p>
        </w:tc>
        <w:tc>
          <w:tcPr>
            <w:tcW w:w="0" w:type="auto"/>
            <w:shd w:val="clear" w:color="auto" w:fill="FFFF99"/>
            <w:vAlign w:val="center"/>
          </w:tcPr>
          <w:p w14:paraId="1B2AEA8E" w14:textId="77777777" w:rsidR="003337C8" w:rsidRPr="008F7CA4" w:rsidRDefault="003337C8" w:rsidP="001670D5">
            <w:pPr>
              <w:pStyle w:val="BodyText"/>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87516E9" w14:textId="4E743BB9" w:rsidR="003337C8" w:rsidRPr="008F7CA4" w:rsidRDefault="003337C8" w:rsidP="001670D5">
            <w:pPr>
              <w:pStyle w:val="BodyText"/>
              <w:jc w:val="center"/>
              <w:rPr>
                <w:sz w:val="18"/>
                <w:szCs w:val="18"/>
              </w:rPr>
            </w:pPr>
            <w:r w:rsidRPr="008F7CA4">
              <w:rPr>
                <w:sz w:val="18"/>
                <w:szCs w:val="18"/>
              </w:rPr>
              <w:sym w:font="Wingdings" w:char="F0FC"/>
            </w:r>
          </w:p>
        </w:tc>
      </w:tr>
      <w:tr w:rsidR="003337C8" w:rsidRPr="008F7CA4" w14:paraId="113CA15D" w14:textId="77777777" w:rsidTr="009E58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75C10130" w14:textId="550687E4" w:rsidR="003337C8" w:rsidRPr="008F7CA4" w:rsidRDefault="003337C8" w:rsidP="001670D5">
            <w:pPr>
              <w:pStyle w:val="BodyText"/>
              <w:jc w:val="center"/>
              <w:rPr>
                <w:sz w:val="18"/>
                <w:szCs w:val="18"/>
              </w:rPr>
            </w:pPr>
            <w:r w:rsidRPr="008F7CA4">
              <w:rPr>
                <w:sz w:val="18"/>
                <w:szCs w:val="18"/>
              </w:rPr>
              <w:t>13.7</w:t>
            </w:r>
          </w:p>
        </w:tc>
        <w:tc>
          <w:tcPr>
            <w:tcW w:w="0" w:type="auto"/>
            <w:shd w:val="clear" w:color="auto" w:fill="FFFF99"/>
            <w:vAlign w:val="center"/>
          </w:tcPr>
          <w:p w14:paraId="0857940A" w14:textId="1DBCB015" w:rsidR="003337C8" w:rsidRPr="008F7CA4" w:rsidRDefault="003337C8" w:rsidP="001670D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t>Verify that all code implementing or using output validation controls is not affected by any malicious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2D6F204" w14:textId="77777777" w:rsidR="003337C8" w:rsidRPr="008F7CA4" w:rsidRDefault="003337C8" w:rsidP="001670D5">
            <w:pPr>
              <w:pStyle w:val="BodyText"/>
              <w:jc w:val="center"/>
              <w:rPr>
                <w:color w:val="FFFFFF" w:themeColor="background1"/>
                <w:sz w:val="18"/>
                <w:szCs w:val="18"/>
              </w:rPr>
            </w:pPr>
          </w:p>
        </w:tc>
        <w:tc>
          <w:tcPr>
            <w:tcW w:w="0" w:type="auto"/>
            <w:shd w:val="clear" w:color="auto" w:fill="FFFF99"/>
            <w:vAlign w:val="center"/>
          </w:tcPr>
          <w:p w14:paraId="2B0F47A4" w14:textId="77777777" w:rsidR="003337C8" w:rsidRPr="008F7CA4" w:rsidRDefault="003337C8" w:rsidP="001670D5">
            <w:pPr>
              <w:pStyle w:val="BodyText"/>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43C1D4C" w14:textId="5C23F60E" w:rsidR="003337C8" w:rsidRPr="008F7CA4" w:rsidRDefault="003337C8" w:rsidP="001670D5">
            <w:pPr>
              <w:pStyle w:val="BodyText"/>
              <w:jc w:val="center"/>
              <w:rPr>
                <w:sz w:val="18"/>
                <w:szCs w:val="18"/>
              </w:rPr>
            </w:pPr>
            <w:r w:rsidRPr="008F7CA4">
              <w:rPr>
                <w:sz w:val="18"/>
                <w:szCs w:val="18"/>
              </w:rPr>
              <w:sym w:font="Wingdings" w:char="F0FC"/>
            </w:r>
          </w:p>
        </w:tc>
      </w:tr>
      <w:tr w:rsidR="003337C8" w:rsidRPr="008F7CA4" w14:paraId="746D2F20" w14:textId="77777777" w:rsidTr="009E5828">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7C9F4D04" w14:textId="7698082C" w:rsidR="003337C8" w:rsidRPr="008F7CA4" w:rsidRDefault="003337C8" w:rsidP="001670D5">
            <w:pPr>
              <w:pStyle w:val="BodyText"/>
              <w:jc w:val="center"/>
              <w:rPr>
                <w:sz w:val="18"/>
                <w:szCs w:val="18"/>
              </w:rPr>
            </w:pPr>
            <w:r w:rsidRPr="008F7CA4">
              <w:rPr>
                <w:sz w:val="18"/>
                <w:szCs w:val="18"/>
              </w:rPr>
              <w:t>13.8</w:t>
            </w:r>
          </w:p>
        </w:tc>
        <w:tc>
          <w:tcPr>
            <w:tcW w:w="0" w:type="auto"/>
            <w:shd w:val="clear" w:color="auto" w:fill="FFFF99"/>
            <w:vAlign w:val="center"/>
          </w:tcPr>
          <w:p w14:paraId="065A94E8" w14:textId="7DA00F99" w:rsidR="003337C8" w:rsidRPr="008F7CA4" w:rsidRDefault="003337C8" w:rsidP="001670D5">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8F7CA4">
              <w:rPr>
                <w:sz w:val="18"/>
                <w:szCs w:val="18"/>
              </w:rPr>
              <w:t>Verify that all code supporting or using a cryptographic module is not affected by any malicious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5C0F44E6" w14:textId="77777777" w:rsidR="003337C8" w:rsidRPr="008F7CA4" w:rsidRDefault="003337C8" w:rsidP="001670D5">
            <w:pPr>
              <w:pStyle w:val="BodyText"/>
              <w:jc w:val="center"/>
              <w:rPr>
                <w:color w:val="FFFFFF" w:themeColor="background1"/>
                <w:sz w:val="18"/>
                <w:szCs w:val="18"/>
              </w:rPr>
            </w:pPr>
          </w:p>
        </w:tc>
        <w:tc>
          <w:tcPr>
            <w:tcW w:w="0" w:type="auto"/>
            <w:shd w:val="clear" w:color="auto" w:fill="FFFF99"/>
            <w:vAlign w:val="center"/>
          </w:tcPr>
          <w:p w14:paraId="50D3035F" w14:textId="77777777" w:rsidR="003337C8" w:rsidRPr="008F7CA4" w:rsidRDefault="003337C8" w:rsidP="001670D5">
            <w:pPr>
              <w:pStyle w:val="BodyText"/>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A3528DB" w14:textId="6AA36CB9" w:rsidR="003337C8" w:rsidRPr="008F7CA4" w:rsidRDefault="003337C8" w:rsidP="001670D5">
            <w:pPr>
              <w:pStyle w:val="BodyText"/>
              <w:jc w:val="center"/>
              <w:rPr>
                <w:sz w:val="18"/>
                <w:szCs w:val="18"/>
              </w:rPr>
            </w:pPr>
            <w:r w:rsidRPr="008F7CA4">
              <w:rPr>
                <w:sz w:val="18"/>
                <w:szCs w:val="18"/>
              </w:rPr>
              <w:sym w:font="Wingdings" w:char="F0FC"/>
            </w:r>
          </w:p>
        </w:tc>
      </w:tr>
      <w:tr w:rsidR="003337C8" w:rsidRPr="008F7CA4" w14:paraId="724FE47B" w14:textId="77777777" w:rsidTr="009E58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5F3FFBC5" w14:textId="417E71BA" w:rsidR="003337C8" w:rsidRPr="008F7CA4" w:rsidRDefault="003337C8" w:rsidP="001670D5">
            <w:pPr>
              <w:pStyle w:val="BodyText"/>
              <w:jc w:val="center"/>
              <w:rPr>
                <w:sz w:val="18"/>
                <w:szCs w:val="18"/>
              </w:rPr>
            </w:pPr>
            <w:r w:rsidRPr="008F7CA4">
              <w:rPr>
                <w:sz w:val="18"/>
                <w:szCs w:val="18"/>
              </w:rPr>
              <w:t>13.9</w:t>
            </w:r>
          </w:p>
        </w:tc>
        <w:tc>
          <w:tcPr>
            <w:tcW w:w="0" w:type="auto"/>
            <w:shd w:val="clear" w:color="auto" w:fill="FFFF99"/>
            <w:vAlign w:val="center"/>
          </w:tcPr>
          <w:p w14:paraId="34AAA110" w14:textId="7DFD3EFC" w:rsidR="003337C8" w:rsidRPr="008F7CA4" w:rsidRDefault="003337C8" w:rsidP="001670D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t>Verify that all code implementing or using error handling and logging controls is not affected by any malicious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0F1BD41" w14:textId="77777777" w:rsidR="003337C8" w:rsidRPr="008F7CA4" w:rsidRDefault="003337C8" w:rsidP="001670D5">
            <w:pPr>
              <w:pStyle w:val="BodyText"/>
              <w:jc w:val="center"/>
              <w:rPr>
                <w:color w:val="FFFFFF" w:themeColor="background1"/>
                <w:sz w:val="18"/>
                <w:szCs w:val="18"/>
              </w:rPr>
            </w:pPr>
          </w:p>
        </w:tc>
        <w:tc>
          <w:tcPr>
            <w:tcW w:w="0" w:type="auto"/>
            <w:shd w:val="clear" w:color="auto" w:fill="FFFF99"/>
            <w:vAlign w:val="center"/>
          </w:tcPr>
          <w:p w14:paraId="24F6234F" w14:textId="77777777" w:rsidR="003337C8" w:rsidRPr="008F7CA4" w:rsidRDefault="003337C8" w:rsidP="001670D5">
            <w:pPr>
              <w:pStyle w:val="BodyText"/>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1B54620" w14:textId="1A8ED5CB" w:rsidR="003337C8" w:rsidRPr="008F7CA4" w:rsidRDefault="003337C8" w:rsidP="001670D5">
            <w:pPr>
              <w:pStyle w:val="BodyText"/>
              <w:jc w:val="center"/>
              <w:rPr>
                <w:sz w:val="18"/>
                <w:szCs w:val="18"/>
              </w:rPr>
            </w:pPr>
            <w:r w:rsidRPr="008F7CA4">
              <w:rPr>
                <w:sz w:val="18"/>
                <w:szCs w:val="18"/>
              </w:rPr>
              <w:sym w:font="Wingdings" w:char="F0FC"/>
            </w:r>
          </w:p>
        </w:tc>
      </w:tr>
    </w:tbl>
    <w:p w14:paraId="16E81E94" w14:textId="77777777" w:rsidR="00152C5E" w:rsidRDefault="00152C5E" w:rsidP="005B7992">
      <w:pPr>
        <w:pStyle w:val="BodyText"/>
      </w:pPr>
      <w:bookmarkStart w:id="88" w:name="_Toc222106940"/>
    </w:p>
    <w:p w14:paraId="39DFE87E" w14:textId="77777777" w:rsidR="00F35B9D" w:rsidRDefault="00F35B9D" w:rsidP="005B7992">
      <w:pPr>
        <w:pStyle w:val="Heading2"/>
        <w:rPr>
          <w:noProof/>
        </w:rPr>
        <w:sectPr w:rsidR="00F35B9D" w:rsidSect="00294038">
          <w:pgSz w:w="12240" w:h="15840" w:code="1"/>
          <w:pgMar w:top="1440" w:right="1800" w:bottom="1440" w:left="1800" w:header="720" w:footer="720" w:gutter="0"/>
          <w:pgNumType w:start="1"/>
          <w:cols w:space="720"/>
          <w:docGrid w:linePitch="360"/>
        </w:sectPr>
      </w:pPr>
    </w:p>
    <w:p w14:paraId="61E9CDFC" w14:textId="71753E32" w:rsidR="00C04E7F" w:rsidRPr="003E5A9A" w:rsidRDefault="00C04E7F" w:rsidP="005B7992">
      <w:pPr>
        <w:pStyle w:val="Heading2"/>
      </w:pPr>
      <w:bookmarkStart w:id="89" w:name="_Toc232602802"/>
      <w:r w:rsidRPr="003E5A9A">
        <w:rPr>
          <w:noProof/>
        </w:rPr>
        <w:lastRenderedPageBreak/>
        <w:t xml:space="preserve">V14 – </w:t>
      </w:r>
      <w:r w:rsidR="000917EE" w:rsidRPr="003E5A9A">
        <w:t>Internal Security</w:t>
      </w:r>
      <w:r w:rsidRPr="003E5A9A">
        <w:t xml:space="preserve"> Verification Requirements</w:t>
      </w:r>
      <w:bookmarkEnd w:id="88"/>
      <w:bookmarkEnd w:id="89"/>
    </w:p>
    <w:p w14:paraId="61901B8E" w14:textId="1851341D" w:rsidR="00C04E7F" w:rsidRPr="003E5A9A" w:rsidRDefault="00306988" w:rsidP="005B7992">
      <w:pPr>
        <w:pStyle w:val="BodyText"/>
      </w:pPr>
      <w:r>
        <w:t xml:space="preserve">The Internal Security Verification Requirements define a set of requirements that can be used to verify that </w:t>
      </w:r>
      <w:r w:rsidR="002A2252">
        <w:t>the application protects itself to an additional degree</w:t>
      </w:r>
      <w:r w:rsidR="00C0328E">
        <w:t xml:space="preserve"> to guard against implementation flaws</w:t>
      </w:r>
      <w:r>
        <w:t>.</w:t>
      </w:r>
      <w:r w:rsidR="003B7860">
        <w:t xml:space="preserve"> </w:t>
      </w:r>
    </w:p>
    <w:p w14:paraId="707DFCB6" w14:textId="37DE5572" w:rsidR="00C04E7F" w:rsidRDefault="00616C9A" w:rsidP="00616C9A">
      <w:pPr>
        <w:pStyle w:val="BodyText"/>
      </w:pPr>
      <w:r>
        <w:t xml:space="preserve">In ASVS 2.0, a number of mitigations an average development team could easily implement to protect their applications have been drawn directly from the Australian Defense Signals Directorate “Top 35 </w:t>
      </w:r>
      <w:r w:rsidRPr="00616C9A">
        <w:t>Strategies to Mitigate Targeted Cyber Intrusions</w:t>
      </w:r>
      <w:r>
        <w:t xml:space="preserve">” found at </w:t>
      </w:r>
      <w:hyperlink r:id="rId22" w:history="1">
        <w:r w:rsidRPr="00604B94">
          <w:rPr>
            <w:rStyle w:val="Hyperlink"/>
          </w:rPr>
          <w:t>http://www.dsd.gov.au/publications/Top_35_Mitigations_2012.pdf</w:t>
        </w:r>
      </w:hyperlink>
      <w:r>
        <w:t xml:space="preserve">  </w:t>
      </w:r>
    </w:p>
    <w:p w14:paraId="2C84C791" w14:textId="77777777" w:rsidR="00616C9A" w:rsidRDefault="00616C9A" w:rsidP="00616C9A">
      <w:pPr>
        <w:pStyle w:val="BodyText"/>
      </w:pPr>
    </w:p>
    <w:tbl>
      <w:tblPr>
        <w:tblStyle w:val="LightList-Accent3"/>
        <w:tblW w:w="0" w:type="auto"/>
        <w:tblLook w:val="0020" w:firstRow="1" w:lastRow="0" w:firstColumn="0" w:lastColumn="0" w:noHBand="0" w:noVBand="0"/>
      </w:tblPr>
      <w:tblGrid>
        <w:gridCol w:w="652"/>
        <w:gridCol w:w="7153"/>
        <w:gridCol w:w="335"/>
        <w:gridCol w:w="358"/>
        <w:gridCol w:w="358"/>
      </w:tblGrid>
      <w:tr w:rsidR="001670D5" w:rsidRPr="00A74C05" w14:paraId="4AAF8800" w14:textId="77777777" w:rsidTr="00F84C4A">
        <w:trPr>
          <w:cnfStyle w:val="100000000000" w:firstRow="1" w:lastRow="0" w:firstColumn="0" w:lastColumn="0" w:oddVBand="0" w:evenVBand="0" w:oddHBand="0"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0" w:type="auto"/>
            <w:vAlign w:val="center"/>
          </w:tcPr>
          <w:p w14:paraId="1E93C964" w14:textId="54AB1177" w:rsidR="001670D5" w:rsidRPr="00A74C05" w:rsidRDefault="001670D5" w:rsidP="001670D5">
            <w:pPr>
              <w:pStyle w:val="BodyText"/>
              <w:jc w:val="center"/>
            </w:pPr>
            <w:r>
              <w:t>Ref</w:t>
            </w:r>
          </w:p>
        </w:tc>
        <w:tc>
          <w:tcPr>
            <w:tcW w:w="0" w:type="auto"/>
            <w:vAlign w:val="center"/>
          </w:tcPr>
          <w:p w14:paraId="2C54C210" w14:textId="241BB913" w:rsidR="001670D5" w:rsidRPr="00A74C05" w:rsidRDefault="001670D5" w:rsidP="001670D5">
            <w:pPr>
              <w:pStyle w:val="BodyText"/>
              <w:jc w:val="center"/>
              <w:cnfStyle w:val="100000000000" w:firstRow="1" w:lastRow="0" w:firstColumn="0" w:lastColumn="0" w:oddVBand="0" w:evenVBand="0" w:oddHBand="0" w:evenHBand="0" w:firstRowFirstColumn="0" w:firstRowLastColumn="0" w:lastRowFirstColumn="0" w:lastRowLastColumn="0"/>
            </w:pPr>
            <w:r w:rsidRPr="003E5A9A">
              <w:t xml:space="preserve">OWASP ASVS </w:t>
            </w:r>
            <w:r>
              <w:t xml:space="preserve">Internal Security </w:t>
            </w:r>
            <w:r w:rsidRPr="003E5A9A">
              <w:t>Requirements (V14)</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AA5A1AD" w14:textId="599457E3" w:rsidR="001670D5" w:rsidRPr="00A74C05" w:rsidRDefault="001670D5" w:rsidP="001670D5">
            <w:pPr>
              <w:pStyle w:val="BodyText"/>
              <w:jc w:val="center"/>
            </w:pPr>
            <w:r>
              <w:t>1</w:t>
            </w:r>
          </w:p>
        </w:tc>
        <w:tc>
          <w:tcPr>
            <w:tcW w:w="0" w:type="auto"/>
            <w:vAlign w:val="center"/>
          </w:tcPr>
          <w:p w14:paraId="3A983EFC" w14:textId="01083975" w:rsidR="001670D5" w:rsidRPr="00A74C05" w:rsidRDefault="001670D5" w:rsidP="001670D5">
            <w:pPr>
              <w:pStyle w:val="BodyText"/>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3CDD6A0" w14:textId="5A851E57" w:rsidR="001670D5" w:rsidRPr="00A74C05" w:rsidRDefault="001670D5" w:rsidP="001670D5">
            <w:pPr>
              <w:pStyle w:val="BodyText"/>
              <w:jc w:val="center"/>
            </w:pPr>
            <w:r>
              <w:t>3</w:t>
            </w:r>
          </w:p>
        </w:tc>
      </w:tr>
      <w:tr w:rsidR="001670D5" w:rsidRPr="008F7CA4" w14:paraId="093995A8" w14:textId="77777777" w:rsidTr="001670D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95C3E10" w14:textId="2B66987B" w:rsidR="001670D5" w:rsidRPr="008F7CA4" w:rsidRDefault="001670D5" w:rsidP="001670D5">
            <w:pPr>
              <w:pStyle w:val="BodyText"/>
              <w:jc w:val="center"/>
              <w:rPr>
                <w:sz w:val="18"/>
                <w:szCs w:val="18"/>
              </w:rPr>
            </w:pPr>
            <w:r w:rsidRPr="008F7CA4">
              <w:rPr>
                <w:sz w:val="18"/>
                <w:szCs w:val="18"/>
              </w:rPr>
              <w:t>14.1</w:t>
            </w:r>
          </w:p>
        </w:tc>
        <w:tc>
          <w:tcPr>
            <w:tcW w:w="0" w:type="auto"/>
          </w:tcPr>
          <w:p w14:paraId="4B01339A" w14:textId="26A1D45A" w:rsidR="001670D5" w:rsidRPr="008F7CA4" w:rsidRDefault="001670D5" w:rsidP="001670D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t>Verify that the application protects user and data attributes and policy information used by access controls from unauthorized access or modification.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8257F5A" w14:textId="77777777" w:rsidR="001670D5" w:rsidRPr="008F7CA4" w:rsidRDefault="001670D5" w:rsidP="001670D5">
            <w:pPr>
              <w:pStyle w:val="BodyText"/>
              <w:jc w:val="center"/>
              <w:rPr>
                <w:sz w:val="18"/>
                <w:szCs w:val="18"/>
              </w:rPr>
            </w:pPr>
          </w:p>
        </w:tc>
        <w:tc>
          <w:tcPr>
            <w:tcW w:w="0" w:type="auto"/>
            <w:vAlign w:val="center"/>
          </w:tcPr>
          <w:p w14:paraId="2E34F646" w14:textId="72330ABF" w:rsidR="001670D5" w:rsidRPr="008F7CA4" w:rsidRDefault="001670D5" w:rsidP="001670D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3BD88E5" w14:textId="77777777" w:rsidR="001670D5" w:rsidRPr="008F7CA4" w:rsidRDefault="001670D5" w:rsidP="001670D5">
            <w:pPr>
              <w:pStyle w:val="BodyText"/>
              <w:jc w:val="center"/>
              <w:rPr>
                <w:sz w:val="18"/>
                <w:szCs w:val="18"/>
              </w:rPr>
            </w:pPr>
            <w:r w:rsidRPr="008F7CA4">
              <w:rPr>
                <w:sz w:val="18"/>
                <w:szCs w:val="18"/>
              </w:rPr>
              <w:sym w:font="Wingdings" w:char="F0FC"/>
            </w:r>
          </w:p>
        </w:tc>
      </w:tr>
      <w:tr w:rsidR="001670D5" w:rsidRPr="008F7CA4" w14:paraId="4826E01D" w14:textId="77777777" w:rsidTr="001670D5">
        <w:tc>
          <w:tcPr>
            <w:cnfStyle w:val="000010000000" w:firstRow="0" w:lastRow="0" w:firstColumn="0" w:lastColumn="0" w:oddVBand="1" w:evenVBand="0" w:oddHBand="0" w:evenHBand="0" w:firstRowFirstColumn="0" w:firstRowLastColumn="0" w:lastRowFirstColumn="0" w:lastRowLastColumn="0"/>
            <w:tcW w:w="0" w:type="auto"/>
          </w:tcPr>
          <w:p w14:paraId="06E098FE" w14:textId="19F4798F" w:rsidR="001670D5" w:rsidRPr="008F7CA4" w:rsidRDefault="001670D5" w:rsidP="001670D5">
            <w:pPr>
              <w:pStyle w:val="BodyText"/>
              <w:jc w:val="center"/>
              <w:rPr>
                <w:sz w:val="18"/>
                <w:szCs w:val="18"/>
              </w:rPr>
            </w:pPr>
            <w:r w:rsidRPr="008F7CA4">
              <w:rPr>
                <w:sz w:val="18"/>
                <w:szCs w:val="18"/>
              </w:rPr>
              <w:t>14.2</w:t>
            </w:r>
          </w:p>
        </w:tc>
        <w:tc>
          <w:tcPr>
            <w:tcW w:w="0" w:type="auto"/>
          </w:tcPr>
          <w:p w14:paraId="012F070E" w14:textId="52C5BC96" w:rsidR="001670D5" w:rsidRPr="008F7CA4" w:rsidRDefault="001670D5" w:rsidP="001670D5">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8F7CA4">
              <w:rPr>
                <w:sz w:val="18"/>
                <w:szCs w:val="18"/>
              </w:rPr>
              <w:t>Verify that security control interfaces are simple enough to use that developers are likely to use them correctly.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42E6055" w14:textId="77777777" w:rsidR="001670D5" w:rsidRPr="008F7CA4" w:rsidRDefault="001670D5" w:rsidP="001670D5">
            <w:pPr>
              <w:pStyle w:val="BodyText"/>
              <w:jc w:val="center"/>
              <w:rPr>
                <w:sz w:val="18"/>
                <w:szCs w:val="18"/>
              </w:rPr>
            </w:pPr>
          </w:p>
        </w:tc>
        <w:tc>
          <w:tcPr>
            <w:tcW w:w="0" w:type="auto"/>
            <w:vAlign w:val="center"/>
          </w:tcPr>
          <w:p w14:paraId="5F7B0DA4" w14:textId="77777777" w:rsidR="001670D5" w:rsidRPr="008F7CA4" w:rsidRDefault="001670D5" w:rsidP="001670D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4AD51C6" w14:textId="77777777" w:rsidR="001670D5" w:rsidRPr="008F7CA4" w:rsidRDefault="001670D5" w:rsidP="001670D5">
            <w:pPr>
              <w:pStyle w:val="BodyText"/>
              <w:jc w:val="center"/>
              <w:rPr>
                <w:sz w:val="18"/>
                <w:szCs w:val="18"/>
              </w:rPr>
            </w:pPr>
            <w:r w:rsidRPr="008F7CA4">
              <w:rPr>
                <w:sz w:val="18"/>
                <w:szCs w:val="18"/>
              </w:rPr>
              <w:sym w:font="Wingdings" w:char="F0FC"/>
            </w:r>
          </w:p>
        </w:tc>
      </w:tr>
      <w:tr w:rsidR="001670D5" w:rsidRPr="008F7CA4" w14:paraId="1DAED1D0" w14:textId="77777777" w:rsidTr="001670D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407A754" w14:textId="52E81261" w:rsidR="001670D5" w:rsidRPr="008F7CA4" w:rsidRDefault="001670D5" w:rsidP="001670D5">
            <w:pPr>
              <w:pStyle w:val="BodyText"/>
              <w:jc w:val="center"/>
              <w:rPr>
                <w:sz w:val="18"/>
                <w:szCs w:val="18"/>
              </w:rPr>
            </w:pPr>
            <w:r w:rsidRPr="008F7CA4">
              <w:rPr>
                <w:sz w:val="18"/>
                <w:szCs w:val="18"/>
              </w:rPr>
              <w:t>14.3</w:t>
            </w:r>
          </w:p>
        </w:tc>
        <w:tc>
          <w:tcPr>
            <w:tcW w:w="0" w:type="auto"/>
          </w:tcPr>
          <w:p w14:paraId="16708171" w14:textId="7159FB39" w:rsidR="001670D5" w:rsidRPr="008F7CA4" w:rsidRDefault="001670D5" w:rsidP="001670D5">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8F7CA4">
              <w:rPr>
                <w:sz w:val="18"/>
                <w:szCs w:val="18"/>
              </w:rPr>
              <w:t>Verify that the application properly protects shared variables and resources from inappropriate concurrent access.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5229BC6" w14:textId="77777777" w:rsidR="001670D5" w:rsidRPr="008F7CA4" w:rsidRDefault="001670D5" w:rsidP="001670D5">
            <w:pPr>
              <w:pStyle w:val="BodyText"/>
              <w:jc w:val="center"/>
              <w:rPr>
                <w:sz w:val="18"/>
                <w:szCs w:val="18"/>
              </w:rPr>
            </w:pPr>
          </w:p>
        </w:tc>
        <w:tc>
          <w:tcPr>
            <w:tcW w:w="0" w:type="auto"/>
            <w:vAlign w:val="center"/>
          </w:tcPr>
          <w:p w14:paraId="747C49B9" w14:textId="77777777" w:rsidR="001670D5" w:rsidRPr="008F7CA4" w:rsidRDefault="001670D5" w:rsidP="001670D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9FC0A8" w14:textId="77777777" w:rsidR="001670D5" w:rsidRPr="008F7CA4" w:rsidRDefault="001670D5" w:rsidP="001670D5">
            <w:pPr>
              <w:pStyle w:val="BodyText"/>
              <w:jc w:val="center"/>
              <w:rPr>
                <w:sz w:val="18"/>
                <w:szCs w:val="18"/>
              </w:rPr>
            </w:pPr>
            <w:r w:rsidRPr="008F7CA4">
              <w:rPr>
                <w:sz w:val="18"/>
                <w:szCs w:val="18"/>
              </w:rPr>
              <w:sym w:font="Wingdings" w:char="F0FC"/>
            </w:r>
          </w:p>
        </w:tc>
      </w:tr>
      <w:tr w:rsidR="00152C86" w:rsidRPr="0028576A" w14:paraId="7EA638BC" w14:textId="77777777" w:rsidTr="00152C86">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shd w:val="clear" w:color="auto" w:fill="FFFF99"/>
            <w:vAlign w:val="center"/>
          </w:tcPr>
          <w:p w14:paraId="35D66EA6" w14:textId="065FC9B3" w:rsidR="00152C86" w:rsidRDefault="00152C86" w:rsidP="00152C86">
            <w:pPr>
              <w:pStyle w:val="BodyText"/>
              <w:jc w:val="center"/>
              <w:rPr>
                <w:sz w:val="18"/>
                <w:szCs w:val="18"/>
              </w:rPr>
            </w:pPr>
            <w:r>
              <w:rPr>
                <w:sz w:val="18"/>
                <w:szCs w:val="18"/>
              </w:rPr>
              <w:t>14.4</w:t>
            </w:r>
          </w:p>
        </w:tc>
        <w:tc>
          <w:tcPr>
            <w:tcW w:w="0" w:type="auto"/>
            <w:tcBorders>
              <w:bottom w:val="single" w:sz="8" w:space="0" w:color="9BBB59" w:themeColor="accent3"/>
            </w:tcBorders>
            <w:shd w:val="clear" w:color="auto" w:fill="FFFF99"/>
            <w:vAlign w:val="center"/>
          </w:tcPr>
          <w:p w14:paraId="7E5FAF17" w14:textId="4695081F" w:rsidR="00152C86" w:rsidRDefault="00152C86" w:rsidP="00013A24">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all operating systems, software components, frameworks, libraries, and application platforms are up to date and fully patched so as to have no known security vulnerabilities. (DSD Top 35 #2 and #3)</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shd w:val="clear" w:color="auto" w:fill="FFFF99"/>
            <w:vAlign w:val="center"/>
          </w:tcPr>
          <w:p w14:paraId="37CD0EED" w14:textId="77777777" w:rsidR="00152C86" w:rsidRPr="0028576A" w:rsidRDefault="00152C86" w:rsidP="00152C86">
            <w:pPr>
              <w:pStyle w:val="ASVSBodyStyle"/>
              <w:jc w:val="center"/>
              <w:rPr>
                <w:rFonts w:asciiTheme="minorHAnsi" w:hAnsiTheme="minorHAnsi"/>
                <w:sz w:val="18"/>
                <w:szCs w:val="18"/>
              </w:rPr>
            </w:pPr>
          </w:p>
        </w:tc>
        <w:tc>
          <w:tcPr>
            <w:tcW w:w="0" w:type="auto"/>
            <w:tcBorders>
              <w:bottom w:val="single" w:sz="8" w:space="0" w:color="9BBB59" w:themeColor="accent3"/>
            </w:tcBorders>
            <w:shd w:val="clear" w:color="auto" w:fill="FFFF99"/>
            <w:vAlign w:val="center"/>
          </w:tcPr>
          <w:p w14:paraId="50C26074" w14:textId="77777777" w:rsidR="00152C86" w:rsidRPr="0028576A" w:rsidRDefault="00152C86" w:rsidP="00152C86">
            <w:pPr>
              <w:pStyle w:val="ASVSBodyStyl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9BBB59" w:themeColor="accent3"/>
            </w:tcBorders>
            <w:shd w:val="clear" w:color="auto" w:fill="FFFF99"/>
            <w:vAlign w:val="center"/>
          </w:tcPr>
          <w:p w14:paraId="4BFB317C" w14:textId="77777777" w:rsidR="00152C86" w:rsidRPr="0028576A" w:rsidRDefault="00152C86" w:rsidP="00152C86">
            <w:pPr>
              <w:pStyle w:val="BodyText"/>
              <w:jc w:val="center"/>
              <w:rPr>
                <w:sz w:val="18"/>
                <w:szCs w:val="18"/>
              </w:rPr>
            </w:pPr>
            <w:r w:rsidRPr="0028576A">
              <w:rPr>
                <w:sz w:val="18"/>
                <w:szCs w:val="18"/>
              </w:rPr>
              <w:sym w:font="Wingdings" w:char="F0FC"/>
            </w:r>
          </w:p>
        </w:tc>
      </w:tr>
      <w:tr w:rsidR="00013A24" w:rsidRPr="008F7CA4" w14:paraId="719D7963" w14:textId="77777777" w:rsidTr="00152C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1077E88C" w14:textId="70171F3E" w:rsidR="00013A24" w:rsidRDefault="00013A24" w:rsidP="001670D5">
            <w:pPr>
              <w:pStyle w:val="BodyText"/>
              <w:jc w:val="center"/>
              <w:rPr>
                <w:sz w:val="18"/>
                <w:szCs w:val="18"/>
              </w:rPr>
            </w:pPr>
            <w:r w:rsidRPr="00DB4A77">
              <w:rPr>
                <w:sz w:val="18"/>
                <w:szCs w:val="18"/>
              </w:rPr>
              <w:t>14.</w:t>
            </w:r>
            <w:r>
              <w:rPr>
                <w:sz w:val="18"/>
                <w:szCs w:val="18"/>
              </w:rPr>
              <w:t>5</w:t>
            </w:r>
          </w:p>
        </w:tc>
        <w:tc>
          <w:tcPr>
            <w:tcW w:w="0" w:type="auto"/>
            <w:shd w:val="clear" w:color="auto" w:fill="FFFF99"/>
          </w:tcPr>
          <w:p w14:paraId="6320F6A2" w14:textId="53AA91B9" w:rsidR="00013A24" w:rsidRDefault="00013A24" w:rsidP="00013A24">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there are a minimal number of named administrator accounts, and all administrative access is fully logged (DSD Top 35 #4)</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2A29267" w14:textId="77777777" w:rsidR="00013A24" w:rsidRPr="008F7CA4" w:rsidRDefault="00013A24" w:rsidP="001670D5">
            <w:pPr>
              <w:pStyle w:val="BodyText"/>
              <w:jc w:val="center"/>
              <w:rPr>
                <w:sz w:val="18"/>
                <w:szCs w:val="18"/>
              </w:rPr>
            </w:pPr>
          </w:p>
        </w:tc>
        <w:tc>
          <w:tcPr>
            <w:tcW w:w="0" w:type="auto"/>
            <w:shd w:val="clear" w:color="auto" w:fill="FFFF99"/>
            <w:vAlign w:val="center"/>
          </w:tcPr>
          <w:p w14:paraId="31D71BF6" w14:textId="3C94F1B0" w:rsidR="00013A24" w:rsidRPr="0028576A" w:rsidRDefault="00013A24" w:rsidP="001670D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4587C18" w14:textId="3908CF3F" w:rsidR="00013A24" w:rsidRPr="0028576A" w:rsidRDefault="00013A24" w:rsidP="001670D5">
            <w:pPr>
              <w:pStyle w:val="BodyText"/>
              <w:jc w:val="center"/>
              <w:rPr>
                <w:sz w:val="18"/>
                <w:szCs w:val="18"/>
              </w:rPr>
            </w:pPr>
            <w:r w:rsidRPr="0028576A">
              <w:rPr>
                <w:sz w:val="18"/>
                <w:szCs w:val="18"/>
              </w:rPr>
              <w:sym w:font="Wingdings" w:char="F0FC"/>
            </w:r>
          </w:p>
        </w:tc>
      </w:tr>
      <w:tr w:rsidR="00013A24" w:rsidRPr="008F7CA4" w14:paraId="7DC67502" w14:textId="77777777" w:rsidTr="00152C86">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7829ADAB" w14:textId="42167899" w:rsidR="00013A24" w:rsidRDefault="00013A24" w:rsidP="001670D5">
            <w:pPr>
              <w:pStyle w:val="BodyText"/>
              <w:jc w:val="center"/>
              <w:rPr>
                <w:sz w:val="18"/>
                <w:szCs w:val="18"/>
              </w:rPr>
            </w:pPr>
            <w:r w:rsidRPr="00DB4A77">
              <w:rPr>
                <w:sz w:val="18"/>
                <w:szCs w:val="18"/>
              </w:rPr>
              <w:t>14.</w:t>
            </w:r>
            <w:r>
              <w:rPr>
                <w:sz w:val="18"/>
                <w:szCs w:val="18"/>
              </w:rPr>
              <w:t>6</w:t>
            </w:r>
          </w:p>
        </w:tc>
        <w:tc>
          <w:tcPr>
            <w:tcW w:w="0" w:type="auto"/>
            <w:shd w:val="clear" w:color="auto" w:fill="FFFF99"/>
          </w:tcPr>
          <w:p w14:paraId="71F87174" w14:textId="16F86E42" w:rsidR="00013A24" w:rsidRDefault="00013A24" w:rsidP="00013A24">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there is no default or shared local administrator accounts (DSD Top 35 #5)</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325648D" w14:textId="77777777" w:rsidR="00013A24" w:rsidRPr="008F7CA4" w:rsidRDefault="00013A24" w:rsidP="001670D5">
            <w:pPr>
              <w:pStyle w:val="BodyText"/>
              <w:jc w:val="center"/>
              <w:rPr>
                <w:sz w:val="18"/>
                <w:szCs w:val="18"/>
              </w:rPr>
            </w:pPr>
          </w:p>
        </w:tc>
        <w:tc>
          <w:tcPr>
            <w:tcW w:w="0" w:type="auto"/>
            <w:shd w:val="clear" w:color="auto" w:fill="FFFF99"/>
            <w:vAlign w:val="center"/>
          </w:tcPr>
          <w:p w14:paraId="2C8F6757" w14:textId="2203635A" w:rsidR="00013A24" w:rsidRPr="0028576A" w:rsidRDefault="00013A24" w:rsidP="001670D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47C4096" w14:textId="770747C3" w:rsidR="00013A24" w:rsidRPr="0028576A" w:rsidRDefault="00013A24" w:rsidP="001670D5">
            <w:pPr>
              <w:pStyle w:val="BodyText"/>
              <w:jc w:val="center"/>
              <w:rPr>
                <w:sz w:val="18"/>
                <w:szCs w:val="18"/>
              </w:rPr>
            </w:pPr>
            <w:r w:rsidRPr="0028576A">
              <w:rPr>
                <w:sz w:val="18"/>
                <w:szCs w:val="18"/>
              </w:rPr>
              <w:sym w:font="Wingdings" w:char="F0FC"/>
            </w:r>
          </w:p>
        </w:tc>
      </w:tr>
      <w:tr w:rsidR="00013A24" w:rsidRPr="008F7CA4" w14:paraId="56C6FC33" w14:textId="77777777" w:rsidTr="00152C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3F4BE161" w14:textId="731D4EC9" w:rsidR="00013A24" w:rsidRDefault="00013A24" w:rsidP="001670D5">
            <w:pPr>
              <w:pStyle w:val="BodyText"/>
              <w:jc w:val="center"/>
              <w:rPr>
                <w:sz w:val="18"/>
                <w:szCs w:val="18"/>
              </w:rPr>
            </w:pPr>
            <w:r w:rsidRPr="00DB4A77">
              <w:rPr>
                <w:sz w:val="18"/>
                <w:szCs w:val="18"/>
              </w:rPr>
              <w:t>14.</w:t>
            </w:r>
            <w:r>
              <w:rPr>
                <w:sz w:val="18"/>
                <w:szCs w:val="18"/>
              </w:rPr>
              <w:t>7</w:t>
            </w:r>
          </w:p>
        </w:tc>
        <w:tc>
          <w:tcPr>
            <w:tcW w:w="0" w:type="auto"/>
            <w:shd w:val="clear" w:color="auto" w:fill="FFFF99"/>
          </w:tcPr>
          <w:p w14:paraId="5D121489" w14:textId="3F309954" w:rsidR="00013A24" w:rsidRDefault="00013A24" w:rsidP="00560064">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Verify remote system administrative access to servers for updates </w:t>
            </w:r>
            <w:r w:rsidR="00560064">
              <w:rPr>
                <w:sz w:val="18"/>
                <w:szCs w:val="18"/>
              </w:rPr>
              <w:t>requires multi-factor authentication. DSD Top 35 #6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9AAC4DB" w14:textId="77777777" w:rsidR="00013A24" w:rsidRPr="008F7CA4" w:rsidRDefault="00013A24" w:rsidP="001670D5">
            <w:pPr>
              <w:pStyle w:val="BodyText"/>
              <w:jc w:val="center"/>
              <w:rPr>
                <w:sz w:val="18"/>
                <w:szCs w:val="18"/>
              </w:rPr>
            </w:pPr>
          </w:p>
        </w:tc>
        <w:tc>
          <w:tcPr>
            <w:tcW w:w="0" w:type="auto"/>
            <w:shd w:val="clear" w:color="auto" w:fill="FFFF99"/>
            <w:vAlign w:val="center"/>
          </w:tcPr>
          <w:p w14:paraId="474ECD6A" w14:textId="6D58FC66" w:rsidR="00013A24" w:rsidRPr="0028576A" w:rsidRDefault="00013A24" w:rsidP="001670D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52B3CC4" w14:textId="09D7B8F0" w:rsidR="00013A24" w:rsidRPr="0028576A" w:rsidRDefault="00013A24" w:rsidP="001670D5">
            <w:pPr>
              <w:pStyle w:val="BodyText"/>
              <w:jc w:val="center"/>
              <w:rPr>
                <w:sz w:val="18"/>
                <w:szCs w:val="18"/>
              </w:rPr>
            </w:pPr>
            <w:r w:rsidRPr="0028576A">
              <w:rPr>
                <w:sz w:val="18"/>
                <w:szCs w:val="18"/>
              </w:rPr>
              <w:sym w:font="Wingdings" w:char="F0FC"/>
            </w:r>
          </w:p>
        </w:tc>
      </w:tr>
      <w:tr w:rsidR="00013A24" w:rsidRPr="008F7CA4" w14:paraId="79D5B5BA" w14:textId="77777777" w:rsidTr="00152C86">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6691126A" w14:textId="4664609E" w:rsidR="00013A24" w:rsidRDefault="00013A24" w:rsidP="001670D5">
            <w:pPr>
              <w:pStyle w:val="BodyText"/>
              <w:jc w:val="center"/>
              <w:rPr>
                <w:sz w:val="18"/>
                <w:szCs w:val="18"/>
              </w:rPr>
            </w:pPr>
            <w:r w:rsidRPr="00DB4A77">
              <w:rPr>
                <w:sz w:val="18"/>
                <w:szCs w:val="18"/>
              </w:rPr>
              <w:t>14.</w:t>
            </w:r>
            <w:r>
              <w:rPr>
                <w:sz w:val="18"/>
                <w:szCs w:val="18"/>
              </w:rPr>
              <w:t>8</w:t>
            </w:r>
          </w:p>
        </w:tc>
        <w:tc>
          <w:tcPr>
            <w:tcW w:w="0" w:type="auto"/>
            <w:shd w:val="clear" w:color="auto" w:fill="FFFF99"/>
          </w:tcPr>
          <w:p w14:paraId="667C546E" w14:textId="4E01D337" w:rsidR="00013A24" w:rsidRDefault="00013A24" w:rsidP="00560064">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the use of web application firewalls or similar functional (such as mod-security), and host based firewalls (DSD Top 35 #8 and #9) to protect against common </w:t>
            </w:r>
            <w:r w:rsidR="00560064">
              <w:rPr>
                <w:sz w:val="18"/>
                <w:szCs w:val="18"/>
              </w:rPr>
              <w:t>attacks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4ABFFDB1" w14:textId="77777777" w:rsidR="00013A24" w:rsidRPr="008F7CA4" w:rsidRDefault="00013A24" w:rsidP="001670D5">
            <w:pPr>
              <w:pStyle w:val="BodyText"/>
              <w:jc w:val="center"/>
              <w:rPr>
                <w:sz w:val="18"/>
                <w:szCs w:val="18"/>
              </w:rPr>
            </w:pPr>
          </w:p>
        </w:tc>
        <w:tc>
          <w:tcPr>
            <w:tcW w:w="0" w:type="auto"/>
            <w:shd w:val="clear" w:color="auto" w:fill="FFFF99"/>
            <w:vAlign w:val="center"/>
          </w:tcPr>
          <w:p w14:paraId="42744133" w14:textId="6513FA1C" w:rsidR="00013A24" w:rsidRPr="0028576A" w:rsidRDefault="00616C9A" w:rsidP="001670D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00F60976" w14:textId="7B053CE4" w:rsidR="00013A24" w:rsidRPr="0028576A" w:rsidRDefault="00013A24" w:rsidP="001670D5">
            <w:pPr>
              <w:pStyle w:val="BodyText"/>
              <w:jc w:val="center"/>
              <w:rPr>
                <w:sz w:val="18"/>
                <w:szCs w:val="18"/>
              </w:rPr>
            </w:pPr>
            <w:r w:rsidRPr="0028576A">
              <w:rPr>
                <w:sz w:val="18"/>
                <w:szCs w:val="18"/>
              </w:rPr>
              <w:sym w:font="Wingdings" w:char="F0FC"/>
            </w:r>
          </w:p>
        </w:tc>
      </w:tr>
      <w:tr w:rsidR="00013A24" w:rsidRPr="008F7CA4" w14:paraId="56D7061F" w14:textId="77777777" w:rsidTr="00152C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47DADF2C" w14:textId="13DB60F2" w:rsidR="00013A24" w:rsidRDefault="00013A24" w:rsidP="001670D5">
            <w:pPr>
              <w:pStyle w:val="BodyText"/>
              <w:jc w:val="center"/>
              <w:rPr>
                <w:sz w:val="18"/>
                <w:szCs w:val="18"/>
              </w:rPr>
            </w:pPr>
            <w:r w:rsidRPr="00DB4A77">
              <w:rPr>
                <w:sz w:val="18"/>
                <w:szCs w:val="18"/>
              </w:rPr>
              <w:t>14.</w:t>
            </w:r>
            <w:r>
              <w:rPr>
                <w:sz w:val="18"/>
                <w:szCs w:val="18"/>
              </w:rPr>
              <w:t>9</w:t>
            </w:r>
          </w:p>
        </w:tc>
        <w:tc>
          <w:tcPr>
            <w:tcW w:w="0" w:type="auto"/>
            <w:shd w:val="clear" w:color="auto" w:fill="FFFF99"/>
          </w:tcPr>
          <w:p w14:paraId="32B07C2B" w14:textId="0EFCCED5" w:rsidR="00013A24" w:rsidRDefault="00013A24" w:rsidP="00152C86">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application servers include monitored and regularly updated host based intrusion detection or file integrity monitoring (DSD Top 35 #11)</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379847A7" w14:textId="77777777" w:rsidR="00013A24" w:rsidRPr="008F7CA4" w:rsidRDefault="00013A24" w:rsidP="001670D5">
            <w:pPr>
              <w:pStyle w:val="BodyText"/>
              <w:jc w:val="center"/>
              <w:rPr>
                <w:sz w:val="18"/>
                <w:szCs w:val="18"/>
              </w:rPr>
            </w:pPr>
          </w:p>
        </w:tc>
        <w:tc>
          <w:tcPr>
            <w:tcW w:w="0" w:type="auto"/>
            <w:shd w:val="clear" w:color="auto" w:fill="FFFF99"/>
            <w:vAlign w:val="center"/>
          </w:tcPr>
          <w:p w14:paraId="680196D3" w14:textId="46336056" w:rsidR="00013A24" w:rsidRPr="0028576A" w:rsidRDefault="00013A24" w:rsidP="001670D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0040F98" w14:textId="33654661" w:rsidR="00013A24" w:rsidRPr="0028576A" w:rsidRDefault="00013A24" w:rsidP="001670D5">
            <w:pPr>
              <w:pStyle w:val="BodyText"/>
              <w:jc w:val="center"/>
              <w:rPr>
                <w:sz w:val="18"/>
                <w:szCs w:val="18"/>
              </w:rPr>
            </w:pPr>
            <w:r w:rsidRPr="0028576A">
              <w:rPr>
                <w:sz w:val="18"/>
                <w:szCs w:val="18"/>
              </w:rPr>
              <w:sym w:font="Wingdings" w:char="F0FC"/>
            </w:r>
          </w:p>
        </w:tc>
      </w:tr>
      <w:tr w:rsidR="00013A24" w:rsidRPr="008F7CA4" w14:paraId="637601E0" w14:textId="77777777" w:rsidTr="00152C86">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0D1AE506" w14:textId="6222EBB2" w:rsidR="00013A24" w:rsidRDefault="00013A24" w:rsidP="001670D5">
            <w:pPr>
              <w:pStyle w:val="BodyText"/>
              <w:jc w:val="center"/>
              <w:rPr>
                <w:sz w:val="18"/>
                <w:szCs w:val="18"/>
              </w:rPr>
            </w:pPr>
            <w:r w:rsidRPr="00DB4A77">
              <w:rPr>
                <w:sz w:val="18"/>
                <w:szCs w:val="18"/>
              </w:rPr>
              <w:t>14.</w:t>
            </w:r>
            <w:r>
              <w:rPr>
                <w:sz w:val="18"/>
                <w:szCs w:val="18"/>
              </w:rPr>
              <w:t>10</w:t>
            </w:r>
          </w:p>
        </w:tc>
        <w:tc>
          <w:tcPr>
            <w:tcW w:w="0" w:type="auto"/>
            <w:shd w:val="clear" w:color="auto" w:fill="FFFF99"/>
          </w:tcPr>
          <w:p w14:paraId="5BD0DE96" w14:textId="13976F50" w:rsidR="00013A24" w:rsidRDefault="00013A24" w:rsidP="00152C86">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Verify that application platform and operating systems have a time synchronized centralized logging or SEIM capability  (DSD Top 35 #12 and #13) for computer and network events</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76F7FE4D" w14:textId="77777777" w:rsidR="00013A24" w:rsidRPr="008F7CA4" w:rsidRDefault="00013A24" w:rsidP="001670D5">
            <w:pPr>
              <w:pStyle w:val="BodyText"/>
              <w:jc w:val="center"/>
              <w:rPr>
                <w:sz w:val="18"/>
                <w:szCs w:val="18"/>
              </w:rPr>
            </w:pPr>
          </w:p>
        </w:tc>
        <w:tc>
          <w:tcPr>
            <w:tcW w:w="0" w:type="auto"/>
            <w:shd w:val="clear" w:color="auto" w:fill="FFFF99"/>
            <w:vAlign w:val="center"/>
          </w:tcPr>
          <w:p w14:paraId="22E3B9B3" w14:textId="3C03AE9D" w:rsidR="00013A24" w:rsidRPr="0028576A" w:rsidRDefault="00013A24" w:rsidP="001670D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557C6E5" w14:textId="5C7F6E1A" w:rsidR="00013A24" w:rsidRPr="0028576A" w:rsidRDefault="00013A24" w:rsidP="001670D5">
            <w:pPr>
              <w:pStyle w:val="BodyText"/>
              <w:jc w:val="center"/>
              <w:rPr>
                <w:sz w:val="18"/>
                <w:szCs w:val="18"/>
              </w:rPr>
            </w:pPr>
            <w:r w:rsidRPr="0028576A">
              <w:rPr>
                <w:sz w:val="18"/>
                <w:szCs w:val="18"/>
              </w:rPr>
              <w:sym w:font="Wingdings" w:char="F0FC"/>
            </w:r>
          </w:p>
        </w:tc>
      </w:tr>
      <w:tr w:rsidR="00013A24" w:rsidRPr="008F7CA4" w14:paraId="6F7EC006" w14:textId="77777777" w:rsidTr="00152C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49C28D72" w14:textId="005A96C3" w:rsidR="00013A24" w:rsidRDefault="00013A24" w:rsidP="001670D5">
            <w:pPr>
              <w:pStyle w:val="BodyText"/>
              <w:jc w:val="center"/>
              <w:rPr>
                <w:sz w:val="18"/>
                <w:szCs w:val="18"/>
              </w:rPr>
            </w:pPr>
            <w:r w:rsidRPr="00DB4A77">
              <w:rPr>
                <w:sz w:val="18"/>
                <w:szCs w:val="18"/>
              </w:rPr>
              <w:t>14.</w:t>
            </w:r>
            <w:r>
              <w:rPr>
                <w:sz w:val="18"/>
                <w:szCs w:val="18"/>
              </w:rPr>
              <w:t>11</w:t>
            </w:r>
          </w:p>
        </w:tc>
        <w:tc>
          <w:tcPr>
            <w:tcW w:w="0" w:type="auto"/>
            <w:shd w:val="clear" w:color="auto" w:fill="FFFF99"/>
          </w:tcPr>
          <w:p w14:paraId="47B91E23" w14:textId="339610CD" w:rsidR="00013A24" w:rsidRDefault="00013A24" w:rsidP="00152C86">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Verify that platforms are built from a minimal base to only include features actively required by the application (DSD Top 35 #18)</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23C608BF" w14:textId="77777777" w:rsidR="00013A24" w:rsidRPr="008F7CA4" w:rsidRDefault="00013A24" w:rsidP="001670D5">
            <w:pPr>
              <w:pStyle w:val="BodyText"/>
              <w:jc w:val="center"/>
              <w:rPr>
                <w:sz w:val="18"/>
                <w:szCs w:val="18"/>
              </w:rPr>
            </w:pPr>
          </w:p>
        </w:tc>
        <w:tc>
          <w:tcPr>
            <w:tcW w:w="0" w:type="auto"/>
            <w:shd w:val="clear" w:color="auto" w:fill="FFFF99"/>
            <w:vAlign w:val="center"/>
          </w:tcPr>
          <w:p w14:paraId="7F4A4DAA" w14:textId="744EA209" w:rsidR="00013A24" w:rsidRPr="0028576A" w:rsidRDefault="00013A24" w:rsidP="001670D5">
            <w:pPr>
              <w:pStyle w:val="BodyText"/>
              <w:jc w:val="cente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092817F" w14:textId="352EC7A5" w:rsidR="00013A24" w:rsidRPr="0028576A" w:rsidRDefault="00013A24" w:rsidP="001670D5">
            <w:pPr>
              <w:pStyle w:val="BodyText"/>
              <w:jc w:val="center"/>
              <w:rPr>
                <w:sz w:val="18"/>
                <w:szCs w:val="18"/>
              </w:rPr>
            </w:pPr>
            <w:r w:rsidRPr="0028576A">
              <w:rPr>
                <w:sz w:val="18"/>
                <w:szCs w:val="18"/>
              </w:rPr>
              <w:sym w:font="Wingdings" w:char="F0FC"/>
            </w:r>
          </w:p>
        </w:tc>
      </w:tr>
      <w:tr w:rsidR="00013A24" w:rsidRPr="008F7CA4" w14:paraId="1BE185CB" w14:textId="77777777" w:rsidTr="00152C86">
        <w:tc>
          <w:tcPr>
            <w:cnfStyle w:val="000010000000" w:firstRow="0" w:lastRow="0" w:firstColumn="0" w:lastColumn="0" w:oddVBand="1" w:evenVBand="0" w:oddHBand="0" w:evenHBand="0" w:firstRowFirstColumn="0" w:firstRowLastColumn="0" w:lastRowFirstColumn="0" w:lastRowLastColumn="0"/>
            <w:tcW w:w="0" w:type="auto"/>
            <w:shd w:val="clear" w:color="auto" w:fill="FFFF99"/>
          </w:tcPr>
          <w:p w14:paraId="7298EDB3" w14:textId="70B8E5F3" w:rsidR="00013A24" w:rsidRPr="008F7CA4" w:rsidRDefault="00013A24" w:rsidP="001670D5">
            <w:pPr>
              <w:pStyle w:val="BodyText"/>
              <w:jc w:val="center"/>
              <w:rPr>
                <w:sz w:val="18"/>
                <w:szCs w:val="18"/>
              </w:rPr>
            </w:pPr>
            <w:r w:rsidRPr="00DB4A77">
              <w:rPr>
                <w:sz w:val="18"/>
                <w:szCs w:val="18"/>
              </w:rPr>
              <w:t>14.</w:t>
            </w:r>
            <w:r>
              <w:rPr>
                <w:sz w:val="18"/>
                <w:szCs w:val="18"/>
              </w:rPr>
              <w:t>12</w:t>
            </w:r>
          </w:p>
        </w:tc>
        <w:tc>
          <w:tcPr>
            <w:tcW w:w="0" w:type="auto"/>
            <w:shd w:val="clear" w:color="auto" w:fill="FFFF99"/>
          </w:tcPr>
          <w:p w14:paraId="6FE3F179" w14:textId="252C9D1E" w:rsidR="00013A24" w:rsidRPr="008F7CA4" w:rsidRDefault="00013A24" w:rsidP="00013A24">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Verify that all </w:t>
            </w:r>
            <w:r w:rsidR="00560064">
              <w:rPr>
                <w:sz w:val="18"/>
                <w:szCs w:val="18"/>
              </w:rPr>
              <w:t xml:space="preserve">operating systems, </w:t>
            </w:r>
            <w:r>
              <w:rPr>
                <w:sz w:val="18"/>
                <w:szCs w:val="18"/>
              </w:rPr>
              <w:t>application server (web, app, database, etc) configurations are hardened as per vendor guidelines (DSD Top 35 #22 and #23)</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16B39C21" w14:textId="77777777" w:rsidR="00013A24" w:rsidRPr="008F7CA4" w:rsidRDefault="00013A24" w:rsidP="001670D5">
            <w:pPr>
              <w:pStyle w:val="BodyText"/>
              <w:jc w:val="center"/>
              <w:rPr>
                <w:sz w:val="18"/>
                <w:szCs w:val="18"/>
              </w:rPr>
            </w:pPr>
          </w:p>
        </w:tc>
        <w:tc>
          <w:tcPr>
            <w:tcW w:w="0" w:type="auto"/>
            <w:shd w:val="clear" w:color="auto" w:fill="FFFF99"/>
            <w:vAlign w:val="center"/>
          </w:tcPr>
          <w:p w14:paraId="03796A7E" w14:textId="5612F05A" w:rsidR="00013A24" w:rsidRPr="008F7CA4" w:rsidRDefault="00013A24" w:rsidP="001670D5">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28576A">
              <w:rPr>
                <w:sz w:val="18"/>
                <w:szCs w:val="18"/>
              </w:rPr>
              <w:sym w:font="Wingdings" w:char="F0FC"/>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99"/>
            <w:vAlign w:val="center"/>
          </w:tcPr>
          <w:p w14:paraId="63F728B5" w14:textId="2F9B80D7" w:rsidR="00013A24" w:rsidRPr="008F7CA4" w:rsidRDefault="00013A24" w:rsidP="001670D5">
            <w:pPr>
              <w:pStyle w:val="BodyText"/>
              <w:jc w:val="center"/>
              <w:rPr>
                <w:sz w:val="18"/>
                <w:szCs w:val="18"/>
              </w:rPr>
            </w:pPr>
            <w:r w:rsidRPr="0028576A">
              <w:rPr>
                <w:sz w:val="18"/>
                <w:szCs w:val="18"/>
              </w:rPr>
              <w:sym w:font="Wingdings" w:char="F0FC"/>
            </w:r>
          </w:p>
        </w:tc>
      </w:tr>
    </w:tbl>
    <w:p w14:paraId="56B3D7CD" w14:textId="77777777" w:rsidR="00915E53" w:rsidRDefault="00915E53"/>
    <w:p w14:paraId="4C6AB900" w14:textId="77777777" w:rsidR="003C6D49" w:rsidRPr="003E5A9A" w:rsidRDefault="00915E53">
      <w:r>
        <w:br w:type="page"/>
      </w:r>
    </w:p>
    <w:p w14:paraId="3548138F" w14:textId="77777777" w:rsidR="00122938" w:rsidRPr="003E5A9A" w:rsidRDefault="00856DFE" w:rsidP="00850114">
      <w:pPr>
        <w:pStyle w:val="Heading1"/>
      </w:pPr>
      <w:bookmarkStart w:id="90" w:name="_Toc222106941"/>
      <w:bookmarkStart w:id="91" w:name="_Toc232602803"/>
      <w:commentRangeStart w:id="92"/>
      <w:r w:rsidRPr="003E5A9A">
        <w:lastRenderedPageBreak/>
        <w:t xml:space="preserve">Verification </w:t>
      </w:r>
      <w:r w:rsidR="0018461D" w:rsidRPr="003E5A9A">
        <w:t>Reporting Requirements</w:t>
      </w:r>
      <w:bookmarkEnd w:id="90"/>
      <w:commentRangeEnd w:id="92"/>
      <w:r w:rsidR="005B7992">
        <w:rPr>
          <w:rStyle w:val="CommentReference"/>
          <w:rFonts w:ascii="Consolas" w:hAnsi="Consolas"/>
          <w:b w:val="0"/>
          <w:bCs w:val="0"/>
        </w:rPr>
        <w:commentReference w:id="92"/>
      </w:r>
      <w:bookmarkEnd w:id="91"/>
    </w:p>
    <w:p w14:paraId="292337A2" w14:textId="0337ECD6" w:rsidR="0018461D" w:rsidRPr="006975E5" w:rsidRDefault="005B7992" w:rsidP="005B7992">
      <w:pPr>
        <w:pStyle w:val="BodyText"/>
        <w:rPr>
          <w:highlight w:val="red"/>
        </w:rPr>
      </w:pPr>
      <w:r w:rsidRPr="006975E5">
        <w:rPr>
          <w:rStyle w:val="CommentReference"/>
          <w:rFonts w:ascii="Consolas" w:hAnsi="Consolas"/>
          <w:highlight w:val="red"/>
        </w:rPr>
        <w:commentReference w:id="93"/>
      </w:r>
      <w:r w:rsidR="009A6C1C" w:rsidRPr="006975E5">
        <w:rPr>
          <w:highlight w:val="red"/>
        </w:rPr>
        <w:t>A</w:t>
      </w:r>
      <w:r w:rsidR="00764831" w:rsidRPr="006975E5">
        <w:rPr>
          <w:highlight w:val="red"/>
        </w:rPr>
        <w:t xml:space="preserve">n OWASP </w:t>
      </w:r>
      <w:r w:rsidR="001558F1" w:rsidRPr="006975E5">
        <w:rPr>
          <w:highlight w:val="red"/>
        </w:rPr>
        <w:t xml:space="preserve">ASVS </w:t>
      </w:r>
      <w:r w:rsidR="00764831" w:rsidRPr="006975E5">
        <w:rPr>
          <w:highlight w:val="red"/>
        </w:rPr>
        <w:t>Report contains a description of the application that was analyzed</w:t>
      </w:r>
      <w:r w:rsidR="00AB762C" w:rsidRPr="006975E5">
        <w:rPr>
          <w:highlight w:val="red"/>
        </w:rPr>
        <w:t xml:space="preserve"> </w:t>
      </w:r>
      <w:r w:rsidR="00764831" w:rsidRPr="006975E5">
        <w:rPr>
          <w:highlight w:val="red"/>
        </w:rPr>
        <w:t xml:space="preserve">against the OWASP </w:t>
      </w:r>
      <w:r w:rsidR="001558F1" w:rsidRPr="006975E5">
        <w:rPr>
          <w:highlight w:val="red"/>
        </w:rPr>
        <w:t>ASVS requirements for a given level</w:t>
      </w:r>
      <w:r w:rsidR="00764831" w:rsidRPr="006975E5">
        <w:rPr>
          <w:highlight w:val="red"/>
        </w:rPr>
        <w:t>. The Report also documents the results of the analysis, including any remediation of vulnerabilities that was required.</w:t>
      </w:r>
    </w:p>
    <w:p w14:paraId="4719FDCB" w14:textId="77777777" w:rsidR="00D9620B" w:rsidRPr="006975E5" w:rsidRDefault="00D9620B" w:rsidP="005B7992">
      <w:pPr>
        <w:pStyle w:val="BodyText"/>
        <w:rPr>
          <w:highlight w:val="red"/>
        </w:rPr>
      </w:pPr>
      <w:r w:rsidRPr="006975E5">
        <w:rPr>
          <w:highlight w:val="red"/>
        </w:rPr>
        <w:t xml:space="preserve">The ASVS reporting requirements define the type of information that is </w:t>
      </w:r>
      <w:commentRangeStart w:id="94"/>
      <w:r w:rsidRPr="006975E5">
        <w:rPr>
          <w:highlight w:val="red"/>
        </w:rPr>
        <w:t xml:space="preserve">required </w:t>
      </w:r>
      <w:commentRangeEnd w:id="94"/>
      <w:r w:rsidR="00203959" w:rsidRPr="006975E5">
        <w:rPr>
          <w:rStyle w:val="CommentReference"/>
          <w:highlight w:val="red"/>
        </w:rPr>
        <w:commentReference w:id="94"/>
      </w:r>
      <w:r w:rsidRPr="006975E5">
        <w:rPr>
          <w:highlight w:val="red"/>
        </w:rPr>
        <w:t>to be present in the report. The ASVS reporting requirements do not de</w:t>
      </w:r>
      <w:r w:rsidR="001558F1" w:rsidRPr="006975E5">
        <w:rPr>
          <w:highlight w:val="red"/>
        </w:rPr>
        <w:t>fine the structure, organization, or format</w:t>
      </w:r>
      <w:r w:rsidRPr="006975E5">
        <w:rPr>
          <w:highlight w:val="red"/>
        </w:rPr>
        <w:t xml:space="preserve"> of the report. The ASVS reporting requirements do not preclude additional information from being included in the report.</w:t>
      </w:r>
    </w:p>
    <w:p w14:paraId="4B2A3A93" w14:textId="77777777" w:rsidR="0055594A" w:rsidRPr="006975E5" w:rsidRDefault="00D9620B" w:rsidP="005B7992">
      <w:pPr>
        <w:pStyle w:val="BodyText"/>
        <w:rPr>
          <w:highlight w:val="red"/>
        </w:rPr>
      </w:pPr>
      <w:r w:rsidRPr="006975E5">
        <w:rPr>
          <w:highlight w:val="red"/>
        </w:rPr>
        <w:t xml:space="preserve">The type of information that is required by each set of ASVS reporting requirements may be named, formatted, and organized </w:t>
      </w:r>
      <w:r w:rsidRPr="006975E5">
        <w:rPr>
          <w:i/>
          <w:highlight w:val="red"/>
        </w:rPr>
        <w:t>according to a verifier’s requirements</w:t>
      </w:r>
      <w:r w:rsidRPr="006975E5">
        <w:rPr>
          <w:highlight w:val="red"/>
        </w:rPr>
        <w:t xml:space="preserve">. </w:t>
      </w:r>
      <w:r w:rsidR="005A530E" w:rsidRPr="006975E5">
        <w:rPr>
          <w:i/>
          <w:highlight w:val="red"/>
        </w:rPr>
        <w:t xml:space="preserve">The </w:t>
      </w:r>
      <w:r w:rsidRPr="006975E5">
        <w:rPr>
          <w:i/>
          <w:highlight w:val="red"/>
        </w:rPr>
        <w:t xml:space="preserve">ASVS reporting requirements </w:t>
      </w:r>
      <w:r w:rsidR="005A530E" w:rsidRPr="006975E5">
        <w:rPr>
          <w:i/>
          <w:highlight w:val="red"/>
        </w:rPr>
        <w:t xml:space="preserve">are </w:t>
      </w:r>
      <w:r w:rsidRPr="006975E5">
        <w:rPr>
          <w:i/>
          <w:highlight w:val="red"/>
        </w:rPr>
        <w:t>met as long as the required information is present</w:t>
      </w:r>
      <w:r w:rsidR="001558F1" w:rsidRPr="006975E5">
        <w:rPr>
          <w:i/>
          <w:highlight w:val="red"/>
        </w:rPr>
        <w:t>.</w:t>
      </w:r>
      <w:r w:rsidR="00C6134F" w:rsidRPr="006975E5">
        <w:rPr>
          <w:highlight w:val="red"/>
        </w:rPr>
        <w:t xml:space="preserve"> A Report should include all material necessary for a reader to understand the analysis that was performed and the results of the analysis, including configuration information and code snippets, as depicted in the adjacent figure, which </w:t>
      </w:r>
      <w:r w:rsidR="00C6134F" w:rsidRPr="006975E5">
        <w:rPr>
          <w:i/>
          <w:highlight w:val="red"/>
        </w:rPr>
        <w:t>may</w:t>
      </w:r>
      <w:r w:rsidR="00C6134F" w:rsidRPr="006975E5">
        <w:rPr>
          <w:highlight w:val="red"/>
        </w:rPr>
        <w:t xml:space="preserve"> be used when constructing the Report outline.</w:t>
      </w:r>
    </w:p>
    <w:p w14:paraId="2E15ED79" w14:textId="77777777" w:rsidR="00206E44" w:rsidRPr="006975E5" w:rsidRDefault="00206E44" w:rsidP="005B7992">
      <w:pPr>
        <w:pStyle w:val="Caption"/>
        <w:rPr>
          <w:highlight w:val="red"/>
        </w:rPr>
      </w:pPr>
      <w:bookmarkStart w:id="95" w:name="_Toc219459941"/>
      <w:r w:rsidRPr="006975E5">
        <w:rPr>
          <w:highlight w:val="red"/>
        </w:rPr>
        <w:t xml:space="preserve">Figure </w:t>
      </w:r>
      <w:r w:rsidR="007825E3" w:rsidRPr="006975E5">
        <w:rPr>
          <w:highlight w:val="red"/>
        </w:rPr>
        <w:fldChar w:fldCharType="begin"/>
      </w:r>
      <w:r w:rsidR="007825E3" w:rsidRPr="006975E5">
        <w:rPr>
          <w:highlight w:val="red"/>
        </w:rPr>
        <w:instrText xml:space="preserve"> SEQ Figure \* ARABIC </w:instrText>
      </w:r>
      <w:r w:rsidR="007825E3" w:rsidRPr="006975E5">
        <w:rPr>
          <w:highlight w:val="red"/>
        </w:rPr>
        <w:fldChar w:fldCharType="separate"/>
      </w:r>
      <w:r w:rsidR="009E5828" w:rsidRPr="006975E5">
        <w:rPr>
          <w:noProof/>
          <w:highlight w:val="red"/>
        </w:rPr>
        <w:t>11</w:t>
      </w:r>
      <w:r w:rsidR="007825E3" w:rsidRPr="006975E5">
        <w:rPr>
          <w:noProof/>
          <w:highlight w:val="red"/>
        </w:rPr>
        <w:fldChar w:fldCharType="end"/>
      </w:r>
      <w:r w:rsidRPr="006975E5">
        <w:rPr>
          <w:highlight w:val="red"/>
        </w:rPr>
        <w:t xml:space="preserve"> – Report Contents</w:t>
      </w:r>
      <w:bookmarkEnd w:id="95"/>
    </w:p>
    <w:p w14:paraId="1A440D28" w14:textId="77777777" w:rsidR="0081574D" w:rsidRPr="006975E5" w:rsidRDefault="00EB1284" w:rsidP="005B7992">
      <w:pPr>
        <w:pStyle w:val="Heading2"/>
        <w:rPr>
          <w:noProof/>
          <w:highlight w:val="red"/>
        </w:rPr>
      </w:pPr>
      <w:bookmarkStart w:id="96" w:name="_Toc222106942"/>
      <w:bookmarkStart w:id="97" w:name="_Toc232602804"/>
      <w:r w:rsidRPr="006975E5">
        <w:rPr>
          <w:highlight w:val="red"/>
        </w:rPr>
        <w:t xml:space="preserve">R1 – </w:t>
      </w:r>
      <w:r w:rsidR="0081574D" w:rsidRPr="006975E5">
        <w:rPr>
          <w:highlight w:val="red"/>
        </w:rPr>
        <w:t xml:space="preserve">Report </w:t>
      </w:r>
      <w:r w:rsidR="0074508F" w:rsidRPr="006975E5">
        <w:rPr>
          <w:highlight w:val="red"/>
        </w:rPr>
        <w:t>I</w:t>
      </w:r>
      <w:r w:rsidR="0081574D" w:rsidRPr="006975E5">
        <w:rPr>
          <w:highlight w:val="red"/>
        </w:rPr>
        <w:t>ntroduction</w:t>
      </w:r>
      <w:bookmarkEnd w:id="96"/>
      <w:bookmarkEnd w:id="97"/>
    </w:p>
    <w:p w14:paraId="3FB974F9" w14:textId="77777777" w:rsidR="00DA6B1F" w:rsidRPr="006975E5" w:rsidRDefault="00C31628" w:rsidP="00986316">
      <w:pPr>
        <w:pStyle w:val="BodyText"/>
        <w:numPr>
          <w:ilvl w:val="0"/>
          <w:numId w:val="19"/>
        </w:numPr>
        <w:rPr>
          <w:highlight w:val="red"/>
        </w:rPr>
      </w:pPr>
      <w:r w:rsidRPr="006975E5">
        <w:rPr>
          <w:highlight w:val="red"/>
        </w:rPr>
        <w:t>R1</w:t>
      </w:r>
      <w:r w:rsidR="00DA6B1F" w:rsidRPr="006975E5">
        <w:rPr>
          <w:highlight w:val="red"/>
        </w:rPr>
        <w:t>.1</w:t>
      </w:r>
      <w:r w:rsidRPr="006975E5">
        <w:rPr>
          <w:highlight w:val="red"/>
        </w:rPr>
        <w:tab/>
      </w:r>
      <w:r w:rsidR="00E91FE5" w:rsidRPr="006975E5">
        <w:rPr>
          <w:highlight w:val="red"/>
        </w:rPr>
        <w:t>The report introduction</w:t>
      </w:r>
      <w:r w:rsidR="000566A7" w:rsidRPr="006975E5">
        <w:rPr>
          <w:highlight w:val="red"/>
        </w:rPr>
        <w:t xml:space="preserve"> </w:t>
      </w:r>
      <w:r w:rsidR="00FF39B3" w:rsidRPr="006975E5">
        <w:rPr>
          <w:highlight w:val="red"/>
        </w:rPr>
        <w:t>shall provide sufficient information to id</w:t>
      </w:r>
      <w:r w:rsidR="001558F1" w:rsidRPr="006975E5">
        <w:rPr>
          <w:highlight w:val="red"/>
        </w:rPr>
        <w:t xml:space="preserve">entify both the </w:t>
      </w:r>
      <w:r w:rsidR="00305068" w:rsidRPr="006975E5">
        <w:rPr>
          <w:highlight w:val="red"/>
        </w:rPr>
        <w:t xml:space="preserve">report </w:t>
      </w:r>
      <w:r w:rsidR="001558F1" w:rsidRPr="006975E5">
        <w:rPr>
          <w:highlight w:val="red"/>
        </w:rPr>
        <w:t xml:space="preserve">and the </w:t>
      </w:r>
      <w:r w:rsidR="00FF39B3" w:rsidRPr="006975E5">
        <w:rPr>
          <w:highlight w:val="red"/>
        </w:rPr>
        <w:t xml:space="preserve">application that is the subject of the report. </w:t>
      </w:r>
    </w:p>
    <w:p w14:paraId="48C94C33" w14:textId="77777777" w:rsidR="00DA6B1F" w:rsidRPr="006975E5" w:rsidRDefault="00DA6B1F" w:rsidP="00986316">
      <w:pPr>
        <w:pStyle w:val="BodyText"/>
        <w:numPr>
          <w:ilvl w:val="0"/>
          <w:numId w:val="19"/>
        </w:numPr>
        <w:rPr>
          <w:highlight w:val="red"/>
        </w:rPr>
      </w:pPr>
      <w:r w:rsidRPr="006975E5">
        <w:rPr>
          <w:highlight w:val="red"/>
        </w:rPr>
        <w:t>R1.2</w:t>
      </w:r>
      <w:r w:rsidRPr="006975E5">
        <w:rPr>
          <w:highlight w:val="red"/>
        </w:rPr>
        <w:tab/>
      </w:r>
      <w:r w:rsidR="00FF39B3" w:rsidRPr="006975E5">
        <w:rPr>
          <w:highlight w:val="red"/>
        </w:rPr>
        <w:t xml:space="preserve">The </w:t>
      </w:r>
      <w:r w:rsidR="00305068" w:rsidRPr="006975E5">
        <w:rPr>
          <w:highlight w:val="red"/>
        </w:rPr>
        <w:t xml:space="preserve">report </w:t>
      </w:r>
      <w:r w:rsidR="00FF39B3" w:rsidRPr="006975E5">
        <w:rPr>
          <w:highlight w:val="red"/>
        </w:rPr>
        <w:t xml:space="preserve">introduction shall summarize </w:t>
      </w:r>
      <w:r w:rsidR="00132EFF" w:rsidRPr="006975E5">
        <w:rPr>
          <w:highlight w:val="red"/>
        </w:rPr>
        <w:t xml:space="preserve">the overall </w:t>
      </w:r>
      <w:r w:rsidR="00305068" w:rsidRPr="006975E5">
        <w:rPr>
          <w:highlight w:val="red"/>
        </w:rPr>
        <w:t>confidence in the security of the application</w:t>
      </w:r>
      <w:r w:rsidRPr="006975E5">
        <w:rPr>
          <w:highlight w:val="red"/>
        </w:rPr>
        <w:t>.</w:t>
      </w:r>
    </w:p>
    <w:p w14:paraId="6D7D0EE6" w14:textId="77777777" w:rsidR="00DF5ACC" w:rsidRPr="006975E5" w:rsidRDefault="00DF5ACC" w:rsidP="00986316">
      <w:pPr>
        <w:pStyle w:val="BodyText"/>
        <w:numPr>
          <w:ilvl w:val="0"/>
          <w:numId w:val="19"/>
        </w:numPr>
        <w:rPr>
          <w:highlight w:val="red"/>
        </w:rPr>
      </w:pPr>
      <w:r w:rsidRPr="006975E5">
        <w:rPr>
          <w:highlight w:val="red"/>
        </w:rPr>
        <w:t>R1.3</w:t>
      </w:r>
      <w:r w:rsidRPr="006975E5">
        <w:rPr>
          <w:highlight w:val="red"/>
        </w:rPr>
        <w:tab/>
        <w:t>The report introduction shall identify the key business risks associated with operating the application.</w:t>
      </w:r>
    </w:p>
    <w:p w14:paraId="71B18D9B" w14:textId="77777777" w:rsidR="00F46C04" w:rsidRPr="006975E5" w:rsidRDefault="00F46C04" w:rsidP="00986316">
      <w:pPr>
        <w:pStyle w:val="BodyText"/>
        <w:numPr>
          <w:ilvl w:val="0"/>
          <w:numId w:val="19"/>
        </w:numPr>
        <w:rPr>
          <w:highlight w:val="red"/>
        </w:rPr>
      </w:pPr>
      <w:r w:rsidRPr="006975E5">
        <w:rPr>
          <w:highlight w:val="red"/>
        </w:rPr>
        <w:t>R1.4</w:t>
      </w:r>
      <w:r w:rsidRPr="006975E5">
        <w:rPr>
          <w:highlight w:val="red"/>
        </w:rPr>
        <w:tab/>
        <w:t>The report introduction shall identify the rules of engagement associated with performing the verification or that that may have constrained the scope of the verification.</w:t>
      </w:r>
    </w:p>
    <w:p w14:paraId="43925D7B" w14:textId="77777777" w:rsidR="0081574D" w:rsidRPr="006975E5" w:rsidRDefault="00EB1284" w:rsidP="005B7992">
      <w:pPr>
        <w:pStyle w:val="Heading2"/>
        <w:rPr>
          <w:noProof/>
          <w:highlight w:val="red"/>
        </w:rPr>
      </w:pPr>
      <w:bookmarkStart w:id="98" w:name="_Toc222106943"/>
      <w:bookmarkStart w:id="99" w:name="_Toc232602805"/>
      <w:r w:rsidRPr="006975E5">
        <w:rPr>
          <w:highlight w:val="red"/>
        </w:rPr>
        <w:t>R</w:t>
      </w:r>
      <w:r w:rsidR="0035059D" w:rsidRPr="006975E5">
        <w:rPr>
          <w:highlight w:val="red"/>
        </w:rPr>
        <w:t>2</w:t>
      </w:r>
      <w:r w:rsidRPr="006975E5">
        <w:rPr>
          <w:highlight w:val="red"/>
        </w:rPr>
        <w:t xml:space="preserve"> – </w:t>
      </w:r>
      <w:r w:rsidR="0081574D" w:rsidRPr="006975E5">
        <w:rPr>
          <w:highlight w:val="red"/>
        </w:rPr>
        <w:t xml:space="preserve">Application </w:t>
      </w:r>
      <w:r w:rsidR="0074508F" w:rsidRPr="006975E5">
        <w:rPr>
          <w:highlight w:val="red"/>
        </w:rPr>
        <w:t>D</w:t>
      </w:r>
      <w:r w:rsidR="0081574D" w:rsidRPr="006975E5">
        <w:rPr>
          <w:highlight w:val="red"/>
        </w:rPr>
        <w:t>escription</w:t>
      </w:r>
      <w:bookmarkEnd w:id="98"/>
      <w:bookmarkEnd w:id="99"/>
    </w:p>
    <w:p w14:paraId="6119205B" w14:textId="77777777" w:rsidR="000566A7" w:rsidRPr="006975E5" w:rsidRDefault="00C31628" w:rsidP="00986316">
      <w:pPr>
        <w:pStyle w:val="BodyText"/>
        <w:numPr>
          <w:ilvl w:val="0"/>
          <w:numId w:val="19"/>
        </w:numPr>
        <w:rPr>
          <w:highlight w:val="red"/>
        </w:rPr>
      </w:pPr>
      <w:r w:rsidRPr="006975E5">
        <w:rPr>
          <w:highlight w:val="red"/>
        </w:rPr>
        <w:t>R2</w:t>
      </w:r>
      <w:r w:rsidR="00DA6B1F" w:rsidRPr="006975E5">
        <w:rPr>
          <w:highlight w:val="red"/>
        </w:rPr>
        <w:t>.1</w:t>
      </w:r>
      <w:r w:rsidRPr="006975E5">
        <w:rPr>
          <w:highlight w:val="red"/>
        </w:rPr>
        <w:tab/>
      </w:r>
      <w:r w:rsidR="00E91FE5" w:rsidRPr="006975E5">
        <w:rPr>
          <w:highlight w:val="red"/>
        </w:rPr>
        <w:t>The application description</w:t>
      </w:r>
      <w:r w:rsidR="000566A7" w:rsidRPr="006975E5">
        <w:rPr>
          <w:highlight w:val="red"/>
        </w:rPr>
        <w:t xml:space="preserve"> shall provide</w:t>
      </w:r>
      <w:r w:rsidR="001558F1" w:rsidRPr="006975E5">
        <w:rPr>
          <w:highlight w:val="red"/>
        </w:rPr>
        <w:t xml:space="preserve"> sufficient description of the </w:t>
      </w:r>
      <w:r w:rsidR="000566A7" w:rsidRPr="006975E5">
        <w:rPr>
          <w:highlight w:val="red"/>
        </w:rPr>
        <w:t>application to aid the understanding of its operation and the environment that it operates in.</w:t>
      </w:r>
    </w:p>
    <w:p w14:paraId="1BFB39BF" w14:textId="77777777" w:rsidR="0081574D" w:rsidRPr="006975E5" w:rsidRDefault="00EB1284" w:rsidP="005B7992">
      <w:pPr>
        <w:pStyle w:val="Heading2"/>
        <w:rPr>
          <w:noProof/>
          <w:highlight w:val="red"/>
        </w:rPr>
      </w:pPr>
      <w:bookmarkStart w:id="100" w:name="_Toc222106944"/>
      <w:bookmarkStart w:id="101" w:name="_Toc232602806"/>
      <w:r w:rsidRPr="006975E5">
        <w:rPr>
          <w:highlight w:val="red"/>
        </w:rPr>
        <w:t>R</w:t>
      </w:r>
      <w:r w:rsidR="0035059D" w:rsidRPr="006975E5">
        <w:rPr>
          <w:highlight w:val="red"/>
        </w:rPr>
        <w:t>3</w:t>
      </w:r>
      <w:r w:rsidRPr="006975E5">
        <w:rPr>
          <w:highlight w:val="red"/>
        </w:rPr>
        <w:t xml:space="preserve"> – </w:t>
      </w:r>
      <w:r w:rsidR="0081574D" w:rsidRPr="006975E5">
        <w:rPr>
          <w:highlight w:val="red"/>
        </w:rPr>
        <w:t xml:space="preserve">Application </w:t>
      </w:r>
      <w:r w:rsidR="0074508F" w:rsidRPr="006975E5">
        <w:rPr>
          <w:highlight w:val="red"/>
        </w:rPr>
        <w:t>S</w:t>
      </w:r>
      <w:r w:rsidR="0081574D" w:rsidRPr="006975E5">
        <w:rPr>
          <w:highlight w:val="red"/>
        </w:rPr>
        <w:t xml:space="preserve">ecurity </w:t>
      </w:r>
      <w:r w:rsidR="0074508F" w:rsidRPr="006975E5">
        <w:rPr>
          <w:highlight w:val="red"/>
        </w:rPr>
        <w:t>A</w:t>
      </w:r>
      <w:r w:rsidR="0081574D" w:rsidRPr="006975E5">
        <w:rPr>
          <w:highlight w:val="red"/>
        </w:rPr>
        <w:t>rchitecture</w:t>
      </w:r>
      <w:bookmarkEnd w:id="100"/>
      <w:bookmarkEnd w:id="101"/>
    </w:p>
    <w:p w14:paraId="0FE32370" w14:textId="77777777" w:rsidR="000566A7" w:rsidRPr="006975E5" w:rsidRDefault="00C31628" w:rsidP="00986316">
      <w:pPr>
        <w:pStyle w:val="BodyText"/>
        <w:numPr>
          <w:ilvl w:val="0"/>
          <w:numId w:val="19"/>
        </w:numPr>
        <w:rPr>
          <w:highlight w:val="red"/>
        </w:rPr>
      </w:pPr>
      <w:r w:rsidRPr="006975E5">
        <w:rPr>
          <w:rStyle w:val="High-levelrequirementstyleChar"/>
          <w:highlight w:val="red"/>
        </w:rPr>
        <w:t>R3</w:t>
      </w:r>
      <w:r w:rsidR="00DA6B1F" w:rsidRPr="006975E5">
        <w:rPr>
          <w:rStyle w:val="High-levelrequirementstyleChar"/>
          <w:highlight w:val="red"/>
        </w:rPr>
        <w:t>.1</w:t>
      </w:r>
      <w:r w:rsidRPr="006975E5">
        <w:rPr>
          <w:rStyle w:val="High-levelrequirementstyleChar"/>
          <w:highlight w:val="red"/>
        </w:rPr>
        <w:tab/>
      </w:r>
      <w:r w:rsidR="00E91FE5" w:rsidRPr="006975E5">
        <w:rPr>
          <w:rStyle w:val="High-levelrequirementstyleChar"/>
          <w:highlight w:val="red"/>
        </w:rPr>
        <w:t>The application security architecture</w:t>
      </w:r>
      <w:r w:rsidR="000566A7" w:rsidRPr="006975E5">
        <w:rPr>
          <w:rStyle w:val="High-levelrequirementstyleChar"/>
          <w:highlight w:val="red"/>
        </w:rPr>
        <w:t xml:space="preserve"> </w:t>
      </w:r>
      <w:r w:rsidR="0094451A" w:rsidRPr="006975E5">
        <w:rPr>
          <w:rStyle w:val="High-levelrequirementstyleChar"/>
          <w:highlight w:val="red"/>
        </w:rPr>
        <w:t xml:space="preserve">shall provide </w:t>
      </w:r>
      <w:r w:rsidR="000566A7" w:rsidRPr="006975E5">
        <w:rPr>
          <w:rStyle w:val="High-levelrequirementstyleChar"/>
          <w:highlight w:val="red"/>
        </w:rPr>
        <w:t>ad</w:t>
      </w:r>
      <w:r w:rsidR="001558F1" w:rsidRPr="006975E5">
        <w:rPr>
          <w:rStyle w:val="High-levelrequirementstyleChar"/>
          <w:highlight w:val="red"/>
        </w:rPr>
        <w:t xml:space="preserve">ditional detail describing the </w:t>
      </w:r>
      <w:r w:rsidR="000566A7" w:rsidRPr="006975E5">
        <w:rPr>
          <w:rStyle w:val="High-levelrequirementstyleChar"/>
          <w:highlight w:val="red"/>
        </w:rPr>
        <w:t>application as the first step in providing confidence to the reader of the report that the analysis that was performed was both complete and accurate. This part of the Report provides context for the analysis. The information presented in this section will</w:t>
      </w:r>
      <w:r w:rsidR="000566A7" w:rsidRPr="006975E5">
        <w:rPr>
          <w:highlight w:val="red"/>
        </w:rPr>
        <w:t xml:space="preserve"> be used in the course of the analysis to identify inconsistencies.</w:t>
      </w:r>
      <w:r w:rsidR="009230BC" w:rsidRPr="006975E5">
        <w:rPr>
          <w:highlight w:val="red"/>
        </w:rPr>
        <w:t xml:space="preserve"> This part of the Report shall provide different levels of detail, depending on the OWASP Application Security Verification Standard Level that the analysis was performed. Details will vary according to Level.</w:t>
      </w:r>
    </w:p>
    <w:p w14:paraId="17D34B5E" w14:textId="77777777" w:rsidR="0081574D" w:rsidRPr="006975E5" w:rsidRDefault="00EB1284" w:rsidP="005B7992">
      <w:pPr>
        <w:pStyle w:val="Heading2"/>
        <w:rPr>
          <w:noProof/>
          <w:highlight w:val="red"/>
        </w:rPr>
      </w:pPr>
      <w:bookmarkStart w:id="102" w:name="_Toc222106945"/>
      <w:bookmarkStart w:id="103" w:name="_Toc232602807"/>
      <w:r w:rsidRPr="006975E5">
        <w:rPr>
          <w:highlight w:val="red"/>
        </w:rPr>
        <w:lastRenderedPageBreak/>
        <w:t>R</w:t>
      </w:r>
      <w:r w:rsidR="0035059D" w:rsidRPr="006975E5">
        <w:rPr>
          <w:highlight w:val="red"/>
        </w:rPr>
        <w:t>4</w:t>
      </w:r>
      <w:r w:rsidRPr="006975E5">
        <w:rPr>
          <w:highlight w:val="red"/>
        </w:rPr>
        <w:t xml:space="preserve"> – </w:t>
      </w:r>
      <w:r w:rsidR="0081574D" w:rsidRPr="006975E5">
        <w:rPr>
          <w:highlight w:val="red"/>
        </w:rPr>
        <w:t xml:space="preserve">Verification </w:t>
      </w:r>
      <w:r w:rsidR="0074508F" w:rsidRPr="006975E5">
        <w:rPr>
          <w:highlight w:val="red"/>
        </w:rPr>
        <w:t>R</w:t>
      </w:r>
      <w:r w:rsidR="0081574D" w:rsidRPr="006975E5">
        <w:rPr>
          <w:highlight w:val="red"/>
        </w:rPr>
        <w:t>esults</w:t>
      </w:r>
      <w:bookmarkEnd w:id="102"/>
      <w:bookmarkEnd w:id="103"/>
    </w:p>
    <w:p w14:paraId="1FFF1A29" w14:textId="77777777" w:rsidR="006705DE" w:rsidRPr="006975E5" w:rsidRDefault="00C31628" w:rsidP="00986316">
      <w:pPr>
        <w:pStyle w:val="BodyText"/>
        <w:numPr>
          <w:ilvl w:val="0"/>
          <w:numId w:val="19"/>
        </w:numPr>
        <w:rPr>
          <w:highlight w:val="red"/>
        </w:rPr>
      </w:pPr>
      <w:r w:rsidRPr="006975E5">
        <w:rPr>
          <w:highlight w:val="red"/>
        </w:rPr>
        <w:t>R4</w:t>
      </w:r>
      <w:r w:rsidR="00DA6B1F" w:rsidRPr="006975E5">
        <w:rPr>
          <w:highlight w:val="red"/>
        </w:rPr>
        <w:t>.1</w:t>
      </w:r>
      <w:r w:rsidRPr="006975E5">
        <w:rPr>
          <w:highlight w:val="red"/>
        </w:rPr>
        <w:tab/>
      </w:r>
      <w:r w:rsidR="0094451A" w:rsidRPr="006975E5">
        <w:rPr>
          <w:highlight w:val="red"/>
        </w:rPr>
        <w:t xml:space="preserve">This </w:t>
      </w:r>
      <w:r w:rsidR="001558F1" w:rsidRPr="006975E5">
        <w:rPr>
          <w:highlight w:val="red"/>
        </w:rPr>
        <w:t xml:space="preserve">verification results </w:t>
      </w:r>
      <w:r w:rsidR="0094451A" w:rsidRPr="006975E5">
        <w:rPr>
          <w:highlight w:val="red"/>
        </w:rPr>
        <w:t xml:space="preserve">shall </w:t>
      </w:r>
      <w:r w:rsidR="001558F1" w:rsidRPr="006975E5">
        <w:rPr>
          <w:highlight w:val="red"/>
        </w:rPr>
        <w:t xml:space="preserve">present </w:t>
      </w:r>
      <w:r w:rsidR="0094451A" w:rsidRPr="006975E5">
        <w:rPr>
          <w:highlight w:val="red"/>
        </w:rPr>
        <w:t xml:space="preserve">the results of the analysis that was performed according to </w:t>
      </w:r>
      <w:r w:rsidR="001558F1" w:rsidRPr="006975E5">
        <w:rPr>
          <w:highlight w:val="red"/>
        </w:rPr>
        <w:t xml:space="preserve">the </w:t>
      </w:r>
      <w:r w:rsidR="0094451A" w:rsidRPr="006975E5">
        <w:rPr>
          <w:highlight w:val="red"/>
        </w:rPr>
        <w:t xml:space="preserve">“Verification Requirements” </w:t>
      </w:r>
      <w:r w:rsidR="001558F1" w:rsidRPr="006975E5">
        <w:rPr>
          <w:highlight w:val="red"/>
        </w:rPr>
        <w:t>section of this</w:t>
      </w:r>
      <w:r w:rsidR="0094451A" w:rsidRPr="006975E5">
        <w:rPr>
          <w:highlight w:val="red"/>
        </w:rPr>
        <w:t xml:space="preserve"> Standard, including description of any remediation of vulnerabilities that was required, as follows:</w:t>
      </w:r>
    </w:p>
    <w:p w14:paraId="189B558A" w14:textId="77777777" w:rsidR="000E516D" w:rsidRPr="006975E5" w:rsidRDefault="000E516D" w:rsidP="005B7992">
      <w:pPr>
        <w:pStyle w:val="Caption"/>
        <w:rPr>
          <w:highlight w:val="red"/>
        </w:rPr>
      </w:pPr>
      <w:bookmarkStart w:id="104" w:name="_Toc221604103"/>
    </w:p>
    <w:p w14:paraId="1A2D3CEB" w14:textId="77777777" w:rsidR="001864A7" w:rsidRPr="006975E5" w:rsidRDefault="001864A7" w:rsidP="005B7992">
      <w:pPr>
        <w:pStyle w:val="Caption"/>
        <w:rPr>
          <w:highlight w:val="red"/>
        </w:rPr>
      </w:pPr>
      <w:bookmarkStart w:id="105" w:name="_Toc219455823"/>
      <w:r w:rsidRPr="006975E5">
        <w:rPr>
          <w:highlight w:val="red"/>
        </w:rPr>
        <w:t xml:space="preserve">Table </w:t>
      </w:r>
      <w:r w:rsidR="007825E3" w:rsidRPr="006975E5">
        <w:rPr>
          <w:highlight w:val="red"/>
        </w:rPr>
        <w:fldChar w:fldCharType="begin"/>
      </w:r>
      <w:r w:rsidR="007825E3" w:rsidRPr="006975E5">
        <w:rPr>
          <w:highlight w:val="red"/>
        </w:rPr>
        <w:instrText xml:space="preserve"> SEQ Table \* ARABIC </w:instrText>
      </w:r>
      <w:r w:rsidR="007825E3" w:rsidRPr="006975E5">
        <w:rPr>
          <w:highlight w:val="red"/>
        </w:rPr>
        <w:fldChar w:fldCharType="separate"/>
      </w:r>
      <w:r w:rsidR="009E5828" w:rsidRPr="006975E5">
        <w:rPr>
          <w:noProof/>
          <w:highlight w:val="red"/>
        </w:rPr>
        <w:t>2</w:t>
      </w:r>
      <w:r w:rsidR="007825E3" w:rsidRPr="006975E5">
        <w:rPr>
          <w:noProof/>
          <w:highlight w:val="red"/>
        </w:rPr>
        <w:fldChar w:fldCharType="end"/>
      </w:r>
      <w:r w:rsidRPr="006975E5">
        <w:rPr>
          <w:highlight w:val="red"/>
        </w:rPr>
        <w:t xml:space="preserve"> – OWASP ASVS Report Verification Results Contents</w:t>
      </w:r>
      <w:bookmarkEnd w:id="104"/>
      <w:bookmarkEnd w:id="105"/>
    </w:p>
    <w:tbl>
      <w:tblPr>
        <w:tblStyle w:val="LightList-Accent3"/>
        <w:tblW w:w="0" w:type="auto"/>
        <w:tblLook w:val="0020" w:firstRow="1" w:lastRow="0" w:firstColumn="0" w:lastColumn="0" w:noHBand="0" w:noVBand="0"/>
      </w:tblPr>
      <w:tblGrid>
        <w:gridCol w:w="1783"/>
        <w:gridCol w:w="3365"/>
        <w:gridCol w:w="3690"/>
      </w:tblGrid>
      <w:tr w:rsidR="002C70EC" w:rsidRPr="006975E5" w14:paraId="7ED48403" w14:textId="77777777" w:rsidTr="00850114">
        <w:trPr>
          <w:cnfStyle w:val="100000000000" w:firstRow="1" w:lastRow="0" w:firstColumn="0" w:lastColumn="0" w:oddVBand="0" w:evenVBand="0" w:oddHBand="0"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783" w:type="dxa"/>
          </w:tcPr>
          <w:p w14:paraId="5486B62C" w14:textId="77777777" w:rsidR="002C70EC" w:rsidRPr="006975E5" w:rsidRDefault="002C70EC" w:rsidP="005B7992">
            <w:pPr>
              <w:pStyle w:val="BodyText"/>
              <w:rPr>
                <w:highlight w:val="red"/>
              </w:rPr>
            </w:pPr>
            <w:r w:rsidRPr="006975E5">
              <w:rPr>
                <w:highlight w:val="red"/>
              </w:rPr>
              <w:t>Level</w:t>
            </w:r>
          </w:p>
        </w:tc>
        <w:tc>
          <w:tcPr>
            <w:tcW w:w="3365" w:type="dxa"/>
          </w:tcPr>
          <w:p w14:paraId="4F0795AB" w14:textId="77777777" w:rsidR="002C70EC" w:rsidRPr="006975E5" w:rsidRDefault="002C70EC" w:rsidP="005B7992">
            <w:pPr>
              <w:pStyle w:val="BodyText"/>
              <w:cnfStyle w:val="100000000000" w:firstRow="1" w:lastRow="0" w:firstColumn="0" w:lastColumn="0" w:oddVBand="0" w:evenVBand="0" w:oddHBand="0" w:evenHBand="0" w:firstRowFirstColumn="0" w:firstRowLastColumn="0" w:lastRowFirstColumn="0" w:lastRowLastColumn="0"/>
              <w:rPr>
                <w:highlight w:val="red"/>
              </w:rPr>
            </w:pPr>
            <w:r w:rsidRPr="006975E5">
              <w:rPr>
                <w:highlight w:val="red"/>
              </w:rPr>
              <w:t>Pass</w:t>
            </w:r>
          </w:p>
        </w:tc>
        <w:tc>
          <w:tcPr>
            <w:cnfStyle w:val="000010000000" w:firstRow="0" w:lastRow="0" w:firstColumn="0" w:lastColumn="0" w:oddVBand="1" w:evenVBand="0" w:oddHBand="0" w:evenHBand="0" w:firstRowFirstColumn="0" w:firstRowLastColumn="0" w:lastRowFirstColumn="0" w:lastRowLastColumn="0"/>
            <w:tcW w:w="3690" w:type="dxa"/>
          </w:tcPr>
          <w:p w14:paraId="7105993C" w14:textId="77777777" w:rsidR="002C70EC" w:rsidRPr="006975E5" w:rsidRDefault="002C70EC" w:rsidP="005B7992">
            <w:pPr>
              <w:pStyle w:val="BodyText"/>
              <w:rPr>
                <w:highlight w:val="red"/>
              </w:rPr>
            </w:pPr>
            <w:r w:rsidRPr="006975E5">
              <w:rPr>
                <w:highlight w:val="red"/>
              </w:rPr>
              <w:t>Fail</w:t>
            </w:r>
          </w:p>
        </w:tc>
      </w:tr>
      <w:tr w:rsidR="005D38CA" w:rsidRPr="006975E5" w14:paraId="27E19FD6" w14:textId="77777777" w:rsidTr="008501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3" w:type="dxa"/>
            <w:vMerge w:val="restart"/>
          </w:tcPr>
          <w:p w14:paraId="39D9529D" w14:textId="77777777" w:rsidR="005D38CA" w:rsidRPr="006975E5" w:rsidRDefault="005D38CA" w:rsidP="005B7992">
            <w:pPr>
              <w:pStyle w:val="BodyText"/>
              <w:rPr>
                <w:highlight w:val="red"/>
              </w:rPr>
            </w:pPr>
            <w:r w:rsidRPr="006975E5">
              <w:rPr>
                <w:highlight w:val="red"/>
              </w:rPr>
              <w:t>Level 1</w:t>
            </w:r>
            <w:r w:rsidR="00644E16" w:rsidRPr="006975E5">
              <w:rPr>
                <w:highlight w:val="red"/>
              </w:rPr>
              <w:t xml:space="preserve"> Results</w:t>
            </w:r>
            <w:r w:rsidRPr="006975E5">
              <w:rPr>
                <w:highlight w:val="red"/>
              </w:rPr>
              <w:br/>
            </w:r>
            <w:r w:rsidRPr="006975E5">
              <w:rPr>
                <w:highlight w:val="red"/>
              </w:rPr>
              <w:br/>
            </w:r>
          </w:p>
          <w:p w14:paraId="61431DAF" w14:textId="77777777" w:rsidR="005D38CA" w:rsidRPr="006975E5" w:rsidRDefault="005D38CA" w:rsidP="0081574D">
            <w:pPr>
              <w:pStyle w:val="ASVSBodyStyle"/>
              <w:rPr>
                <w:highlight w:val="red"/>
              </w:rPr>
            </w:pPr>
          </w:p>
        </w:tc>
        <w:tc>
          <w:tcPr>
            <w:tcW w:w="3365" w:type="dxa"/>
          </w:tcPr>
          <w:p w14:paraId="66D6BBCE" w14:textId="77777777" w:rsidR="005E2732" w:rsidRPr="006975E5" w:rsidRDefault="005D38CA" w:rsidP="005B7992">
            <w:pPr>
              <w:pStyle w:val="BodyText"/>
              <w:cnfStyle w:val="000000100000" w:firstRow="0" w:lastRow="0" w:firstColumn="0" w:lastColumn="0" w:oddVBand="0" w:evenVBand="0" w:oddHBand="1" w:evenHBand="0" w:firstRowFirstColumn="0" w:firstRowLastColumn="0" w:lastRowFirstColumn="0" w:lastRowLastColumn="0"/>
              <w:rPr>
                <w:highlight w:val="red"/>
              </w:rPr>
            </w:pPr>
            <w:r w:rsidRPr="006975E5">
              <w:rPr>
                <w:highlight w:val="red"/>
              </w:rPr>
              <w:t>Verdict</w:t>
            </w:r>
          </w:p>
          <w:p w14:paraId="56EFC9FE" w14:textId="77777777" w:rsidR="005D38CA" w:rsidRPr="006975E5" w:rsidRDefault="005D38CA" w:rsidP="005B7992">
            <w:pPr>
              <w:pStyle w:val="BodyText"/>
              <w:cnfStyle w:val="000000100000" w:firstRow="0" w:lastRow="0" w:firstColumn="0" w:lastColumn="0" w:oddVBand="0" w:evenVBand="0" w:oddHBand="1" w:evenHBand="0" w:firstRowFirstColumn="0" w:firstRowLastColumn="0" w:lastRowFirstColumn="0" w:lastRowLastColumn="0"/>
              <w:rPr>
                <w:highlight w:val="red"/>
              </w:rPr>
            </w:pPr>
            <w:r w:rsidRPr="006975E5">
              <w:rPr>
                <w:highlight w:val="red"/>
              </w:rPr>
              <w:t>Tool configuration</w:t>
            </w:r>
            <w:r w:rsidR="005F563D" w:rsidRPr="006975E5">
              <w:rPr>
                <w:highlight w:val="red"/>
              </w:rPr>
              <w:t xml:space="preserve"> (if the tool can perform the check) or verdict justification (an argument for completeness and correctness, providing specific evidence)</w:t>
            </w:r>
          </w:p>
          <w:p w14:paraId="4824EE4A" w14:textId="77777777" w:rsidR="005D38CA" w:rsidRPr="006975E5" w:rsidRDefault="005D38CA" w:rsidP="005B7992">
            <w:pPr>
              <w:pStyle w:val="BodyText"/>
              <w:cnfStyle w:val="000000100000" w:firstRow="0" w:lastRow="0" w:firstColumn="0" w:lastColumn="0" w:oddVBand="0" w:evenVBand="0" w:oddHBand="1" w:evenHBand="0" w:firstRowFirstColumn="0" w:firstRowLastColumn="0" w:lastRowFirstColumn="0" w:lastRowLastColumn="0"/>
              <w:rPr>
                <w:highlight w:val="red"/>
              </w:rPr>
            </w:pPr>
            <w:r w:rsidRPr="006975E5">
              <w:rPr>
                <w:highlight w:val="red"/>
              </w:rPr>
              <w:t>A mapping of automated tool capabilities to applicable detailed verification requirements</w:t>
            </w:r>
          </w:p>
          <w:p w14:paraId="4BD65EA1" w14:textId="77777777" w:rsidR="005D38CA" w:rsidRPr="006975E5" w:rsidRDefault="005D38CA" w:rsidP="005B7992">
            <w:pPr>
              <w:pStyle w:val="BodyText"/>
              <w:cnfStyle w:val="000000100000" w:firstRow="0" w:lastRow="0" w:firstColumn="0" w:lastColumn="0" w:oddVBand="0" w:evenVBand="0" w:oddHBand="1" w:evenHBand="0" w:firstRowFirstColumn="0" w:firstRowLastColumn="0" w:lastRowFirstColumn="0" w:lastRowLastColumn="0"/>
              <w:rPr>
                <w:highlight w:val="red"/>
              </w:rPr>
            </w:pPr>
            <w:r w:rsidRPr="006975E5">
              <w:rPr>
                <w:highlight w:val="red"/>
              </w:rPr>
              <w:t>A description of tool configuration and a mapping of tool capabilities need only be provided once as part of the report.</w:t>
            </w:r>
          </w:p>
        </w:tc>
        <w:tc>
          <w:tcPr>
            <w:cnfStyle w:val="000010000000" w:firstRow="0" w:lastRow="0" w:firstColumn="0" w:lastColumn="0" w:oddVBand="1" w:evenVBand="0" w:oddHBand="0" w:evenHBand="0" w:firstRowFirstColumn="0" w:firstRowLastColumn="0" w:lastRowFirstColumn="0" w:lastRowLastColumn="0"/>
            <w:tcW w:w="3690" w:type="dxa"/>
          </w:tcPr>
          <w:p w14:paraId="79F926D8" w14:textId="77777777" w:rsidR="005E2732" w:rsidRPr="006975E5" w:rsidRDefault="005D38CA" w:rsidP="005B7992">
            <w:pPr>
              <w:pStyle w:val="BodyText"/>
              <w:rPr>
                <w:highlight w:val="red"/>
              </w:rPr>
            </w:pPr>
            <w:r w:rsidRPr="006975E5">
              <w:rPr>
                <w:highlight w:val="red"/>
              </w:rPr>
              <w:t>Verdict</w:t>
            </w:r>
          </w:p>
          <w:p w14:paraId="66541CEF" w14:textId="77777777" w:rsidR="005D38CA" w:rsidRPr="006975E5" w:rsidRDefault="005D38CA" w:rsidP="005B7992">
            <w:pPr>
              <w:pStyle w:val="BodyText"/>
              <w:rPr>
                <w:highlight w:val="red"/>
              </w:rPr>
            </w:pPr>
            <w:r w:rsidRPr="006975E5">
              <w:rPr>
                <w:highlight w:val="red"/>
              </w:rPr>
              <w:t>Location (URL w/parameters and/or source file path, name and line number(s))</w:t>
            </w:r>
          </w:p>
          <w:p w14:paraId="43E6EF64" w14:textId="77777777" w:rsidR="005D38CA" w:rsidRPr="006975E5" w:rsidRDefault="005D38CA" w:rsidP="005B7992">
            <w:pPr>
              <w:pStyle w:val="BodyText"/>
              <w:rPr>
                <w:highlight w:val="red"/>
              </w:rPr>
            </w:pPr>
            <w:r w:rsidRPr="006975E5">
              <w:rPr>
                <w:highlight w:val="red"/>
              </w:rPr>
              <w:t>Description (including configuration information as appropriate)</w:t>
            </w:r>
          </w:p>
          <w:p w14:paraId="0D7A9EC1" w14:textId="77777777" w:rsidR="005E2732" w:rsidRPr="006975E5" w:rsidRDefault="005D38CA" w:rsidP="005B7992">
            <w:pPr>
              <w:pStyle w:val="BodyText"/>
              <w:rPr>
                <w:highlight w:val="red"/>
              </w:rPr>
            </w:pPr>
            <w:r w:rsidRPr="006975E5">
              <w:rPr>
                <w:highlight w:val="red"/>
              </w:rPr>
              <w:t>Risk rating</w:t>
            </w:r>
            <w:r w:rsidR="00FE023C" w:rsidRPr="006975E5">
              <w:rPr>
                <w:rStyle w:val="FootnoteReference"/>
                <w:highlight w:val="red"/>
              </w:rPr>
              <w:footnoteReference w:id="12"/>
            </w:r>
          </w:p>
          <w:p w14:paraId="34291A45" w14:textId="77777777" w:rsidR="005D38CA" w:rsidRPr="006975E5" w:rsidRDefault="005D38CA" w:rsidP="005B7992">
            <w:pPr>
              <w:pStyle w:val="BodyText"/>
              <w:rPr>
                <w:highlight w:val="red"/>
              </w:rPr>
            </w:pPr>
            <w:r w:rsidRPr="006975E5">
              <w:rPr>
                <w:highlight w:val="red"/>
              </w:rPr>
              <w:t>Risk justification</w:t>
            </w:r>
          </w:p>
        </w:tc>
      </w:tr>
      <w:tr w:rsidR="005D38CA" w:rsidRPr="006975E5" w14:paraId="02D9D1D2" w14:textId="77777777" w:rsidTr="00850114">
        <w:trPr>
          <w:trHeight w:val="909"/>
        </w:trPr>
        <w:tc>
          <w:tcPr>
            <w:cnfStyle w:val="000010000000" w:firstRow="0" w:lastRow="0" w:firstColumn="0" w:lastColumn="0" w:oddVBand="1" w:evenVBand="0" w:oddHBand="0" w:evenHBand="0" w:firstRowFirstColumn="0" w:firstRowLastColumn="0" w:lastRowFirstColumn="0" w:lastRowLastColumn="0"/>
            <w:tcW w:w="1783" w:type="dxa"/>
            <w:vMerge/>
          </w:tcPr>
          <w:p w14:paraId="15BD9542" w14:textId="77777777" w:rsidR="005D38CA" w:rsidRPr="006975E5" w:rsidRDefault="005D38CA" w:rsidP="0081574D">
            <w:pPr>
              <w:pStyle w:val="ASVSBodyStyle"/>
              <w:rPr>
                <w:highlight w:val="red"/>
              </w:rPr>
            </w:pPr>
          </w:p>
        </w:tc>
        <w:tc>
          <w:tcPr>
            <w:tcW w:w="7055" w:type="dxa"/>
            <w:gridSpan w:val="2"/>
          </w:tcPr>
          <w:p w14:paraId="2513C784" w14:textId="77777777" w:rsidR="00177AA3" w:rsidRPr="006975E5" w:rsidRDefault="005D38CA" w:rsidP="005B7992">
            <w:pPr>
              <w:pStyle w:val="BodyText"/>
              <w:cnfStyle w:val="000000000000" w:firstRow="0" w:lastRow="0" w:firstColumn="0" w:lastColumn="0" w:oddVBand="0" w:evenVBand="0" w:oddHBand="0" w:evenHBand="0" w:firstRowFirstColumn="0" w:firstRowLastColumn="0" w:lastRowFirstColumn="0" w:lastRowLastColumn="0"/>
              <w:rPr>
                <w:highlight w:val="red"/>
              </w:rPr>
            </w:pPr>
            <w:r w:rsidRPr="006975E5">
              <w:rPr>
                <w:highlight w:val="red"/>
              </w:rPr>
              <w:t xml:space="preserve">A description of tool configuration and a mapping of tool capabilities must also be </w:t>
            </w:r>
            <w:r w:rsidR="000E516D" w:rsidRPr="006975E5">
              <w:rPr>
                <w:highlight w:val="red"/>
              </w:rPr>
              <w:t>provided as part of the report.</w:t>
            </w:r>
          </w:p>
        </w:tc>
      </w:tr>
      <w:tr w:rsidR="005D38CA" w14:paraId="1BE36012" w14:textId="77777777" w:rsidTr="008501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3" w:type="dxa"/>
          </w:tcPr>
          <w:p w14:paraId="795327F9" w14:textId="3806FCE4" w:rsidR="005D38CA" w:rsidRPr="006975E5" w:rsidRDefault="005D38CA" w:rsidP="00203959">
            <w:pPr>
              <w:pStyle w:val="BodyText"/>
              <w:rPr>
                <w:highlight w:val="red"/>
              </w:rPr>
            </w:pPr>
            <w:r w:rsidRPr="006975E5">
              <w:rPr>
                <w:highlight w:val="red"/>
              </w:rPr>
              <w:t>Level</w:t>
            </w:r>
            <w:r w:rsidR="00B40ACB" w:rsidRPr="006975E5">
              <w:rPr>
                <w:highlight w:val="red"/>
              </w:rPr>
              <w:t>s</w:t>
            </w:r>
            <w:r w:rsidRPr="006975E5">
              <w:rPr>
                <w:highlight w:val="red"/>
              </w:rPr>
              <w:t xml:space="preserve"> 2</w:t>
            </w:r>
            <w:r w:rsidR="00B40ACB" w:rsidRPr="006975E5">
              <w:rPr>
                <w:highlight w:val="red"/>
              </w:rPr>
              <w:t xml:space="preserve"> </w:t>
            </w:r>
            <w:r w:rsidR="00644E16" w:rsidRPr="006975E5">
              <w:rPr>
                <w:highlight w:val="red"/>
              </w:rPr>
              <w:t>–</w:t>
            </w:r>
            <w:r w:rsidR="006A61E9" w:rsidRPr="006975E5">
              <w:rPr>
                <w:highlight w:val="red"/>
              </w:rPr>
              <w:t xml:space="preserve"> </w:t>
            </w:r>
            <w:r w:rsidR="00203959" w:rsidRPr="006975E5">
              <w:rPr>
                <w:highlight w:val="red"/>
              </w:rPr>
              <w:t>3</w:t>
            </w:r>
            <w:r w:rsidR="00644E16" w:rsidRPr="006975E5">
              <w:rPr>
                <w:highlight w:val="red"/>
              </w:rPr>
              <w:t xml:space="preserve"> Results</w:t>
            </w:r>
            <w:r w:rsidR="00644E16" w:rsidRPr="006975E5">
              <w:rPr>
                <w:highlight w:val="red"/>
              </w:rPr>
              <w:br/>
            </w:r>
          </w:p>
        </w:tc>
        <w:tc>
          <w:tcPr>
            <w:tcW w:w="3365" w:type="dxa"/>
          </w:tcPr>
          <w:p w14:paraId="06316EA1" w14:textId="77777777" w:rsidR="005D38CA" w:rsidRPr="006975E5" w:rsidRDefault="005D38CA" w:rsidP="005B7992">
            <w:pPr>
              <w:pStyle w:val="BodyText"/>
              <w:cnfStyle w:val="000000100000" w:firstRow="0" w:lastRow="0" w:firstColumn="0" w:lastColumn="0" w:oddVBand="0" w:evenVBand="0" w:oddHBand="1" w:evenHBand="0" w:firstRowFirstColumn="0" w:firstRowLastColumn="0" w:lastRowFirstColumn="0" w:lastRowLastColumn="0"/>
              <w:rPr>
                <w:highlight w:val="red"/>
              </w:rPr>
            </w:pPr>
            <w:r w:rsidRPr="006975E5">
              <w:rPr>
                <w:highlight w:val="red"/>
              </w:rPr>
              <w:t>Verdict</w:t>
            </w:r>
          </w:p>
          <w:p w14:paraId="316DC193" w14:textId="77777777" w:rsidR="005D38CA" w:rsidRPr="006975E5" w:rsidRDefault="005D38CA" w:rsidP="005B7992">
            <w:pPr>
              <w:pStyle w:val="BodyText"/>
              <w:cnfStyle w:val="000000100000" w:firstRow="0" w:lastRow="0" w:firstColumn="0" w:lastColumn="0" w:oddVBand="0" w:evenVBand="0" w:oddHBand="1" w:evenHBand="0" w:firstRowFirstColumn="0" w:firstRowLastColumn="0" w:lastRowFirstColumn="0" w:lastRowLastColumn="0"/>
              <w:rPr>
                <w:highlight w:val="red"/>
              </w:rPr>
            </w:pPr>
            <w:r w:rsidRPr="006975E5">
              <w:rPr>
                <w:highlight w:val="red"/>
              </w:rPr>
              <w:t>Verdict justification (an argument for completeness and correctness, providing specific evidence)</w:t>
            </w:r>
          </w:p>
        </w:tc>
        <w:tc>
          <w:tcPr>
            <w:cnfStyle w:val="000010000000" w:firstRow="0" w:lastRow="0" w:firstColumn="0" w:lastColumn="0" w:oddVBand="1" w:evenVBand="0" w:oddHBand="0" w:evenHBand="0" w:firstRowFirstColumn="0" w:firstRowLastColumn="0" w:lastRowFirstColumn="0" w:lastRowLastColumn="0"/>
            <w:tcW w:w="3690" w:type="dxa"/>
          </w:tcPr>
          <w:p w14:paraId="5AA7E8E3" w14:textId="77777777" w:rsidR="005E2732" w:rsidRPr="006975E5" w:rsidRDefault="005D38CA" w:rsidP="005B7992">
            <w:pPr>
              <w:pStyle w:val="BodyText"/>
              <w:rPr>
                <w:highlight w:val="red"/>
              </w:rPr>
            </w:pPr>
            <w:r w:rsidRPr="006975E5">
              <w:rPr>
                <w:highlight w:val="red"/>
              </w:rPr>
              <w:t>Verdict</w:t>
            </w:r>
          </w:p>
          <w:p w14:paraId="769E270D" w14:textId="77777777" w:rsidR="005D38CA" w:rsidRPr="006975E5" w:rsidRDefault="005D38CA" w:rsidP="005B7992">
            <w:pPr>
              <w:pStyle w:val="BodyText"/>
              <w:rPr>
                <w:highlight w:val="red"/>
              </w:rPr>
            </w:pPr>
            <w:r w:rsidRPr="006975E5">
              <w:rPr>
                <w:highlight w:val="red"/>
              </w:rPr>
              <w:t>Location (URL w/parameters and/or source file path, name and line number(s))</w:t>
            </w:r>
          </w:p>
          <w:p w14:paraId="2C4D0EB7" w14:textId="77777777" w:rsidR="005D38CA" w:rsidRPr="006975E5" w:rsidRDefault="005D38CA" w:rsidP="005B7992">
            <w:pPr>
              <w:pStyle w:val="BodyText"/>
              <w:rPr>
                <w:highlight w:val="red"/>
              </w:rPr>
            </w:pPr>
            <w:r w:rsidRPr="006975E5">
              <w:rPr>
                <w:highlight w:val="red"/>
              </w:rPr>
              <w:t>Description (including path through application components and steps to reproduce)</w:t>
            </w:r>
          </w:p>
          <w:p w14:paraId="233A5906" w14:textId="77777777" w:rsidR="005D38CA" w:rsidRPr="006975E5" w:rsidRDefault="005D38CA" w:rsidP="005B7992">
            <w:pPr>
              <w:pStyle w:val="BodyText"/>
              <w:rPr>
                <w:highlight w:val="red"/>
              </w:rPr>
            </w:pPr>
            <w:r w:rsidRPr="006975E5">
              <w:rPr>
                <w:highlight w:val="red"/>
              </w:rPr>
              <w:t>Risk rating (see the OWASP Risk Rating Methodology)</w:t>
            </w:r>
          </w:p>
          <w:p w14:paraId="10760D28" w14:textId="77777777" w:rsidR="005D38CA" w:rsidRDefault="005D38CA" w:rsidP="005B7992">
            <w:pPr>
              <w:pStyle w:val="BodyText"/>
            </w:pPr>
            <w:r w:rsidRPr="006975E5">
              <w:rPr>
                <w:highlight w:val="red"/>
              </w:rPr>
              <w:t>Risk justification</w:t>
            </w:r>
          </w:p>
        </w:tc>
      </w:tr>
    </w:tbl>
    <w:p w14:paraId="7CE95047" w14:textId="77777777" w:rsidR="000D1A3F" w:rsidRDefault="000D1A3F" w:rsidP="005B7992">
      <w:pPr>
        <w:pStyle w:val="BodyText"/>
      </w:pPr>
    </w:p>
    <w:p w14:paraId="1DB9A769" w14:textId="77777777" w:rsidR="000D1A3F" w:rsidRDefault="009C681A" w:rsidP="005B7992">
      <w:pPr>
        <w:pStyle w:val="BodyText"/>
      </w:pPr>
      <w:r>
        <w:br w:type="page"/>
      </w:r>
    </w:p>
    <w:p w14:paraId="7658251B" w14:textId="77777777" w:rsidR="000408B3" w:rsidRPr="003E5A9A" w:rsidRDefault="00A21896" w:rsidP="005B7992">
      <w:pPr>
        <w:pStyle w:val="Heading1"/>
      </w:pPr>
      <w:bookmarkStart w:id="106" w:name="_Toc222106946"/>
      <w:bookmarkStart w:id="107" w:name="_Toc232602808"/>
      <w:r w:rsidRPr="003E5A9A">
        <w:lastRenderedPageBreak/>
        <w:t>G</w:t>
      </w:r>
      <w:r w:rsidR="000408B3" w:rsidRPr="003E5A9A">
        <w:t>lossary</w:t>
      </w:r>
      <w:bookmarkEnd w:id="106"/>
      <w:bookmarkEnd w:id="107"/>
    </w:p>
    <w:p w14:paraId="2E948554" w14:textId="77777777" w:rsidR="001F3B88" w:rsidRPr="003F5E4B" w:rsidRDefault="001F3B88" w:rsidP="005B7992">
      <w:pPr>
        <w:pStyle w:val="BodyText"/>
      </w:pPr>
      <w:r w:rsidRPr="003F5E4B">
        <w:rPr>
          <w:i/>
        </w:rPr>
        <w:t>Access Control</w:t>
      </w:r>
      <w:r w:rsidRPr="003F5E4B">
        <w:t xml:space="preserve"> – </w:t>
      </w:r>
      <w:r w:rsidR="009D6372" w:rsidRPr="003F5E4B">
        <w:t>A means of restricting access to files, referenced functions, URLs, and data based on the identity of users and/or groups to which they belong.</w:t>
      </w:r>
    </w:p>
    <w:p w14:paraId="12CBBF8F" w14:textId="77777777" w:rsidR="004D700B" w:rsidRPr="003F5E4B" w:rsidRDefault="004D700B" w:rsidP="005B7992">
      <w:pPr>
        <w:pStyle w:val="BodyText"/>
      </w:pPr>
      <w:r w:rsidRPr="003F5E4B">
        <w:rPr>
          <w:i/>
        </w:rPr>
        <w:t>Application Component</w:t>
      </w:r>
      <w:r w:rsidRPr="003F5E4B">
        <w:t xml:space="preserve"> – An individual or group of source files, libraries, and/or executables, as defined by the verifier for a particular application.</w:t>
      </w:r>
    </w:p>
    <w:p w14:paraId="2D8094D6" w14:textId="77777777" w:rsidR="004D700B" w:rsidRPr="003F5E4B" w:rsidRDefault="004D700B" w:rsidP="005B7992">
      <w:pPr>
        <w:pStyle w:val="BodyText"/>
      </w:pPr>
      <w:r w:rsidRPr="003F5E4B">
        <w:rPr>
          <w:i/>
        </w:rPr>
        <w:t xml:space="preserve">Application </w:t>
      </w:r>
      <w:r>
        <w:rPr>
          <w:i/>
        </w:rPr>
        <w:t>Security</w:t>
      </w:r>
      <w:r w:rsidRPr="003F5E4B">
        <w:t xml:space="preserve"> – </w:t>
      </w:r>
      <w:r>
        <w:t xml:space="preserve">Application-level security focuses on the analysis of components that comprise the application layer of the </w:t>
      </w:r>
      <w:r w:rsidRPr="009D0291">
        <w:t>Open Systems Interconnection Reference Model (OSI Model)</w:t>
      </w:r>
      <w:r>
        <w:t xml:space="preserve">, rather than focusing on for example the underlying operating system </w:t>
      </w:r>
      <w:r w:rsidR="005134B1">
        <w:t>or connected networks</w:t>
      </w:r>
      <w:r w:rsidRPr="003F5E4B">
        <w:t>.</w:t>
      </w:r>
    </w:p>
    <w:p w14:paraId="38DA9EF3" w14:textId="77777777" w:rsidR="001F3B88" w:rsidRPr="003F5E4B" w:rsidRDefault="001F3B88" w:rsidP="005B7992">
      <w:pPr>
        <w:pStyle w:val="BodyText"/>
      </w:pPr>
      <w:r w:rsidRPr="003F5E4B">
        <w:rPr>
          <w:i/>
        </w:rPr>
        <w:t>Application Security Verification</w:t>
      </w:r>
      <w:r w:rsidRPr="003F5E4B">
        <w:t xml:space="preserve"> – </w:t>
      </w:r>
      <w:r w:rsidR="00B61B0B" w:rsidRPr="003F5E4B">
        <w:t>The technical a</w:t>
      </w:r>
      <w:r w:rsidR="00C25670" w:rsidRPr="003F5E4B">
        <w:t>ssessment of a</w:t>
      </w:r>
      <w:r w:rsidR="005E2732">
        <w:t>n</w:t>
      </w:r>
      <w:r w:rsidR="00C25670" w:rsidRPr="003F5E4B">
        <w:t xml:space="preserve"> application against the OWASP ASVS.</w:t>
      </w:r>
    </w:p>
    <w:p w14:paraId="36109583" w14:textId="77777777" w:rsidR="001F3B88" w:rsidRPr="003F5E4B" w:rsidRDefault="001F3B88" w:rsidP="005B7992">
      <w:pPr>
        <w:pStyle w:val="BodyText"/>
      </w:pPr>
      <w:r w:rsidRPr="003F5E4B">
        <w:rPr>
          <w:i/>
        </w:rPr>
        <w:t>Application Security Verification Report</w:t>
      </w:r>
      <w:r w:rsidRPr="003F5E4B">
        <w:t xml:space="preserve"> – </w:t>
      </w:r>
      <w:r w:rsidR="00C25670" w:rsidRPr="003F5E4B">
        <w:t>A report that documents the overall results and supporting analysis produced by the verifier for a particular application.</w:t>
      </w:r>
    </w:p>
    <w:p w14:paraId="35449623" w14:textId="77777777" w:rsidR="001F3B88" w:rsidRPr="003F5E4B" w:rsidRDefault="001F3B88" w:rsidP="005B7992">
      <w:pPr>
        <w:pStyle w:val="BodyText"/>
      </w:pPr>
      <w:r w:rsidRPr="003F5E4B">
        <w:rPr>
          <w:i/>
        </w:rPr>
        <w:t>Application Security Verification Standard</w:t>
      </w:r>
      <w:r w:rsidR="00962C68" w:rsidRPr="003F5E4B">
        <w:rPr>
          <w:i/>
        </w:rPr>
        <w:t xml:space="preserve"> (ASVS)</w:t>
      </w:r>
      <w:r w:rsidR="00962C68" w:rsidRPr="003F5E4B">
        <w:t xml:space="preserve"> </w:t>
      </w:r>
      <w:r w:rsidRPr="003F5E4B">
        <w:t xml:space="preserve">– </w:t>
      </w:r>
      <w:r w:rsidR="00BC2A8A" w:rsidRPr="003F5E4B">
        <w:t>An OWASP standard that defines four levels of application security verification for applications.</w:t>
      </w:r>
    </w:p>
    <w:p w14:paraId="23408480" w14:textId="77777777" w:rsidR="005E2732" w:rsidRDefault="001F3B88" w:rsidP="005B7992">
      <w:pPr>
        <w:pStyle w:val="BodyText"/>
      </w:pPr>
      <w:r w:rsidRPr="003F5E4B">
        <w:rPr>
          <w:i/>
        </w:rPr>
        <w:t>Authentication</w:t>
      </w:r>
      <w:r w:rsidRPr="003F5E4B">
        <w:t xml:space="preserve"> – </w:t>
      </w:r>
      <w:r w:rsidR="00B61B0B" w:rsidRPr="003F5E4B">
        <w:t>The verification of the claimed identity of a</w:t>
      </w:r>
      <w:r w:rsidR="005E2732">
        <w:t>n</w:t>
      </w:r>
      <w:r w:rsidR="00B61B0B" w:rsidRPr="003F5E4B">
        <w:t xml:space="preserve"> application user.</w:t>
      </w:r>
    </w:p>
    <w:p w14:paraId="7D27D66C" w14:textId="77777777" w:rsidR="001F3B88" w:rsidRPr="003F5E4B" w:rsidRDefault="001F3B88" w:rsidP="005B7992">
      <w:pPr>
        <w:pStyle w:val="BodyText"/>
      </w:pPr>
      <w:r w:rsidRPr="003F5E4B">
        <w:rPr>
          <w:i/>
        </w:rPr>
        <w:t xml:space="preserve">Automated </w:t>
      </w:r>
      <w:r w:rsidR="00866B4E" w:rsidRPr="003F5E4B">
        <w:rPr>
          <w:i/>
        </w:rPr>
        <w:t>Verification</w:t>
      </w:r>
      <w:r w:rsidR="00866B4E" w:rsidRPr="003F5E4B">
        <w:t xml:space="preserve"> </w:t>
      </w:r>
      <w:r w:rsidRPr="003F5E4B">
        <w:t xml:space="preserve">– </w:t>
      </w:r>
      <w:r w:rsidR="00866B4E" w:rsidRPr="003F5E4B">
        <w:t>The use of automated tools (either dynamic analysis tools, static analysis tools, or both) that use vulnerability signatures to find problems.</w:t>
      </w:r>
    </w:p>
    <w:p w14:paraId="7C59E8B6" w14:textId="77777777" w:rsidR="001F3B88" w:rsidRPr="003F5E4B" w:rsidRDefault="001F3B88" w:rsidP="005B7992">
      <w:pPr>
        <w:pStyle w:val="BodyText"/>
      </w:pPr>
      <w:r w:rsidRPr="003F5E4B">
        <w:rPr>
          <w:i/>
        </w:rPr>
        <w:t>Back Doors</w:t>
      </w:r>
      <w:r w:rsidRPr="003F5E4B">
        <w:t xml:space="preserve"> – </w:t>
      </w:r>
      <w:r w:rsidR="003B1D91" w:rsidRPr="003F5E4B">
        <w:t>A type of malicious code that</w:t>
      </w:r>
      <w:r w:rsidR="00840C32" w:rsidRPr="003F5E4B">
        <w:t xml:space="preserve"> allows unauthorized access to a</w:t>
      </w:r>
      <w:r w:rsidR="005E2732">
        <w:t>n</w:t>
      </w:r>
      <w:r w:rsidR="00840C32" w:rsidRPr="003F5E4B">
        <w:t xml:space="preserve"> application.</w:t>
      </w:r>
    </w:p>
    <w:p w14:paraId="20419B82" w14:textId="77777777" w:rsidR="0055357E" w:rsidRPr="003F5E4B" w:rsidRDefault="0055357E" w:rsidP="005B7992">
      <w:pPr>
        <w:pStyle w:val="BodyText"/>
      </w:pPr>
      <w:r>
        <w:rPr>
          <w:i/>
        </w:rPr>
        <w:t>Blacklist</w:t>
      </w:r>
      <w:r w:rsidRPr="003F5E4B">
        <w:t xml:space="preserve"> </w:t>
      </w:r>
      <w:r>
        <w:t>–</w:t>
      </w:r>
      <w:r w:rsidRPr="003F5E4B">
        <w:t xml:space="preserve"> </w:t>
      </w:r>
      <w:r>
        <w:t>A list of data or operations that are not permitted, for example a list of characters that are not allowed as input.</w:t>
      </w:r>
    </w:p>
    <w:p w14:paraId="0FF79AC7" w14:textId="77777777" w:rsidR="001F3B88" w:rsidRPr="003F5E4B" w:rsidRDefault="001F3B88" w:rsidP="005B7992">
      <w:pPr>
        <w:pStyle w:val="BodyText"/>
      </w:pPr>
      <w:r w:rsidRPr="003F5E4B">
        <w:rPr>
          <w:i/>
        </w:rPr>
        <w:t xml:space="preserve">Common Criteria </w:t>
      </w:r>
      <w:r w:rsidR="00800E73" w:rsidRPr="003F5E4B">
        <w:rPr>
          <w:i/>
        </w:rPr>
        <w:t>(CC)</w:t>
      </w:r>
      <w:r w:rsidR="00800E73" w:rsidRPr="003F5E4B">
        <w:t xml:space="preserve"> </w:t>
      </w:r>
      <w:r w:rsidRPr="003F5E4B">
        <w:t xml:space="preserve">– </w:t>
      </w:r>
      <w:r w:rsidR="00800E73" w:rsidRPr="003F5E4B">
        <w:t>A multipart standard that can be used as the basis for the verification of the design</w:t>
      </w:r>
      <w:r w:rsidR="00A84592" w:rsidRPr="003F5E4B">
        <w:t xml:space="preserve"> and implementation</w:t>
      </w:r>
      <w:r w:rsidR="00800E73" w:rsidRPr="003F5E4B">
        <w:t xml:space="preserve"> of security controls in IT products.</w:t>
      </w:r>
    </w:p>
    <w:p w14:paraId="28F981E3" w14:textId="77777777" w:rsidR="001F3B88" w:rsidRPr="003F5E4B" w:rsidRDefault="001F3B88" w:rsidP="005B7992">
      <w:pPr>
        <w:pStyle w:val="BodyText"/>
      </w:pPr>
      <w:r w:rsidRPr="003F5E4B">
        <w:rPr>
          <w:i/>
        </w:rPr>
        <w:t>Communication Security</w:t>
      </w:r>
      <w:r w:rsidRPr="003F5E4B">
        <w:t xml:space="preserve"> – </w:t>
      </w:r>
      <w:r w:rsidR="00800E73" w:rsidRPr="003F5E4B">
        <w:t xml:space="preserve">The protection of application data when it is transmitted between application components, between </w:t>
      </w:r>
      <w:r w:rsidR="005E2732">
        <w:t>clients and servers</w:t>
      </w:r>
      <w:r w:rsidR="00800E73" w:rsidRPr="003F5E4B">
        <w:t xml:space="preserve">, and between external systems and </w:t>
      </w:r>
      <w:r w:rsidR="005E2732">
        <w:t>the application</w:t>
      </w:r>
      <w:r w:rsidR="00800E73" w:rsidRPr="003F5E4B">
        <w:t>.</w:t>
      </w:r>
    </w:p>
    <w:p w14:paraId="06F8A0C8" w14:textId="77777777" w:rsidR="001F3B88" w:rsidRPr="003F5E4B" w:rsidRDefault="001F3B88" w:rsidP="005B7992">
      <w:pPr>
        <w:pStyle w:val="BodyText"/>
      </w:pPr>
      <w:r w:rsidRPr="003F5E4B">
        <w:rPr>
          <w:i/>
        </w:rPr>
        <w:t xml:space="preserve">Design </w:t>
      </w:r>
      <w:r w:rsidR="00E45576" w:rsidRPr="003F5E4B">
        <w:rPr>
          <w:i/>
        </w:rPr>
        <w:t>Verification</w:t>
      </w:r>
      <w:r w:rsidR="00E45576" w:rsidRPr="003F5E4B">
        <w:t xml:space="preserve"> </w:t>
      </w:r>
      <w:r w:rsidRPr="003F5E4B">
        <w:t xml:space="preserve">– </w:t>
      </w:r>
      <w:r w:rsidR="00004BEC" w:rsidRPr="003F5E4B">
        <w:t xml:space="preserve">The technical assessment of </w:t>
      </w:r>
      <w:r w:rsidR="000B25EE" w:rsidRPr="003F5E4B">
        <w:t xml:space="preserve">the security architecture of </w:t>
      </w:r>
      <w:r w:rsidR="005E2732">
        <w:t>an</w:t>
      </w:r>
      <w:r w:rsidR="00004BEC" w:rsidRPr="003F5E4B">
        <w:t xml:space="preserve"> application</w:t>
      </w:r>
      <w:r w:rsidR="000B25EE" w:rsidRPr="003F5E4B">
        <w:t>.</w:t>
      </w:r>
    </w:p>
    <w:p w14:paraId="0B3CDECB" w14:textId="77777777" w:rsidR="001F3B88" w:rsidRPr="003F5E4B" w:rsidRDefault="00E45576" w:rsidP="005B7992">
      <w:pPr>
        <w:pStyle w:val="BodyText"/>
      </w:pPr>
      <w:r w:rsidRPr="003F5E4B">
        <w:t>Internal Verification</w:t>
      </w:r>
      <w:r w:rsidR="001F3B88" w:rsidRPr="003F5E4B">
        <w:t xml:space="preserve"> – </w:t>
      </w:r>
      <w:r w:rsidR="00F94517" w:rsidRPr="003F5E4B">
        <w:t xml:space="preserve">The technical assessment of specific aspects of the security architecture of </w:t>
      </w:r>
      <w:r w:rsidR="005E2732">
        <w:t>an</w:t>
      </w:r>
      <w:r w:rsidR="00F94517" w:rsidRPr="003F5E4B">
        <w:t xml:space="preserve"> application as defined in the OWASP ASVS.</w:t>
      </w:r>
    </w:p>
    <w:p w14:paraId="393BC5D2" w14:textId="77777777" w:rsidR="001F3B88" w:rsidRPr="003F5E4B" w:rsidRDefault="00B21FC3" w:rsidP="005B7992">
      <w:pPr>
        <w:pStyle w:val="BodyText"/>
      </w:pPr>
      <w:r w:rsidRPr="003F5E4B">
        <w:rPr>
          <w:i/>
        </w:rPr>
        <w:t>Cryptographic module</w:t>
      </w:r>
      <w:r w:rsidRPr="003F5E4B">
        <w:t xml:space="preserve"> </w:t>
      </w:r>
      <w:r w:rsidR="001F3B88" w:rsidRPr="003F5E4B">
        <w:t xml:space="preserve">– </w:t>
      </w:r>
      <w:r w:rsidRPr="003F5E4B">
        <w:t>Hardware, software, and/or firmware that implements cryptographic algorithms and/or generates cryptographic keys.</w:t>
      </w:r>
    </w:p>
    <w:p w14:paraId="4520EC58" w14:textId="77777777" w:rsidR="001F3B88" w:rsidRPr="003F5E4B" w:rsidRDefault="00840C32" w:rsidP="005B7992">
      <w:pPr>
        <w:pStyle w:val="BodyText"/>
      </w:pPr>
      <w:r w:rsidRPr="003F5E4B">
        <w:rPr>
          <w:i/>
        </w:rPr>
        <w:t>Denial of Service (</w:t>
      </w:r>
      <w:r w:rsidR="001F3B88" w:rsidRPr="003F5E4B">
        <w:rPr>
          <w:i/>
        </w:rPr>
        <w:t>DOS</w:t>
      </w:r>
      <w:r w:rsidRPr="003F5E4B">
        <w:rPr>
          <w:i/>
        </w:rPr>
        <w:t>)</w:t>
      </w:r>
      <w:r w:rsidR="001F3B88" w:rsidRPr="003F5E4B">
        <w:rPr>
          <w:i/>
        </w:rPr>
        <w:t xml:space="preserve"> Attacks</w:t>
      </w:r>
      <w:r w:rsidR="001F3B88" w:rsidRPr="003F5E4B">
        <w:t xml:space="preserve"> – </w:t>
      </w:r>
      <w:r w:rsidRPr="003F5E4B">
        <w:t xml:space="preserve">The flooding of </w:t>
      </w:r>
      <w:r w:rsidR="005E2732">
        <w:t>an</w:t>
      </w:r>
      <w:r w:rsidRPr="003F5E4B">
        <w:t xml:space="preserve"> application with more requests than it can handle.</w:t>
      </w:r>
    </w:p>
    <w:p w14:paraId="1B17CAC1" w14:textId="77777777" w:rsidR="001F3B88" w:rsidRPr="003F5E4B" w:rsidRDefault="001F3B88" w:rsidP="005B7992">
      <w:pPr>
        <w:pStyle w:val="BodyText"/>
      </w:pPr>
      <w:r w:rsidRPr="003F5E4B">
        <w:rPr>
          <w:i/>
        </w:rPr>
        <w:t xml:space="preserve">Dynamic </w:t>
      </w:r>
      <w:r w:rsidR="00EB6DD7" w:rsidRPr="003F5E4B">
        <w:rPr>
          <w:i/>
        </w:rPr>
        <w:t>Verification</w:t>
      </w:r>
      <w:r w:rsidR="00EB6DD7" w:rsidRPr="003F5E4B">
        <w:t xml:space="preserve"> </w:t>
      </w:r>
      <w:r w:rsidRPr="003F5E4B">
        <w:t xml:space="preserve">– </w:t>
      </w:r>
      <w:r w:rsidR="00EB6DD7" w:rsidRPr="003F5E4B">
        <w:t xml:space="preserve">The use of automated tools that use vulnerability signatures to find problems </w:t>
      </w:r>
      <w:r w:rsidR="00305068">
        <w:t>during the execution of</w:t>
      </w:r>
      <w:r w:rsidR="00EB6DD7" w:rsidRPr="003F5E4B">
        <w:t xml:space="preserve"> </w:t>
      </w:r>
      <w:r w:rsidR="00C00BFE">
        <w:t>an application</w:t>
      </w:r>
      <w:r w:rsidR="00EB6DD7" w:rsidRPr="003F5E4B">
        <w:t>.</w:t>
      </w:r>
    </w:p>
    <w:p w14:paraId="7ACA1F55" w14:textId="77777777" w:rsidR="001F3B88" w:rsidRPr="003F5E4B" w:rsidRDefault="001F3B88" w:rsidP="005B7992">
      <w:pPr>
        <w:pStyle w:val="BodyText"/>
      </w:pPr>
      <w:r w:rsidRPr="003F5E4B">
        <w:rPr>
          <w:i/>
        </w:rPr>
        <w:t>Easter Eggs</w:t>
      </w:r>
      <w:r w:rsidRPr="003F5E4B">
        <w:t xml:space="preserve"> – </w:t>
      </w:r>
      <w:r w:rsidR="003B1D91" w:rsidRPr="003F5E4B">
        <w:t>A type of malicious code that</w:t>
      </w:r>
      <w:r w:rsidR="00587AE7" w:rsidRPr="003F5E4B">
        <w:t xml:space="preserve"> does not run until a specific user input event occurs.</w:t>
      </w:r>
    </w:p>
    <w:p w14:paraId="3720FC30" w14:textId="77777777" w:rsidR="00F8055C" w:rsidRPr="003F5E4B" w:rsidRDefault="00F8055C" w:rsidP="005B7992">
      <w:pPr>
        <w:pStyle w:val="BodyText"/>
      </w:pPr>
      <w:r w:rsidRPr="003F5E4B">
        <w:rPr>
          <w:i/>
        </w:rPr>
        <w:lastRenderedPageBreak/>
        <w:t>External Systems</w:t>
      </w:r>
      <w:r w:rsidRPr="003F5E4B">
        <w:t xml:space="preserve"> – A server-side application or service that is not part of the application.</w:t>
      </w:r>
    </w:p>
    <w:p w14:paraId="07777E1B" w14:textId="77777777" w:rsidR="001F3B88" w:rsidRPr="003F5E4B" w:rsidRDefault="001F3B88" w:rsidP="005B7992">
      <w:pPr>
        <w:pStyle w:val="BodyText"/>
      </w:pPr>
      <w:r w:rsidRPr="003F5E4B">
        <w:rPr>
          <w:i/>
        </w:rPr>
        <w:t>FIPS 140-2</w:t>
      </w:r>
      <w:r w:rsidRPr="003F5E4B">
        <w:t xml:space="preserve"> – </w:t>
      </w:r>
      <w:r w:rsidR="00A84592" w:rsidRPr="003F5E4B">
        <w:t>A standard that can be used as the basis for the verification of the design and implementation of cryptographic modules</w:t>
      </w:r>
    </w:p>
    <w:p w14:paraId="0E2D7BEC" w14:textId="77777777" w:rsidR="001F3B88" w:rsidRPr="003F5E4B" w:rsidRDefault="001F3B88" w:rsidP="005B7992">
      <w:pPr>
        <w:pStyle w:val="BodyText"/>
      </w:pPr>
      <w:r w:rsidRPr="003F5E4B">
        <w:rPr>
          <w:i/>
        </w:rPr>
        <w:t>Input Validation</w:t>
      </w:r>
      <w:r w:rsidRPr="003F5E4B">
        <w:t xml:space="preserve"> – </w:t>
      </w:r>
      <w:r w:rsidR="002C482A" w:rsidRPr="003F5E4B">
        <w:t>The canonicalization and validation of untrusted user input.</w:t>
      </w:r>
    </w:p>
    <w:p w14:paraId="01F7C35C" w14:textId="77777777" w:rsidR="001F3B88" w:rsidRPr="003F5E4B" w:rsidRDefault="001F3B88" w:rsidP="005B7992">
      <w:pPr>
        <w:pStyle w:val="BodyText"/>
      </w:pPr>
      <w:r w:rsidRPr="003F5E4B">
        <w:rPr>
          <w:i/>
        </w:rPr>
        <w:t>Malicious Code</w:t>
      </w:r>
      <w:r w:rsidRPr="003F5E4B">
        <w:t xml:space="preserve"> –</w:t>
      </w:r>
      <w:r w:rsidR="00714394">
        <w:t xml:space="preserve"> C</w:t>
      </w:r>
      <w:r w:rsidR="00B132A0" w:rsidRPr="003F5E4B">
        <w:t xml:space="preserve">ode introduced into </w:t>
      </w:r>
      <w:r w:rsidR="005E2732">
        <w:t>an</w:t>
      </w:r>
      <w:r w:rsidR="00B132A0" w:rsidRPr="003F5E4B">
        <w:t xml:space="preserve"> application during </w:t>
      </w:r>
      <w:r w:rsidR="0045551A" w:rsidRPr="003F5E4B">
        <w:t xml:space="preserve">its </w:t>
      </w:r>
      <w:r w:rsidR="00B132A0" w:rsidRPr="003F5E4B">
        <w:t>development</w:t>
      </w:r>
      <w:r w:rsidR="00D5101A" w:rsidRPr="003F5E4B">
        <w:t xml:space="preserve"> </w:t>
      </w:r>
      <w:r w:rsidR="00714394">
        <w:t xml:space="preserve">unbeknownst to </w:t>
      </w:r>
      <w:r w:rsidR="00D5101A" w:rsidRPr="003F5E4B">
        <w:t>the application owner</w:t>
      </w:r>
      <w:r w:rsidR="00714394">
        <w:t xml:space="preserve"> which circumvents the application’s intended security policy</w:t>
      </w:r>
      <w:r w:rsidR="00B132A0" w:rsidRPr="003F5E4B">
        <w:t xml:space="preserve">. </w:t>
      </w:r>
      <w:r w:rsidR="003B1D91" w:rsidRPr="003F5E4B">
        <w:t>Not the same as malware</w:t>
      </w:r>
      <w:r w:rsidR="00714394">
        <w:t xml:space="preserve"> such as a virus or worm!</w:t>
      </w:r>
    </w:p>
    <w:p w14:paraId="190E63DC" w14:textId="77777777" w:rsidR="001F3B88" w:rsidRPr="003F5E4B" w:rsidRDefault="001F3B88" w:rsidP="005B7992">
      <w:pPr>
        <w:pStyle w:val="BodyText"/>
      </w:pPr>
      <w:r w:rsidRPr="003F5E4B">
        <w:rPr>
          <w:i/>
        </w:rPr>
        <w:t>Malware</w:t>
      </w:r>
      <w:r w:rsidRPr="003F5E4B">
        <w:t xml:space="preserve"> – </w:t>
      </w:r>
      <w:r w:rsidR="00CD4CFF" w:rsidRPr="003F5E4B">
        <w:t xml:space="preserve">Executable code that is introduced into </w:t>
      </w:r>
      <w:r w:rsidR="005E2732">
        <w:t>an</w:t>
      </w:r>
      <w:r w:rsidR="00CD4CFF" w:rsidRPr="003F5E4B">
        <w:t xml:space="preserve"> application during runtime</w:t>
      </w:r>
      <w:r w:rsidR="00D5101A" w:rsidRPr="003F5E4B">
        <w:t xml:space="preserve"> without the knowledge of the application </w:t>
      </w:r>
      <w:r w:rsidR="00615445" w:rsidRPr="003F5E4B">
        <w:t>user or administrator</w:t>
      </w:r>
      <w:r w:rsidR="00CD4CFF" w:rsidRPr="003F5E4B">
        <w:t>.</w:t>
      </w:r>
    </w:p>
    <w:p w14:paraId="5819B4AE" w14:textId="77777777" w:rsidR="005E2732" w:rsidRDefault="001F3B88" w:rsidP="005B7992">
      <w:pPr>
        <w:pStyle w:val="BodyText"/>
      </w:pPr>
      <w:r w:rsidRPr="003F5E4B">
        <w:rPr>
          <w:i/>
        </w:rPr>
        <w:t xml:space="preserve">Open Web Application Security Project </w:t>
      </w:r>
      <w:r w:rsidR="00962C68" w:rsidRPr="003F5E4B">
        <w:rPr>
          <w:i/>
        </w:rPr>
        <w:t>(OWASP)</w:t>
      </w:r>
      <w:r w:rsidR="00962C68" w:rsidRPr="003F5E4B">
        <w:t xml:space="preserve"> </w:t>
      </w:r>
      <w:r w:rsidRPr="003F5E4B">
        <w:t xml:space="preserve">– </w:t>
      </w:r>
      <w:r w:rsidR="00890777" w:rsidRPr="003F5E4B">
        <w:t>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w:t>
      </w:r>
      <w:r w:rsidR="00EC3075" w:rsidRPr="003F5E4B">
        <w:t xml:space="preserve"> See: </w:t>
      </w:r>
      <w:hyperlink r:id="rId23" w:history="1">
        <w:r w:rsidR="00C00BFE" w:rsidRPr="00C00BFE">
          <w:t>http://www.owasp.org/</w:t>
        </w:r>
      </w:hyperlink>
    </w:p>
    <w:p w14:paraId="6D356C2C" w14:textId="77777777" w:rsidR="001F3B88" w:rsidRPr="003F5E4B" w:rsidRDefault="001F3B88" w:rsidP="005B7992">
      <w:pPr>
        <w:pStyle w:val="BodyText"/>
      </w:pPr>
      <w:r w:rsidRPr="003F5E4B">
        <w:rPr>
          <w:i/>
        </w:rPr>
        <w:t>Output Validation</w:t>
      </w:r>
      <w:r w:rsidRPr="003F5E4B">
        <w:t xml:space="preserve"> – </w:t>
      </w:r>
      <w:r w:rsidR="002C482A" w:rsidRPr="003F5E4B">
        <w:t xml:space="preserve">The canonicalization and validation of application output to </w:t>
      </w:r>
      <w:r w:rsidR="009D0291">
        <w:t>Web</w:t>
      </w:r>
      <w:r w:rsidR="00D06FC1" w:rsidRPr="003F5E4B">
        <w:t xml:space="preserve"> browsers and to </w:t>
      </w:r>
      <w:r w:rsidR="002C482A" w:rsidRPr="003F5E4B">
        <w:t>external systems.</w:t>
      </w:r>
    </w:p>
    <w:p w14:paraId="3583C294" w14:textId="77777777" w:rsidR="00730A3E" w:rsidRPr="003F5E4B" w:rsidRDefault="00730A3E" w:rsidP="005B7992">
      <w:pPr>
        <w:pStyle w:val="BodyText"/>
      </w:pPr>
      <w:r w:rsidRPr="003F5E4B">
        <w:rPr>
          <w:i/>
        </w:rPr>
        <w:t xml:space="preserve">OWASP Enterprise Security API </w:t>
      </w:r>
      <w:r w:rsidR="00962C68" w:rsidRPr="003F5E4B">
        <w:rPr>
          <w:i/>
        </w:rPr>
        <w:t>(ESAPI)</w:t>
      </w:r>
      <w:r w:rsidR="00962C68" w:rsidRPr="003F5E4B">
        <w:t xml:space="preserve"> </w:t>
      </w:r>
      <w:r w:rsidRPr="003F5E4B">
        <w:t xml:space="preserve">– </w:t>
      </w:r>
      <w:r w:rsidR="00081B06" w:rsidRPr="003F5E4B">
        <w:t xml:space="preserve">A </w:t>
      </w:r>
      <w:r w:rsidR="002643BE" w:rsidRPr="003F5E4B">
        <w:t>free and open collection of all the security methods that developer</w:t>
      </w:r>
      <w:r w:rsidR="00C00BFE">
        <w:t xml:space="preserve">s need to build </w:t>
      </w:r>
      <w:r w:rsidR="002643BE" w:rsidRPr="003F5E4B">
        <w:t xml:space="preserve">secure </w:t>
      </w:r>
      <w:r w:rsidR="009D0291">
        <w:t>Web</w:t>
      </w:r>
      <w:r w:rsidR="002643BE" w:rsidRPr="003F5E4B">
        <w:t xml:space="preserve"> application</w:t>
      </w:r>
      <w:r w:rsidR="00C00BFE">
        <w:t>s</w:t>
      </w:r>
      <w:r w:rsidR="002643BE" w:rsidRPr="003F5E4B">
        <w:t>.</w:t>
      </w:r>
      <w:r w:rsidR="00EC3075" w:rsidRPr="003F5E4B">
        <w:t xml:space="preserve"> See: </w:t>
      </w:r>
      <w:hyperlink r:id="rId24" w:history="1">
        <w:r w:rsidR="00EC3075" w:rsidRPr="003F5E4B">
          <w:rPr>
            <w:rStyle w:val="Hyperlink"/>
            <w:color w:val="0B4D76"/>
            <w:spacing w:val="-2"/>
            <w:u w:val="none"/>
          </w:rPr>
          <w:t>http://www.owasp.org/index.php/ESAPI</w:t>
        </w:r>
      </w:hyperlink>
      <w:r w:rsidR="00C00BFE">
        <w:t xml:space="preserve"> </w:t>
      </w:r>
    </w:p>
    <w:p w14:paraId="1ACC8581" w14:textId="77777777" w:rsidR="005E2732" w:rsidRDefault="00730A3E" w:rsidP="005B7992">
      <w:pPr>
        <w:pStyle w:val="BodyText"/>
      </w:pPr>
      <w:r w:rsidRPr="003F5E4B">
        <w:rPr>
          <w:i/>
        </w:rPr>
        <w:t>OWASP Risk Rating Methodology</w:t>
      </w:r>
      <w:r w:rsidRPr="003F5E4B">
        <w:t xml:space="preserve"> – </w:t>
      </w:r>
      <w:r w:rsidR="002643BE" w:rsidRPr="003F5E4B">
        <w:t>A risk rating methodology that has been customized for application security.</w:t>
      </w:r>
      <w:r w:rsidR="00DA1437" w:rsidRPr="003F5E4B">
        <w:t xml:space="preserve"> See: </w:t>
      </w:r>
      <w:hyperlink r:id="rId25" w:history="1">
        <w:r w:rsidR="00DA1437" w:rsidRPr="003F5E4B">
          <w:rPr>
            <w:rStyle w:val="Hyperlink"/>
            <w:color w:val="0B4D76"/>
            <w:spacing w:val="-2"/>
            <w:u w:val="none"/>
          </w:rPr>
          <w:t>http://www.owasp.org/index.php/How_to_value_the_real_risk</w:t>
        </w:r>
      </w:hyperlink>
    </w:p>
    <w:p w14:paraId="332A6242" w14:textId="77777777" w:rsidR="00730A3E" w:rsidRPr="003F5E4B" w:rsidRDefault="00730A3E" w:rsidP="005B7992">
      <w:pPr>
        <w:pStyle w:val="BodyText"/>
      </w:pPr>
      <w:r w:rsidRPr="003F5E4B">
        <w:rPr>
          <w:i/>
        </w:rPr>
        <w:t>OWASP Testing Guide</w:t>
      </w:r>
      <w:r w:rsidRPr="003F5E4B">
        <w:t xml:space="preserve"> – </w:t>
      </w:r>
      <w:r w:rsidR="001349A5" w:rsidRPr="003F5E4B">
        <w:t>A document designed to help organizations understand what comprises a testing program, and to help them identify the steps needed to build and operate that testing program.</w:t>
      </w:r>
      <w:r w:rsidR="009C018C" w:rsidRPr="003F5E4B">
        <w:t xml:space="preserve"> See: </w:t>
      </w:r>
      <w:hyperlink r:id="rId26" w:history="1">
        <w:r w:rsidR="009C018C" w:rsidRPr="003F5E4B">
          <w:rPr>
            <w:rStyle w:val="Hyperlink"/>
            <w:color w:val="0B4D76"/>
            <w:spacing w:val="-2"/>
            <w:u w:val="none"/>
          </w:rPr>
          <w:t>http://www.owasp.org/index.php/Category:OWASP_Testing_Project</w:t>
        </w:r>
      </w:hyperlink>
    </w:p>
    <w:p w14:paraId="7C0840E2" w14:textId="77777777" w:rsidR="00730A3E" w:rsidRPr="003F5E4B" w:rsidRDefault="00730A3E" w:rsidP="005B7992">
      <w:pPr>
        <w:pStyle w:val="BodyText"/>
      </w:pPr>
      <w:r w:rsidRPr="003F5E4B">
        <w:rPr>
          <w:i/>
        </w:rPr>
        <w:t>OWASP Top Ten</w:t>
      </w:r>
      <w:r w:rsidRPr="003F5E4B">
        <w:t xml:space="preserve"> – </w:t>
      </w:r>
      <w:r w:rsidR="00394225" w:rsidRPr="003F5E4B">
        <w:t>A document that</w:t>
      </w:r>
      <w:r w:rsidR="001A1775" w:rsidRPr="003F5E4B">
        <w:t xml:space="preserve"> represents a broad consensus about what the most critical </w:t>
      </w:r>
      <w:r w:rsidR="009D0291">
        <w:t>Web</w:t>
      </w:r>
      <w:r w:rsidR="001A1775" w:rsidRPr="003F5E4B">
        <w:t xml:space="preserve"> application security flaws are.</w:t>
      </w:r>
      <w:r w:rsidR="009C018C" w:rsidRPr="003F5E4B">
        <w:t xml:space="preserve"> See: </w:t>
      </w:r>
      <w:hyperlink r:id="rId27" w:history="1">
        <w:r w:rsidR="009C018C" w:rsidRPr="0044672C">
          <w:t>http://www.owasp.org/index.php/</w:t>
        </w:r>
        <w:r w:rsidR="0044672C" w:rsidRPr="0044672C">
          <w:t>Top10</w:t>
        </w:r>
      </w:hyperlink>
    </w:p>
    <w:p w14:paraId="63AE262B" w14:textId="77777777" w:rsidR="00594C99" w:rsidRPr="003F5E4B" w:rsidRDefault="00594C99" w:rsidP="005B7992">
      <w:pPr>
        <w:pStyle w:val="BodyText"/>
      </w:pPr>
      <w:r>
        <w:rPr>
          <w:i/>
        </w:rPr>
        <w:t>Positive</w:t>
      </w:r>
      <w:r w:rsidRPr="003F5E4B">
        <w:t xml:space="preserve"> – </w:t>
      </w:r>
      <w:r>
        <w:t>See whitelist</w:t>
      </w:r>
      <w:r w:rsidRPr="003F5E4B">
        <w:t>.</w:t>
      </w:r>
    </w:p>
    <w:p w14:paraId="2AFB3A6E" w14:textId="77777777" w:rsidR="00594C99" w:rsidRPr="003F5E4B" w:rsidRDefault="00594C99" w:rsidP="005B7992">
      <w:pPr>
        <w:pStyle w:val="BodyText"/>
      </w:pPr>
      <w:r w:rsidRPr="003F5E4B">
        <w:rPr>
          <w:i/>
        </w:rPr>
        <w:t>Salami Attack</w:t>
      </w:r>
      <w:r w:rsidRPr="003F5E4B">
        <w:t xml:space="preserve"> – A type of malicious code that is used to redirect small amounts of money without detection in financial transactions.</w:t>
      </w:r>
    </w:p>
    <w:p w14:paraId="02FD5CA4" w14:textId="77777777" w:rsidR="005E2732" w:rsidRDefault="001F3B88" w:rsidP="005B7992">
      <w:pPr>
        <w:pStyle w:val="BodyText"/>
      </w:pPr>
      <w:r w:rsidRPr="003F5E4B">
        <w:rPr>
          <w:i/>
        </w:rPr>
        <w:t>Security Architecture</w:t>
      </w:r>
      <w:r w:rsidRPr="003F5E4B">
        <w:t xml:space="preserve"> –</w:t>
      </w:r>
      <w:r w:rsidR="006A61E9">
        <w:t xml:space="preserve"> </w:t>
      </w:r>
      <w:r w:rsidR="00CD3A20" w:rsidRPr="003F5E4B">
        <w:t xml:space="preserve">An abstraction of </w:t>
      </w:r>
      <w:r w:rsidR="005E2732">
        <w:t>an</w:t>
      </w:r>
      <w:r w:rsidR="00CD3A20" w:rsidRPr="003F5E4B">
        <w:t xml:space="preserve"> application</w:t>
      </w:r>
      <w:r w:rsidR="00CE5F0A" w:rsidRPr="003F5E4B">
        <w:t>’s</w:t>
      </w:r>
      <w:r w:rsidR="00CD3A20" w:rsidRPr="003F5E4B">
        <w:t xml:space="preserve"> design that identifies and describes where and how security controls are used, and also identifies and describes the location and sensitivity of both user and application data.</w:t>
      </w:r>
    </w:p>
    <w:p w14:paraId="4CD7A86A" w14:textId="77777777" w:rsidR="00184274" w:rsidRPr="003F5E4B" w:rsidRDefault="00184274" w:rsidP="005B7992">
      <w:pPr>
        <w:pStyle w:val="BodyText"/>
      </w:pPr>
      <w:r w:rsidRPr="003F5E4B">
        <w:rPr>
          <w:i/>
        </w:rPr>
        <w:t>Security Control</w:t>
      </w:r>
      <w:r w:rsidRPr="003F5E4B">
        <w:t xml:space="preserve"> – A function or component that performs a security check (e.g. an access control check) or when called results in a security effect (e.g. generating an audit record).</w:t>
      </w:r>
    </w:p>
    <w:p w14:paraId="0864C421" w14:textId="77777777" w:rsidR="001F3B88" w:rsidRPr="003F5E4B" w:rsidRDefault="001F3B88" w:rsidP="005B7992">
      <w:pPr>
        <w:pStyle w:val="BodyText"/>
      </w:pPr>
      <w:r w:rsidRPr="003F5E4B">
        <w:rPr>
          <w:i/>
        </w:rPr>
        <w:t>Security Configuration</w:t>
      </w:r>
      <w:r w:rsidRPr="003F5E4B">
        <w:t xml:space="preserve"> – </w:t>
      </w:r>
      <w:r w:rsidR="00247E38" w:rsidRPr="003F5E4B">
        <w:t xml:space="preserve">The runtime configuration of </w:t>
      </w:r>
      <w:r w:rsidR="005E2732">
        <w:t>an</w:t>
      </w:r>
      <w:r w:rsidR="00247E38" w:rsidRPr="003F5E4B">
        <w:t xml:space="preserve"> application that affects how security controls are used.</w:t>
      </w:r>
    </w:p>
    <w:p w14:paraId="1CC4D366" w14:textId="77777777" w:rsidR="001F3B88" w:rsidRPr="003F5E4B" w:rsidRDefault="001F3B88" w:rsidP="005B7992">
      <w:pPr>
        <w:pStyle w:val="BodyText"/>
      </w:pPr>
      <w:r w:rsidRPr="003F5E4B">
        <w:rPr>
          <w:i/>
        </w:rPr>
        <w:t xml:space="preserve">Static </w:t>
      </w:r>
      <w:r w:rsidR="00EB6DD7" w:rsidRPr="003F5E4B">
        <w:rPr>
          <w:i/>
        </w:rPr>
        <w:t>Verification</w:t>
      </w:r>
      <w:r w:rsidR="00EB6DD7" w:rsidRPr="003F5E4B">
        <w:t xml:space="preserve"> </w:t>
      </w:r>
      <w:r w:rsidRPr="003F5E4B">
        <w:t xml:space="preserve">– </w:t>
      </w:r>
      <w:r w:rsidR="00EB6DD7" w:rsidRPr="003F5E4B">
        <w:t>The use of automated tools that use vulnerability signatures to find problems in application source code.</w:t>
      </w:r>
    </w:p>
    <w:p w14:paraId="45EEA661" w14:textId="77777777" w:rsidR="003A65A6" w:rsidRPr="003F5E4B" w:rsidRDefault="003A65A6" w:rsidP="005B7992">
      <w:pPr>
        <w:pStyle w:val="BodyText"/>
      </w:pPr>
      <w:r w:rsidRPr="003F5E4B">
        <w:rPr>
          <w:i/>
        </w:rPr>
        <w:lastRenderedPageBreak/>
        <w:t>Target of Verification (TOV)</w:t>
      </w:r>
      <w:r w:rsidRPr="003F5E4B">
        <w:t xml:space="preserve"> – If you are performing an application security verification according to the OWASP ASVS requirements, the verification will be of a particular application. This application is called the “Target of Verification” or simply the TOV.</w:t>
      </w:r>
    </w:p>
    <w:p w14:paraId="6F71A529" w14:textId="77777777" w:rsidR="003438C1" w:rsidRPr="003F5E4B" w:rsidRDefault="003438C1" w:rsidP="005B7992">
      <w:pPr>
        <w:pStyle w:val="BodyText"/>
      </w:pPr>
      <w:r w:rsidRPr="003F5E4B">
        <w:rPr>
          <w:i/>
        </w:rPr>
        <w:t>Threat Model</w:t>
      </w:r>
      <w:r w:rsidR="00C2151F" w:rsidRPr="003F5E4B">
        <w:rPr>
          <w:i/>
        </w:rPr>
        <w:t>ing</w:t>
      </w:r>
      <w:r w:rsidRPr="003F5E4B">
        <w:t xml:space="preserve"> - </w:t>
      </w:r>
      <w:r w:rsidR="00C2151F" w:rsidRPr="003F5E4B">
        <w:t>A technique consisting of developing increasingly refined security architectures to identify threat agents, security zones, security controls, and important technical and business assets.</w:t>
      </w:r>
    </w:p>
    <w:p w14:paraId="75DA127F" w14:textId="77777777" w:rsidR="00804BF4" w:rsidRPr="003F5E4B" w:rsidRDefault="00730A3E" w:rsidP="005B7992">
      <w:pPr>
        <w:pStyle w:val="BodyText"/>
      </w:pPr>
      <w:r w:rsidRPr="003F5E4B">
        <w:rPr>
          <w:i/>
        </w:rPr>
        <w:t>Time Bomb</w:t>
      </w:r>
      <w:r w:rsidRPr="003F5E4B">
        <w:t xml:space="preserve"> – </w:t>
      </w:r>
      <w:r w:rsidR="001A2386" w:rsidRPr="003F5E4B">
        <w:t>A type of malicious code that</w:t>
      </w:r>
      <w:r w:rsidR="00B132A0" w:rsidRPr="003F5E4B">
        <w:t xml:space="preserve"> </w:t>
      </w:r>
      <w:r w:rsidR="00E122B3" w:rsidRPr="003F5E4B">
        <w:t>does not run</w:t>
      </w:r>
      <w:r w:rsidR="00B132A0" w:rsidRPr="003F5E4B">
        <w:t xml:space="preserve"> until a preconfigured time or date elapses.</w:t>
      </w:r>
    </w:p>
    <w:p w14:paraId="4A049509" w14:textId="77777777" w:rsidR="0055357E" w:rsidRPr="003F5E4B" w:rsidRDefault="0055357E" w:rsidP="005B7992">
      <w:pPr>
        <w:pStyle w:val="BodyText"/>
      </w:pPr>
      <w:r w:rsidRPr="003F5E4B">
        <w:rPr>
          <w:i/>
        </w:rPr>
        <w:t>Verifier</w:t>
      </w:r>
      <w:r w:rsidRPr="003F5E4B">
        <w:t xml:space="preserve"> - The person or team that is reviewing </w:t>
      </w:r>
      <w:r w:rsidR="00C00BFE">
        <w:t xml:space="preserve">an </w:t>
      </w:r>
      <w:r w:rsidRPr="003F5E4B">
        <w:t>application against the OWASP ASVS requirements.</w:t>
      </w:r>
    </w:p>
    <w:p w14:paraId="2CD660B3" w14:textId="77777777" w:rsidR="0055357E" w:rsidRPr="003F5E4B" w:rsidRDefault="0055357E" w:rsidP="005B7992">
      <w:pPr>
        <w:pStyle w:val="BodyText"/>
      </w:pPr>
      <w:r>
        <w:rPr>
          <w:i/>
        </w:rPr>
        <w:t>Whitelist</w:t>
      </w:r>
      <w:r w:rsidRPr="003F5E4B">
        <w:t xml:space="preserve"> </w:t>
      </w:r>
      <w:r>
        <w:t>–</w:t>
      </w:r>
      <w:r w:rsidRPr="003F5E4B">
        <w:t xml:space="preserve"> </w:t>
      </w:r>
      <w:r>
        <w:t>A list of permitted data or operations, for example a list of characters that are allowed to perform input validation.</w:t>
      </w:r>
    </w:p>
    <w:p w14:paraId="3748721E" w14:textId="77777777" w:rsidR="00730A3E" w:rsidRPr="003E5A9A" w:rsidRDefault="00804BF4" w:rsidP="00D70477">
      <w:pPr>
        <w:pStyle w:val="BodyText"/>
      </w:pPr>
      <w:r w:rsidRPr="003E5A9A">
        <w:br w:type="page"/>
      </w:r>
    </w:p>
    <w:p w14:paraId="714EC07D" w14:textId="77777777" w:rsidR="00FE10BB" w:rsidRPr="003E5A9A" w:rsidRDefault="00FE10BB" w:rsidP="005B7992">
      <w:pPr>
        <w:pStyle w:val="Heading1"/>
      </w:pPr>
      <w:bookmarkStart w:id="108" w:name="_Toc222106947"/>
      <w:bookmarkStart w:id="109" w:name="_Toc232602809"/>
      <w:r w:rsidRPr="003E5A9A">
        <w:lastRenderedPageBreak/>
        <w:t xml:space="preserve">Where </w:t>
      </w:r>
      <w:r w:rsidR="00620FFE" w:rsidRPr="003E5A9A">
        <w:t>T</w:t>
      </w:r>
      <w:r w:rsidRPr="003E5A9A">
        <w:t xml:space="preserve">o </w:t>
      </w:r>
      <w:r w:rsidR="00620FFE" w:rsidRPr="003E5A9A">
        <w:t>G</w:t>
      </w:r>
      <w:r w:rsidRPr="003E5A9A">
        <w:t xml:space="preserve">o </w:t>
      </w:r>
      <w:r w:rsidR="00620FFE" w:rsidRPr="003E5A9A">
        <w:t>F</w:t>
      </w:r>
      <w:r w:rsidRPr="003E5A9A">
        <w:t xml:space="preserve">rom </w:t>
      </w:r>
      <w:r w:rsidR="00620FFE" w:rsidRPr="003E5A9A">
        <w:t>H</w:t>
      </w:r>
      <w:r w:rsidRPr="003E5A9A">
        <w:t>ere</w:t>
      </w:r>
      <w:bookmarkEnd w:id="108"/>
      <w:bookmarkEnd w:id="109"/>
    </w:p>
    <w:p w14:paraId="753B6235" w14:textId="77777777" w:rsidR="0068496D" w:rsidRDefault="001F2897" w:rsidP="00486700">
      <w:pPr>
        <w:pStyle w:val="BodyText"/>
      </w:pPr>
      <w:r>
        <w:t>O</w:t>
      </w:r>
      <w:r w:rsidR="009B161D" w:rsidRPr="00CB5E6E">
        <w:t xml:space="preserve">WASP is </w:t>
      </w:r>
      <w:r w:rsidR="009B161D" w:rsidRPr="001F4B0C">
        <w:t>the</w:t>
      </w:r>
      <w:r w:rsidR="009B161D" w:rsidRPr="00CB5E6E">
        <w:t xml:space="preserve"> premier site for </w:t>
      </w:r>
      <w:r w:rsidR="009D0291">
        <w:t>Web</w:t>
      </w:r>
      <w:r w:rsidR="009B161D" w:rsidRPr="00CB5E6E">
        <w:t xml:space="preserve"> application security. The OWASP site hosts many projects, forums, blogs, presentations, tools, and papers. </w:t>
      </w:r>
      <w:r w:rsidR="001F4B0C">
        <w:t xml:space="preserve">Additionally, </w:t>
      </w:r>
      <w:r w:rsidR="009B161D" w:rsidRPr="00CB5E6E">
        <w:t xml:space="preserve">OWASP hosts two major </w:t>
      </w:r>
      <w:r w:rsidR="009D0291">
        <w:t>Web</w:t>
      </w:r>
      <w:r w:rsidR="009B161D" w:rsidRPr="00CB5E6E">
        <w:t xml:space="preserve"> application security conferences per year, and has over 80 local chapters. </w:t>
      </w:r>
      <w:r w:rsidR="00193F01" w:rsidRPr="00193F01">
        <w:t xml:space="preserve">The </w:t>
      </w:r>
      <w:r w:rsidR="00193F01" w:rsidRPr="00CB5E6E">
        <w:t xml:space="preserve">OWASP </w:t>
      </w:r>
      <w:r w:rsidR="00193F01">
        <w:t>ASVS</w:t>
      </w:r>
      <w:r w:rsidR="00193F01" w:rsidRPr="00193F01">
        <w:t xml:space="preserve"> project page can be found here</w:t>
      </w:r>
      <w:r w:rsidR="00193F01">
        <w:t xml:space="preserve"> </w:t>
      </w:r>
      <w:hyperlink r:id="rId28" w:history="1">
        <w:r w:rsidR="00193F01" w:rsidRPr="00193F01">
          <w:rPr>
            <w:rStyle w:val="Hyperlink"/>
            <w:color w:val="0B4D76"/>
            <w:u w:val="none"/>
          </w:rPr>
          <w:t>http://www.owasp.org/index.php/ASVS</w:t>
        </w:r>
      </w:hyperlink>
    </w:p>
    <w:p w14:paraId="0233938D" w14:textId="77777777" w:rsidR="009B161D" w:rsidRPr="00CB5E6E" w:rsidRDefault="009B161D" w:rsidP="00486700">
      <w:pPr>
        <w:pStyle w:val="BodyText"/>
      </w:pPr>
      <w:r w:rsidRPr="00CB5E6E">
        <w:t>The following OWASP projec</w:t>
      </w:r>
      <w:r w:rsidR="001F4B0C">
        <w:t>ts are most likely to be useful to users/adopters of this standard:</w:t>
      </w:r>
    </w:p>
    <w:p w14:paraId="0FB04B49" w14:textId="77777777" w:rsidR="009B161D" w:rsidRPr="00193F01" w:rsidRDefault="009B161D" w:rsidP="0091070D">
      <w:pPr>
        <w:pStyle w:val="BodyText"/>
        <w:numPr>
          <w:ilvl w:val="0"/>
          <w:numId w:val="19"/>
        </w:numPr>
      </w:pPr>
      <w:r w:rsidRPr="001F2897">
        <w:rPr>
          <w:i/>
        </w:rPr>
        <w:t>OWASP Top Ten Project</w:t>
      </w:r>
      <w:r w:rsidR="001F2897">
        <w:t xml:space="preserve"> -</w:t>
      </w:r>
      <w:r w:rsidR="00786C1E" w:rsidRPr="00193F01">
        <w:t xml:space="preserve"> </w:t>
      </w:r>
      <w:hyperlink r:id="rId29" w:history="1">
        <w:r w:rsidR="00930795" w:rsidRPr="00193F01">
          <w:rPr>
            <w:rStyle w:val="Hyperlink"/>
            <w:color w:val="0B4D76"/>
            <w:u w:val="none"/>
          </w:rPr>
          <w:t>http://www.owasp.org/index.php/Top_10</w:t>
        </w:r>
      </w:hyperlink>
    </w:p>
    <w:p w14:paraId="7944F8CC" w14:textId="77777777" w:rsidR="00772024" w:rsidRPr="00193F01" w:rsidRDefault="00772024" w:rsidP="0091070D">
      <w:pPr>
        <w:pStyle w:val="BodyText"/>
        <w:numPr>
          <w:ilvl w:val="0"/>
          <w:numId w:val="19"/>
        </w:numPr>
      </w:pPr>
      <w:r w:rsidRPr="001F2897">
        <w:rPr>
          <w:i/>
        </w:rPr>
        <w:t xml:space="preserve">OWASP </w:t>
      </w:r>
      <w:r>
        <w:rPr>
          <w:i/>
        </w:rPr>
        <w:t>Code Review</w:t>
      </w:r>
      <w:r w:rsidRPr="001F2897">
        <w:rPr>
          <w:i/>
        </w:rPr>
        <w:t xml:space="preserve"> Guide</w:t>
      </w:r>
      <w:r>
        <w:t xml:space="preserve"> -</w:t>
      </w:r>
      <w:r w:rsidRPr="00193F01">
        <w:t xml:space="preserve"> </w:t>
      </w:r>
      <w:hyperlink r:id="rId30" w:history="1">
        <w:r>
          <w:rPr>
            <w:rStyle w:val="Hyperlink"/>
            <w:color w:val="0B4D76"/>
            <w:u w:val="none"/>
          </w:rPr>
          <w:t>http://www.owasp.org/index.php/Category:OWASP_Code_Review_Project</w:t>
        </w:r>
      </w:hyperlink>
    </w:p>
    <w:p w14:paraId="6609B3AD" w14:textId="77777777" w:rsidR="005E2732" w:rsidRDefault="00772024" w:rsidP="0091070D">
      <w:pPr>
        <w:pStyle w:val="BodyText"/>
        <w:numPr>
          <w:ilvl w:val="0"/>
          <w:numId w:val="19"/>
        </w:numPr>
      </w:pPr>
      <w:r w:rsidRPr="001F2897">
        <w:rPr>
          <w:i/>
        </w:rPr>
        <w:t>OWASP Testing Guide</w:t>
      </w:r>
      <w:r>
        <w:t xml:space="preserve"> -</w:t>
      </w:r>
      <w:r w:rsidRPr="00193F01">
        <w:t xml:space="preserve"> </w:t>
      </w:r>
      <w:hyperlink r:id="rId31" w:history="1">
        <w:r w:rsidRPr="00193F01">
          <w:rPr>
            <w:rStyle w:val="Hyperlink"/>
            <w:color w:val="0B4D76"/>
            <w:u w:val="none"/>
          </w:rPr>
          <w:t>http://www.owasp.org/index.php/Testing_Guide</w:t>
        </w:r>
      </w:hyperlink>
    </w:p>
    <w:p w14:paraId="1D3EE092" w14:textId="77777777" w:rsidR="005E2732" w:rsidRDefault="004F75B3" w:rsidP="0091070D">
      <w:pPr>
        <w:pStyle w:val="BodyText"/>
        <w:numPr>
          <w:ilvl w:val="0"/>
          <w:numId w:val="19"/>
        </w:numPr>
      </w:pPr>
      <w:r w:rsidRPr="001F2897">
        <w:rPr>
          <w:i/>
        </w:rPr>
        <w:t xml:space="preserve">OWASP </w:t>
      </w:r>
      <w:r w:rsidR="009B161D" w:rsidRPr="001F2897">
        <w:rPr>
          <w:i/>
        </w:rPr>
        <w:t>Enterprise Security API (ESAPI) Project</w:t>
      </w:r>
      <w:r w:rsidR="001F2897">
        <w:t xml:space="preserve"> -</w:t>
      </w:r>
      <w:r w:rsidR="00786C1E" w:rsidRPr="00193F01">
        <w:t xml:space="preserve"> </w:t>
      </w:r>
      <w:hyperlink r:id="rId32" w:history="1">
        <w:r w:rsidR="00464713" w:rsidRPr="00193F01">
          <w:rPr>
            <w:rStyle w:val="Hyperlink"/>
            <w:color w:val="0B4D76"/>
            <w:u w:val="none"/>
          </w:rPr>
          <w:t>http://www.owasp.org/index.php/ESAPI</w:t>
        </w:r>
      </w:hyperlink>
    </w:p>
    <w:p w14:paraId="103A0A06" w14:textId="77777777" w:rsidR="005E2732" w:rsidRDefault="00691A36" w:rsidP="0091070D">
      <w:pPr>
        <w:pStyle w:val="BodyText"/>
        <w:numPr>
          <w:ilvl w:val="0"/>
          <w:numId w:val="19"/>
        </w:numPr>
      </w:pPr>
      <w:r w:rsidRPr="001F2897">
        <w:rPr>
          <w:i/>
        </w:rPr>
        <w:t>OWASP Legal Project</w:t>
      </w:r>
      <w:r w:rsidR="001F2897">
        <w:t xml:space="preserve"> -</w:t>
      </w:r>
      <w:r w:rsidRPr="00193F01">
        <w:t xml:space="preserve"> </w:t>
      </w:r>
      <w:hyperlink r:id="rId33" w:history="1">
        <w:r w:rsidRPr="00193F01">
          <w:rPr>
            <w:rStyle w:val="Hyperlink"/>
            <w:color w:val="0B4D76"/>
            <w:u w:val="none"/>
          </w:rPr>
          <w:t>http://www.owasp.org/index.php/Category:OWASP_Legal_Project</w:t>
        </w:r>
      </w:hyperlink>
    </w:p>
    <w:p w14:paraId="1D9F3883" w14:textId="77777777" w:rsidR="0068496D" w:rsidRPr="00193F01" w:rsidRDefault="0053790F" w:rsidP="00486700">
      <w:pPr>
        <w:pStyle w:val="BodyText"/>
      </w:pPr>
      <w:r w:rsidRPr="00193F01">
        <w:t xml:space="preserve">Similarly, the following </w:t>
      </w:r>
      <w:r w:rsidR="009D0291">
        <w:t>Web</w:t>
      </w:r>
      <w:r w:rsidRPr="00193F01">
        <w:t xml:space="preserve"> sites are most likely to be useful</w:t>
      </w:r>
      <w:r w:rsidR="001F4B0C" w:rsidRPr="00193F01">
        <w:t xml:space="preserve"> to users/adopters of this standard</w:t>
      </w:r>
      <w:r w:rsidR="001F2897">
        <w:t>:</w:t>
      </w:r>
    </w:p>
    <w:p w14:paraId="0047B324" w14:textId="77777777" w:rsidR="005E2732" w:rsidRDefault="00735134" w:rsidP="0091070D">
      <w:pPr>
        <w:pStyle w:val="BodyText"/>
        <w:numPr>
          <w:ilvl w:val="0"/>
          <w:numId w:val="19"/>
        </w:numPr>
      </w:pPr>
      <w:r w:rsidRPr="001F2897">
        <w:rPr>
          <w:i/>
        </w:rPr>
        <w:t>OWASP</w:t>
      </w:r>
      <w:r w:rsidR="001F2897">
        <w:t xml:space="preserve"> -</w:t>
      </w:r>
      <w:r w:rsidRPr="00193F01">
        <w:t xml:space="preserve"> </w:t>
      </w:r>
      <w:hyperlink r:id="rId34" w:history="1">
        <w:r w:rsidR="00D955DA" w:rsidRPr="00193F01">
          <w:rPr>
            <w:rStyle w:val="Hyperlink"/>
            <w:color w:val="0B4D76"/>
            <w:u w:val="none"/>
          </w:rPr>
          <w:t>http://www.owasp.org</w:t>
        </w:r>
      </w:hyperlink>
    </w:p>
    <w:p w14:paraId="59B00C5F" w14:textId="77777777" w:rsidR="005E2732" w:rsidRDefault="00735134" w:rsidP="0091070D">
      <w:pPr>
        <w:pStyle w:val="BodyText"/>
        <w:numPr>
          <w:ilvl w:val="0"/>
          <w:numId w:val="19"/>
        </w:numPr>
      </w:pPr>
      <w:r w:rsidRPr="001F2897">
        <w:rPr>
          <w:i/>
        </w:rPr>
        <w:t>MITRE</w:t>
      </w:r>
      <w:r w:rsidR="001F2897">
        <w:t xml:space="preserve"> -</w:t>
      </w:r>
      <w:r w:rsidRPr="00193F01">
        <w:t xml:space="preserve"> Common Weakness Enumeration – Vulnerability Trends, </w:t>
      </w:r>
      <w:hyperlink r:id="rId35" w:history="1">
        <w:r w:rsidR="00D955DA" w:rsidRPr="00193F01">
          <w:rPr>
            <w:rStyle w:val="Hyperlink"/>
            <w:color w:val="0B4D76"/>
            <w:u w:val="none"/>
          </w:rPr>
          <w:t>http://cwe.mitre.org/documents/vuln-trends.html</w:t>
        </w:r>
      </w:hyperlink>
    </w:p>
    <w:p w14:paraId="51D77D5E" w14:textId="77777777" w:rsidR="005E2732" w:rsidRDefault="00735134" w:rsidP="0091070D">
      <w:pPr>
        <w:pStyle w:val="BodyText"/>
        <w:numPr>
          <w:ilvl w:val="0"/>
          <w:numId w:val="19"/>
        </w:numPr>
      </w:pPr>
      <w:r w:rsidRPr="001F2897">
        <w:rPr>
          <w:i/>
        </w:rPr>
        <w:t>PCI Security Standards Council</w:t>
      </w:r>
      <w:r w:rsidR="001F2897">
        <w:t xml:space="preserve"> -</w:t>
      </w:r>
      <w:r w:rsidRPr="00193F01">
        <w:t xml:space="preserve"> publishers of the PCI standards, relevant to all organizations processing or holding credit card data, </w:t>
      </w:r>
      <w:hyperlink r:id="rId36" w:history="1">
        <w:r w:rsidR="00D955DA" w:rsidRPr="00193F01">
          <w:rPr>
            <w:rStyle w:val="Hyperlink"/>
            <w:color w:val="0B4D76"/>
            <w:u w:val="none"/>
          </w:rPr>
          <w:t>https://www.pcisecuritystandards.org</w:t>
        </w:r>
      </w:hyperlink>
    </w:p>
    <w:p w14:paraId="52F153BE" w14:textId="77777777" w:rsidR="005E2732" w:rsidRDefault="00735134" w:rsidP="0091070D">
      <w:pPr>
        <w:pStyle w:val="BodyText"/>
        <w:numPr>
          <w:ilvl w:val="0"/>
          <w:numId w:val="19"/>
        </w:numPr>
      </w:pPr>
      <w:commentRangeStart w:id="110"/>
      <w:r w:rsidRPr="001F2897">
        <w:rPr>
          <w:i/>
        </w:rPr>
        <w:t xml:space="preserve">PCI </w:t>
      </w:r>
      <w:r w:rsidR="00786C1E" w:rsidRPr="001F2897">
        <w:rPr>
          <w:i/>
        </w:rPr>
        <w:t>Data Security Standard (</w:t>
      </w:r>
      <w:r w:rsidRPr="001F2897">
        <w:rPr>
          <w:i/>
        </w:rPr>
        <w:t>DSS</w:t>
      </w:r>
      <w:r w:rsidR="00786C1E" w:rsidRPr="001F2897">
        <w:rPr>
          <w:i/>
        </w:rPr>
        <w:t>)</w:t>
      </w:r>
      <w:r w:rsidRPr="001F2897">
        <w:rPr>
          <w:i/>
        </w:rPr>
        <w:t xml:space="preserve"> v1.1</w:t>
      </w:r>
      <w:r w:rsidR="001F2897">
        <w:t xml:space="preserve"> -</w:t>
      </w:r>
      <w:r w:rsidRPr="00193F01">
        <w:t xml:space="preserve"> </w:t>
      </w:r>
      <w:hyperlink r:id="rId37" w:history="1">
        <w:r w:rsidR="00D955DA" w:rsidRPr="00193F01">
          <w:rPr>
            <w:rStyle w:val="Hyperlink"/>
            <w:color w:val="0B4D76"/>
            <w:u w:val="none"/>
          </w:rPr>
          <w:t>https://www.pcisecuritystandards.org/pdfs/pci_dss_v1-1.pdf</w:t>
        </w:r>
      </w:hyperlink>
      <w:commentRangeEnd w:id="110"/>
      <w:r w:rsidR="002E494A">
        <w:rPr>
          <w:rStyle w:val="CommentReference"/>
        </w:rPr>
        <w:commentReference w:id="110"/>
      </w:r>
    </w:p>
    <w:p w14:paraId="5124D7C7" w14:textId="77777777" w:rsidR="00481714" w:rsidRDefault="00481714" w:rsidP="00481714">
      <w:pPr>
        <w:jc w:val="center"/>
        <w:rPr>
          <w:rFonts w:ascii="Verdana" w:hAnsi="Verdana"/>
        </w:rPr>
      </w:pPr>
    </w:p>
    <w:p w14:paraId="0D76BE25" w14:textId="77777777" w:rsidR="00481714" w:rsidRDefault="00481714" w:rsidP="00481714">
      <w:pPr>
        <w:jc w:val="center"/>
        <w:rPr>
          <w:rFonts w:ascii="Verdana" w:hAnsi="Verdana"/>
        </w:rPr>
      </w:pPr>
    </w:p>
    <w:sectPr w:rsidR="00481714" w:rsidSect="00294038">
      <w:pgSz w:w="12240" w:h="15840" w:code="1"/>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Andrew van der Stock" w:date="2013-06-11T21:00:00Z" w:initials="ajv">
    <w:p w14:paraId="53657D38" w14:textId="191FEA4C" w:rsidR="00182F76" w:rsidRDefault="00182F76">
      <w:pPr>
        <w:pStyle w:val="CommentText"/>
      </w:pPr>
      <w:r>
        <w:rPr>
          <w:rStyle w:val="CommentReference"/>
        </w:rPr>
        <w:annotationRef/>
      </w:r>
      <w:r>
        <w:t>Update this external reference</w:t>
      </w:r>
    </w:p>
  </w:comment>
  <w:comment w:id="64" w:author="Andrew van der Stock" w:date="2013-06-11T21:05:00Z" w:initials="ajv">
    <w:p w14:paraId="14B4CA36" w14:textId="5BE419C5" w:rsidR="00182F76" w:rsidRDefault="00182F76">
      <w:pPr>
        <w:pStyle w:val="CommentText"/>
      </w:pPr>
      <w:r>
        <w:rPr>
          <w:rStyle w:val="CommentReference"/>
        </w:rPr>
        <w:annotationRef/>
      </w:r>
      <w:r>
        <w:t xml:space="preserve">Kevin – please re-write to be more testable and implementable by developers and their teams. </w:t>
      </w:r>
    </w:p>
  </w:comment>
  <w:comment w:id="77" w:author="Andrew van der Stock" w:date="2013-06-11T21:13:00Z" w:initials="ajv">
    <w:p w14:paraId="449366F2" w14:textId="7134F72B" w:rsidR="00182F76" w:rsidRDefault="00182F76">
      <w:pPr>
        <w:pStyle w:val="CommentText"/>
      </w:pPr>
      <w:r>
        <w:rPr>
          <w:rStyle w:val="CommentReference"/>
        </w:rPr>
        <w:annotationRef/>
      </w:r>
      <w:r>
        <w:t xml:space="preserve">Kevin – please make sure this is entirely implementable for a normal developer. </w:t>
      </w:r>
    </w:p>
  </w:comment>
  <w:comment w:id="92" w:author="Andrew van der Stock" w:date="2013-01-10T15:13:00Z" w:initials="ajv">
    <w:p w14:paraId="02EE362A" w14:textId="77777777" w:rsidR="00182F76" w:rsidRDefault="00182F76">
      <w:pPr>
        <w:pStyle w:val="CommentText"/>
      </w:pPr>
      <w:r>
        <w:rPr>
          <w:rStyle w:val="CommentReference"/>
        </w:rPr>
        <w:annotationRef/>
      </w:r>
      <w:r>
        <w:t>This should be optional.</w:t>
      </w:r>
    </w:p>
  </w:comment>
  <w:comment w:id="93" w:author="Andrew van der Stock" w:date="2013-01-10T15:14:00Z" w:initials="ajv">
    <w:p w14:paraId="07A08835" w14:textId="77777777" w:rsidR="00182F76" w:rsidRDefault="00182F76">
      <w:pPr>
        <w:pStyle w:val="CommentText"/>
      </w:pPr>
      <w:r>
        <w:rPr>
          <w:rStyle w:val="CommentReference"/>
        </w:rPr>
        <w:annotationRef/>
      </w:r>
      <w:r>
        <w:t xml:space="preserve">Diagrams should be smart art where possible. </w:t>
      </w:r>
    </w:p>
  </w:comment>
  <w:comment w:id="94" w:author="Andrew van der Stock" w:date="2013-01-10T17:55:00Z" w:initials="ajv">
    <w:p w14:paraId="5831B42E" w14:textId="1B585950" w:rsidR="00182F76" w:rsidRDefault="00182F76">
      <w:pPr>
        <w:pStyle w:val="CommentText"/>
      </w:pPr>
      <w:r>
        <w:rPr>
          <w:rStyle w:val="CommentReference"/>
        </w:rPr>
        <w:annotationRef/>
      </w:r>
      <w:r>
        <w:t>Should not be mandatory</w:t>
      </w:r>
    </w:p>
  </w:comment>
  <w:comment w:id="110" w:author="Andrew van der Stock" w:date="2013-01-10T15:24:00Z" w:initials="ajv">
    <w:p w14:paraId="34960D68" w14:textId="77777777" w:rsidR="00182F76" w:rsidRDefault="00182F76">
      <w:pPr>
        <w:pStyle w:val="CommentText"/>
      </w:pPr>
      <w:r>
        <w:rPr>
          <w:rStyle w:val="CommentReference"/>
        </w:rPr>
        <w:annotationRef/>
      </w:r>
      <w:r>
        <w:t>Out of 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57D38" w15:done="0"/>
  <w15:commentEx w15:paraId="14B4CA36" w15:done="0"/>
  <w15:commentEx w15:paraId="449366F2" w15:done="0"/>
  <w15:commentEx w15:paraId="02EE362A" w15:done="0"/>
  <w15:commentEx w15:paraId="07A08835" w15:done="0"/>
  <w15:commentEx w15:paraId="5831B42E" w15:done="0"/>
  <w15:commentEx w15:paraId="34960D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D1554" w14:textId="77777777" w:rsidR="00182F76" w:rsidRDefault="00182F76">
      <w:r>
        <w:separator/>
      </w:r>
    </w:p>
    <w:p w14:paraId="2487E260" w14:textId="77777777" w:rsidR="00182F76" w:rsidRDefault="00182F76"/>
    <w:p w14:paraId="0C0452D2" w14:textId="77777777" w:rsidR="00182F76" w:rsidRDefault="00182F76"/>
  </w:endnote>
  <w:endnote w:type="continuationSeparator" w:id="0">
    <w:p w14:paraId="587D3B3E" w14:textId="77777777" w:rsidR="00182F76" w:rsidRDefault="00182F76">
      <w:r>
        <w:continuationSeparator/>
      </w:r>
    </w:p>
    <w:p w14:paraId="57569AA1" w14:textId="77777777" w:rsidR="00182F76" w:rsidRDefault="00182F76"/>
    <w:p w14:paraId="3076FBEA" w14:textId="77777777" w:rsidR="00182F76" w:rsidRDefault="00182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B7009" w14:textId="77777777" w:rsidR="00182F76" w:rsidRDefault="00182F76">
      <w:r>
        <w:separator/>
      </w:r>
    </w:p>
    <w:p w14:paraId="2785F04C" w14:textId="77777777" w:rsidR="00182F76" w:rsidRDefault="00182F76"/>
    <w:p w14:paraId="58606428" w14:textId="77777777" w:rsidR="00182F76" w:rsidRDefault="00182F76"/>
  </w:footnote>
  <w:footnote w:type="continuationSeparator" w:id="0">
    <w:p w14:paraId="680A18B9" w14:textId="77777777" w:rsidR="00182F76" w:rsidRDefault="00182F76">
      <w:r>
        <w:continuationSeparator/>
      </w:r>
    </w:p>
    <w:p w14:paraId="66635DB4" w14:textId="77777777" w:rsidR="00182F76" w:rsidRDefault="00182F76"/>
    <w:p w14:paraId="0D0E9CD5" w14:textId="77777777" w:rsidR="00182F76" w:rsidRDefault="00182F76"/>
  </w:footnote>
  <w:footnote w:id="1">
    <w:p w14:paraId="139546B5" w14:textId="77777777" w:rsidR="00182F76" w:rsidRPr="00772024" w:rsidRDefault="00182F76" w:rsidP="00AD0E95">
      <w:pPr>
        <w:pStyle w:val="Footer"/>
      </w:pPr>
      <w:r w:rsidRPr="00772024">
        <w:rPr>
          <w:rStyle w:val="FootnoteReference"/>
          <w:sz w:val="19"/>
          <w:szCs w:val="19"/>
        </w:rPr>
        <w:footnoteRef/>
      </w:r>
      <w:r w:rsidRPr="00772024">
        <w:t xml:space="preserve"> For more information about building </w:t>
      </w:r>
      <w:r>
        <w:t xml:space="preserve">and using </w:t>
      </w:r>
      <w:r w:rsidRPr="00772024">
        <w:t xml:space="preserve">security controls that meet ASVS requirements, see </w:t>
      </w:r>
      <w:r w:rsidRPr="00657751">
        <w:t xml:space="preserve">the </w:t>
      </w:r>
      <w:hyperlink r:id="rId1" w:history="1">
        <w:r w:rsidRPr="0075446E">
          <w:rPr>
            <w:rStyle w:val="Hyperlink"/>
            <w:i/>
            <w:color w:val="0B4D76"/>
            <w:sz w:val="19"/>
            <w:szCs w:val="19"/>
            <w:u w:val="none"/>
          </w:rPr>
          <w:t>Enterprise Security API (ESAPI)</w:t>
        </w:r>
      </w:hyperlink>
      <w:r w:rsidRPr="00772024">
        <w:rPr>
          <w:i/>
        </w:rPr>
        <w:t xml:space="preserve"> </w:t>
      </w:r>
      <w:r w:rsidRPr="00772024">
        <w:t>(OWASP, 2009).</w:t>
      </w:r>
    </w:p>
  </w:footnote>
  <w:footnote w:id="2">
    <w:p w14:paraId="60C64952" w14:textId="77777777" w:rsidR="00182F76" w:rsidRPr="00772024" w:rsidRDefault="00182F76" w:rsidP="00AD0E95">
      <w:pPr>
        <w:pStyle w:val="Footer"/>
      </w:pPr>
      <w:r w:rsidRPr="00772024">
        <w:rPr>
          <w:rStyle w:val="FootnoteReference"/>
          <w:sz w:val="19"/>
          <w:szCs w:val="19"/>
        </w:rPr>
        <w:footnoteRef/>
      </w:r>
      <w:r w:rsidRPr="00772024">
        <w:t xml:space="preserve"> For more information about using ASVS in contracts, see the </w:t>
      </w:r>
      <w:hyperlink r:id="rId2" w:history="1">
        <w:r w:rsidRPr="00772024">
          <w:rPr>
            <w:rStyle w:val="Hyperlink"/>
            <w:i/>
            <w:color w:val="0B4D76"/>
            <w:sz w:val="19"/>
            <w:szCs w:val="19"/>
            <w:u w:val="none"/>
          </w:rPr>
          <w:t>Contract Annex</w:t>
        </w:r>
      </w:hyperlink>
      <w:r w:rsidRPr="00772024">
        <w:t xml:space="preserve"> (OWASP, 2009).</w:t>
      </w:r>
    </w:p>
  </w:footnote>
  <w:footnote w:id="3">
    <w:p w14:paraId="31F7B824" w14:textId="465FCEE2" w:rsidR="00182F76" w:rsidRPr="0094275B" w:rsidRDefault="00182F76" w:rsidP="00AD0E95">
      <w:pPr>
        <w:pStyle w:val="Footer"/>
      </w:pPr>
      <w:r w:rsidRPr="0094275B">
        <w:rPr>
          <w:rStyle w:val="FootnoteReference"/>
        </w:rPr>
        <w:footnoteRef/>
      </w:r>
      <w:r w:rsidRPr="0094275B">
        <w:t xml:space="preserve"> For more information about common Web application vulnerabilities, see the </w:t>
      </w:r>
      <w:r w:rsidRPr="002E0BC7">
        <w:rPr>
          <w:i/>
        </w:rPr>
        <w:t>OWASP</w:t>
      </w:r>
      <w:r>
        <w:t xml:space="preserve"> </w:t>
      </w:r>
      <w:hyperlink r:id="rId3" w:history="1">
        <w:r w:rsidRPr="0094275B">
          <w:rPr>
            <w:rStyle w:val="Hyperlink"/>
            <w:i/>
            <w:color w:val="0B4D76"/>
            <w:u w:val="none"/>
          </w:rPr>
          <w:t>Top Ten</w:t>
        </w:r>
      </w:hyperlink>
      <w:r w:rsidRPr="0094275B">
        <w:t xml:space="preserve"> (OWASP, </w:t>
      </w:r>
      <w:r>
        <w:t>2013</w:t>
      </w:r>
      <w:r w:rsidRPr="0094275B">
        <w:t>).</w:t>
      </w:r>
    </w:p>
  </w:footnote>
  <w:footnote w:id="4">
    <w:p w14:paraId="075FFF65" w14:textId="77777777" w:rsidR="00182F76" w:rsidRPr="006A1FB2" w:rsidRDefault="00182F76" w:rsidP="00436BD6">
      <w:pPr>
        <w:pStyle w:val="Footer"/>
        <w:rPr>
          <w:rStyle w:val="EndnoteReference"/>
        </w:rPr>
      </w:pPr>
      <w:r w:rsidRPr="006A1FB2">
        <w:rPr>
          <w:rStyle w:val="EndnoteReference"/>
        </w:rPr>
        <w:footnoteRef/>
      </w:r>
      <w:r w:rsidRPr="006A1FB2">
        <w:rPr>
          <w:rStyle w:val="EndnoteReference"/>
        </w:rPr>
        <w:t xml:space="preserve"> For information about how to specify an ASVS level in a contract, see the OWASP </w:t>
      </w:r>
      <w:hyperlink r:id="rId4" w:history="1">
        <w:r w:rsidRPr="006A1FB2">
          <w:rPr>
            <w:rStyle w:val="EndnoteReference"/>
          </w:rPr>
          <w:t>Contract Annex</w:t>
        </w:r>
      </w:hyperlink>
      <w:r w:rsidRPr="006A1FB2">
        <w:rPr>
          <w:rStyle w:val="EndnoteReference"/>
        </w:rPr>
        <w:t>.</w:t>
      </w:r>
    </w:p>
  </w:footnote>
  <w:footnote w:id="5">
    <w:p w14:paraId="08D56FA8" w14:textId="77777777" w:rsidR="00182F76" w:rsidRPr="006A1FB2" w:rsidRDefault="00182F76" w:rsidP="00436BD6">
      <w:pPr>
        <w:pStyle w:val="Footer"/>
        <w:rPr>
          <w:rStyle w:val="EndnoteReference"/>
        </w:rPr>
      </w:pPr>
      <w:r w:rsidRPr="006A1FB2">
        <w:rPr>
          <w:rStyle w:val="EndnoteReference"/>
        </w:rPr>
        <w:footnoteRef/>
      </w:r>
      <w:r w:rsidRPr="006A1FB2">
        <w:rPr>
          <w:rStyle w:val="EndnoteReference"/>
        </w:rPr>
        <w:t xml:space="preserve"> For more information about how to ESAPI-Enable (ES-Enable) your application, see the OWASP </w:t>
      </w:r>
      <w:hyperlink r:id="rId5" w:history="1">
        <w:r w:rsidRPr="006A1FB2">
          <w:rPr>
            <w:rStyle w:val="EndnoteReference"/>
          </w:rPr>
          <w:t>ESAPI</w:t>
        </w:r>
      </w:hyperlink>
      <w:r w:rsidRPr="006A1FB2">
        <w:rPr>
          <w:rStyle w:val="EndnoteReference"/>
        </w:rPr>
        <w:t xml:space="preserve"> project (OWASP 2009).</w:t>
      </w:r>
    </w:p>
  </w:footnote>
  <w:footnote w:id="6">
    <w:p w14:paraId="7F2928B7" w14:textId="77777777" w:rsidR="00182F76" w:rsidRPr="002578EB" w:rsidRDefault="00182F76" w:rsidP="00436BD6">
      <w:pPr>
        <w:pStyle w:val="Footer"/>
        <w:rPr>
          <w:sz w:val="19"/>
          <w:szCs w:val="19"/>
        </w:rPr>
      </w:pPr>
      <w:r w:rsidRPr="006A1FB2">
        <w:rPr>
          <w:rStyle w:val="EndnoteReference"/>
        </w:rPr>
        <w:footnoteRef/>
      </w:r>
      <w:r w:rsidRPr="006A1FB2">
        <w:rPr>
          <w:rStyle w:val="EndnoteReference"/>
        </w:rPr>
        <w:t xml:space="preserve"> For more information about introducing security-related activities into your existing SDLC, see the OWASP CLASP (OWASP 2008) or OWASP SAMM Projects (OWASP 2009).</w:t>
      </w:r>
    </w:p>
  </w:footnote>
  <w:footnote w:id="7">
    <w:p w14:paraId="5F1353DB" w14:textId="77777777" w:rsidR="00182F76" w:rsidRPr="00986316" w:rsidRDefault="00182F76" w:rsidP="00273D4F">
      <w:pPr>
        <w:pStyle w:val="Footer"/>
        <w:rPr>
          <w:rStyle w:val="EndnoteReference"/>
        </w:rPr>
      </w:pPr>
      <w:r w:rsidRPr="00986316">
        <w:rPr>
          <w:rStyle w:val="EndnoteReference"/>
        </w:rPr>
        <w:footnoteRef/>
      </w:r>
      <w:r w:rsidRPr="00986316">
        <w:rPr>
          <w:rStyle w:val="EndnoteReference"/>
        </w:rPr>
        <w:t xml:space="preserve"> For more information about identifying risks and estimating risks associated with vulnerabilities, see the </w:t>
      </w:r>
      <w:hyperlink r:id="rId6" w:history="1">
        <w:r w:rsidRPr="00986316">
          <w:rPr>
            <w:rStyle w:val="EndnoteReference"/>
          </w:rPr>
          <w:t>OWASP Testing Guide</w:t>
        </w:r>
      </w:hyperlink>
      <w:r w:rsidRPr="00986316">
        <w:rPr>
          <w:rStyle w:val="EndnoteReference"/>
        </w:rPr>
        <w:t xml:space="preserve"> (OWASP, 2008).</w:t>
      </w:r>
    </w:p>
  </w:footnote>
  <w:footnote w:id="8">
    <w:p w14:paraId="0804587B" w14:textId="1486CDAF" w:rsidR="00182F76" w:rsidRPr="00294038" w:rsidRDefault="00182F76" w:rsidP="00273D4F">
      <w:pPr>
        <w:pStyle w:val="Footer"/>
        <w:rPr>
          <w:rStyle w:val="EndnoteReference"/>
        </w:rPr>
      </w:pPr>
      <w:r w:rsidRPr="00294038">
        <w:rPr>
          <w:rStyle w:val="EndnoteReference"/>
        </w:rPr>
        <w:footnoteRef/>
      </w:r>
      <w:r w:rsidRPr="00294038">
        <w:rPr>
          <w:rStyle w:val="EndnoteReference"/>
        </w:rPr>
        <w:t xml:space="preserve"> </w:t>
      </w:r>
      <w:r w:rsidRPr="00273D4F">
        <w:t xml:space="preserve">For more information about identifying risks, estimating risks associated with vulnerabilities, and performing manual verification by performing manual penetration testing, see the </w:t>
      </w:r>
      <w:hyperlink r:id="rId7" w:history="1">
        <w:r w:rsidRPr="00273D4F">
          <w:t>OWASP Testing Guide</w:t>
        </w:r>
      </w:hyperlink>
      <w:r w:rsidRPr="00273D4F">
        <w:t xml:space="preserve"> (OWASP, 2008).</w:t>
      </w:r>
    </w:p>
  </w:footnote>
  <w:footnote w:id="9">
    <w:p w14:paraId="29C31A3C" w14:textId="77777777" w:rsidR="00182F76" w:rsidRPr="00772024" w:rsidRDefault="00182F76">
      <w:pPr>
        <w:pStyle w:val="FootnoteText"/>
      </w:pPr>
      <w:r w:rsidRPr="00294038">
        <w:rPr>
          <w:rStyle w:val="EndnoteReference"/>
        </w:rPr>
        <w:footnoteRef/>
      </w:r>
      <w:r w:rsidRPr="00294038">
        <w:rPr>
          <w:rStyle w:val="EndnoteReference"/>
        </w:rPr>
        <w:t xml:space="preserve"> For more information about performing manual verification by performing a manual code review, see the </w:t>
      </w:r>
      <w:hyperlink r:id="rId8" w:history="1">
        <w:r w:rsidRPr="00294038">
          <w:rPr>
            <w:rStyle w:val="EndnoteReference"/>
          </w:rPr>
          <w:t>OWASP Code Review Guide</w:t>
        </w:r>
      </w:hyperlink>
      <w:r w:rsidRPr="00294038">
        <w:rPr>
          <w:rStyle w:val="EndnoteReference"/>
        </w:rPr>
        <w:t xml:space="preserve"> (OWASP, 2008).</w:t>
      </w:r>
    </w:p>
  </w:footnote>
  <w:footnote w:id="10">
    <w:p w14:paraId="5F3F689E" w14:textId="77777777" w:rsidR="00182F76" w:rsidRPr="001C5DC7" w:rsidRDefault="00182F76" w:rsidP="00E07112">
      <w:pPr>
        <w:pStyle w:val="FootnoteText"/>
        <w:rPr>
          <w:rStyle w:val="EndnoteReference"/>
        </w:rPr>
      </w:pPr>
      <w:r w:rsidRPr="001C5DC7">
        <w:rPr>
          <w:rStyle w:val="EndnoteReference"/>
        </w:rPr>
        <w:footnoteRef/>
      </w:r>
      <w:r w:rsidRPr="001C5DC7">
        <w:rPr>
          <w:rStyle w:val="EndnoteReference"/>
        </w:rPr>
        <w:t xml:space="preserve"> Malicious code is not the same as malware. See the glossary definition of malicious code.</w:t>
      </w:r>
    </w:p>
  </w:footnote>
  <w:footnote w:id="11">
    <w:p w14:paraId="25A07144" w14:textId="7799AB73" w:rsidR="00182F76" w:rsidRDefault="00182F76" w:rsidP="002C5306">
      <w:pPr>
        <w:pStyle w:val="Footer"/>
      </w:pPr>
      <w:r>
        <w:rPr>
          <w:rStyle w:val="FootnoteReference"/>
        </w:rPr>
        <w:footnoteRef/>
      </w:r>
      <w:r>
        <w:t xml:space="preserve"> </w:t>
      </w:r>
      <w:r w:rsidRPr="00E54FED">
        <w:t xml:space="preserve">See </w:t>
      </w:r>
      <w:hyperlink r:id="rId9" w:history="1">
        <w:r w:rsidRPr="00604B94">
          <w:rPr>
            <w:rStyle w:val="Hyperlink"/>
          </w:rPr>
          <w:t>http://csrc.nist.gov/groups/STM/cmvp/validation.html</w:t>
        </w:r>
      </w:hyperlink>
      <w:r>
        <w:t xml:space="preserve"> </w:t>
      </w:r>
    </w:p>
  </w:footnote>
  <w:footnote w:id="12">
    <w:p w14:paraId="0383A67C" w14:textId="77777777" w:rsidR="00182F76" w:rsidRPr="00850114" w:rsidRDefault="00182F76" w:rsidP="00FE023C">
      <w:pPr>
        <w:pStyle w:val="FootnoteText"/>
        <w:rPr>
          <w:rStyle w:val="EndnoteReference"/>
        </w:rPr>
      </w:pPr>
      <w:r w:rsidRPr="00850114">
        <w:rPr>
          <w:rStyle w:val="EndnoteReference"/>
        </w:rPr>
        <w:footnoteRef/>
      </w:r>
      <w:r w:rsidRPr="00850114">
        <w:rPr>
          <w:rStyle w:val="EndnoteReference"/>
        </w:rPr>
        <w:t xml:space="preserve"> For more information about identifying risks and estimating risks associated with vulnerabilities, see the </w:t>
      </w:r>
      <w:hyperlink r:id="rId10" w:history="1">
        <w:r w:rsidRPr="00850114">
          <w:rPr>
            <w:rStyle w:val="EndnoteReference"/>
          </w:rPr>
          <w:t>Testing Guide</w:t>
        </w:r>
      </w:hyperlink>
      <w:r w:rsidRPr="00850114">
        <w:rPr>
          <w:rStyle w:val="EndnoteReference"/>
        </w:rPr>
        <w:t xml:space="preserve"> (OWASP, 2008).</w:t>
      </w:r>
    </w:p>
    <w:p w14:paraId="6C96868F" w14:textId="77777777" w:rsidR="00182F76" w:rsidRDefault="00182F76" w:rsidP="00FE023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2E1C5" w14:textId="77777777" w:rsidR="00182F76" w:rsidRDefault="00182F76">
    <w:r>
      <w:rPr>
        <w:noProof/>
        <w:lang w:val="nl-BE" w:eastAsia="nl-BE"/>
      </w:rPr>
      <w:drawing>
        <wp:anchor distT="0" distB="0" distL="114300" distR="114300" simplePos="0" relativeHeight="251657728" behindDoc="0" locked="0" layoutInCell="1" allowOverlap="1" wp14:anchorId="646E7EBF" wp14:editId="7E015134">
          <wp:simplePos x="0" y="0"/>
          <wp:positionH relativeFrom="column">
            <wp:posOffset>-109855</wp:posOffset>
          </wp:positionH>
          <wp:positionV relativeFrom="paragraph">
            <wp:posOffset>-17780</wp:posOffset>
          </wp:positionV>
          <wp:extent cx="454025" cy="443865"/>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4025" cy="4438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24604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F5C58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72CF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0D4B494"/>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3881B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5A475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2C44E7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73CC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7ECEAA"/>
    <w:lvl w:ilvl="0">
      <w:start w:val="1"/>
      <w:numFmt w:val="decimal"/>
      <w:pStyle w:val="ListNumber"/>
      <w:lvlText w:val="%1."/>
      <w:lvlJc w:val="left"/>
      <w:pPr>
        <w:tabs>
          <w:tab w:val="num" w:pos="360"/>
        </w:tabs>
        <w:ind w:left="360" w:hanging="360"/>
      </w:pPr>
    </w:lvl>
  </w:abstractNum>
  <w:abstractNum w:abstractNumId="9">
    <w:nsid w:val="FFFFFF89"/>
    <w:multiLevelType w:val="singleLevel"/>
    <w:tmpl w:val="24286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E724D"/>
    <w:multiLevelType w:val="hybridMultilevel"/>
    <w:tmpl w:val="90F4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CF0BD4"/>
    <w:multiLevelType w:val="hybridMultilevel"/>
    <w:tmpl w:val="E7AC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79106A"/>
    <w:multiLevelType w:val="hybridMultilevel"/>
    <w:tmpl w:val="C644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2D53CC"/>
    <w:multiLevelType w:val="hybridMultilevel"/>
    <w:tmpl w:val="F05816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0FA44614"/>
    <w:multiLevelType w:val="hybridMultilevel"/>
    <w:tmpl w:val="47201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42771"/>
    <w:multiLevelType w:val="hybridMultilevel"/>
    <w:tmpl w:val="9274D708"/>
    <w:lvl w:ilvl="0" w:tplc="D42662D8">
      <w:start w:val="1"/>
      <w:numFmt w:val="bullet"/>
      <w:pStyle w:val="CorrectedBulletStyle"/>
      <w:lvlText w:val=""/>
      <w:lvlJc w:val="left"/>
      <w:pPr>
        <w:tabs>
          <w:tab w:val="num" w:pos="720"/>
        </w:tabs>
        <w:ind w:left="720" w:hanging="360"/>
      </w:pPr>
      <w:rPr>
        <w:rFonts w:ascii="Symbol" w:hAnsi="Symbol" w:hint="default"/>
      </w:rPr>
    </w:lvl>
    <w:lvl w:ilvl="1" w:tplc="F2902BAC">
      <w:start w:val="1"/>
      <w:numFmt w:val="bullet"/>
      <w:pStyle w:val="CorrectedBulletStyle"/>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55627AD"/>
    <w:multiLevelType w:val="hybridMultilevel"/>
    <w:tmpl w:val="AE66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6E17B0"/>
    <w:multiLevelType w:val="hybridMultilevel"/>
    <w:tmpl w:val="BA6E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A321F4"/>
    <w:multiLevelType w:val="hybridMultilevel"/>
    <w:tmpl w:val="AE72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D43845"/>
    <w:multiLevelType w:val="hybridMultilevel"/>
    <w:tmpl w:val="C7B4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B5E52"/>
    <w:multiLevelType w:val="hybridMultilevel"/>
    <w:tmpl w:val="6B7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37DF5"/>
    <w:multiLevelType w:val="multilevel"/>
    <w:tmpl w:val="90F48C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89B5D37"/>
    <w:multiLevelType w:val="hybridMultilevel"/>
    <w:tmpl w:val="C17E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633C9D"/>
    <w:multiLevelType w:val="hybridMultilevel"/>
    <w:tmpl w:val="3226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223A56"/>
    <w:multiLevelType w:val="hybridMultilevel"/>
    <w:tmpl w:val="8E50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042CD"/>
    <w:multiLevelType w:val="hybridMultilevel"/>
    <w:tmpl w:val="D7F2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C0426"/>
    <w:multiLevelType w:val="hybridMultilevel"/>
    <w:tmpl w:val="8CFE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D0EBA"/>
    <w:multiLevelType w:val="hybridMultilevel"/>
    <w:tmpl w:val="3DEC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CE1C44"/>
    <w:multiLevelType w:val="hybridMultilevel"/>
    <w:tmpl w:val="4124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0B5CAF"/>
    <w:multiLevelType w:val="hybridMultilevel"/>
    <w:tmpl w:val="C282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25"/>
  </w:num>
  <w:num w:numId="14">
    <w:abstractNumId w:val="11"/>
  </w:num>
  <w:num w:numId="15">
    <w:abstractNumId w:val="20"/>
  </w:num>
  <w:num w:numId="16">
    <w:abstractNumId w:val="18"/>
  </w:num>
  <w:num w:numId="17">
    <w:abstractNumId w:val="27"/>
  </w:num>
  <w:num w:numId="18">
    <w:abstractNumId w:val="23"/>
  </w:num>
  <w:num w:numId="19">
    <w:abstractNumId w:val="14"/>
  </w:num>
  <w:num w:numId="20">
    <w:abstractNumId w:val="28"/>
  </w:num>
  <w:num w:numId="21">
    <w:abstractNumId w:val="24"/>
  </w:num>
  <w:num w:numId="22">
    <w:abstractNumId w:val="29"/>
  </w:num>
  <w:num w:numId="23">
    <w:abstractNumId w:val="12"/>
  </w:num>
  <w:num w:numId="24">
    <w:abstractNumId w:val="16"/>
  </w:num>
  <w:num w:numId="25">
    <w:abstractNumId w:val="19"/>
  </w:num>
  <w:num w:numId="26">
    <w:abstractNumId w:val="26"/>
  </w:num>
  <w:num w:numId="27">
    <w:abstractNumId w:val="21"/>
  </w:num>
  <w:num w:numId="28">
    <w:abstractNumId w:val="22"/>
  </w:num>
  <w:num w:numId="29">
    <w:abstractNumId w:val="17"/>
  </w:num>
  <w:num w:numId="3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gutterAtTop/>
  <w:defaultTabStop w:val="720"/>
  <w:hyphenationZone w:val="425"/>
  <w:drawingGridHorizontalSpacing w:val="187"/>
  <w:drawingGridVerticalSpacing w:val="187"/>
  <w:characterSpacingControl w:val="doNotCompress"/>
  <w:hdrShapeDefaults>
    <o:shapedefaults v:ext="edit" spidmax="8193">
      <o:colormru v:ext="edit" colors="#d76627,#eaeaea,#c97575,#5e728a"/>
      <o:colormenu v:ext="edit" fillcolor="#ff9" strokecolor="none" shadow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F8F"/>
    <w:rsid w:val="00002682"/>
    <w:rsid w:val="0000405D"/>
    <w:rsid w:val="00004BEC"/>
    <w:rsid w:val="00004E31"/>
    <w:rsid w:val="00004FD2"/>
    <w:rsid w:val="000059E8"/>
    <w:rsid w:val="00006E2B"/>
    <w:rsid w:val="000109CF"/>
    <w:rsid w:val="00010A85"/>
    <w:rsid w:val="00010D09"/>
    <w:rsid w:val="0001258E"/>
    <w:rsid w:val="00012642"/>
    <w:rsid w:val="00012966"/>
    <w:rsid w:val="00013A24"/>
    <w:rsid w:val="00015916"/>
    <w:rsid w:val="00016111"/>
    <w:rsid w:val="000164E8"/>
    <w:rsid w:val="000167DC"/>
    <w:rsid w:val="00016E22"/>
    <w:rsid w:val="0001798C"/>
    <w:rsid w:val="00017B19"/>
    <w:rsid w:val="000205C1"/>
    <w:rsid w:val="00024EEF"/>
    <w:rsid w:val="00024FB1"/>
    <w:rsid w:val="00025BFF"/>
    <w:rsid w:val="00025C0F"/>
    <w:rsid w:val="00025CC6"/>
    <w:rsid w:val="00026694"/>
    <w:rsid w:val="00026705"/>
    <w:rsid w:val="00027C7A"/>
    <w:rsid w:val="00030E1F"/>
    <w:rsid w:val="00030F5E"/>
    <w:rsid w:val="00032C80"/>
    <w:rsid w:val="00033FD8"/>
    <w:rsid w:val="000362FD"/>
    <w:rsid w:val="000408B3"/>
    <w:rsid w:val="00040DE3"/>
    <w:rsid w:val="00041349"/>
    <w:rsid w:val="0004152B"/>
    <w:rsid w:val="00041A54"/>
    <w:rsid w:val="00042492"/>
    <w:rsid w:val="0004270B"/>
    <w:rsid w:val="000466AA"/>
    <w:rsid w:val="000469BF"/>
    <w:rsid w:val="0005043D"/>
    <w:rsid w:val="00050EA9"/>
    <w:rsid w:val="00051215"/>
    <w:rsid w:val="00051BC0"/>
    <w:rsid w:val="000521AA"/>
    <w:rsid w:val="00052254"/>
    <w:rsid w:val="00052A0C"/>
    <w:rsid w:val="00053420"/>
    <w:rsid w:val="00053DDE"/>
    <w:rsid w:val="0005400E"/>
    <w:rsid w:val="00054F01"/>
    <w:rsid w:val="00055978"/>
    <w:rsid w:val="000566A7"/>
    <w:rsid w:val="00056B2B"/>
    <w:rsid w:val="0005702E"/>
    <w:rsid w:val="00057134"/>
    <w:rsid w:val="0005727B"/>
    <w:rsid w:val="000572A1"/>
    <w:rsid w:val="00057B8A"/>
    <w:rsid w:val="00057CED"/>
    <w:rsid w:val="0006062E"/>
    <w:rsid w:val="0006097D"/>
    <w:rsid w:val="00062152"/>
    <w:rsid w:val="00062EBA"/>
    <w:rsid w:val="00063124"/>
    <w:rsid w:val="000641F7"/>
    <w:rsid w:val="00064CC6"/>
    <w:rsid w:val="00065AF7"/>
    <w:rsid w:val="00065BF3"/>
    <w:rsid w:val="00066147"/>
    <w:rsid w:val="000673B3"/>
    <w:rsid w:val="00067499"/>
    <w:rsid w:val="00070000"/>
    <w:rsid w:val="00070817"/>
    <w:rsid w:val="00071423"/>
    <w:rsid w:val="000717C3"/>
    <w:rsid w:val="0007182D"/>
    <w:rsid w:val="000719B8"/>
    <w:rsid w:val="000721F2"/>
    <w:rsid w:val="000722B2"/>
    <w:rsid w:val="000723B7"/>
    <w:rsid w:val="000726DE"/>
    <w:rsid w:val="000739A1"/>
    <w:rsid w:val="000750B1"/>
    <w:rsid w:val="00075AC3"/>
    <w:rsid w:val="00075D7C"/>
    <w:rsid w:val="00076923"/>
    <w:rsid w:val="0007788F"/>
    <w:rsid w:val="0008036E"/>
    <w:rsid w:val="00080879"/>
    <w:rsid w:val="000815AE"/>
    <w:rsid w:val="00081ACA"/>
    <w:rsid w:val="00081B06"/>
    <w:rsid w:val="0008609F"/>
    <w:rsid w:val="00086E6D"/>
    <w:rsid w:val="00086F84"/>
    <w:rsid w:val="000875F1"/>
    <w:rsid w:val="00090AA1"/>
    <w:rsid w:val="00090D62"/>
    <w:rsid w:val="0009172F"/>
    <w:rsid w:val="000917EE"/>
    <w:rsid w:val="00091AF8"/>
    <w:rsid w:val="00091BF6"/>
    <w:rsid w:val="00091C30"/>
    <w:rsid w:val="00091F55"/>
    <w:rsid w:val="00092FBA"/>
    <w:rsid w:val="000942AE"/>
    <w:rsid w:val="00097649"/>
    <w:rsid w:val="000A061F"/>
    <w:rsid w:val="000A0BD5"/>
    <w:rsid w:val="000A222E"/>
    <w:rsid w:val="000A2957"/>
    <w:rsid w:val="000A2A15"/>
    <w:rsid w:val="000A316F"/>
    <w:rsid w:val="000A31F2"/>
    <w:rsid w:val="000A362A"/>
    <w:rsid w:val="000A46C5"/>
    <w:rsid w:val="000A4F8D"/>
    <w:rsid w:val="000A56F3"/>
    <w:rsid w:val="000A7015"/>
    <w:rsid w:val="000B05DE"/>
    <w:rsid w:val="000B075C"/>
    <w:rsid w:val="000B11B4"/>
    <w:rsid w:val="000B144C"/>
    <w:rsid w:val="000B1BAF"/>
    <w:rsid w:val="000B25EE"/>
    <w:rsid w:val="000B2B34"/>
    <w:rsid w:val="000B336C"/>
    <w:rsid w:val="000B36AF"/>
    <w:rsid w:val="000B41B7"/>
    <w:rsid w:val="000B5B6C"/>
    <w:rsid w:val="000B5E33"/>
    <w:rsid w:val="000B65CB"/>
    <w:rsid w:val="000B66ED"/>
    <w:rsid w:val="000B72F4"/>
    <w:rsid w:val="000B759E"/>
    <w:rsid w:val="000B766E"/>
    <w:rsid w:val="000B79CE"/>
    <w:rsid w:val="000C071E"/>
    <w:rsid w:val="000C17EE"/>
    <w:rsid w:val="000C1E8C"/>
    <w:rsid w:val="000C1F29"/>
    <w:rsid w:val="000C2909"/>
    <w:rsid w:val="000C4980"/>
    <w:rsid w:val="000C68F1"/>
    <w:rsid w:val="000C72CD"/>
    <w:rsid w:val="000C7F1B"/>
    <w:rsid w:val="000D034F"/>
    <w:rsid w:val="000D1A3F"/>
    <w:rsid w:val="000D3359"/>
    <w:rsid w:val="000D33C6"/>
    <w:rsid w:val="000D3D95"/>
    <w:rsid w:val="000D3EBE"/>
    <w:rsid w:val="000D6126"/>
    <w:rsid w:val="000D6241"/>
    <w:rsid w:val="000D6559"/>
    <w:rsid w:val="000D6EA9"/>
    <w:rsid w:val="000D789F"/>
    <w:rsid w:val="000E0A5D"/>
    <w:rsid w:val="000E197A"/>
    <w:rsid w:val="000E1A40"/>
    <w:rsid w:val="000E1DC2"/>
    <w:rsid w:val="000E28EB"/>
    <w:rsid w:val="000E2AAE"/>
    <w:rsid w:val="000E2F21"/>
    <w:rsid w:val="000E346B"/>
    <w:rsid w:val="000E38F5"/>
    <w:rsid w:val="000E5109"/>
    <w:rsid w:val="000E5164"/>
    <w:rsid w:val="000E516D"/>
    <w:rsid w:val="000E6D32"/>
    <w:rsid w:val="000E7694"/>
    <w:rsid w:val="000E76D6"/>
    <w:rsid w:val="000E7AFB"/>
    <w:rsid w:val="000E7B9C"/>
    <w:rsid w:val="000F1810"/>
    <w:rsid w:val="000F206E"/>
    <w:rsid w:val="000F3DA1"/>
    <w:rsid w:val="000F59E1"/>
    <w:rsid w:val="000F621C"/>
    <w:rsid w:val="000F7F66"/>
    <w:rsid w:val="001008DA"/>
    <w:rsid w:val="00102156"/>
    <w:rsid w:val="001029C6"/>
    <w:rsid w:val="0010371F"/>
    <w:rsid w:val="00103D4E"/>
    <w:rsid w:val="00104560"/>
    <w:rsid w:val="001050F3"/>
    <w:rsid w:val="001076FE"/>
    <w:rsid w:val="00107D36"/>
    <w:rsid w:val="00107DBD"/>
    <w:rsid w:val="00110F8F"/>
    <w:rsid w:val="001122ED"/>
    <w:rsid w:val="001128FB"/>
    <w:rsid w:val="00113092"/>
    <w:rsid w:val="00113E7C"/>
    <w:rsid w:val="001146C3"/>
    <w:rsid w:val="00115B9C"/>
    <w:rsid w:val="00115EDE"/>
    <w:rsid w:val="001165EF"/>
    <w:rsid w:val="00116EFB"/>
    <w:rsid w:val="00117247"/>
    <w:rsid w:val="001207DF"/>
    <w:rsid w:val="00120C87"/>
    <w:rsid w:val="00121442"/>
    <w:rsid w:val="0012259D"/>
    <w:rsid w:val="001225ED"/>
    <w:rsid w:val="00122938"/>
    <w:rsid w:val="001234C0"/>
    <w:rsid w:val="0012397A"/>
    <w:rsid w:val="00123B58"/>
    <w:rsid w:val="0012418D"/>
    <w:rsid w:val="00124A0B"/>
    <w:rsid w:val="00124AFF"/>
    <w:rsid w:val="001255D7"/>
    <w:rsid w:val="00125863"/>
    <w:rsid w:val="00125FA3"/>
    <w:rsid w:val="00126463"/>
    <w:rsid w:val="00127A37"/>
    <w:rsid w:val="00130589"/>
    <w:rsid w:val="001308FE"/>
    <w:rsid w:val="00130ED4"/>
    <w:rsid w:val="00131775"/>
    <w:rsid w:val="00132524"/>
    <w:rsid w:val="00132EFF"/>
    <w:rsid w:val="00134517"/>
    <w:rsid w:val="001345B4"/>
    <w:rsid w:val="001349A5"/>
    <w:rsid w:val="00134F42"/>
    <w:rsid w:val="00136169"/>
    <w:rsid w:val="001377CD"/>
    <w:rsid w:val="00140173"/>
    <w:rsid w:val="00142ACA"/>
    <w:rsid w:val="001435B0"/>
    <w:rsid w:val="00143668"/>
    <w:rsid w:val="00143915"/>
    <w:rsid w:val="00143B79"/>
    <w:rsid w:val="00143B7F"/>
    <w:rsid w:val="001443DA"/>
    <w:rsid w:val="0014599D"/>
    <w:rsid w:val="00145FE3"/>
    <w:rsid w:val="001464A6"/>
    <w:rsid w:val="00146DC5"/>
    <w:rsid w:val="00147F51"/>
    <w:rsid w:val="00150E89"/>
    <w:rsid w:val="0015163D"/>
    <w:rsid w:val="001516C7"/>
    <w:rsid w:val="001518DF"/>
    <w:rsid w:val="001522F4"/>
    <w:rsid w:val="00152801"/>
    <w:rsid w:val="00152AC7"/>
    <w:rsid w:val="00152C5E"/>
    <w:rsid w:val="00152C86"/>
    <w:rsid w:val="0015396D"/>
    <w:rsid w:val="001543AF"/>
    <w:rsid w:val="00154BBD"/>
    <w:rsid w:val="001550AA"/>
    <w:rsid w:val="001558F1"/>
    <w:rsid w:val="001567DE"/>
    <w:rsid w:val="001571EB"/>
    <w:rsid w:val="001610D7"/>
    <w:rsid w:val="00162779"/>
    <w:rsid w:val="00162D6A"/>
    <w:rsid w:val="00163156"/>
    <w:rsid w:val="00163933"/>
    <w:rsid w:val="00163B9C"/>
    <w:rsid w:val="00164038"/>
    <w:rsid w:val="00164153"/>
    <w:rsid w:val="0016514B"/>
    <w:rsid w:val="00165BC0"/>
    <w:rsid w:val="001670D5"/>
    <w:rsid w:val="00170088"/>
    <w:rsid w:val="001703D3"/>
    <w:rsid w:val="001705D8"/>
    <w:rsid w:val="001705DC"/>
    <w:rsid w:val="00171120"/>
    <w:rsid w:val="00171500"/>
    <w:rsid w:val="00173407"/>
    <w:rsid w:val="0017625E"/>
    <w:rsid w:val="00177AA3"/>
    <w:rsid w:val="00180678"/>
    <w:rsid w:val="00181198"/>
    <w:rsid w:val="001818C2"/>
    <w:rsid w:val="00182F76"/>
    <w:rsid w:val="00184274"/>
    <w:rsid w:val="0018461D"/>
    <w:rsid w:val="00184F28"/>
    <w:rsid w:val="001852CB"/>
    <w:rsid w:val="00185B3B"/>
    <w:rsid w:val="001864A7"/>
    <w:rsid w:val="0018668E"/>
    <w:rsid w:val="00186B40"/>
    <w:rsid w:val="001926A4"/>
    <w:rsid w:val="00192FA4"/>
    <w:rsid w:val="001936B2"/>
    <w:rsid w:val="00193F01"/>
    <w:rsid w:val="00195733"/>
    <w:rsid w:val="00196946"/>
    <w:rsid w:val="001975C9"/>
    <w:rsid w:val="001A06D5"/>
    <w:rsid w:val="001A0F5F"/>
    <w:rsid w:val="001A1775"/>
    <w:rsid w:val="001A18DA"/>
    <w:rsid w:val="001A1BD2"/>
    <w:rsid w:val="001A2137"/>
    <w:rsid w:val="001A2386"/>
    <w:rsid w:val="001A3F02"/>
    <w:rsid w:val="001A5979"/>
    <w:rsid w:val="001A5E1C"/>
    <w:rsid w:val="001A5F12"/>
    <w:rsid w:val="001B05FA"/>
    <w:rsid w:val="001B098B"/>
    <w:rsid w:val="001B24B9"/>
    <w:rsid w:val="001B2BA4"/>
    <w:rsid w:val="001B38E1"/>
    <w:rsid w:val="001B4F9A"/>
    <w:rsid w:val="001B51FB"/>
    <w:rsid w:val="001B6A12"/>
    <w:rsid w:val="001B6B60"/>
    <w:rsid w:val="001B6E60"/>
    <w:rsid w:val="001B71D5"/>
    <w:rsid w:val="001C15AE"/>
    <w:rsid w:val="001C1CE5"/>
    <w:rsid w:val="001C2A7D"/>
    <w:rsid w:val="001C31D1"/>
    <w:rsid w:val="001C325A"/>
    <w:rsid w:val="001C34B8"/>
    <w:rsid w:val="001C3AB1"/>
    <w:rsid w:val="001C4C87"/>
    <w:rsid w:val="001C53DE"/>
    <w:rsid w:val="001C5466"/>
    <w:rsid w:val="001C5DC7"/>
    <w:rsid w:val="001C5FF8"/>
    <w:rsid w:val="001C65B4"/>
    <w:rsid w:val="001C6FE4"/>
    <w:rsid w:val="001D04F8"/>
    <w:rsid w:val="001D1305"/>
    <w:rsid w:val="001D1DD6"/>
    <w:rsid w:val="001D21E2"/>
    <w:rsid w:val="001D22B7"/>
    <w:rsid w:val="001D2331"/>
    <w:rsid w:val="001D277F"/>
    <w:rsid w:val="001D27B7"/>
    <w:rsid w:val="001D35DE"/>
    <w:rsid w:val="001D3877"/>
    <w:rsid w:val="001D3AED"/>
    <w:rsid w:val="001D3F6F"/>
    <w:rsid w:val="001D5284"/>
    <w:rsid w:val="001D5F7F"/>
    <w:rsid w:val="001D7849"/>
    <w:rsid w:val="001D7878"/>
    <w:rsid w:val="001E0687"/>
    <w:rsid w:val="001E0A52"/>
    <w:rsid w:val="001E1B7F"/>
    <w:rsid w:val="001E1BC6"/>
    <w:rsid w:val="001E1FC3"/>
    <w:rsid w:val="001E2527"/>
    <w:rsid w:val="001E45A1"/>
    <w:rsid w:val="001E5454"/>
    <w:rsid w:val="001E5617"/>
    <w:rsid w:val="001E569E"/>
    <w:rsid w:val="001E7A8D"/>
    <w:rsid w:val="001E7F5A"/>
    <w:rsid w:val="001F1052"/>
    <w:rsid w:val="001F1572"/>
    <w:rsid w:val="001F22EE"/>
    <w:rsid w:val="001F2897"/>
    <w:rsid w:val="001F2B32"/>
    <w:rsid w:val="001F3A9C"/>
    <w:rsid w:val="001F3B88"/>
    <w:rsid w:val="001F4B0C"/>
    <w:rsid w:val="001F56DF"/>
    <w:rsid w:val="001F5FF9"/>
    <w:rsid w:val="001F746B"/>
    <w:rsid w:val="001F7C54"/>
    <w:rsid w:val="0020117D"/>
    <w:rsid w:val="00201607"/>
    <w:rsid w:val="00201710"/>
    <w:rsid w:val="00201CD3"/>
    <w:rsid w:val="0020236D"/>
    <w:rsid w:val="0020269C"/>
    <w:rsid w:val="00203959"/>
    <w:rsid w:val="0020460C"/>
    <w:rsid w:val="00204935"/>
    <w:rsid w:val="002052D6"/>
    <w:rsid w:val="00205ACB"/>
    <w:rsid w:val="002063F5"/>
    <w:rsid w:val="00206DD9"/>
    <w:rsid w:val="00206E44"/>
    <w:rsid w:val="00206F7E"/>
    <w:rsid w:val="00207378"/>
    <w:rsid w:val="00207853"/>
    <w:rsid w:val="002108A4"/>
    <w:rsid w:val="002108B9"/>
    <w:rsid w:val="00210B92"/>
    <w:rsid w:val="00211463"/>
    <w:rsid w:val="002125E3"/>
    <w:rsid w:val="00213043"/>
    <w:rsid w:val="002138B6"/>
    <w:rsid w:val="00213D8C"/>
    <w:rsid w:val="00213ECC"/>
    <w:rsid w:val="002141C6"/>
    <w:rsid w:val="002144AD"/>
    <w:rsid w:val="002151C3"/>
    <w:rsid w:val="00215986"/>
    <w:rsid w:val="00215C97"/>
    <w:rsid w:val="00215D65"/>
    <w:rsid w:val="00216637"/>
    <w:rsid w:val="002169BD"/>
    <w:rsid w:val="00216B8C"/>
    <w:rsid w:val="00217759"/>
    <w:rsid w:val="0021778F"/>
    <w:rsid w:val="00217AF6"/>
    <w:rsid w:val="00217B70"/>
    <w:rsid w:val="00220A0B"/>
    <w:rsid w:val="002210EA"/>
    <w:rsid w:val="002213DF"/>
    <w:rsid w:val="00221A98"/>
    <w:rsid w:val="00221CDA"/>
    <w:rsid w:val="0022215E"/>
    <w:rsid w:val="00222790"/>
    <w:rsid w:val="00222BDB"/>
    <w:rsid w:val="002244D2"/>
    <w:rsid w:val="00224584"/>
    <w:rsid w:val="00226787"/>
    <w:rsid w:val="002268A9"/>
    <w:rsid w:val="00226D70"/>
    <w:rsid w:val="00226F9E"/>
    <w:rsid w:val="00227ED6"/>
    <w:rsid w:val="002308C0"/>
    <w:rsid w:val="00230F7C"/>
    <w:rsid w:val="002327DF"/>
    <w:rsid w:val="002331A3"/>
    <w:rsid w:val="00233601"/>
    <w:rsid w:val="002337DD"/>
    <w:rsid w:val="00234173"/>
    <w:rsid w:val="00234DF6"/>
    <w:rsid w:val="00235C88"/>
    <w:rsid w:val="0023652B"/>
    <w:rsid w:val="002367F9"/>
    <w:rsid w:val="00236C25"/>
    <w:rsid w:val="00237335"/>
    <w:rsid w:val="0024169A"/>
    <w:rsid w:val="00241880"/>
    <w:rsid w:val="0024236E"/>
    <w:rsid w:val="002429F5"/>
    <w:rsid w:val="00242EA9"/>
    <w:rsid w:val="00243B23"/>
    <w:rsid w:val="00244386"/>
    <w:rsid w:val="0024491B"/>
    <w:rsid w:val="00245B18"/>
    <w:rsid w:val="00245C28"/>
    <w:rsid w:val="00245EED"/>
    <w:rsid w:val="00247334"/>
    <w:rsid w:val="00247DC2"/>
    <w:rsid w:val="00247E38"/>
    <w:rsid w:val="002504B3"/>
    <w:rsid w:val="00250BEC"/>
    <w:rsid w:val="00250F69"/>
    <w:rsid w:val="0025104C"/>
    <w:rsid w:val="002510A9"/>
    <w:rsid w:val="0025247B"/>
    <w:rsid w:val="00252ED6"/>
    <w:rsid w:val="002537DB"/>
    <w:rsid w:val="0025411E"/>
    <w:rsid w:val="00254662"/>
    <w:rsid w:val="00254A50"/>
    <w:rsid w:val="00254C36"/>
    <w:rsid w:val="00254C6F"/>
    <w:rsid w:val="002550E8"/>
    <w:rsid w:val="002566D7"/>
    <w:rsid w:val="00256E51"/>
    <w:rsid w:val="0025733F"/>
    <w:rsid w:val="002578EB"/>
    <w:rsid w:val="00261604"/>
    <w:rsid w:val="00261F60"/>
    <w:rsid w:val="002633A3"/>
    <w:rsid w:val="00263BA8"/>
    <w:rsid w:val="002643BE"/>
    <w:rsid w:val="0026500A"/>
    <w:rsid w:val="002650E0"/>
    <w:rsid w:val="00267475"/>
    <w:rsid w:val="00271C2D"/>
    <w:rsid w:val="00272877"/>
    <w:rsid w:val="00273274"/>
    <w:rsid w:val="00273D4F"/>
    <w:rsid w:val="002756FB"/>
    <w:rsid w:val="00275778"/>
    <w:rsid w:val="00275A14"/>
    <w:rsid w:val="00275B70"/>
    <w:rsid w:val="002763E3"/>
    <w:rsid w:val="00276D03"/>
    <w:rsid w:val="002771EF"/>
    <w:rsid w:val="0028096C"/>
    <w:rsid w:val="00280B1C"/>
    <w:rsid w:val="00281466"/>
    <w:rsid w:val="002819AE"/>
    <w:rsid w:val="0028225D"/>
    <w:rsid w:val="00282898"/>
    <w:rsid w:val="00283012"/>
    <w:rsid w:val="002832E9"/>
    <w:rsid w:val="00284E65"/>
    <w:rsid w:val="0028576A"/>
    <w:rsid w:val="00286568"/>
    <w:rsid w:val="00287FDA"/>
    <w:rsid w:val="00290AE5"/>
    <w:rsid w:val="00291565"/>
    <w:rsid w:val="00291615"/>
    <w:rsid w:val="00291CCC"/>
    <w:rsid w:val="00293462"/>
    <w:rsid w:val="00294038"/>
    <w:rsid w:val="002952ED"/>
    <w:rsid w:val="00295CDE"/>
    <w:rsid w:val="00296785"/>
    <w:rsid w:val="002968CB"/>
    <w:rsid w:val="002972AC"/>
    <w:rsid w:val="002978A9"/>
    <w:rsid w:val="002A1189"/>
    <w:rsid w:val="002A2252"/>
    <w:rsid w:val="002A2350"/>
    <w:rsid w:val="002A25A6"/>
    <w:rsid w:val="002A34A4"/>
    <w:rsid w:val="002A463D"/>
    <w:rsid w:val="002A4ECC"/>
    <w:rsid w:val="002A5A94"/>
    <w:rsid w:val="002A5DD4"/>
    <w:rsid w:val="002A7B35"/>
    <w:rsid w:val="002A7F37"/>
    <w:rsid w:val="002B03BB"/>
    <w:rsid w:val="002B14ED"/>
    <w:rsid w:val="002B20D5"/>
    <w:rsid w:val="002B2636"/>
    <w:rsid w:val="002B27A2"/>
    <w:rsid w:val="002B286D"/>
    <w:rsid w:val="002B29A4"/>
    <w:rsid w:val="002B2D4F"/>
    <w:rsid w:val="002B3325"/>
    <w:rsid w:val="002B3338"/>
    <w:rsid w:val="002B4474"/>
    <w:rsid w:val="002B5CA3"/>
    <w:rsid w:val="002B7045"/>
    <w:rsid w:val="002B771B"/>
    <w:rsid w:val="002C0510"/>
    <w:rsid w:val="002C0949"/>
    <w:rsid w:val="002C1042"/>
    <w:rsid w:val="002C2BCF"/>
    <w:rsid w:val="002C320B"/>
    <w:rsid w:val="002C3290"/>
    <w:rsid w:val="002C482A"/>
    <w:rsid w:val="002C5306"/>
    <w:rsid w:val="002C6CE4"/>
    <w:rsid w:val="002C6DAA"/>
    <w:rsid w:val="002C70EC"/>
    <w:rsid w:val="002D09A0"/>
    <w:rsid w:val="002D134E"/>
    <w:rsid w:val="002D176F"/>
    <w:rsid w:val="002D216C"/>
    <w:rsid w:val="002D2C2B"/>
    <w:rsid w:val="002D46AB"/>
    <w:rsid w:val="002D4A63"/>
    <w:rsid w:val="002D4C30"/>
    <w:rsid w:val="002D53D5"/>
    <w:rsid w:val="002D696F"/>
    <w:rsid w:val="002D735D"/>
    <w:rsid w:val="002D73CD"/>
    <w:rsid w:val="002D7A84"/>
    <w:rsid w:val="002D7DFB"/>
    <w:rsid w:val="002E021E"/>
    <w:rsid w:val="002E066D"/>
    <w:rsid w:val="002E0BC7"/>
    <w:rsid w:val="002E1C67"/>
    <w:rsid w:val="002E2BD6"/>
    <w:rsid w:val="002E494A"/>
    <w:rsid w:val="002E49F8"/>
    <w:rsid w:val="002E4FA0"/>
    <w:rsid w:val="002E519D"/>
    <w:rsid w:val="002E5384"/>
    <w:rsid w:val="002E6FC8"/>
    <w:rsid w:val="002E70C9"/>
    <w:rsid w:val="002E775D"/>
    <w:rsid w:val="002E7AF4"/>
    <w:rsid w:val="002F01F8"/>
    <w:rsid w:val="002F0251"/>
    <w:rsid w:val="002F112E"/>
    <w:rsid w:val="002F1969"/>
    <w:rsid w:val="002F1EDD"/>
    <w:rsid w:val="002F20E7"/>
    <w:rsid w:val="002F21DB"/>
    <w:rsid w:val="002F2362"/>
    <w:rsid w:val="002F26FA"/>
    <w:rsid w:val="002F3E90"/>
    <w:rsid w:val="002F54D6"/>
    <w:rsid w:val="002F5ED6"/>
    <w:rsid w:val="002F6E58"/>
    <w:rsid w:val="002F7507"/>
    <w:rsid w:val="002F78EC"/>
    <w:rsid w:val="0030005E"/>
    <w:rsid w:val="00300790"/>
    <w:rsid w:val="00300D48"/>
    <w:rsid w:val="00301885"/>
    <w:rsid w:val="00301A81"/>
    <w:rsid w:val="00301DF4"/>
    <w:rsid w:val="00305068"/>
    <w:rsid w:val="003051D9"/>
    <w:rsid w:val="00305716"/>
    <w:rsid w:val="003065AA"/>
    <w:rsid w:val="00306988"/>
    <w:rsid w:val="00306FCA"/>
    <w:rsid w:val="00307967"/>
    <w:rsid w:val="0031051E"/>
    <w:rsid w:val="00310AD9"/>
    <w:rsid w:val="00311631"/>
    <w:rsid w:val="0031219C"/>
    <w:rsid w:val="0031221B"/>
    <w:rsid w:val="0031333E"/>
    <w:rsid w:val="0031430C"/>
    <w:rsid w:val="003145CA"/>
    <w:rsid w:val="00314643"/>
    <w:rsid w:val="0031483E"/>
    <w:rsid w:val="00314C0A"/>
    <w:rsid w:val="00315621"/>
    <w:rsid w:val="003178B7"/>
    <w:rsid w:val="00320030"/>
    <w:rsid w:val="0032005F"/>
    <w:rsid w:val="003216E9"/>
    <w:rsid w:val="003219D3"/>
    <w:rsid w:val="0032281C"/>
    <w:rsid w:val="00324F93"/>
    <w:rsid w:val="00325AC0"/>
    <w:rsid w:val="00325CA2"/>
    <w:rsid w:val="00326C43"/>
    <w:rsid w:val="00327161"/>
    <w:rsid w:val="003274AA"/>
    <w:rsid w:val="00327AE5"/>
    <w:rsid w:val="003328DE"/>
    <w:rsid w:val="00332951"/>
    <w:rsid w:val="00332F5F"/>
    <w:rsid w:val="003337C8"/>
    <w:rsid w:val="00333C3C"/>
    <w:rsid w:val="00334FCC"/>
    <w:rsid w:val="00335CF2"/>
    <w:rsid w:val="00336806"/>
    <w:rsid w:val="00337346"/>
    <w:rsid w:val="003373B0"/>
    <w:rsid w:val="00337B03"/>
    <w:rsid w:val="003416F7"/>
    <w:rsid w:val="00341DF9"/>
    <w:rsid w:val="003422B1"/>
    <w:rsid w:val="00342D67"/>
    <w:rsid w:val="00342F2D"/>
    <w:rsid w:val="00343062"/>
    <w:rsid w:val="00343142"/>
    <w:rsid w:val="003435D5"/>
    <w:rsid w:val="003438C1"/>
    <w:rsid w:val="003439E2"/>
    <w:rsid w:val="00344157"/>
    <w:rsid w:val="00344EA3"/>
    <w:rsid w:val="00344F9D"/>
    <w:rsid w:val="00347EA0"/>
    <w:rsid w:val="003500AC"/>
    <w:rsid w:val="003502C6"/>
    <w:rsid w:val="0035059D"/>
    <w:rsid w:val="0035185B"/>
    <w:rsid w:val="003524B4"/>
    <w:rsid w:val="0035463E"/>
    <w:rsid w:val="00354B3A"/>
    <w:rsid w:val="00355349"/>
    <w:rsid w:val="00355A30"/>
    <w:rsid w:val="003576CC"/>
    <w:rsid w:val="00357774"/>
    <w:rsid w:val="00357C4A"/>
    <w:rsid w:val="00360BD4"/>
    <w:rsid w:val="00361289"/>
    <w:rsid w:val="00361656"/>
    <w:rsid w:val="00362526"/>
    <w:rsid w:val="00363ADD"/>
    <w:rsid w:val="00363CC4"/>
    <w:rsid w:val="00364041"/>
    <w:rsid w:val="00364AA9"/>
    <w:rsid w:val="003650F4"/>
    <w:rsid w:val="003653D0"/>
    <w:rsid w:val="00365FAA"/>
    <w:rsid w:val="0036633D"/>
    <w:rsid w:val="003702C7"/>
    <w:rsid w:val="00370A5E"/>
    <w:rsid w:val="00370EE5"/>
    <w:rsid w:val="0037129D"/>
    <w:rsid w:val="00371BE9"/>
    <w:rsid w:val="00371E0D"/>
    <w:rsid w:val="0037277E"/>
    <w:rsid w:val="00374280"/>
    <w:rsid w:val="00374429"/>
    <w:rsid w:val="00375260"/>
    <w:rsid w:val="0037539F"/>
    <w:rsid w:val="00375967"/>
    <w:rsid w:val="003759B9"/>
    <w:rsid w:val="0037628C"/>
    <w:rsid w:val="003762E6"/>
    <w:rsid w:val="00376751"/>
    <w:rsid w:val="00376791"/>
    <w:rsid w:val="00376D9F"/>
    <w:rsid w:val="00376F75"/>
    <w:rsid w:val="00377598"/>
    <w:rsid w:val="003777D0"/>
    <w:rsid w:val="0038077D"/>
    <w:rsid w:val="00380C30"/>
    <w:rsid w:val="00381B1F"/>
    <w:rsid w:val="00381E2A"/>
    <w:rsid w:val="00382348"/>
    <w:rsid w:val="00382366"/>
    <w:rsid w:val="0038321C"/>
    <w:rsid w:val="00383E21"/>
    <w:rsid w:val="003841A2"/>
    <w:rsid w:val="0038437F"/>
    <w:rsid w:val="003844AA"/>
    <w:rsid w:val="00384FC7"/>
    <w:rsid w:val="003855D2"/>
    <w:rsid w:val="003863B5"/>
    <w:rsid w:val="00387237"/>
    <w:rsid w:val="00390C9D"/>
    <w:rsid w:val="003913D6"/>
    <w:rsid w:val="00391653"/>
    <w:rsid w:val="003923DE"/>
    <w:rsid w:val="003928A0"/>
    <w:rsid w:val="00392B16"/>
    <w:rsid w:val="00394225"/>
    <w:rsid w:val="003944AF"/>
    <w:rsid w:val="0039481C"/>
    <w:rsid w:val="00395F57"/>
    <w:rsid w:val="003965B5"/>
    <w:rsid w:val="00396CB3"/>
    <w:rsid w:val="003970FA"/>
    <w:rsid w:val="00397B15"/>
    <w:rsid w:val="003A01B6"/>
    <w:rsid w:val="003A17D5"/>
    <w:rsid w:val="003A3A9F"/>
    <w:rsid w:val="003A4511"/>
    <w:rsid w:val="003A476B"/>
    <w:rsid w:val="003A50F8"/>
    <w:rsid w:val="003A5536"/>
    <w:rsid w:val="003A5D27"/>
    <w:rsid w:val="003A5DAC"/>
    <w:rsid w:val="003A60D7"/>
    <w:rsid w:val="003A615E"/>
    <w:rsid w:val="003A65A6"/>
    <w:rsid w:val="003A67AA"/>
    <w:rsid w:val="003A7AF7"/>
    <w:rsid w:val="003B018E"/>
    <w:rsid w:val="003B01B6"/>
    <w:rsid w:val="003B04DC"/>
    <w:rsid w:val="003B189C"/>
    <w:rsid w:val="003B1A91"/>
    <w:rsid w:val="003B1ACE"/>
    <w:rsid w:val="003B1D91"/>
    <w:rsid w:val="003B23CF"/>
    <w:rsid w:val="003B49FA"/>
    <w:rsid w:val="003B4F21"/>
    <w:rsid w:val="003B5531"/>
    <w:rsid w:val="003B70EA"/>
    <w:rsid w:val="003B7745"/>
    <w:rsid w:val="003B7860"/>
    <w:rsid w:val="003B7B8D"/>
    <w:rsid w:val="003B7BA5"/>
    <w:rsid w:val="003B7D59"/>
    <w:rsid w:val="003C05AA"/>
    <w:rsid w:val="003C0847"/>
    <w:rsid w:val="003C0EC8"/>
    <w:rsid w:val="003C1C47"/>
    <w:rsid w:val="003C24F3"/>
    <w:rsid w:val="003C2940"/>
    <w:rsid w:val="003C2AB5"/>
    <w:rsid w:val="003C5501"/>
    <w:rsid w:val="003C5517"/>
    <w:rsid w:val="003C6C90"/>
    <w:rsid w:val="003C6D49"/>
    <w:rsid w:val="003C6E6D"/>
    <w:rsid w:val="003C7BFE"/>
    <w:rsid w:val="003D1674"/>
    <w:rsid w:val="003D1FB3"/>
    <w:rsid w:val="003D2A59"/>
    <w:rsid w:val="003D2BAC"/>
    <w:rsid w:val="003D2DAB"/>
    <w:rsid w:val="003D31AC"/>
    <w:rsid w:val="003D324F"/>
    <w:rsid w:val="003D3C9C"/>
    <w:rsid w:val="003D40AA"/>
    <w:rsid w:val="003E1087"/>
    <w:rsid w:val="003E1B8F"/>
    <w:rsid w:val="003E1CEA"/>
    <w:rsid w:val="003E1FF2"/>
    <w:rsid w:val="003E29C4"/>
    <w:rsid w:val="003E2D84"/>
    <w:rsid w:val="003E38C5"/>
    <w:rsid w:val="003E3C13"/>
    <w:rsid w:val="003E402B"/>
    <w:rsid w:val="003E456B"/>
    <w:rsid w:val="003E5A9A"/>
    <w:rsid w:val="003E5CEC"/>
    <w:rsid w:val="003E7D2B"/>
    <w:rsid w:val="003E7F2D"/>
    <w:rsid w:val="003F0466"/>
    <w:rsid w:val="003F12B8"/>
    <w:rsid w:val="003F3312"/>
    <w:rsid w:val="003F45E3"/>
    <w:rsid w:val="003F5E4B"/>
    <w:rsid w:val="003F6D1C"/>
    <w:rsid w:val="003F760E"/>
    <w:rsid w:val="003F77A6"/>
    <w:rsid w:val="004008B9"/>
    <w:rsid w:val="00400C1E"/>
    <w:rsid w:val="0040121E"/>
    <w:rsid w:val="00401E0D"/>
    <w:rsid w:val="0040258A"/>
    <w:rsid w:val="0040465E"/>
    <w:rsid w:val="0040476F"/>
    <w:rsid w:val="00405588"/>
    <w:rsid w:val="00406CB3"/>
    <w:rsid w:val="00406CBB"/>
    <w:rsid w:val="0040706D"/>
    <w:rsid w:val="0040747B"/>
    <w:rsid w:val="00407B10"/>
    <w:rsid w:val="00410101"/>
    <w:rsid w:val="0041015F"/>
    <w:rsid w:val="004122A5"/>
    <w:rsid w:val="00413911"/>
    <w:rsid w:val="00415784"/>
    <w:rsid w:val="00415875"/>
    <w:rsid w:val="004162F9"/>
    <w:rsid w:val="00416538"/>
    <w:rsid w:val="00416A93"/>
    <w:rsid w:val="00416FDA"/>
    <w:rsid w:val="00417735"/>
    <w:rsid w:val="004178F3"/>
    <w:rsid w:val="0042133B"/>
    <w:rsid w:val="00422AAA"/>
    <w:rsid w:val="00424701"/>
    <w:rsid w:val="00424C17"/>
    <w:rsid w:val="00424CEF"/>
    <w:rsid w:val="00424EF5"/>
    <w:rsid w:val="004258C5"/>
    <w:rsid w:val="00425903"/>
    <w:rsid w:val="00425C03"/>
    <w:rsid w:val="00426A18"/>
    <w:rsid w:val="004301AA"/>
    <w:rsid w:val="004315D1"/>
    <w:rsid w:val="004318D3"/>
    <w:rsid w:val="00432065"/>
    <w:rsid w:val="004321F1"/>
    <w:rsid w:val="004334F9"/>
    <w:rsid w:val="0043383E"/>
    <w:rsid w:val="00433F9D"/>
    <w:rsid w:val="00434414"/>
    <w:rsid w:val="00435664"/>
    <w:rsid w:val="00436332"/>
    <w:rsid w:val="00436BD6"/>
    <w:rsid w:val="004370AE"/>
    <w:rsid w:val="00437224"/>
    <w:rsid w:val="004377EB"/>
    <w:rsid w:val="00441321"/>
    <w:rsid w:val="00441507"/>
    <w:rsid w:val="00443484"/>
    <w:rsid w:val="00445456"/>
    <w:rsid w:val="00446579"/>
    <w:rsid w:val="0044672C"/>
    <w:rsid w:val="004469CC"/>
    <w:rsid w:val="00447DFC"/>
    <w:rsid w:val="00451B26"/>
    <w:rsid w:val="00451FFB"/>
    <w:rsid w:val="00452E2A"/>
    <w:rsid w:val="0045327E"/>
    <w:rsid w:val="0045408C"/>
    <w:rsid w:val="0045551A"/>
    <w:rsid w:val="0045596C"/>
    <w:rsid w:val="004560DA"/>
    <w:rsid w:val="00456213"/>
    <w:rsid w:val="00456D1D"/>
    <w:rsid w:val="00456D4F"/>
    <w:rsid w:val="004572D3"/>
    <w:rsid w:val="00457822"/>
    <w:rsid w:val="0046075A"/>
    <w:rsid w:val="0046094B"/>
    <w:rsid w:val="00461C1A"/>
    <w:rsid w:val="00464038"/>
    <w:rsid w:val="004644C9"/>
    <w:rsid w:val="00464713"/>
    <w:rsid w:val="00464842"/>
    <w:rsid w:val="00464853"/>
    <w:rsid w:val="00466332"/>
    <w:rsid w:val="00466A48"/>
    <w:rsid w:val="0046798E"/>
    <w:rsid w:val="004701BD"/>
    <w:rsid w:val="00470E63"/>
    <w:rsid w:val="00471566"/>
    <w:rsid w:val="00471611"/>
    <w:rsid w:val="00471FE6"/>
    <w:rsid w:val="004726FC"/>
    <w:rsid w:val="00472CB8"/>
    <w:rsid w:val="00472F1B"/>
    <w:rsid w:val="004730E5"/>
    <w:rsid w:val="00473187"/>
    <w:rsid w:val="00473495"/>
    <w:rsid w:val="00473B94"/>
    <w:rsid w:val="00473F25"/>
    <w:rsid w:val="00475C82"/>
    <w:rsid w:val="00476232"/>
    <w:rsid w:val="004765C7"/>
    <w:rsid w:val="004769F5"/>
    <w:rsid w:val="00480007"/>
    <w:rsid w:val="00481714"/>
    <w:rsid w:val="00482DAD"/>
    <w:rsid w:val="00483E3E"/>
    <w:rsid w:val="00486700"/>
    <w:rsid w:val="0048731A"/>
    <w:rsid w:val="0048737A"/>
    <w:rsid w:val="00487768"/>
    <w:rsid w:val="00487BCC"/>
    <w:rsid w:val="00487CAF"/>
    <w:rsid w:val="00491653"/>
    <w:rsid w:val="004921C0"/>
    <w:rsid w:val="00492733"/>
    <w:rsid w:val="00492C1C"/>
    <w:rsid w:val="00492DB5"/>
    <w:rsid w:val="00493D0E"/>
    <w:rsid w:val="00494498"/>
    <w:rsid w:val="00494DEC"/>
    <w:rsid w:val="0049539A"/>
    <w:rsid w:val="0049591D"/>
    <w:rsid w:val="00496263"/>
    <w:rsid w:val="00496702"/>
    <w:rsid w:val="00496B4F"/>
    <w:rsid w:val="004A0080"/>
    <w:rsid w:val="004A1F3D"/>
    <w:rsid w:val="004A208B"/>
    <w:rsid w:val="004A2EC9"/>
    <w:rsid w:val="004A326F"/>
    <w:rsid w:val="004A375D"/>
    <w:rsid w:val="004A3FAD"/>
    <w:rsid w:val="004A415D"/>
    <w:rsid w:val="004A44E8"/>
    <w:rsid w:val="004A51AF"/>
    <w:rsid w:val="004A5AA9"/>
    <w:rsid w:val="004A5D34"/>
    <w:rsid w:val="004A6958"/>
    <w:rsid w:val="004A73FF"/>
    <w:rsid w:val="004A7D26"/>
    <w:rsid w:val="004B0BCF"/>
    <w:rsid w:val="004B2CA6"/>
    <w:rsid w:val="004B42DE"/>
    <w:rsid w:val="004B4649"/>
    <w:rsid w:val="004B5307"/>
    <w:rsid w:val="004B5536"/>
    <w:rsid w:val="004B5814"/>
    <w:rsid w:val="004B5A8D"/>
    <w:rsid w:val="004C0735"/>
    <w:rsid w:val="004C16C6"/>
    <w:rsid w:val="004C1B54"/>
    <w:rsid w:val="004C233C"/>
    <w:rsid w:val="004C23E1"/>
    <w:rsid w:val="004C3652"/>
    <w:rsid w:val="004C3F79"/>
    <w:rsid w:val="004C411C"/>
    <w:rsid w:val="004C46F6"/>
    <w:rsid w:val="004C4F42"/>
    <w:rsid w:val="004C4FA5"/>
    <w:rsid w:val="004C6A04"/>
    <w:rsid w:val="004C6D17"/>
    <w:rsid w:val="004C6DAC"/>
    <w:rsid w:val="004C7841"/>
    <w:rsid w:val="004C7E85"/>
    <w:rsid w:val="004D1BE3"/>
    <w:rsid w:val="004D2B92"/>
    <w:rsid w:val="004D2CB9"/>
    <w:rsid w:val="004D30A4"/>
    <w:rsid w:val="004D3EE5"/>
    <w:rsid w:val="004D49B9"/>
    <w:rsid w:val="004D518C"/>
    <w:rsid w:val="004D5288"/>
    <w:rsid w:val="004D54B1"/>
    <w:rsid w:val="004D54C2"/>
    <w:rsid w:val="004D700B"/>
    <w:rsid w:val="004E0455"/>
    <w:rsid w:val="004E09FB"/>
    <w:rsid w:val="004E1D05"/>
    <w:rsid w:val="004E1E14"/>
    <w:rsid w:val="004E1FE0"/>
    <w:rsid w:val="004E209A"/>
    <w:rsid w:val="004E44DF"/>
    <w:rsid w:val="004E526C"/>
    <w:rsid w:val="004E5572"/>
    <w:rsid w:val="004E5795"/>
    <w:rsid w:val="004E589D"/>
    <w:rsid w:val="004E5F7B"/>
    <w:rsid w:val="004E6067"/>
    <w:rsid w:val="004E64C5"/>
    <w:rsid w:val="004E67AD"/>
    <w:rsid w:val="004E6F16"/>
    <w:rsid w:val="004E7D14"/>
    <w:rsid w:val="004F0263"/>
    <w:rsid w:val="004F1BB8"/>
    <w:rsid w:val="004F1F97"/>
    <w:rsid w:val="004F2965"/>
    <w:rsid w:val="004F45D9"/>
    <w:rsid w:val="004F45F4"/>
    <w:rsid w:val="004F480C"/>
    <w:rsid w:val="004F6871"/>
    <w:rsid w:val="004F6B8E"/>
    <w:rsid w:val="004F74D6"/>
    <w:rsid w:val="004F75B3"/>
    <w:rsid w:val="004F79C8"/>
    <w:rsid w:val="004F79F3"/>
    <w:rsid w:val="0050008D"/>
    <w:rsid w:val="005002E4"/>
    <w:rsid w:val="0050043A"/>
    <w:rsid w:val="005007F0"/>
    <w:rsid w:val="005024AB"/>
    <w:rsid w:val="005027F6"/>
    <w:rsid w:val="005028E6"/>
    <w:rsid w:val="00502A3D"/>
    <w:rsid w:val="005043E7"/>
    <w:rsid w:val="00504566"/>
    <w:rsid w:val="00504CB2"/>
    <w:rsid w:val="00506131"/>
    <w:rsid w:val="00510F73"/>
    <w:rsid w:val="005110F3"/>
    <w:rsid w:val="005111EC"/>
    <w:rsid w:val="00513072"/>
    <w:rsid w:val="005134B1"/>
    <w:rsid w:val="00514223"/>
    <w:rsid w:val="005146EB"/>
    <w:rsid w:val="005147E8"/>
    <w:rsid w:val="0051560A"/>
    <w:rsid w:val="00515F5F"/>
    <w:rsid w:val="00516400"/>
    <w:rsid w:val="00517052"/>
    <w:rsid w:val="005175E9"/>
    <w:rsid w:val="00517D95"/>
    <w:rsid w:val="00517DAE"/>
    <w:rsid w:val="00521542"/>
    <w:rsid w:val="00521974"/>
    <w:rsid w:val="00521995"/>
    <w:rsid w:val="00522172"/>
    <w:rsid w:val="00523EB6"/>
    <w:rsid w:val="005241BE"/>
    <w:rsid w:val="0052566B"/>
    <w:rsid w:val="00525E4C"/>
    <w:rsid w:val="00525ED7"/>
    <w:rsid w:val="00526BCE"/>
    <w:rsid w:val="00527919"/>
    <w:rsid w:val="00527EC2"/>
    <w:rsid w:val="00530A74"/>
    <w:rsid w:val="005311B7"/>
    <w:rsid w:val="00531639"/>
    <w:rsid w:val="005322F7"/>
    <w:rsid w:val="00534E4F"/>
    <w:rsid w:val="00535468"/>
    <w:rsid w:val="00535DA3"/>
    <w:rsid w:val="0053790F"/>
    <w:rsid w:val="005402C7"/>
    <w:rsid w:val="00540A58"/>
    <w:rsid w:val="00541247"/>
    <w:rsid w:val="005433B7"/>
    <w:rsid w:val="00544322"/>
    <w:rsid w:val="00545579"/>
    <w:rsid w:val="00545EE4"/>
    <w:rsid w:val="0054641F"/>
    <w:rsid w:val="00546B3C"/>
    <w:rsid w:val="00546E56"/>
    <w:rsid w:val="00547439"/>
    <w:rsid w:val="00547781"/>
    <w:rsid w:val="0055073A"/>
    <w:rsid w:val="00552181"/>
    <w:rsid w:val="005526E2"/>
    <w:rsid w:val="00552778"/>
    <w:rsid w:val="005528B6"/>
    <w:rsid w:val="0055357E"/>
    <w:rsid w:val="00553DE0"/>
    <w:rsid w:val="0055594A"/>
    <w:rsid w:val="0055602D"/>
    <w:rsid w:val="005561E2"/>
    <w:rsid w:val="00556947"/>
    <w:rsid w:val="0055717D"/>
    <w:rsid w:val="005576FC"/>
    <w:rsid w:val="00560064"/>
    <w:rsid w:val="005614CC"/>
    <w:rsid w:val="005616DA"/>
    <w:rsid w:val="00562B38"/>
    <w:rsid w:val="00563347"/>
    <w:rsid w:val="00563CBF"/>
    <w:rsid w:val="005642F2"/>
    <w:rsid w:val="005652EF"/>
    <w:rsid w:val="005654EB"/>
    <w:rsid w:val="00565A7E"/>
    <w:rsid w:val="005660FF"/>
    <w:rsid w:val="0056675C"/>
    <w:rsid w:val="005673FD"/>
    <w:rsid w:val="00567579"/>
    <w:rsid w:val="005675DA"/>
    <w:rsid w:val="005709F0"/>
    <w:rsid w:val="00570ABC"/>
    <w:rsid w:val="00570E7D"/>
    <w:rsid w:val="0057121B"/>
    <w:rsid w:val="00571E74"/>
    <w:rsid w:val="00572240"/>
    <w:rsid w:val="005726AE"/>
    <w:rsid w:val="00572CAE"/>
    <w:rsid w:val="0057327B"/>
    <w:rsid w:val="0057466C"/>
    <w:rsid w:val="005747BF"/>
    <w:rsid w:val="00575760"/>
    <w:rsid w:val="00576EE0"/>
    <w:rsid w:val="00577AE9"/>
    <w:rsid w:val="0058009E"/>
    <w:rsid w:val="005806E2"/>
    <w:rsid w:val="00581414"/>
    <w:rsid w:val="005822F6"/>
    <w:rsid w:val="00582E2E"/>
    <w:rsid w:val="005835B7"/>
    <w:rsid w:val="00584594"/>
    <w:rsid w:val="00584ACB"/>
    <w:rsid w:val="00585722"/>
    <w:rsid w:val="00585CBE"/>
    <w:rsid w:val="00586005"/>
    <w:rsid w:val="0058700C"/>
    <w:rsid w:val="0058742E"/>
    <w:rsid w:val="00587AE7"/>
    <w:rsid w:val="00587E31"/>
    <w:rsid w:val="0059082B"/>
    <w:rsid w:val="00590D94"/>
    <w:rsid w:val="00590E10"/>
    <w:rsid w:val="00590E44"/>
    <w:rsid w:val="0059110D"/>
    <w:rsid w:val="005916B2"/>
    <w:rsid w:val="00591E46"/>
    <w:rsid w:val="00592064"/>
    <w:rsid w:val="00592884"/>
    <w:rsid w:val="00592C7E"/>
    <w:rsid w:val="00592DBF"/>
    <w:rsid w:val="005931FE"/>
    <w:rsid w:val="0059358B"/>
    <w:rsid w:val="00594606"/>
    <w:rsid w:val="005949D1"/>
    <w:rsid w:val="00594C99"/>
    <w:rsid w:val="00594F33"/>
    <w:rsid w:val="005A0CC1"/>
    <w:rsid w:val="005A0E53"/>
    <w:rsid w:val="005A12F2"/>
    <w:rsid w:val="005A138F"/>
    <w:rsid w:val="005A2C4C"/>
    <w:rsid w:val="005A2F87"/>
    <w:rsid w:val="005A3093"/>
    <w:rsid w:val="005A4849"/>
    <w:rsid w:val="005A5198"/>
    <w:rsid w:val="005A530E"/>
    <w:rsid w:val="005A569B"/>
    <w:rsid w:val="005A5A7E"/>
    <w:rsid w:val="005A5C5B"/>
    <w:rsid w:val="005A753E"/>
    <w:rsid w:val="005A76AC"/>
    <w:rsid w:val="005B0DA5"/>
    <w:rsid w:val="005B11FE"/>
    <w:rsid w:val="005B1A0F"/>
    <w:rsid w:val="005B2F79"/>
    <w:rsid w:val="005B38DA"/>
    <w:rsid w:val="005B3B2F"/>
    <w:rsid w:val="005B488E"/>
    <w:rsid w:val="005B5521"/>
    <w:rsid w:val="005B5699"/>
    <w:rsid w:val="005B5CFA"/>
    <w:rsid w:val="005B5F98"/>
    <w:rsid w:val="005B738D"/>
    <w:rsid w:val="005B74D1"/>
    <w:rsid w:val="005B7992"/>
    <w:rsid w:val="005C03CA"/>
    <w:rsid w:val="005C0408"/>
    <w:rsid w:val="005C09DA"/>
    <w:rsid w:val="005C0C40"/>
    <w:rsid w:val="005C0FD2"/>
    <w:rsid w:val="005C130F"/>
    <w:rsid w:val="005C185E"/>
    <w:rsid w:val="005C1D9D"/>
    <w:rsid w:val="005C1E3F"/>
    <w:rsid w:val="005C1FF4"/>
    <w:rsid w:val="005C23DC"/>
    <w:rsid w:val="005C272B"/>
    <w:rsid w:val="005C29B4"/>
    <w:rsid w:val="005C38E5"/>
    <w:rsid w:val="005C5BD3"/>
    <w:rsid w:val="005C5C7A"/>
    <w:rsid w:val="005C6230"/>
    <w:rsid w:val="005C6A08"/>
    <w:rsid w:val="005C6A5D"/>
    <w:rsid w:val="005C702D"/>
    <w:rsid w:val="005C76B6"/>
    <w:rsid w:val="005C7B73"/>
    <w:rsid w:val="005D38CA"/>
    <w:rsid w:val="005D7A1E"/>
    <w:rsid w:val="005D7FE9"/>
    <w:rsid w:val="005E1DB1"/>
    <w:rsid w:val="005E20B2"/>
    <w:rsid w:val="005E2732"/>
    <w:rsid w:val="005E445C"/>
    <w:rsid w:val="005E46D1"/>
    <w:rsid w:val="005E4D5C"/>
    <w:rsid w:val="005E54C6"/>
    <w:rsid w:val="005E6B5F"/>
    <w:rsid w:val="005E6F34"/>
    <w:rsid w:val="005F0161"/>
    <w:rsid w:val="005F0326"/>
    <w:rsid w:val="005F0828"/>
    <w:rsid w:val="005F09BC"/>
    <w:rsid w:val="005F0C66"/>
    <w:rsid w:val="005F1111"/>
    <w:rsid w:val="005F14B7"/>
    <w:rsid w:val="005F14C3"/>
    <w:rsid w:val="005F2D06"/>
    <w:rsid w:val="005F3F58"/>
    <w:rsid w:val="005F4B69"/>
    <w:rsid w:val="005F4D23"/>
    <w:rsid w:val="005F563D"/>
    <w:rsid w:val="005F5DB3"/>
    <w:rsid w:val="005F661D"/>
    <w:rsid w:val="005F6E2D"/>
    <w:rsid w:val="0060002D"/>
    <w:rsid w:val="00600147"/>
    <w:rsid w:val="006008F2"/>
    <w:rsid w:val="00600A7C"/>
    <w:rsid w:val="00600C83"/>
    <w:rsid w:val="0060315A"/>
    <w:rsid w:val="00604167"/>
    <w:rsid w:val="006043D2"/>
    <w:rsid w:val="006048ED"/>
    <w:rsid w:val="00604BE8"/>
    <w:rsid w:val="006052F4"/>
    <w:rsid w:val="006078FE"/>
    <w:rsid w:val="006102CB"/>
    <w:rsid w:val="00610468"/>
    <w:rsid w:val="00611A0A"/>
    <w:rsid w:val="00611C65"/>
    <w:rsid w:val="006127EE"/>
    <w:rsid w:val="006145FA"/>
    <w:rsid w:val="00615445"/>
    <w:rsid w:val="006157C6"/>
    <w:rsid w:val="00616C9A"/>
    <w:rsid w:val="00620369"/>
    <w:rsid w:val="00620C39"/>
    <w:rsid w:val="00620FFE"/>
    <w:rsid w:val="006211B6"/>
    <w:rsid w:val="00621935"/>
    <w:rsid w:val="00622142"/>
    <w:rsid w:val="006233D3"/>
    <w:rsid w:val="006233D4"/>
    <w:rsid w:val="00624776"/>
    <w:rsid w:val="0062647C"/>
    <w:rsid w:val="006267D6"/>
    <w:rsid w:val="00626D4A"/>
    <w:rsid w:val="00626F0F"/>
    <w:rsid w:val="0062708E"/>
    <w:rsid w:val="00627453"/>
    <w:rsid w:val="006306D2"/>
    <w:rsid w:val="006311E6"/>
    <w:rsid w:val="006314F0"/>
    <w:rsid w:val="006328BE"/>
    <w:rsid w:val="00634EF4"/>
    <w:rsid w:val="00634F96"/>
    <w:rsid w:val="0063575B"/>
    <w:rsid w:val="00637EFB"/>
    <w:rsid w:val="006405AF"/>
    <w:rsid w:val="00640988"/>
    <w:rsid w:val="006422DC"/>
    <w:rsid w:val="00642635"/>
    <w:rsid w:val="0064336B"/>
    <w:rsid w:val="006439C8"/>
    <w:rsid w:val="00643DA4"/>
    <w:rsid w:val="00644E16"/>
    <w:rsid w:val="00644E2E"/>
    <w:rsid w:val="006458E1"/>
    <w:rsid w:val="0064754B"/>
    <w:rsid w:val="00647EBA"/>
    <w:rsid w:val="00650A53"/>
    <w:rsid w:val="006510E6"/>
    <w:rsid w:val="006513ED"/>
    <w:rsid w:val="006536CF"/>
    <w:rsid w:val="006539DF"/>
    <w:rsid w:val="00654195"/>
    <w:rsid w:val="006549E2"/>
    <w:rsid w:val="00655392"/>
    <w:rsid w:val="00656BCD"/>
    <w:rsid w:val="00657169"/>
    <w:rsid w:val="00657751"/>
    <w:rsid w:val="00657CC0"/>
    <w:rsid w:val="006621BF"/>
    <w:rsid w:val="006626BC"/>
    <w:rsid w:val="006640CD"/>
    <w:rsid w:val="0066484B"/>
    <w:rsid w:val="00665672"/>
    <w:rsid w:val="006660E1"/>
    <w:rsid w:val="006664AE"/>
    <w:rsid w:val="00666B93"/>
    <w:rsid w:val="00666FA0"/>
    <w:rsid w:val="006678CB"/>
    <w:rsid w:val="00667F32"/>
    <w:rsid w:val="00667F45"/>
    <w:rsid w:val="006705DE"/>
    <w:rsid w:val="00670649"/>
    <w:rsid w:val="00670FED"/>
    <w:rsid w:val="006710C8"/>
    <w:rsid w:val="0067113A"/>
    <w:rsid w:val="00671FA2"/>
    <w:rsid w:val="006720C8"/>
    <w:rsid w:val="00672843"/>
    <w:rsid w:val="006734EA"/>
    <w:rsid w:val="006739D8"/>
    <w:rsid w:val="00673BF0"/>
    <w:rsid w:val="00674102"/>
    <w:rsid w:val="00674AC1"/>
    <w:rsid w:val="00674B0F"/>
    <w:rsid w:val="00674C2C"/>
    <w:rsid w:val="006753CB"/>
    <w:rsid w:val="0067591C"/>
    <w:rsid w:val="00676D28"/>
    <w:rsid w:val="00677540"/>
    <w:rsid w:val="00677EF3"/>
    <w:rsid w:val="006808A4"/>
    <w:rsid w:val="00680D4D"/>
    <w:rsid w:val="00682164"/>
    <w:rsid w:val="00682354"/>
    <w:rsid w:val="006829BB"/>
    <w:rsid w:val="00683D65"/>
    <w:rsid w:val="00683D66"/>
    <w:rsid w:val="006843DA"/>
    <w:rsid w:val="006844EC"/>
    <w:rsid w:val="0068496D"/>
    <w:rsid w:val="00685215"/>
    <w:rsid w:val="00685680"/>
    <w:rsid w:val="00685EAD"/>
    <w:rsid w:val="0068671D"/>
    <w:rsid w:val="0068686D"/>
    <w:rsid w:val="006875B1"/>
    <w:rsid w:val="00690A30"/>
    <w:rsid w:val="0069133B"/>
    <w:rsid w:val="0069150D"/>
    <w:rsid w:val="00691A36"/>
    <w:rsid w:val="00692270"/>
    <w:rsid w:val="00692345"/>
    <w:rsid w:val="00692D4A"/>
    <w:rsid w:val="00693BAD"/>
    <w:rsid w:val="00693FD0"/>
    <w:rsid w:val="00694E18"/>
    <w:rsid w:val="006951A8"/>
    <w:rsid w:val="00695A5A"/>
    <w:rsid w:val="006971CC"/>
    <w:rsid w:val="006975E5"/>
    <w:rsid w:val="006A0CC4"/>
    <w:rsid w:val="006A14FF"/>
    <w:rsid w:val="006A1FB2"/>
    <w:rsid w:val="006A25BD"/>
    <w:rsid w:val="006A3BDB"/>
    <w:rsid w:val="006A5488"/>
    <w:rsid w:val="006A61E9"/>
    <w:rsid w:val="006A67E8"/>
    <w:rsid w:val="006A7132"/>
    <w:rsid w:val="006A742E"/>
    <w:rsid w:val="006A7895"/>
    <w:rsid w:val="006A7CFF"/>
    <w:rsid w:val="006A7E3E"/>
    <w:rsid w:val="006B04C1"/>
    <w:rsid w:val="006B0903"/>
    <w:rsid w:val="006B09E2"/>
    <w:rsid w:val="006B0DE1"/>
    <w:rsid w:val="006B2086"/>
    <w:rsid w:val="006B2AA7"/>
    <w:rsid w:val="006B3503"/>
    <w:rsid w:val="006B4172"/>
    <w:rsid w:val="006B49C5"/>
    <w:rsid w:val="006B6472"/>
    <w:rsid w:val="006B6DC2"/>
    <w:rsid w:val="006C0D5B"/>
    <w:rsid w:val="006C1618"/>
    <w:rsid w:val="006C1677"/>
    <w:rsid w:val="006C1BFF"/>
    <w:rsid w:val="006C317A"/>
    <w:rsid w:val="006C3E1C"/>
    <w:rsid w:val="006C3EE0"/>
    <w:rsid w:val="006C53F6"/>
    <w:rsid w:val="006C6D4C"/>
    <w:rsid w:val="006C6FD3"/>
    <w:rsid w:val="006C7386"/>
    <w:rsid w:val="006D018E"/>
    <w:rsid w:val="006D05C0"/>
    <w:rsid w:val="006D0CCD"/>
    <w:rsid w:val="006D17C6"/>
    <w:rsid w:val="006D1A17"/>
    <w:rsid w:val="006D1D80"/>
    <w:rsid w:val="006D20BD"/>
    <w:rsid w:val="006D246B"/>
    <w:rsid w:val="006D50F4"/>
    <w:rsid w:val="006D5522"/>
    <w:rsid w:val="006D715F"/>
    <w:rsid w:val="006E0ED2"/>
    <w:rsid w:val="006E1043"/>
    <w:rsid w:val="006E16DC"/>
    <w:rsid w:val="006E2B89"/>
    <w:rsid w:val="006E2C57"/>
    <w:rsid w:val="006E353A"/>
    <w:rsid w:val="006E3723"/>
    <w:rsid w:val="006E3AB2"/>
    <w:rsid w:val="006E432E"/>
    <w:rsid w:val="006E4B84"/>
    <w:rsid w:val="006E4DF6"/>
    <w:rsid w:val="006E7C2D"/>
    <w:rsid w:val="006F0D89"/>
    <w:rsid w:val="006F1A2B"/>
    <w:rsid w:val="006F2064"/>
    <w:rsid w:val="006F2424"/>
    <w:rsid w:val="006F29F3"/>
    <w:rsid w:val="006F4905"/>
    <w:rsid w:val="006F4936"/>
    <w:rsid w:val="006F4C19"/>
    <w:rsid w:val="006F528B"/>
    <w:rsid w:val="006F5970"/>
    <w:rsid w:val="006F5F89"/>
    <w:rsid w:val="006F7534"/>
    <w:rsid w:val="006F76EB"/>
    <w:rsid w:val="0070044D"/>
    <w:rsid w:val="00700B2A"/>
    <w:rsid w:val="007014C6"/>
    <w:rsid w:val="00701D9B"/>
    <w:rsid w:val="00701F63"/>
    <w:rsid w:val="00703827"/>
    <w:rsid w:val="00703A1A"/>
    <w:rsid w:val="00703ADF"/>
    <w:rsid w:val="0070470A"/>
    <w:rsid w:val="00704745"/>
    <w:rsid w:val="00704BC5"/>
    <w:rsid w:val="00704E4F"/>
    <w:rsid w:val="007059B5"/>
    <w:rsid w:val="0070613C"/>
    <w:rsid w:val="00706BB7"/>
    <w:rsid w:val="00707A28"/>
    <w:rsid w:val="00707BCA"/>
    <w:rsid w:val="00707BF5"/>
    <w:rsid w:val="00711089"/>
    <w:rsid w:val="007112E8"/>
    <w:rsid w:val="007115C8"/>
    <w:rsid w:val="007134FE"/>
    <w:rsid w:val="00713D73"/>
    <w:rsid w:val="00713F97"/>
    <w:rsid w:val="00714394"/>
    <w:rsid w:val="00714B09"/>
    <w:rsid w:val="0071547C"/>
    <w:rsid w:val="007157B7"/>
    <w:rsid w:val="00716142"/>
    <w:rsid w:val="007171D1"/>
    <w:rsid w:val="00717712"/>
    <w:rsid w:val="007178DA"/>
    <w:rsid w:val="00717902"/>
    <w:rsid w:val="00720A4C"/>
    <w:rsid w:val="00721B31"/>
    <w:rsid w:val="00722659"/>
    <w:rsid w:val="007226D2"/>
    <w:rsid w:val="00723511"/>
    <w:rsid w:val="007236C2"/>
    <w:rsid w:val="00724366"/>
    <w:rsid w:val="007247A4"/>
    <w:rsid w:val="00725195"/>
    <w:rsid w:val="00725AE4"/>
    <w:rsid w:val="0072638F"/>
    <w:rsid w:val="00727C01"/>
    <w:rsid w:val="007304FE"/>
    <w:rsid w:val="00730A3E"/>
    <w:rsid w:val="00731366"/>
    <w:rsid w:val="00732CEA"/>
    <w:rsid w:val="00733A8D"/>
    <w:rsid w:val="00733A99"/>
    <w:rsid w:val="00733CEA"/>
    <w:rsid w:val="00735134"/>
    <w:rsid w:val="0073616E"/>
    <w:rsid w:val="00736743"/>
    <w:rsid w:val="00737553"/>
    <w:rsid w:val="00737C4A"/>
    <w:rsid w:val="00740D34"/>
    <w:rsid w:val="007414AC"/>
    <w:rsid w:val="00741A8B"/>
    <w:rsid w:val="00741FED"/>
    <w:rsid w:val="0074415B"/>
    <w:rsid w:val="0074508F"/>
    <w:rsid w:val="00745837"/>
    <w:rsid w:val="00746260"/>
    <w:rsid w:val="0075015F"/>
    <w:rsid w:val="0075072F"/>
    <w:rsid w:val="00750C3A"/>
    <w:rsid w:val="00750DD4"/>
    <w:rsid w:val="00751743"/>
    <w:rsid w:val="00751C32"/>
    <w:rsid w:val="00752054"/>
    <w:rsid w:val="00753C06"/>
    <w:rsid w:val="00753D7F"/>
    <w:rsid w:val="00753F62"/>
    <w:rsid w:val="0075446E"/>
    <w:rsid w:val="00754988"/>
    <w:rsid w:val="00754B10"/>
    <w:rsid w:val="007557D0"/>
    <w:rsid w:val="00755C86"/>
    <w:rsid w:val="00756705"/>
    <w:rsid w:val="0075728D"/>
    <w:rsid w:val="00757B11"/>
    <w:rsid w:val="00757DFA"/>
    <w:rsid w:val="00760251"/>
    <w:rsid w:val="00761B9B"/>
    <w:rsid w:val="00761F7D"/>
    <w:rsid w:val="0076282E"/>
    <w:rsid w:val="00764831"/>
    <w:rsid w:val="00764DFB"/>
    <w:rsid w:val="0076634F"/>
    <w:rsid w:val="00770733"/>
    <w:rsid w:val="0077162A"/>
    <w:rsid w:val="0077200E"/>
    <w:rsid w:val="00772024"/>
    <w:rsid w:val="00773C4D"/>
    <w:rsid w:val="0077493B"/>
    <w:rsid w:val="00775552"/>
    <w:rsid w:val="007761CF"/>
    <w:rsid w:val="007763DB"/>
    <w:rsid w:val="007775ED"/>
    <w:rsid w:val="007777F5"/>
    <w:rsid w:val="00777E63"/>
    <w:rsid w:val="00780453"/>
    <w:rsid w:val="00780BC5"/>
    <w:rsid w:val="00781781"/>
    <w:rsid w:val="007825E3"/>
    <w:rsid w:val="007830A2"/>
    <w:rsid w:val="00785624"/>
    <w:rsid w:val="00785943"/>
    <w:rsid w:val="007860E0"/>
    <w:rsid w:val="007861B4"/>
    <w:rsid w:val="00786C1E"/>
    <w:rsid w:val="00790FCB"/>
    <w:rsid w:val="00791C41"/>
    <w:rsid w:val="007934EA"/>
    <w:rsid w:val="00794F9E"/>
    <w:rsid w:val="00794FFB"/>
    <w:rsid w:val="007950B6"/>
    <w:rsid w:val="0079638F"/>
    <w:rsid w:val="007968B3"/>
    <w:rsid w:val="007973D6"/>
    <w:rsid w:val="00797B96"/>
    <w:rsid w:val="007A0A3A"/>
    <w:rsid w:val="007A0D35"/>
    <w:rsid w:val="007A228A"/>
    <w:rsid w:val="007A2868"/>
    <w:rsid w:val="007A2B3D"/>
    <w:rsid w:val="007A2F69"/>
    <w:rsid w:val="007A42FE"/>
    <w:rsid w:val="007A4BB4"/>
    <w:rsid w:val="007A4E8C"/>
    <w:rsid w:val="007A4FC4"/>
    <w:rsid w:val="007A511F"/>
    <w:rsid w:val="007A5DE1"/>
    <w:rsid w:val="007A618F"/>
    <w:rsid w:val="007A68D2"/>
    <w:rsid w:val="007A7563"/>
    <w:rsid w:val="007A776B"/>
    <w:rsid w:val="007A7899"/>
    <w:rsid w:val="007B0714"/>
    <w:rsid w:val="007B0A45"/>
    <w:rsid w:val="007B17F8"/>
    <w:rsid w:val="007B2543"/>
    <w:rsid w:val="007B2605"/>
    <w:rsid w:val="007B45C9"/>
    <w:rsid w:val="007B48B3"/>
    <w:rsid w:val="007B5F63"/>
    <w:rsid w:val="007B659B"/>
    <w:rsid w:val="007B716E"/>
    <w:rsid w:val="007B7C95"/>
    <w:rsid w:val="007C040A"/>
    <w:rsid w:val="007C1E1C"/>
    <w:rsid w:val="007C20F1"/>
    <w:rsid w:val="007C267F"/>
    <w:rsid w:val="007C2D64"/>
    <w:rsid w:val="007C3A6E"/>
    <w:rsid w:val="007C3E89"/>
    <w:rsid w:val="007C4027"/>
    <w:rsid w:val="007C5A46"/>
    <w:rsid w:val="007C5A4D"/>
    <w:rsid w:val="007C6DEE"/>
    <w:rsid w:val="007C6EAE"/>
    <w:rsid w:val="007C7389"/>
    <w:rsid w:val="007C7C70"/>
    <w:rsid w:val="007D1E12"/>
    <w:rsid w:val="007D1FD9"/>
    <w:rsid w:val="007D36A5"/>
    <w:rsid w:val="007D36C9"/>
    <w:rsid w:val="007D41D6"/>
    <w:rsid w:val="007D4B2B"/>
    <w:rsid w:val="007D4E73"/>
    <w:rsid w:val="007D5F1A"/>
    <w:rsid w:val="007D609E"/>
    <w:rsid w:val="007D641E"/>
    <w:rsid w:val="007D7743"/>
    <w:rsid w:val="007E0913"/>
    <w:rsid w:val="007E1493"/>
    <w:rsid w:val="007E22D8"/>
    <w:rsid w:val="007E388A"/>
    <w:rsid w:val="007E3CA3"/>
    <w:rsid w:val="007E54DA"/>
    <w:rsid w:val="007E5596"/>
    <w:rsid w:val="007E5C0A"/>
    <w:rsid w:val="007E5F5A"/>
    <w:rsid w:val="007E6864"/>
    <w:rsid w:val="007E76DE"/>
    <w:rsid w:val="007F0438"/>
    <w:rsid w:val="007F04A8"/>
    <w:rsid w:val="007F1035"/>
    <w:rsid w:val="007F1FFC"/>
    <w:rsid w:val="007F2915"/>
    <w:rsid w:val="007F3306"/>
    <w:rsid w:val="007F35ED"/>
    <w:rsid w:val="007F3A98"/>
    <w:rsid w:val="007F40BA"/>
    <w:rsid w:val="007F4B41"/>
    <w:rsid w:val="007F558D"/>
    <w:rsid w:val="007F7E9C"/>
    <w:rsid w:val="00800416"/>
    <w:rsid w:val="00800C48"/>
    <w:rsid w:val="00800E73"/>
    <w:rsid w:val="008016E0"/>
    <w:rsid w:val="00801889"/>
    <w:rsid w:val="00802CF6"/>
    <w:rsid w:val="00804BAC"/>
    <w:rsid w:val="00804BF4"/>
    <w:rsid w:val="00805227"/>
    <w:rsid w:val="00805233"/>
    <w:rsid w:val="008053A0"/>
    <w:rsid w:val="00805888"/>
    <w:rsid w:val="0080624F"/>
    <w:rsid w:val="0080688D"/>
    <w:rsid w:val="008069E1"/>
    <w:rsid w:val="00806FBA"/>
    <w:rsid w:val="00807007"/>
    <w:rsid w:val="008070B0"/>
    <w:rsid w:val="00807947"/>
    <w:rsid w:val="00810A70"/>
    <w:rsid w:val="00811209"/>
    <w:rsid w:val="0081124A"/>
    <w:rsid w:val="00811699"/>
    <w:rsid w:val="00811875"/>
    <w:rsid w:val="0081264D"/>
    <w:rsid w:val="00812D8E"/>
    <w:rsid w:val="00812E10"/>
    <w:rsid w:val="00812E65"/>
    <w:rsid w:val="00812F1D"/>
    <w:rsid w:val="00814A51"/>
    <w:rsid w:val="0081574D"/>
    <w:rsid w:val="00815A9D"/>
    <w:rsid w:val="00816261"/>
    <w:rsid w:val="0081666D"/>
    <w:rsid w:val="008170CA"/>
    <w:rsid w:val="00817176"/>
    <w:rsid w:val="008178C5"/>
    <w:rsid w:val="00817E60"/>
    <w:rsid w:val="008200EA"/>
    <w:rsid w:val="008203FD"/>
    <w:rsid w:val="00821597"/>
    <w:rsid w:val="00821E8A"/>
    <w:rsid w:val="008253E7"/>
    <w:rsid w:val="00825D39"/>
    <w:rsid w:val="00826416"/>
    <w:rsid w:val="00826697"/>
    <w:rsid w:val="00826B4B"/>
    <w:rsid w:val="00832928"/>
    <w:rsid w:val="008329FA"/>
    <w:rsid w:val="00832B6D"/>
    <w:rsid w:val="00832F29"/>
    <w:rsid w:val="00833015"/>
    <w:rsid w:val="00835851"/>
    <w:rsid w:val="00836136"/>
    <w:rsid w:val="00836530"/>
    <w:rsid w:val="008402D7"/>
    <w:rsid w:val="00840C32"/>
    <w:rsid w:val="00841598"/>
    <w:rsid w:val="008420BA"/>
    <w:rsid w:val="008421AE"/>
    <w:rsid w:val="00843F26"/>
    <w:rsid w:val="00844236"/>
    <w:rsid w:val="00844272"/>
    <w:rsid w:val="00846051"/>
    <w:rsid w:val="00846BE0"/>
    <w:rsid w:val="00846D0E"/>
    <w:rsid w:val="008477B1"/>
    <w:rsid w:val="00850053"/>
    <w:rsid w:val="00850114"/>
    <w:rsid w:val="008502DF"/>
    <w:rsid w:val="00850FC3"/>
    <w:rsid w:val="00851052"/>
    <w:rsid w:val="00851D99"/>
    <w:rsid w:val="00852378"/>
    <w:rsid w:val="0085249E"/>
    <w:rsid w:val="00853565"/>
    <w:rsid w:val="008536F4"/>
    <w:rsid w:val="0085402A"/>
    <w:rsid w:val="0085418D"/>
    <w:rsid w:val="00854CB5"/>
    <w:rsid w:val="008557D6"/>
    <w:rsid w:val="00855838"/>
    <w:rsid w:val="00856B24"/>
    <w:rsid w:val="00856DFE"/>
    <w:rsid w:val="00856FE8"/>
    <w:rsid w:val="00860C70"/>
    <w:rsid w:val="00861736"/>
    <w:rsid w:val="00861C03"/>
    <w:rsid w:val="00862FC6"/>
    <w:rsid w:val="0086323C"/>
    <w:rsid w:val="008632D3"/>
    <w:rsid w:val="00863AD6"/>
    <w:rsid w:val="008648BB"/>
    <w:rsid w:val="008648E8"/>
    <w:rsid w:val="008650D6"/>
    <w:rsid w:val="00865A52"/>
    <w:rsid w:val="008666A1"/>
    <w:rsid w:val="00866B4E"/>
    <w:rsid w:val="00867277"/>
    <w:rsid w:val="00867903"/>
    <w:rsid w:val="0087025C"/>
    <w:rsid w:val="00870907"/>
    <w:rsid w:val="00871AA4"/>
    <w:rsid w:val="00871BFE"/>
    <w:rsid w:val="008725F9"/>
    <w:rsid w:val="00872F81"/>
    <w:rsid w:val="00873724"/>
    <w:rsid w:val="00874B02"/>
    <w:rsid w:val="00875F8B"/>
    <w:rsid w:val="0087615B"/>
    <w:rsid w:val="00876BD0"/>
    <w:rsid w:val="00877AB4"/>
    <w:rsid w:val="00881C1A"/>
    <w:rsid w:val="00883828"/>
    <w:rsid w:val="008839D7"/>
    <w:rsid w:val="00884527"/>
    <w:rsid w:val="0088561B"/>
    <w:rsid w:val="00885C4A"/>
    <w:rsid w:val="00885E15"/>
    <w:rsid w:val="00885E9D"/>
    <w:rsid w:val="008863B3"/>
    <w:rsid w:val="0088664F"/>
    <w:rsid w:val="00887117"/>
    <w:rsid w:val="0088762F"/>
    <w:rsid w:val="00887D7C"/>
    <w:rsid w:val="00887E93"/>
    <w:rsid w:val="00890777"/>
    <w:rsid w:val="00890785"/>
    <w:rsid w:val="00891B7D"/>
    <w:rsid w:val="00891C89"/>
    <w:rsid w:val="00891EA5"/>
    <w:rsid w:val="00891FB1"/>
    <w:rsid w:val="00892997"/>
    <w:rsid w:val="00892E8B"/>
    <w:rsid w:val="00893AFE"/>
    <w:rsid w:val="00893BD1"/>
    <w:rsid w:val="00894AE3"/>
    <w:rsid w:val="00895240"/>
    <w:rsid w:val="0089687E"/>
    <w:rsid w:val="0089754A"/>
    <w:rsid w:val="008A0659"/>
    <w:rsid w:val="008A1131"/>
    <w:rsid w:val="008A1854"/>
    <w:rsid w:val="008A1CA5"/>
    <w:rsid w:val="008A30A5"/>
    <w:rsid w:val="008A4E6F"/>
    <w:rsid w:val="008A54F1"/>
    <w:rsid w:val="008A56D9"/>
    <w:rsid w:val="008A66FD"/>
    <w:rsid w:val="008A7349"/>
    <w:rsid w:val="008A763D"/>
    <w:rsid w:val="008A7C3B"/>
    <w:rsid w:val="008A7E89"/>
    <w:rsid w:val="008B05ED"/>
    <w:rsid w:val="008B1631"/>
    <w:rsid w:val="008B19D1"/>
    <w:rsid w:val="008B1A4B"/>
    <w:rsid w:val="008B1EE5"/>
    <w:rsid w:val="008B2824"/>
    <w:rsid w:val="008B306C"/>
    <w:rsid w:val="008B4388"/>
    <w:rsid w:val="008B5019"/>
    <w:rsid w:val="008B541F"/>
    <w:rsid w:val="008B6EDA"/>
    <w:rsid w:val="008B7789"/>
    <w:rsid w:val="008B7796"/>
    <w:rsid w:val="008B7BCE"/>
    <w:rsid w:val="008C134C"/>
    <w:rsid w:val="008C1592"/>
    <w:rsid w:val="008C17F3"/>
    <w:rsid w:val="008C1DED"/>
    <w:rsid w:val="008C2691"/>
    <w:rsid w:val="008C2C1A"/>
    <w:rsid w:val="008C35EA"/>
    <w:rsid w:val="008C360F"/>
    <w:rsid w:val="008C37B2"/>
    <w:rsid w:val="008C4B0F"/>
    <w:rsid w:val="008C63DC"/>
    <w:rsid w:val="008C6651"/>
    <w:rsid w:val="008C7AC1"/>
    <w:rsid w:val="008D0634"/>
    <w:rsid w:val="008D0B87"/>
    <w:rsid w:val="008D1956"/>
    <w:rsid w:val="008D2565"/>
    <w:rsid w:val="008D2804"/>
    <w:rsid w:val="008D299F"/>
    <w:rsid w:val="008D2E22"/>
    <w:rsid w:val="008D3F69"/>
    <w:rsid w:val="008D4AAD"/>
    <w:rsid w:val="008D4DAA"/>
    <w:rsid w:val="008D5178"/>
    <w:rsid w:val="008D639E"/>
    <w:rsid w:val="008D6911"/>
    <w:rsid w:val="008E040A"/>
    <w:rsid w:val="008E0861"/>
    <w:rsid w:val="008E2F81"/>
    <w:rsid w:val="008E33E9"/>
    <w:rsid w:val="008E43FE"/>
    <w:rsid w:val="008E6F53"/>
    <w:rsid w:val="008F04FA"/>
    <w:rsid w:val="008F0669"/>
    <w:rsid w:val="008F1121"/>
    <w:rsid w:val="008F1F09"/>
    <w:rsid w:val="008F357E"/>
    <w:rsid w:val="008F3C91"/>
    <w:rsid w:val="008F41F5"/>
    <w:rsid w:val="008F48D5"/>
    <w:rsid w:val="008F4D20"/>
    <w:rsid w:val="008F5314"/>
    <w:rsid w:val="008F598C"/>
    <w:rsid w:val="008F5B32"/>
    <w:rsid w:val="008F66F6"/>
    <w:rsid w:val="008F78C0"/>
    <w:rsid w:val="008F7CA4"/>
    <w:rsid w:val="008F7D5A"/>
    <w:rsid w:val="00902079"/>
    <w:rsid w:val="0090218F"/>
    <w:rsid w:val="00902B8E"/>
    <w:rsid w:val="00902C20"/>
    <w:rsid w:val="009046DB"/>
    <w:rsid w:val="00904CD3"/>
    <w:rsid w:val="00905E81"/>
    <w:rsid w:val="00906319"/>
    <w:rsid w:val="00906707"/>
    <w:rsid w:val="0090763A"/>
    <w:rsid w:val="0090773B"/>
    <w:rsid w:val="00910633"/>
    <w:rsid w:val="0091070D"/>
    <w:rsid w:val="009113B1"/>
    <w:rsid w:val="00913F65"/>
    <w:rsid w:val="00914BD3"/>
    <w:rsid w:val="00915A7A"/>
    <w:rsid w:val="00915E53"/>
    <w:rsid w:val="00916C91"/>
    <w:rsid w:val="009179BD"/>
    <w:rsid w:val="00917EA7"/>
    <w:rsid w:val="00917F55"/>
    <w:rsid w:val="009202A8"/>
    <w:rsid w:val="009212CE"/>
    <w:rsid w:val="00922B1D"/>
    <w:rsid w:val="009230BC"/>
    <w:rsid w:val="00923893"/>
    <w:rsid w:val="00924BC2"/>
    <w:rsid w:val="00925DFF"/>
    <w:rsid w:val="009264AD"/>
    <w:rsid w:val="009264C6"/>
    <w:rsid w:val="00926760"/>
    <w:rsid w:val="00930009"/>
    <w:rsid w:val="00930795"/>
    <w:rsid w:val="0093088D"/>
    <w:rsid w:val="00931F46"/>
    <w:rsid w:val="0093231A"/>
    <w:rsid w:val="00934676"/>
    <w:rsid w:val="00935795"/>
    <w:rsid w:val="00936520"/>
    <w:rsid w:val="00936AEB"/>
    <w:rsid w:val="00937095"/>
    <w:rsid w:val="009372A6"/>
    <w:rsid w:val="00940963"/>
    <w:rsid w:val="00941226"/>
    <w:rsid w:val="0094275B"/>
    <w:rsid w:val="00942A17"/>
    <w:rsid w:val="00942A4F"/>
    <w:rsid w:val="009432CE"/>
    <w:rsid w:val="00943424"/>
    <w:rsid w:val="00943573"/>
    <w:rsid w:val="00943D60"/>
    <w:rsid w:val="0094451A"/>
    <w:rsid w:val="00945880"/>
    <w:rsid w:val="009462E4"/>
    <w:rsid w:val="00946341"/>
    <w:rsid w:val="00947EE5"/>
    <w:rsid w:val="00950071"/>
    <w:rsid w:val="00950500"/>
    <w:rsid w:val="0095193E"/>
    <w:rsid w:val="00951FFE"/>
    <w:rsid w:val="009526C1"/>
    <w:rsid w:val="009536BA"/>
    <w:rsid w:val="00953BFD"/>
    <w:rsid w:val="009542C2"/>
    <w:rsid w:val="00954A32"/>
    <w:rsid w:val="00954D23"/>
    <w:rsid w:val="00954FBD"/>
    <w:rsid w:val="00955AC3"/>
    <w:rsid w:val="009576D7"/>
    <w:rsid w:val="009606A0"/>
    <w:rsid w:val="00960A2E"/>
    <w:rsid w:val="00961CFF"/>
    <w:rsid w:val="00962C68"/>
    <w:rsid w:val="00963C4F"/>
    <w:rsid w:val="0096477D"/>
    <w:rsid w:val="009648BB"/>
    <w:rsid w:val="00964A7D"/>
    <w:rsid w:val="00965A04"/>
    <w:rsid w:val="00966837"/>
    <w:rsid w:val="0097054A"/>
    <w:rsid w:val="00971B21"/>
    <w:rsid w:val="00971E5C"/>
    <w:rsid w:val="00972F88"/>
    <w:rsid w:val="0097356E"/>
    <w:rsid w:val="00974274"/>
    <w:rsid w:val="0097467E"/>
    <w:rsid w:val="0097492D"/>
    <w:rsid w:val="00975A3B"/>
    <w:rsid w:val="009778D4"/>
    <w:rsid w:val="0098126B"/>
    <w:rsid w:val="009823F9"/>
    <w:rsid w:val="00984A1B"/>
    <w:rsid w:val="00984F4C"/>
    <w:rsid w:val="0098501E"/>
    <w:rsid w:val="00985840"/>
    <w:rsid w:val="00985EF8"/>
    <w:rsid w:val="00986316"/>
    <w:rsid w:val="0098680E"/>
    <w:rsid w:val="00986B32"/>
    <w:rsid w:val="0098756C"/>
    <w:rsid w:val="00987C04"/>
    <w:rsid w:val="0099099F"/>
    <w:rsid w:val="00990AFA"/>
    <w:rsid w:val="009913AD"/>
    <w:rsid w:val="009922EC"/>
    <w:rsid w:val="00992661"/>
    <w:rsid w:val="009937B3"/>
    <w:rsid w:val="00993896"/>
    <w:rsid w:val="00997CC1"/>
    <w:rsid w:val="009A0A60"/>
    <w:rsid w:val="009A169E"/>
    <w:rsid w:val="009A39A9"/>
    <w:rsid w:val="009A3D6D"/>
    <w:rsid w:val="009A4527"/>
    <w:rsid w:val="009A4771"/>
    <w:rsid w:val="009A4E5B"/>
    <w:rsid w:val="009A58AD"/>
    <w:rsid w:val="009A5B19"/>
    <w:rsid w:val="009A5C05"/>
    <w:rsid w:val="009A6C1C"/>
    <w:rsid w:val="009A7E3F"/>
    <w:rsid w:val="009B0619"/>
    <w:rsid w:val="009B161D"/>
    <w:rsid w:val="009B169C"/>
    <w:rsid w:val="009B1A2B"/>
    <w:rsid w:val="009B1E6F"/>
    <w:rsid w:val="009B1F08"/>
    <w:rsid w:val="009B2098"/>
    <w:rsid w:val="009B2DB0"/>
    <w:rsid w:val="009B3140"/>
    <w:rsid w:val="009B4307"/>
    <w:rsid w:val="009B4761"/>
    <w:rsid w:val="009B4DFE"/>
    <w:rsid w:val="009B6F14"/>
    <w:rsid w:val="009C018C"/>
    <w:rsid w:val="009C0F60"/>
    <w:rsid w:val="009C0F6B"/>
    <w:rsid w:val="009C1F67"/>
    <w:rsid w:val="009C2140"/>
    <w:rsid w:val="009C2AFB"/>
    <w:rsid w:val="009C2CDB"/>
    <w:rsid w:val="009C55B8"/>
    <w:rsid w:val="009C5990"/>
    <w:rsid w:val="009C6013"/>
    <w:rsid w:val="009C60FA"/>
    <w:rsid w:val="009C681A"/>
    <w:rsid w:val="009C6E8E"/>
    <w:rsid w:val="009C7448"/>
    <w:rsid w:val="009D01C3"/>
    <w:rsid w:val="009D0291"/>
    <w:rsid w:val="009D0786"/>
    <w:rsid w:val="009D0D5E"/>
    <w:rsid w:val="009D0E0F"/>
    <w:rsid w:val="009D1A0E"/>
    <w:rsid w:val="009D234F"/>
    <w:rsid w:val="009D27EC"/>
    <w:rsid w:val="009D2ABA"/>
    <w:rsid w:val="009D2BCB"/>
    <w:rsid w:val="009D325D"/>
    <w:rsid w:val="009D33C0"/>
    <w:rsid w:val="009D3B91"/>
    <w:rsid w:val="009D4012"/>
    <w:rsid w:val="009D41CF"/>
    <w:rsid w:val="009D6372"/>
    <w:rsid w:val="009D65DB"/>
    <w:rsid w:val="009D6715"/>
    <w:rsid w:val="009D7918"/>
    <w:rsid w:val="009E01D5"/>
    <w:rsid w:val="009E09E2"/>
    <w:rsid w:val="009E0E4D"/>
    <w:rsid w:val="009E18E8"/>
    <w:rsid w:val="009E24E1"/>
    <w:rsid w:val="009E2D44"/>
    <w:rsid w:val="009E499C"/>
    <w:rsid w:val="009E5828"/>
    <w:rsid w:val="009E5CC4"/>
    <w:rsid w:val="009E61EC"/>
    <w:rsid w:val="009E70DC"/>
    <w:rsid w:val="009E75C2"/>
    <w:rsid w:val="009E7C6A"/>
    <w:rsid w:val="009E7CCE"/>
    <w:rsid w:val="009F016A"/>
    <w:rsid w:val="009F15A4"/>
    <w:rsid w:val="009F1D7E"/>
    <w:rsid w:val="009F2CFE"/>
    <w:rsid w:val="009F3822"/>
    <w:rsid w:val="009F3EE5"/>
    <w:rsid w:val="009F4B81"/>
    <w:rsid w:val="009F50DE"/>
    <w:rsid w:val="009F5EAC"/>
    <w:rsid w:val="009F6488"/>
    <w:rsid w:val="009F6668"/>
    <w:rsid w:val="009F7033"/>
    <w:rsid w:val="009F7C5D"/>
    <w:rsid w:val="00A00315"/>
    <w:rsid w:val="00A008D1"/>
    <w:rsid w:val="00A00C54"/>
    <w:rsid w:val="00A01E59"/>
    <w:rsid w:val="00A025E7"/>
    <w:rsid w:val="00A038C4"/>
    <w:rsid w:val="00A04DB2"/>
    <w:rsid w:val="00A05186"/>
    <w:rsid w:val="00A05CB0"/>
    <w:rsid w:val="00A06950"/>
    <w:rsid w:val="00A06B52"/>
    <w:rsid w:val="00A06D42"/>
    <w:rsid w:val="00A07334"/>
    <w:rsid w:val="00A10DEE"/>
    <w:rsid w:val="00A10EC9"/>
    <w:rsid w:val="00A113E6"/>
    <w:rsid w:val="00A12B47"/>
    <w:rsid w:val="00A12E23"/>
    <w:rsid w:val="00A13CB9"/>
    <w:rsid w:val="00A141DC"/>
    <w:rsid w:val="00A146FF"/>
    <w:rsid w:val="00A14D7C"/>
    <w:rsid w:val="00A164BF"/>
    <w:rsid w:val="00A165B7"/>
    <w:rsid w:val="00A168FB"/>
    <w:rsid w:val="00A16C7E"/>
    <w:rsid w:val="00A17618"/>
    <w:rsid w:val="00A17FA8"/>
    <w:rsid w:val="00A202F3"/>
    <w:rsid w:val="00A206EE"/>
    <w:rsid w:val="00A20A77"/>
    <w:rsid w:val="00A20A8D"/>
    <w:rsid w:val="00A211C5"/>
    <w:rsid w:val="00A21896"/>
    <w:rsid w:val="00A21E96"/>
    <w:rsid w:val="00A224D8"/>
    <w:rsid w:val="00A2253F"/>
    <w:rsid w:val="00A256DA"/>
    <w:rsid w:val="00A25772"/>
    <w:rsid w:val="00A25944"/>
    <w:rsid w:val="00A26123"/>
    <w:rsid w:val="00A26496"/>
    <w:rsid w:val="00A26AE4"/>
    <w:rsid w:val="00A27A2B"/>
    <w:rsid w:val="00A30029"/>
    <w:rsid w:val="00A313E1"/>
    <w:rsid w:val="00A3180E"/>
    <w:rsid w:val="00A33520"/>
    <w:rsid w:val="00A3380C"/>
    <w:rsid w:val="00A33B2F"/>
    <w:rsid w:val="00A347C1"/>
    <w:rsid w:val="00A35730"/>
    <w:rsid w:val="00A3591C"/>
    <w:rsid w:val="00A3783D"/>
    <w:rsid w:val="00A422EA"/>
    <w:rsid w:val="00A433D4"/>
    <w:rsid w:val="00A43492"/>
    <w:rsid w:val="00A43F14"/>
    <w:rsid w:val="00A4567E"/>
    <w:rsid w:val="00A45B49"/>
    <w:rsid w:val="00A45E53"/>
    <w:rsid w:val="00A46CF5"/>
    <w:rsid w:val="00A46D7D"/>
    <w:rsid w:val="00A4727C"/>
    <w:rsid w:val="00A47D57"/>
    <w:rsid w:val="00A50CCA"/>
    <w:rsid w:val="00A51523"/>
    <w:rsid w:val="00A52212"/>
    <w:rsid w:val="00A53D1F"/>
    <w:rsid w:val="00A54011"/>
    <w:rsid w:val="00A55551"/>
    <w:rsid w:val="00A5555B"/>
    <w:rsid w:val="00A55CC8"/>
    <w:rsid w:val="00A56268"/>
    <w:rsid w:val="00A567B7"/>
    <w:rsid w:val="00A5689B"/>
    <w:rsid w:val="00A56A9C"/>
    <w:rsid w:val="00A57221"/>
    <w:rsid w:val="00A57F48"/>
    <w:rsid w:val="00A60230"/>
    <w:rsid w:val="00A603E9"/>
    <w:rsid w:val="00A62A56"/>
    <w:rsid w:val="00A63748"/>
    <w:rsid w:val="00A64570"/>
    <w:rsid w:val="00A64A36"/>
    <w:rsid w:val="00A6503B"/>
    <w:rsid w:val="00A65E15"/>
    <w:rsid w:val="00A662C9"/>
    <w:rsid w:val="00A67273"/>
    <w:rsid w:val="00A702A4"/>
    <w:rsid w:val="00A707DD"/>
    <w:rsid w:val="00A70DBB"/>
    <w:rsid w:val="00A720AC"/>
    <w:rsid w:val="00A7265B"/>
    <w:rsid w:val="00A7269F"/>
    <w:rsid w:val="00A74C05"/>
    <w:rsid w:val="00A74DA4"/>
    <w:rsid w:val="00A74DD2"/>
    <w:rsid w:val="00A74E80"/>
    <w:rsid w:val="00A74ECE"/>
    <w:rsid w:val="00A75D8F"/>
    <w:rsid w:val="00A76532"/>
    <w:rsid w:val="00A776E5"/>
    <w:rsid w:val="00A77D72"/>
    <w:rsid w:val="00A81487"/>
    <w:rsid w:val="00A820F6"/>
    <w:rsid w:val="00A82A1B"/>
    <w:rsid w:val="00A8386F"/>
    <w:rsid w:val="00A8392D"/>
    <w:rsid w:val="00A83C1E"/>
    <w:rsid w:val="00A84511"/>
    <w:rsid w:val="00A84592"/>
    <w:rsid w:val="00A84A08"/>
    <w:rsid w:val="00A8619E"/>
    <w:rsid w:val="00A86731"/>
    <w:rsid w:val="00A87196"/>
    <w:rsid w:val="00A87729"/>
    <w:rsid w:val="00A9238D"/>
    <w:rsid w:val="00A92DA3"/>
    <w:rsid w:val="00A92EA4"/>
    <w:rsid w:val="00A9305C"/>
    <w:rsid w:val="00A9317D"/>
    <w:rsid w:val="00A942B4"/>
    <w:rsid w:val="00A94520"/>
    <w:rsid w:val="00A94AF8"/>
    <w:rsid w:val="00A95D68"/>
    <w:rsid w:val="00A9637F"/>
    <w:rsid w:val="00A965F0"/>
    <w:rsid w:val="00A968D1"/>
    <w:rsid w:val="00A97346"/>
    <w:rsid w:val="00A97A2F"/>
    <w:rsid w:val="00A97D21"/>
    <w:rsid w:val="00AA0246"/>
    <w:rsid w:val="00AA02CD"/>
    <w:rsid w:val="00AA070B"/>
    <w:rsid w:val="00AA0B1C"/>
    <w:rsid w:val="00AA1AE7"/>
    <w:rsid w:val="00AA22A6"/>
    <w:rsid w:val="00AA232D"/>
    <w:rsid w:val="00AA2C69"/>
    <w:rsid w:val="00AA3FC0"/>
    <w:rsid w:val="00AB0BE1"/>
    <w:rsid w:val="00AB0DD3"/>
    <w:rsid w:val="00AB1301"/>
    <w:rsid w:val="00AB147E"/>
    <w:rsid w:val="00AB2740"/>
    <w:rsid w:val="00AB4AAC"/>
    <w:rsid w:val="00AB4CA8"/>
    <w:rsid w:val="00AB59FB"/>
    <w:rsid w:val="00AB6027"/>
    <w:rsid w:val="00AB762C"/>
    <w:rsid w:val="00AC06E7"/>
    <w:rsid w:val="00AC1490"/>
    <w:rsid w:val="00AC1B00"/>
    <w:rsid w:val="00AC2DA3"/>
    <w:rsid w:val="00AC2E4F"/>
    <w:rsid w:val="00AC3E31"/>
    <w:rsid w:val="00AC42FF"/>
    <w:rsid w:val="00AC45CE"/>
    <w:rsid w:val="00AC4795"/>
    <w:rsid w:val="00AC4D2F"/>
    <w:rsid w:val="00AC6468"/>
    <w:rsid w:val="00AC7A52"/>
    <w:rsid w:val="00AD0126"/>
    <w:rsid w:val="00AD0A5C"/>
    <w:rsid w:val="00AD0A68"/>
    <w:rsid w:val="00AD0E95"/>
    <w:rsid w:val="00AD0F84"/>
    <w:rsid w:val="00AD1E9D"/>
    <w:rsid w:val="00AD248C"/>
    <w:rsid w:val="00AD2AB6"/>
    <w:rsid w:val="00AD30F6"/>
    <w:rsid w:val="00AD3D47"/>
    <w:rsid w:val="00AD42C0"/>
    <w:rsid w:val="00AD5C8A"/>
    <w:rsid w:val="00AD6A5D"/>
    <w:rsid w:val="00AE08D5"/>
    <w:rsid w:val="00AE1AE6"/>
    <w:rsid w:val="00AE28FE"/>
    <w:rsid w:val="00AE4FE5"/>
    <w:rsid w:val="00AE56E6"/>
    <w:rsid w:val="00AE5A1C"/>
    <w:rsid w:val="00AE5BDC"/>
    <w:rsid w:val="00AE5DBD"/>
    <w:rsid w:val="00AE622D"/>
    <w:rsid w:val="00AE6678"/>
    <w:rsid w:val="00AE6689"/>
    <w:rsid w:val="00AE7BB6"/>
    <w:rsid w:val="00AF0000"/>
    <w:rsid w:val="00AF0EC6"/>
    <w:rsid w:val="00AF1A7B"/>
    <w:rsid w:val="00AF1BDF"/>
    <w:rsid w:val="00AF2A64"/>
    <w:rsid w:val="00AF2A70"/>
    <w:rsid w:val="00AF3726"/>
    <w:rsid w:val="00AF3DC6"/>
    <w:rsid w:val="00AF4891"/>
    <w:rsid w:val="00AF4BE6"/>
    <w:rsid w:val="00AF4F8B"/>
    <w:rsid w:val="00AF51FD"/>
    <w:rsid w:val="00AF555A"/>
    <w:rsid w:val="00AF57FB"/>
    <w:rsid w:val="00AF620E"/>
    <w:rsid w:val="00AF7915"/>
    <w:rsid w:val="00B01BB8"/>
    <w:rsid w:val="00B01BD9"/>
    <w:rsid w:val="00B0213E"/>
    <w:rsid w:val="00B037EE"/>
    <w:rsid w:val="00B05BE0"/>
    <w:rsid w:val="00B05E0E"/>
    <w:rsid w:val="00B10FF7"/>
    <w:rsid w:val="00B116AB"/>
    <w:rsid w:val="00B11740"/>
    <w:rsid w:val="00B132A0"/>
    <w:rsid w:val="00B15874"/>
    <w:rsid w:val="00B1733A"/>
    <w:rsid w:val="00B17927"/>
    <w:rsid w:val="00B17A2C"/>
    <w:rsid w:val="00B21D17"/>
    <w:rsid w:val="00B21E41"/>
    <w:rsid w:val="00B21FC3"/>
    <w:rsid w:val="00B220FA"/>
    <w:rsid w:val="00B24DCB"/>
    <w:rsid w:val="00B24F75"/>
    <w:rsid w:val="00B25594"/>
    <w:rsid w:val="00B26334"/>
    <w:rsid w:val="00B3006B"/>
    <w:rsid w:val="00B30173"/>
    <w:rsid w:val="00B31BFB"/>
    <w:rsid w:val="00B31F10"/>
    <w:rsid w:val="00B31F34"/>
    <w:rsid w:val="00B35746"/>
    <w:rsid w:val="00B35D0F"/>
    <w:rsid w:val="00B35D5A"/>
    <w:rsid w:val="00B36BE6"/>
    <w:rsid w:val="00B36FA1"/>
    <w:rsid w:val="00B37503"/>
    <w:rsid w:val="00B40ACB"/>
    <w:rsid w:val="00B42900"/>
    <w:rsid w:val="00B44B67"/>
    <w:rsid w:val="00B44EE7"/>
    <w:rsid w:val="00B45F9C"/>
    <w:rsid w:val="00B47045"/>
    <w:rsid w:val="00B47BC7"/>
    <w:rsid w:val="00B47BFA"/>
    <w:rsid w:val="00B5052E"/>
    <w:rsid w:val="00B50691"/>
    <w:rsid w:val="00B51091"/>
    <w:rsid w:val="00B51261"/>
    <w:rsid w:val="00B51538"/>
    <w:rsid w:val="00B51A81"/>
    <w:rsid w:val="00B51ACD"/>
    <w:rsid w:val="00B529F3"/>
    <w:rsid w:val="00B52A2F"/>
    <w:rsid w:val="00B52DEC"/>
    <w:rsid w:val="00B52E2B"/>
    <w:rsid w:val="00B5319C"/>
    <w:rsid w:val="00B544FB"/>
    <w:rsid w:val="00B559A5"/>
    <w:rsid w:val="00B561EE"/>
    <w:rsid w:val="00B57964"/>
    <w:rsid w:val="00B60CB3"/>
    <w:rsid w:val="00B60CE5"/>
    <w:rsid w:val="00B60DDB"/>
    <w:rsid w:val="00B611A6"/>
    <w:rsid w:val="00B6122A"/>
    <w:rsid w:val="00B61B0B"/>
    <w:rsid w:val="00B627EC"/>
    <w:rsid w:val="00B634F4"/>
    <w:rsid w:val="00B638F9"/>
    <w:rsid w:val="00B659C5"/>
    <w:rsid w:val="00B65EAB"/>
    <w:rsid w:val="00B66900"/>
    <w:rsid w:val="00B713CE"/>
    <w:rsid w:val="00B71847"/>
    <w:rsid w:val="00B72881"/>
    <w:rsid w:val="00B7312B"/>
    <w:rsid w:val="00B736D9"/>
    <w:rsid w:val="00B73C1F"/>
    <w:rsid w:val="00B73EAC"/>
    <w:rsid w:val="00B74171"/>
    <w:rsid w:val="00B758B0"/>
    <w:rsid w:val="00B76CC8"/>
    <w:rsid w:val="00B76E06"/>
    <w:rsid w:val="00B803A4"/>
    <w:rsid w:val="00B804F5"/>
    <w:rsid w:val="00B81314"/>
    <w:rsid w:val="00B8185A"/>
    <w:rsid w:val="00B81BB1"/>
    <w:rsid w:val="00B82D8B"/>
    <w:rsid w:val="00B8378D"/>
    <w:rsid w:val="00B838D7"/>
    <w:rsid w:val="00B83A2E"/>
    <w:rsid w:val="00B83C67"/>
    <w:rsid w:val="00B83EF8"/>
    <w:rsid w:val="00B84560"/>
    <w:rsid w:val="00B845E4"/>
    <w:rsid w:val="00B854D4"/>
    <w:rsid w:val="00B854D9"/>
    <w:rsid w:val="00B864AE"/>
    <w:rsid w:val="00B86E83"/>
    <w:rsid w:val="00B87B56"/>
    <w:rsid w:val="00B909EC"/>
    <w:rsid w:val="00B90A31"/>
    <w:rsid w:val="00B911FC"/>
    <w:rsid w:val="00B91F96"/>
    <w:rsid w:val="00B9220E"/>
    <w:rsid w:val="00B928F3"/>
    <w:rsid w:val="00B92D11"/>
    <w:rsid w:val="00B92D72"/>
    <w:rsid w:val="00B942B7"/>
    <w:rsid w:val="00B946FF"/>
    <w:rsid w:val="00B95A30"/>
    <w:rsid w:val="00BA0418"/>
    <w:rsid w:val="00BA06A8"/>
    <w:rsid w:val="00BA0D66"/>
    <w:rsid w:val="00BA1216"/>
    <w:rsid w:val="00BA1463"/>
    <w:rsid w:val="00BA1527"/>
    <w:rsid w:val="00BA1937"/>
    <w:rsid w:val="00BA1D9A"/>
    <w:rsid w:val="00BA2519"/>
    <w:rsid w:val="00BA32D9"/>
    <w:rsid w:val="00BA4497"/>
    <w:rsid w:val="00BA6210"/>
    <w:rsid w:val="00BA7484"/>
    <w:rsid w:val="00BB02BD"/>
    <w:rsid w:val="00BB261E"/>
    <w:rsid w:val="00BB2961"/>
    <w:rsid w:val="00BB30F5"/>
    <w:rsid w:val="00BB3BAE"/>
    <w:rsid w:val="00BB5F3D"/>
    <w:rsid w:val="00BB6702"/>
    <w:rsid w:val="00BB6BBF"/>
    <w:rsid w:val="00BB795A"/>
    <w:rsid w:val="00BB7C03"/>
    <w:rsid w:val="00BC05B8"/>
    <w:rsid w:val="00BC1B11"/>
    <w:rsid w:val="00BC24F8"/>
    <w:rsid w:val="00BC2A8A"/>
    <w:rsid w:val="00BC4458"/>
    <w:rsid w:val="00BC5760"/>
    <w:rsid w:val="00BC78C7"/>
    <w:rsid w:val="00BC7D63"/>
    <w:rsid w:val="00BD0207"/>
    <w:rsid w:val="00BD0AE1"/>
    <w:rsid w:val="00BD280F"/>
    <w:rsid w:val="00BD49B3"/>
    <w:rsid w:val="00BD50D3"/>
    <w:rsid w:val="00BD52B4"/>
    <w:rsid w:val="00BE6663"/>
    <w:rsid w:val="00BE79EF"/>
    <w:rsid w:val="00BE7C35"/>
    <w:rsid w:val="00BE7EF1"/>
    <w:rsid w:val="00BF0976"/>
    <w:rsid w:val="00BF1070"/>
    <w:rsid w:val="00BF10D6"/>
    <w:rsid w:val="00BF1576"/>
    <w:rsid w:val="00BF16BF"/>
    <w:rsid w:val="00BF295D"/>
    <w:rsid w:val="00BF35D4"/>
    <w:rsid w:val="00BF3BF0"/>
    <w:rsid w:val="00BF471F"/>
    <w:rsid w:val="00BF6E7B"/>
    <w:rsid w:val="00C004BC"/>
    <w:rsid w:val="00C00BFE"/>
    <w:rsid w:val="00C02DB8"/>
    <w:rsid w:val="00C0322D"/>
    <w:rsid w:val="00C0328E"/>
    <w:rsid w:val="00C032A4"/>
    <w:rsid w:val="00C03442"/>
    <w:rsid w:val="00C04204"/>
    <w:rsid w:val="00C04E7F"/>
    <w:rsid w:val="00C0512F"/>
    <w:rsid w:val="00C05A12"/>
    <w:rsid w:val="00C05F58"/>
    <w:rsid w:val="00C0619C"/>
    <w:rsid w:val="00C0627F"/>
    <w:rsid w:val="00C0645F"/>
    <w:rsid w:val="00C065C4"/>
    <w:rsid w:val="00C06AD0"/>
    <w:rsid w:val="00C07195"/>
    <w:rsid w:val="00C073BF"/>
    <w:rsid w:val="00C07906"/>
    <w:rsid w:val="00C07ED4"/>
    <w:rsid w:val="00C103B1"/>
    <w:rsid w:val="00C1162B"/>
    <w:rsid w:val="00C12C86"/>
    <w:rsid w:val="00C12EA0"/>
    <w:rsid w:val="00C13876"/>
    <w:rsid w:val="00C13E4E"/>
    <w:rsid w:val="00C14ACB"/>
    <w:rsid w:val="00C16043"/>
    <w:rsid w:val="00C20629"/>
    <w:rsid w:val="00C208FA"/>
    <w:rsid w:val="00C20B60"/>
    <w:rsid w:val="00C210C2"/>
    <w:rsid w:val="00C2151F"/>
    <w:rsid w:val="00C2197F"/>
    <w:rsid w:val="00C21CDC"/>
    <w:rsid w:val="00C21E3A"/>
    <w:rsid w:val="00C22F62"/>
    <w:rsid w:val="00C23BDB"/>
    <w:rsid w:val="00C24230"/>
    <w:rsid w:val="00C24FBB"/>
    <w:rsid w:val="00C25670"/>
    <w:rsid w:val="00C25A92"/>
    <w:rsid w:val="00C26BBD"/>
    <w:rsid w:val="00C27D31"/>
    <w:rsid w:val="00C3028D"/>
    <w:rsid w:val="00C313EC"/>
    <w:rsid w:val="00C31628"/>
    <w:rsid w:val="00C31BF2"/>
    <w:rsid w:val="00C347DF"/>
    <w:rsid w:val="00C34BE6"/>
    <w:rsid w:val="00C34FD9"/>
    <w:rsid w:val="00C36272"/>
    <w:rsid w:val="00C366B6"/>
    <w:rsid w:val="00C367FA"/>
    <w:rsid w:val="00C36EBA"/>
    <w:rsid w:val="00C3789E"/>
    <w:rsid w:val="00C407D5"/>
    <w:rsid w:val="00C40B52"/>
    <w:rsid w:val="00C411E1"/>
    <w:rsid w:val="00C41C93"/>
    <w:rsid w:val="00C41DB0"/>
    <w:rsid w:val="00C432D3"/>
    <w:rsid w:val="00C43515"/>
    <w:rsid w:val="00C43C90"/>
    <w:rsid w:val="00C43F0E"/>
    <w:rsid w:val="00C44F84"/>
    <w:rsid w:val="00C453AB"/>
    <w:rsid w:val="00C457FF"/>
    <w:rsid w:val="00C470F3"/>
    <w:rsid w:val="00C506D2"/>
    <w:rsid w:val="00C50718"/>
    <w:rsid w:val="00C50C7A"/>
    <w:rsid w:val="00C50CCB"/>
    <w:rsid w:val="00C51851"/>
    <w:rsid w:val="00C533BC"/>
    <w:rsid w:val="00C53F74"/>
    <w:rsid w:val="00C5459C"/>
    <w:rsid w:val="00C545B9"/>
    <w:rsid w:val="00C55BAE"/>
    <w:rsid w:val="00C5759E"/>
    <w:rsid w:val="00C579C9"/>
    <w:rsid w:val="00C60A33"/>
    <w:rsid w:val="00C61144"/>
    <w:rsid w:val="00C6134F"/>
    <w:rsid w:val="00C619A1"/>
    <w:rsid w:val="00C6337C"/>
    <w:rsid w:val="00C63508"/>
    <w:rsid w:val="00C662BB"/>
    <w:rsid w:val="00C6665C"/>
    <w:rsid w:val="00C67DD7"/>
    <w:rsid w:val="00C7081A"/>
    <w:rsid w:val="00C70950"/>
    <w:rsid w:val="00C72955"/>
    <w:rsid w:val="00C77314"/>
    <w:rsid w:val="00C774AA"/>
    <w:rsid w:val="00C77DAA"/>
    <w:rsid w:val="00C8072E"/>
    <w:rsid w:val="00C82128"/>
    <w:rsid w:val="00C830BD"/>
    <w:rsid w:val="00C83A4B"/>
    <w:rsid w:val="00C83E12"/>
    <w:rsid w:val="00C84098"/>
    <w:rsid w:val="00C84AC3"/>
    <w:rsid w:val="00C85A5C"/>
    <w:rsid w:val="00C85C0C"/>
    <w:rsid w:val="00C9005D"/>
    <w:rsid w:val="00C90B92"/>
    <w:rsid w:val="00C924DA"/>
    <w:rsid w:val="00C92943"/>
    <w:rsid w:val="00C92AC1"/>
    <w:rsid w:val="00C9326E"/>
    <w:rsid w:val="00C94491"/>
    <w:rsid w:val="00C94794"/>
    <w:rsid w:val="00C949AA"/>
    <w:rsid w:val="00C94B3E"/>
    <w:rsid w:val="00C952F6"/>
    <w:rsid w:val="00C9711A"/>
    <w:rsid w:val="00CA0D16"/>
    <w:rsid w:val="00CA1688"/>
    <w:rsid w:val="00CA19BC"/>
    <w:rsid w:val="00CA3258"/>
    <w:rsid w:val="00CA3BFF"/>
    <w:rsid w:val="00CA3F56"/>
    <w:rsid w:val="00CA4713"/>
    <w:rsid w:val="00CA61CA"/>
    <w:rsid w:val="00CA694C"/>
    <w:rsid w:val="00CA6B9A"/>
    <w:rsid w:val="00CA785D"/>
    <w:rsid w:val="00CA7E1A"/>
    <w:rsid w:val="00CB2917"/>
    <w:rsid w:val="00CB2A93"/>
    <w:rsid w:val="00CB3307"/>
    <w:rsid w:val="00CB35E6"/>
    <w:rsid w:val="00CB5A9C"/>
    <w:rsid w:val="00CB5B77"/>
    <w:rsid w:val="00CB5E6E"/>
    <w:rsid w:val="00CB72EE"/>
    <w:rsid w:val="00CB7916"/>
    <w:rsid w:val="00CC0D77"/>
    <w:rsid w:val="00CC29F2"/>
    <w:rsid w:val="00CC2EFB"/>
    <w:rsid w:val="00CC36F1"/>
    <w:rsid w:val="00CC4627"/>
    <w:rsid w:val="00CC4920"/>
    <w:rsid w:val="00CC4D2F"/>
    <w:rsid w:val="00CC5426"/>
    <w:rsid w:val="00CD0F35"/>
    <w:rsid w:val="00CD29F3"/>
    <w:rsid w:val="00CD3A20"/>
    <w:rsid w:val="00CD4CFF"/>
    <w:rsid w:val="00CD59F0"/>
    <w:rsid w:val="00CD77D9"/>
    <w:rsid w:val="00CE02C3"/>
    <w:rsid w:val="00CE04A1"/>
    <w:rsid w:val="00CE04DE"/>
    <w:rsid w:val="00CE0AE7"/>
    <w:rsid w:val="00CE1540"/>
    <w:rsid w:val="00CE26A2"/>
    <w:rsid w:val="00CE2E54"/>
    <w:rsid w:val="00CE42E7"/>
    <w:rsid w:val="00CE4EFD"/>
    <w:rsid w:val="00CE508C"/>
    <w:rsid w:val="00CE5CF3"/>
    <w:rsid w:val="00CE5F0A"/>
    <w:rsid w:val="00CE6F29"/>
    <w:rsid w:val="00CE7859"/>
    <w:rsid w:val="00CE7D1A"/>
    <w:rsid w:val="00CF075A"/>
    <w:rsid w:val="00CF133E"/>
    <w:rsid w:val="00CF2536"/>
    <w:rsid w:val="00CF294F"/>
    <w:rsid w:val="00CF2BAE"/>
    <w:rsid w:val="00CF4137"/>
    <w:rsid w:val="00CF4151"/>
    <w:rsid w:val="00CF4B59"/>
    <w:rsid w:val="00CF55D1"/>
    <w:rsid w:val="00CF5CDF"/>
    <w:rsid w:val="00CF5D1F"/>
    <w:rsid w:val="00CF76E7"/>
    <w:rsid w:val="00CF7D83"/>
    <w:rsid w:val="00D015E4"/>
    <w:rsid w:val="00D0175F"/>
    <w:rsid w:val="00D022B2"/>
    <w:rsid w:val="00D04CE5"/>
    <w:rsid w:val="00D066E4"/>
    <w:rsid w:val="00D06ADF"/>
    <w:rsid w:val="00D06FC1"/>
    <w:rsid w:val="00D07527"/>
    <w:rsid w:val="00D10498"/>
    <w:rsid w:val="00D10D5A"/>
    <w:rsid w:val="00D10F04"/>
    <w:rsid w:val="00D11AB4"/>
    <w:rsid w:val="00D12457"/>
    <w:rsid w:val="00D1335D"/>
    <w:rsid w:val="00D13726"/>
    <w:rsid w:val="00D13F8B"/>
    <w:rsid w:val="00D14427"/>
    <w:rsid w:val="00D1475A"/>
    <w:rsid w:val="00D16005"/>
    <w:rsid w:val="00D16579"/>
    <w:rsid w:val="00D16DA0"/>
    <w:rsid w:val="00D17014"/>
    <w:rsid w:val="00D17B76"/>
    <w:rsid w:val="00D20F2C"/>
    <w:rsid w:val="00D21210"/>
    <w:rsid w:val="00D21674"/>
    <w:rsid w:val="00D228BD"/>
    <w:rsid w:val="00D22A42"/>
    <w:rsid w:val="00D2389E"/>
    <w:rsid w:val="00D23FCD"/>
    <w:rsid w:val="00D24204"/>
    <w:rsid w:val="00D268DE"/>
    <w:rsid w:val="00D26CEB"/>
    <w:rsid w:val="00D3038F"/>
    <w:rsid w:val="00D30774"/>
    <w:rsid w:val="00D31057"/>
    <w:rsid w:val="00D328D1"/>
    <w:rsid w:val="00D32BE1"/>
    <w:rsid w:val="00D3305F"/>
    <w:rsid w:val="00D3367F"/>
    <w:rsid w:val="00D353AC"/>
    <w:rsid w:val="00D35EE8"/>
    <w:rsid w:val="00D36320"/>
    <w:rsid w:val="00D36CE2"/>
    <w:rsid w:val="00D40D84"/>
    <w:rsid w:val="00D41531"/>
    <w:rsid w:val="00D4195A"/>
    <w:rsid w:val="00D41ED4"/>
    <w:rsid w:val="00D421FF"/>
    <w:rsid w:val="00D4272A"/>
    <w:rsid w:val="00D43225"/>
    <w:rsid w:val="00D43E44"/>
    <w:rsid w:val="00D43F5A"/>
    <w:rsid w:val="00D44A9C"/>
    <w:rsid w:val="00D4563C"/>
    <w:rsid w:val="00D464CE"/>
    <w:rsid w:val="00D4671E"/>
    <w:rsid w:val="00D47688"/>
    <w:rsid w:val="00D50703"/>
    <w:rsid w:val="00D5101A"/>
    <w:rsid w:val="00D51BA3"/>
    <w:rsid w:val="00D52BD4"/>
    <w:rsid w:val="00D54023"/>
    <w:rsid w:val="00D55883"/>
    <w:rsid w:val="00D55C3D"/>
    <w:rsid w:val="00D55FA9"/>
    <w:rsid w:val="00D55FBA"/>
    <w:rsid w:val="00D56CEA"/>
    <w:rsid w:val="00D5744E"/>
    <w:rsid w:val="00D6194B"/>
    <w:rsid w:val="00D62E98"/>
    <w:rsid w:val="00D632CF"/>
    <w:rsid w:val="00D63B3B"/>
    <w:rsid w:val="00D64BE8"/>
    <w:rsid w:val="00D65D60"/>
    <w:rsid w:val="00D65FAA"/>
    <w:rsid w:val="00D665E8"/>
    <w:rsid w:val="00D66DB5"/>
    <w:rsid w:val="00D6732A"/>
    <w:rsid w:val="00D67517"/>
    <w:rsid w:val="00D67EE1"/>
    <w:rsid w:val="00D70477"/>
    <w:rsid w:val="00D71A6E"/>
    <w:rsid w:val="00D71F92"/>
    <w:rsid w:val="00D72B57"/>
    <w:rsid w:val="00D735DF"/>
    <w:rsid w:val="00D7465C"/>
    <w:rsid w:val="00D76432"/>
    <w:rsid w:val="00D76759"/>
    <w:rsid w:val="00D767F9"/>
    <w:rsid w:val="00D77170"/>
    <w:rsid w:val="00D778B7"/>
    <w:rsid w:val="00D82E48"/>
    <w:rsid w:val="00D83792"/>
    <w:rsid w:val="00D83D40"/>
    <w:rsid w:val="00D848F0"/>
    <w:rsid w:val="00D84BC9"/>
    <w:rsid w:val="00D84F5E"/>
    <w:rsid w:val="00D866FE"/>
    <w:rsid w:val="00D873A0"/>
    <w:rsid w:val="00D87E0F"/>
    <w:rsid w:val="00D900AB"/>
    <w:rsid w:val="00D90ABC"/>
    <w:rsid w:val="00D90ED1"/>
    <w:rsid w:val="00D9196F"/>
    <w:rsid w:val="00D929D5"/>
    <w:rsid w:val="00D933B0"/>
    <w:rsid w:val="00D938A0"/>
    <w:rsid w:val="00D949E2"/>
    <w:rsid w:val="00D95472"/>
    <w:rsid w:val="00D955DA"/>
    <w:rsid w:val="00D95A5B"/>
    <w:rsid w:val="00D9620B"/>
    <w:rsid w:val="00D9777E"/>
    <w:rsid w:val="00D97E09"/>
    <w:rsid w:val="00DA1437"/>
    <w:rsid w:val="00DA16DA"/>
    <w:rsid w:val="00DA3398"/>
    <w:rsid w:val="00DA4007"/>
    <w:rsid w:val="00DA4448"/>
    <w:rsid w:val="00DA4A87"/>
    <w:rsid w:val="00DA58D5"/>
    <w:rsid w:val="00DA5E13"/>
    <w:rsid w:val="00DA61AF"/>
    <w:rsid w:val="00DA6B1F"/>
    <w:rsid w:val="00DA7424"/>
    <w:rsid w:val="00DA7436"/>
    <w:rsid w:val="00DB0AA6"/>
    <w:rsid w:val="00DB0E05"/>
    <w:rsid w:val="00DB1B6E"/>
    <w:rsid w:val="00DB26C3"/>
    <w:rsid w:val="00DB3D5E"/>
    <w:rsid w:val="00DB4069"/>
    <w:rsid w:val="00DB66FC"/>
    <w:rsid w:val="00DB7AE1"/>
    <w:rsid w:val="00DC0884"/>
    <w:rsid w:val="00DC093D"/>
    <w:rsid w:val="00DC0EE1"/>
    <w:rsid w:val="00DC1321"/>
    <w:rsid w:val="00DC1ECA"/>
    <w:rsid w:val="00DC2070"/>
    <w:rsid w:val="00DC232D"/>
    <w:rsid w:val="00DC3188"/>
    <w:rsid w:val="00DC3790"/>
    <w:rsid w:val="00DC46A8"/>
    <w:rsid w:val="00DC48D0"/>
    <w:rsid w:val="00DC7DD7"/>
    <w:rsid w:val="00DD1BF7"/>
    <w:rsid w:val="00DD1F6A"/>
    <w:rsid w:val="00DD3E2B"/>
    <w:rsid w:val="00DD457D"/>
    <w:rsid w:val="00DD4A83"/>
    <w:rsid w:val="00DD4B2B"/>
    <w:rsid w:val="00DD57D8"/>
    <w:rsid w:val="00DD59E2"/>
    <w:rsid w:val="00DD7CFF"/>
    <w:rsid w:val="00DE1395"/>
    <w:rsid w:val="00DE14FB"/>
    <w:rsid w:val="00DE240A"/>
    <w:rsid w:val="00DE3690"/>
    <w:rsid w:val="00DE3E15"/>
    <w:rsid w:val="00DE4B75"/>
    <w:rsid w:val="00DE506F"/>
    <w:rsid w:val="00DE5135"/>
    <w:rsid w:val="00DE543A"/>
    <w:rsid w:val="00DE5A32"/>
    <w:rsid w:val="00DE6465"/>
    <w:rsid w:val="00DE73ED"/>
    <w:rsid w:val="00DF01C7"/>
    <w:rsid w:val="00DF0926"/>
    <w:rsid w:val="00DF204A"/>
    <w:rsid w:val="00DF3622"/>
    <w:rsid w:val="00DF472E"/>
    <w:rsid w:val="00DF5ACC"/>
    <w:rsid w:val="00DF5B53"/>
    <w:rsid w:val="00DF6146"/>
    <w:rsid w:val="00DF7274"/>
    <w:rsid w:val="00DF7648"/>
    <w:rsid w:val="00DF7EA6"/>
    <w:rsid w:val="00E001C7"/>
    <w:rsid w:val="00E00243"/>
    <w:rsid w:val="00E00D0B"/>
    <w:rsid w:val="00E01194"/>
    <w:rsid w:val="00E015D2"/>
    <w:rsid w:val="00E01C35"/>
    <w:rsid w:val="00E01C67"/>
    <w:rsid w:val="00E0320C"/>
    <w:rsid w:val="00E03D9F"/>
    <w:rsid w:val="00E03F55"/>
    <w:rsid w:val="00E0491F"/>
    <w:rsid w:val="00E04A36"/>
    <w:rsid w:val="00E05EDB"/>
    <w:rsid w:val="00E0616F"/>
    <w:rsid w:val="00E063F2"/>
    <w:rsid w:val="00E0688B"/>
    <w:rsid w:val="00E07112"/>
    <w:rsid w:val="00E106AA"/>
    <w:rsid w:val="00E10815"/>
    <w:rsid w:val="00E10AEA"/>
    <w:rsid w:val="00E10C79"/>
    <w:rsid w:val="00E116E0"/>
    <w:rsid w:val="00E122B3"/>
    <w:rsid w:val="00E1291F"/>
    <w:rsid w:val="00E12D3E"/>
    <w:rsid w:val="00E1312F"/>
    <w:rsid w:val="00E140CD"/>
    <w:rsid w:val="00E144F0"/>
    <w:rsid w:val="00E150BC"/>
    <w:rsid w:val="00E16368"/>
    <w:rsid w:val="00E167E4"/>
    <w:rsid w:val="00E16E41"/>
    <w:rsid w:val="00E16F79"/>
    <w:rsid w:val="00E174AC"/>
    <w:rsid w:val="00E17E70"/>
    <w:rsid w:val="00E208CD"/>
    <w:rsid w:val="00E20C45"/>
    <w:rsid w:val="00E21A85"/>
    <w:rsid w:val="00E222CE"/>
    <w:rsid w:val="00E2278D"/>
    <w:rsid w:val="00E22CDA"/>
    <w:rsid w:val="00E22F03"/>
    <w:rsid w:val="00E23961"/>
    <w:rsid w:val="00E25068"/>
    <w:rsid w:val="00E26503"/>
    <w:rsid w:val="00E27120"/>
    <w:rsid w:val="00E2730A"/>
    <w:rsid w:val="00E27330"/>
    <w:rsid w:val="00E32472"/>
    <w:rsid w:val="00E32C7E"/>
    <w:rsid w:val="00E32D1F"/>
    <w:rsid w:val="00E33754"/>
    <w:rsid w:val="00E33F6B"/>
    <w:rsid w:val="00E34594"/>
    <w:rsid w:val="00E345A3"/>
    <w:rsid w:val="00E34F67"/>
    <w:rsid w:val="00E376FB"/>
    <w:rsid w:val="00E40924"/>
    <w:rsid w:val="00E41E1E"/>
    <w:rsid w:val="00E41EE6"/>
    <w:rsid w:val="00E4495E"/>
    <w:rsid w:val="00E45204"/>
    <w:rsid w:val="00E45576"/>
    <w:rsid w:val="00E455F0"/>
    <w:rsid w:val="00E45FAA"/>
    <w:rsid w:val="00E47081"/>
    <w:rsid w:val="00E50607"/>
    <w:rsid w:val="00E507D1"/>
    <w:rsid w:val="00E5081E"/>
    <w:rsid w:val="00E5102B"/>
    <w:rsid w:val="00E511B4"/>
    <w:rsid w:val="00E51944"/>
    <w:rsid w:val="00E51D75"/>
    <w:rsid w:val="00E52D91"/>
    <w:rsid w:val="00E53745"/>
    <w:rsid w:val="00E53860"/>
    <w:rsid w:val="00E546BD"/>
    <w:rsid w:val="00E54778"/>
    <w:rsid w:val="00E54FED"/>
    <w:rsid w:val="00E55089"/>
    <w:rsid w:val="00E55A3A"/>
    <w:rsid w:val="00E56403"/>
    <w:rsid w:val="00E56DDC"/>
    <w:rsid w:val="00E57072"/>
    <w:rsid w:val="00E573BF"/>
    <w:rsid w:val="00E57D62"/>
    <w:rsid w:val="00E57F19"/>
    <w:rsid w:val="00E57F22"/>
    <w:rsid w:val="00E62A34"/>
    <w:rsid w:val="00E62E16"/>
    <w:rsid w:val="00E632BF"/>
    <w:rsid w:val="00E641DD"/>
    <w:rsid w:val="00E66761"/>
    <w:rsid w:val="00E66FDE"/>
    <w:rsid w:val="00E673AA"/>
    <w:rsid w:val="00E67784"/>
    <w:rsid w:val="00E67ADF"/>
    <w:rsid w:val="00E70E34"/>
    <w:rsid w:val="00E7111E"/>
    <w:rsid w:val="00E71BBB"/>
    <w:rsid w:val="00E72EB1"/>
    <w:rsid w:val="00E72F69"/>
    <w:rsid w:val="00E73378"/>
    <w:rsid w:val="00E73978"/>
    <w:rsid w:val="00E7420A"/>
    <w:rsid w:val="00E751ED"/>
    <w:rsid w:val="00E7554C"/>
    <w:rsid w:val="00E76A39"/>
    <w:rsid w:val="00E76EF7"/>
    <w:rsid w:val="00E776EB"/>
    <w:rsid w:val="00E77C06"/>
    <w:rsid w:val="00E800C7"/>
    <w:rsid w:val="00E81150"/>
    <w:rsid w:val="00E813E3"/>
    <w:rsid w:val="00E835ED"/>
    <w:rsid w:val="00E8365D"/>
    <w:rsid w:val="00E83F5D"/>
    <w:rsid w:val="00E8635A"/>
    <w:rsid w:val="00E86748"/>
    <w:rsid w:val="00E86F3D"/>
    <w:rsid w:val="00E90DFF"/>
    <w:rsid w:val="00E91427"/>
    <w:rsid w:val="00E91FE5"/>
    <w:rsid w:val="00E923DE"/>
    <w:rsid w:val="00E9416B"/>
    <w:rsid w:val="00E94534"/>
    <w:rsid w:val="00E946E8"/>
    <w:rsid w:val="00E94B4E"/>
    <w:rsid w:val="00E956A8"/>
    <w:rsid w:val="00E96036"/>
    <w:rsid w:val="00E962BB"/>
    <w:rsid w:val="00EA08A1"/>
    <w:rsid w:val="00EA0BFF"/>
    <w:rsid w:val="00EA0EFB"/>
    <w:rsid w:val="00EA19BE"/>
    <w:rsid w:val="00EA1DB6"/>
    <w:rsid w:val="00EA20DE"/>
    <w:rsid w:val="00EA28C3"/>
    <w:rsid w:val="00EA2F8E"/>
    <w:rsid w:val="00EA376A"/>
    <w:rsid w:val="00EA390D"/>
    <w:rsid w:val="00EA436C"/>
    <w:rsid w:val="00EA5394"/>
    <w:rsid w:val="00EA58F5"/>
    <w:rsid w:val="00EB0023"/>
    <w:rsid w:val="00EB02F6"/>
    <w:rsid w:val="00EB118E"/>
    <w:rsid w:val="00EB1284"/>
    <w:rsid w:val="00EB13ED"/>
    <w:rsid w:val="00EB345D"/>
    <w:rsid w:val="00EB3EAE"/>
    <w:rsid w:val="00EB413E"/>
    <w:rsid w:val="00EB4188"/>
    <w:rsid w:val="00EB457A"/>
    <w:rsid w:val="00EB4A59"/>
    <w:rsid w:val="00EB6DD7"/>
    <w:rsid w:val="00EB762D"/>
    <w:rsid w:val="00EB76C6"/>
    <w:rsid w:val="00EB772E"/>
    <w:rsid w:val="00EC13A8"/>
    <w:rsid w:val="00EC154C"/>
    <w:rsid w:val="00EC1DA7"/>
    <w:rsid w:val="00EC1DDA"/>
    <w:rsid w:val="00EC2785"/>
    <w:rsid w:val="00EC3075"/>
    <w:rsid w:val="00EC3381"/>
    <w:rsid w:val="00EC3D83"/>
    <w:rsid w:val="00EC494B"/>
    <w:rsid w:val="00EC6B52"/>
    <w:rsid w:val="00EC704B"/>
    <w:rsid w:val="00EC70BB"/>
    <w:rsid w:val="00ED02DF"/>
    <w:rsid w:val="00ED09D9"/>
    <w:rsid w:val="00ED1784"/>
    <w:rsid w:val="00ED2124"/>
    <w:rsid w:val="00ED3681"/>
    <w:rsid w:val="00ED3704"/>
    <w:rsid w:val="00ED41E7"/>
    <w:rsid w:val="00ED5E7F"/>
    <w:rsid w:val="00ED5FDC"/>
    <w:rsid w:val="00ED6577"/>
    <w:rsid w:val="00ED6C91"/>
    <w:rsid w:val="00ED7387"/>
    <w:rsid w:val="00ED775B"/>
    <w:rsid w:val="00ED7FD9"/>
    <w:rsid w:val="00EE001C"/>
    <w:rsid w:val="00EE163B"/>
    <w:rsid w:val="00EE21B7"/>
    <w:rsid w:val="00EE252B"/>
    <w:rsid w:val="00EE28F7"/>
    <w:rsid w:val="00EE2BE3"/>
    <w:rsid w:val="00EE3506"/>
    <w:rsid w:val="00EE3C45"/>
    <w:rsid w:val="00EE3D99"/>
    <w:rsid w:val="00EE47DC"/>
    <w:rsid w:val="00EE5A13"/>
    <w:rsid w:val="00EE62C9"/>
    <w:rsid w:val="00EE715C"/>
    <w:rsid w:val="00EE74C4"/>
    <w:rsid w:val="00EF01FC"/>
    <w:rsid w:val="00EF073C"/>
    <w:rsid w:val="00EF3703"/>
    <w:rsid w:val="00EF3FEC"/>
    <w:rsid w:val="00EF4071"/>
    <w:rsid w:val="00EF42B9"/>
    <w:rsid w:val="00EF565E"/>
    <w:rsid w:val="00EF5B24"/>
    <w:rsid w:val="00EF71A8"/>
    <w:rsid w:val="00F00098"/>
    <w:rsid w:val="00F00134"/>
    <w:rsid w:val="00F0047A"/>
    <w:rsid w:val="00F00C43"/>
    <w:rsid w:val="00F013A6"/>
    <w:rsid w:val="00F027DB"/>
    <w:rsid w:val="00F02A15"/>
    <w:rsid w:val="00F0311F"/>
    <w:rsid w:val="00F041CC"/>
    <w:rsid w:val="00F04B00"/>
    <w:rsid w:val="00F04F06"/>
    <w:rsid w:val="00F052FA"/>
    <w:rsid w:val="00F05ECF"/>
    <w:rsid w:val="00F0629E"/>
    <w:rsid w:val="00F07F8F"/>
    <w:rsid w:val="00F07FBC"/>
    <w:rsid w:val="00F1013F"/>
    <w:rsid w:val="00F122E0"/>
    <w:rsid w:val="00F1343E"/>
    <w:rsid w:val="00F1409D"/>
    <w:rsid w:val="00F143DE"/>
    <w:rsid w:val="00F14ADD"/>
    <w:rsid w:val="00F15414"/>
    <w:rsid w:val="00F15C96"/>
    <w:rsid w:val="00F15DF9"/>
    <w:rsid w:val="00F1629E"/>
    <w:rsid w:val="00F168B6"/>
    <w:rsid w:val="00F17331"/>
    <w:rsid w:val="00F178DA"/>
    <w:rsid w:val="00F17ADE"/>
    <w:rsid w:val="00F17E05"/>
    <w:rsid w:val="00F20679"/>
    <w:rsid w:val="00F21078"/>
    <w:rsid w:val="00F21F32"/>
    <w:rsid w:val="00F2290E"/>
    <w:rsid w:val="00F22A54"/>
    <w:rsid w:val="00F22F60"/>
    <w:rsid w:val="00F243FA"/>
    <w:rsid w:val="00F245B9"/>
    <w:rsid w:val="00F24619"/>
    <w:rsid w:val="00F24812"/>
    <w:rsid w:val="00F250D0"/>
    <w:rsid w:val="00F25509"/>
    <w:rsid w:val="00F2671A"/>
    <w:rsid w:val="00F26891"/>
    <w:rsid w:val="00F271D5"/>
    <w:rsid w:val="00F27366"/>
    <w:rsid w:val="00F27431"/>
    <w:rsid w:val="00F27CFA"/>
    <w:rsid w:val="00F30B41"/>
    <w:rsid w:val="00F310ED"/>
    <w:rsid w:val="00F32962"/>
    <w:rsid w:val="00F32B42"/>
    <w:rsid w:val="00F32C13"/>
    <w:rsid w:val="00F340DF"/>
    <w:rsid w:val="00F35805"/>
    <w:rsid w:val="00F35B9D"/>
    <w:rsid w:val="00F35DEF"/>
    <w:rsid w:val="00F35F97"/>
    <w:rsid w:val="00F372E6"/>
    <w:rsid w:val="00F4073F"/>
    <w:rsid w:val="00F40D54"/>
    <w:rsid w:val="00F40E96"/>
    <w:rsid w:val="00F410C6"/>
    <w:rsid w:val="00F41A2B"/>
    <w:rsid w:val="00F41FA3"/>
    <w:rsid w:val="00F42089"/>
    <w:rsid w:val="00F4251F"/>
    <w:rsid w:val="00F42B56"/>
    <w:rsid w:val="00F42EB5"/>
    <w:rsid w:val="00F42FA4"/>
    <w:rsid w:val="00F43821"/>
    <w:rsid w:val="00F445BD"/>
    <w:rsid w:val="00F44B35"/>
    <w:rsid w:val="00F46C04"/>
    <w:rsid w:val="00F478DE"/>
    <w:rsid w:val="00F47C25"/>
    <w:rsid w:val="00F47F8D"/>
    <w:rsid w:val="00F5033D"/>
    <w:rsid w:val="00F521CC"/>
    <w:rsid w:val="00F52D45"/>
    <w:rsid w:val="00F53CF6"/>
    <w:rsid w:val="00F541F8"/>
    <w:rsid w:val="00F549A5"/>
    <w:rsid w:val="00F54A81"/>
    <w:rsid w:val="00F54AD4"/>
    <w:rsid w:val="00F55341"/>
    <w:rsid w:val="00F5558A"/>
    <w:rsid w:val="00F5571E"/>
    <w:rsid w:val="00F561D8"/>
    <w:rsid w:val="00F57718"/>
    <w:rsid w:val="00F57736"/>
    <w:rsid w:val="00F578B0"/>
    <w:rsid w:val="00F60DEF"/>
    <w:rsid w:val="00F61110"/>
    <w:rsid w:val="00F61D52"/>
    <w:rsid w:val="00F65ACF"/>
    <w:rsid w:val="00F67081"/>
    <w:rsid w:val="00F67109"/>
    <w:rsid w:val="00F67654"/>
    <w:rsid w:val="00F70108"/>
    <w:rsid w:val="00F720EE"/>
    <w:rsid w:val="00F72327"/>
    <w:rsid w:val="00F74498"/>
    <w:rsid w:val="00F74FBA"/>
    <w:rsid w:val="00F760F1"/>
    <w:rsid w:val="00F76B6B"/>
    <w:rsid w:val="00F76FBB"/>
    <w:rsid w:val="00F77B73"/>
    <w:rsid w:val="00F80181"/>
    <w:rsid w:val="00F801D7"/>
    <w:rsid w:val="00F8055C"/>
    <w:rsid w:val="00F80753"/>
    <w:rsid w:val="00F815A8"/>
    <w:rsid w:val="00F828AF"/>
    <w:rsid w:val="00F833EA"/>
    <w:rsid w:val="00F84C4A"/>
    <w:rsid w:val="00F84FCA"/>
    <w:rsid w:val="00F855FB"/>
    <w:rsid w:val="00F86CED"/>
    <w:rsid w:val="00F87700"/>
    <w:rsid w:val="00F877A6"/>
    <w:rsid w:val="00F87AF8"/>
    <w:rsid w:val="00F9134D"/>
    <w:rsid w:val="00F913D6"/>
    <w:rsid w:val="00F9169C"/>
    <w:rsid w:val="00F94517"/>
    <w:rsid w:val="00F966D1"/>
    <w:rsid w:val="00F96A99"/>
    <w:rsid w:val="00F96D50"/>
    <w:rsid w:val="00FA089A"/>
    <w:rsid w:val="00FA1FC5"/>
    <w:rsid w:val="00FA2206"/>
    <w:rsid w:val="00FA237F"/>
    <w:rsid w:val="00FA23F0"/>
    <w:rsid w:val="00FA28A0"/>
    <w:rsid w:val="00FA3053"/>
    <w:rsid w:val="00FA3925"/>
    <w:rsid w:val="00FA4390"/>
    <w:rsid w:val="00FA451B"/>
    <w:rsid w:val="00FA4704"/>
    <w:rsid w:val="00FA5602"/>
    <w:rsid w:val="00FA5D7E"/>
    <w:rsid w:val="00FA754F"/>
    <w:rsid w:val="00FA7F4B"/>
    <w:rsid w:val="00FB2424"/>
    <w:rsid w:val="00FB316E"/>
    <w:rsid w:val="00FB343D"/>
    <w:rsid w:val="00FB37E9"/>
    <w:rsid w:val="00FB4268"/>
    <w:rsid w:val="00FB499E"/>
    <w:rsid w:val="00FB4C12"/>
    <w:rsid w:val="00FB4D8D"/>
    <w:rsid w:val="00FB4F22"/>
    <w:rsid w:val="00FB4F46"/>
    <w:rsid w:val="00FB4F47"/>
    <w:rsid w:val="00FB53EF"/>
    <w:rsid w:val="00FB5A52"/>
    <w:rsid w:val="00FB68B8"/>
    <w:rsid w:val="00FB77AF"/>
    <w:rsid w:val="00FB7F4E"/>
    <w:rsid w:val="00FC03C9"/>
    <w:rsid w:val="00FC1EAF"/>
    <w:rsid w:val="00FC39DA"/>
    <w:rsid w:val="00FC4E74"/>
    <w:rsid w:val="00FC59CB"/>
    <w:rsid w:val="00FC61ED"/>
    <w:rsid w:val="00FC75A1"/>
    <w:rsid w:val="00FD1A81"/>
    <w:rsid w:val="00FD1DB5"/>
    <w:rsid w:val="00FD214D"/>
    <w:rsid w:val="00FD2700"/>
    <w:rsid w:val="00FD272D"/>
    <w:rsid w:val="00FD310D"/>
    <w:rsid w:val="00FD3441"/>
    <w:rsid w:val="00FD38B0"/>
    <w:rsid w:val="00FD3E5F"/>
    <w:rsid w:val="00FD4A3A"/>
    <w:rsid w:val="00FD4E03"/>
    <w:rsid w:val="00FD722F"/>
    <w:rsid w:val="00FD72CD"/>
    <w:rsid w:val="00FD7ACF"/>
    <w:rsid w:val="00FE023C"/>
    <w:rsid w:val="00FE030C"/>
    <w:rsid w:val="00FE0723"/>
    <w:rsid w:val="00FE0D84"/>
    <w:rsid w:val="00FE0F4B"/>
    <w:rsid w:val="00FE10BB"/>
    <w:rsid w:val="00FE117C"/>
    <w:rsid w:val="00FE1FE6"/>
    <w:rsid w:val="00FE2A41"/>
    <w:rsid w:val="00FE32D9"/>
    <w:rsid w:val="00FE3614"/>
    <w:rsid w:val="00FE36B9"/>
    <w:rsid w:val="00FE528B"/>
    <w:rsid w:val="00FE5A7D"/>
    <w:rsid w:val="00FE62B4"/>
    <w:rsid w:val="00FE630C"/>
    <w:rsid w:val="00FE6F16"/>
    <w:rsid w:val="00FE71A0"/>
    <w:rsid w:val="00FE7B96"/>
    <w:rsid w:val="00FF0505"/>
    <w:rsid w:val="00FF16C9"/>
    <w:rsid w:val="00FF1C38"/>
    <w:rsid w:val="00FF1DED"/>
    <w:rsid w:val="00FF1F8E"/>
    <w:rsid w:val="00FF386A"/>
    <w:rsid w:val="00FF39B3"/>
    <w:rsid w:val="00FF3ECC"/>
    <w:rsid w:val="00FF418B"/>
    <w:rsid w:val="00FF4C50"/>
    <w:rsid w:val="00FF5447"/>
    <w:rsid w:val="00FF6084"/>
    <w:rsid w:val="00FF6ED5"/>
    <w:rsid w:val="00FF7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d76627,#eaeaea,#c97575,#5e728a"/>
      <o:colormenu v:ext="edit" fillcolor="#ff9" strokecolor="none" shadowcolor="none"/>
    </o:shapedefaults>
    <o:shapelayout v:ext="edit">
      <o:idmap v:ext="edit" data="1"/>
    </o:shapelayout>
  </w:shapeDefaults>
  <w:decimalSymbol w:val="."/>
  <w:listSeparator w:val=","/>
  <w14:docId w14:val="31E6549C"/>
  <w14:defaultImageDpi w14:val="300"/>
  <w15:docId w15:val="{B5E7B966-85D3-4B91-B72C-1C97C141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6A8"/>
    <w:rPr>
      <w:sz w:val="20"/>
      <w:szCs w:val="20"/>
    </w:rPr>
  </w:style>
  <w:style w:type="paragraph" w:styleId="Heading1">
    <w:name w:val="heading 1"/>
    <w:basedOn w:val="Normal"/>
    <w:next w:val="Normal"/>
    <w:link w:val="Heading1Char"/>
    <w:uiPriority w:val="9"/>
    <w:qFormat/>
    <w:rsid w:val="002E494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E494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E494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E494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2E494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2E494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2E494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2E494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E49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D0E95"/>
    <w:pPr>
      <w:spacing w:before="120" w:after="120"/>
    </w:pPr>
    <w:rPr>
      <w:bCs/>
      <w:color w:val="0B4D76"/>
      <w:spacing w:val="-2"/>
      <w:sz w:val="19"/>
    </w:rPr>
  </w:style>
  <w:style w:type="paragraph" w:styleId="TOC2">
    <w:name w:val="toc 2"/>
    <w:basedOn w:val="Normal"/>
    <w:next w:val="Normal"/>
    <w:autoRedefine/>
    <w:uiPriority w:val="39"/>
    <w:rsid w:val="00AD0E95"/>
    <w:pPr>
      <w:ind w:left="360"/>
    </w:pPr>
    <w:rPr>
      <w:color w:val="0B4D76"/>
      <w:spacing w:val="-2"/>
      <w:sz w:val="19"/>
    </w:rPr>
  </w:style>
  <w:style w:type="character" w:styleId="Hyperlink">
    <w:name w:val="Hyperlink"/>
    <w:basedOn w:val="DefaultParagraphFont"/>
    <w:uiPriority w:val="99"/>
    <w:rsid w:val="00FA5602"/>
    <w:rPr>
      <w:color w:val="0000FF"/>
      <w:u w:val="single"/>
    </w:rPr>
  </w:style>
  <w:style w:type="character" w:styleId="CommentReference">
    <w:name w:val="annotation reference"/>
    <w:basedOn w:val="DefaultParagraphFont"/>
    <w:semiHidden/>
    <w:rsid w:val="00F00098"/>
    <w:rPr>
      <w:sz w:val="16"/>
      <w:szCs w:val="16"/>
    </w:rPr>
  </w:style>
  <w:style w:type="paragraph" w:styleId="CommentText">
    <w:name w:val="annotation text"/>
    <w:basedOn w:val="Normal"/>
    <w:semiHidden/>
    <w:rsid w:val="00F00098"/>
  </w:style>
  <w:style w:type="paragraph" w:styleId="CommentSubject">
    <w:name w:val="annotation subject"/>
    <w:basedOn w:val="CommentText"/>
    <w:next w:val="CommentText"/>
    <w:semiHidden/>
    <w:rsid w:val="00F00098"/>
    <w:rPr>
      <w:b/>
      <w:bCs/>
    </w:rPr>
  </w:style>
  <w:style w:type="paragraph" w:styleId="BalloonText">
    <w:name w:val="Balloon Text"/>
    <w:basedOn w:val="Normal"/>
    <w:semiHidden/>
    <w:rsid w:val="00F00098"/>
    <w:rPr>
      <w:rFonts w:ascii="Tahoma" w:hAnsi="Tahoma" w:cs="Tahoma"/>
      <w:sz w:val="16"/>
      <w:szCs w:val="16"/>
    </w:rPr>
  </w:style>
  <w:style w:type="paragraph" w:styleId="Header">
    <w:name w:val="header"/>
    <w:basedOn w:val="Normal"/>
    <w:rsid w:val="002E494A"/>
    <w:pPr>
      <w:tabs>
        <w:tab w:val="center" w:pos="4320"/>
        <w:tab w:val="right" w:pos="8640"/>
      </w:tabs>
    </w:pPr>
    <w:rPr>
      <w:rFonts w:asciiTheme="majorHAnsi" w:hAnsiTheme="majorHAnsi"/>
    </w:rPr>
  </w:style>
  <w:style w:type="paragraph" w:styleId="Footer">
    <w:name w:val="footer"/>
    <w:basedOn w:val="Normal"/>
    <w:rsid w:val="0025733F"/>
    <w:pPr>
      <w:tabs>
        <w:tab w:val="center" w:pos="4320"/>
        <w:tab w:val="right" w:pos="8640"/>
      </w:tabs>
    </w:pPr>
  </w:style>
  <w:style w:type="character" w:styleId="PageNumber">
    <w:name w:val="page number"/>
    <w:basedOn w:val="DefaultParagraphFont"/>
    <w:rsid w:val="0025733F"/>
  </w:style>
  <w:style w:type="paragraph" w:customStyle="1" w:styleId="Body">
    <w:name w:val="Body"/>
    <w:basedOn w:val="Normal"/>
    <w:link w:val="BodyChar"/>
    <w:rsid w:val="00C619A1"/>
    <w:pPr>
      <w:spacing w:after="120"/>
      <w:ind w:left="2160"/>
      <w:jc w:val="both"/>
    </w:pPr>
    <w:rPr>
      <w:rFonts w:ascii="Verdana" w:hAnsi="Verdana"/>
    </w:rPr>
  </w:style>
  <w:style w:type="paragraph" w:styleId="TOC3">
    <w:name w:val="toc 3"/>
    <w:basedOn w:val="Normal"/>
    <w:next w:val="Normal"/>
    <w:autoRedefine/>
    <w:uiPriority w:val="39"/>
    <w:rsid w:val="007A7563"/>
    <w:pPr>
      <w:ind w:left="400"/>
    </w:pPr>
    <w:rPr>
      <w:i/>
      <w:iCs/>
    </w:rPr>
  </w:style>
  <w:style w:type="table" w:styleId="TableGrid">
    <w:name w:val="Table Grid"/>
    <w:basedOn w:val="TableNormal"/>
    <w:rsid w:val="003D3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E494A"/>
    <w:rPr>
      <w:b/>
      <w:bCs/>
      <w:color w:val="365F91" w:themeColor="accent1" w:themeShade="BF"/>
      <w:sz w:val="16"/>
      <w:szCs w:val="16"/>
    </w:rPr>
  </w:style>
  <w:style w:type="paragraph" w:styleId="TableofFigures">
    <w:name w:val="table of figures"/>
    <w:basedOn w:val="Normal"/>
    <w:next w:val="Normal"/>
    <w:uiPriority w:val="99"/>
    <w:rsid w:val="00F1013F"/>
    <w:pPr>
      <w:ind w:left="400" w:hanging="400"/>
    </w:pPr>
    <w:rPr>
      <w:rFonts w:ascii="Trebuchet MS" w:hAnsi="Trebuchet MS"/>
      <w:color w:val="0B4D76"/>
      <w:sz w:val="19"/>
    </w:rPr>
  </w:style>
  <w:style w:type="paragraph" w:customStyle="1" w:styleId="ASVSBodyStyle">
    <w:name w:val="ASVS Body Style"/>
    <w:basedOn w:val="Body"/>
    <w:link w:val="ASVSBodyStyleChar"/>
    <w:rsid w:val="00902B8E"/>
    <w:pPr>
      <w:ind w:left="0"/>
      <w:jc w:val="left"/>
    </w:pPr>
    <w:rPr>
      <w:rFonts w:ascii="Trebuchet MS" w:hAnsi="Trebuchet MS"/>
      <w:color w:val="0B4D76"/>
      <w:sz w:val="19"/>
    </w:rPr>
  </w:style>
  <w:style w:type="paragraph" w:customStyle="1" w:styleId="StyleHeading3Verdana">
    <w:name w:val="Style Heading 3 + Verdana"/>
    <w:basedOn w:val="Heading3"/>
    <w:rsid w:val="006720C8"/>
    <w:rPr>
      <w:rFonts w:ascii="Verdana" w:hAnsi="Verdana"/>
    </w:rPr>
  </w:style>
  <w:style w:type="paragraph" w:styleId="FootnoteText">
    <w:name w:val="footnote text"/>
    <w:basedOn w:val="Normal"/>
    <w:semiHidden/>
    <w:rsid w:val="000E2AAE"/>
    <w:rPr>
      <w:rFonts w:ascii="Trebuchet MS" w:hAnsi="Trebuchet MS"/>
      <w:color w:val="0B4D76"/>
    </w:rPr>
  </w:style>
  <w:style w:type="character" w:styleId="FootnoteReference">
    <w:name w:val="footnote reference"/>
    <w:basedOn w:val="DefaultParagraphFont"/>
    <w:semiHidden/>
    <w:rsid w:val="003A17D5"/>
    <w:rPr>
      <w:vertAlign w:val="superscript"/>
    </w:rPr>
  </w:style>
  <w:style w:type="paragraph" w:customStyle="1" w:styleId="StyleHeading2Verdana">
    <w:name w:val="Style Heading 2 + Verdana"/>
    <w:basedOn w:val="Heading2"/>
    <w:rsid w:val="004C233C"/>
    <w:pPr>
      <w:pBdr>
        <w:top w:val="single" w:sz="4" w:space="1" w:color="auto"/>
      </w:pBdr>
    </w:pPr>
    <w:rPr>
      <w:rFonts w:ascii="Verdana" w:hAnsi="Verdana"/>
    </w:rPr>
  </w:style>
  <w:style w:type="paragraph" w:customStyle="1" w:styleId="OWASPHeading2">
    <w:name w:val="OWASP Heading 2"/>
    <w:basedOn w:val="Body"/>
    <w:next w:val="Body"/>
    <w:rsid w:val="00AD0E95"/>
    <w:pPr>
      <w:pBdr>
        <w:bottom w:val="dashed" w:sz="4" w:space="1" w:color="auto"/>
      </w:pBdr>
      <w:spacing w:before="480" w:after="240"/>
      <w:ind w:left="0"/>
      <w:outlineLvl w:val="0"/>
    </w:pPr>
    <w:rPr>
      <w:rFonts w:asciiTheme="majorHAnsi" w:hAnsiTheme="majorHAnsi"/>
      <w:b/>
      <w:color w:val="023D58"/>
      <w:spacing w:val="10"/>
      <w:sz w:val="23"/>
    </w:rPr>
  </w:style>
  <w:style w:type="paragraph" w:customStyle="1" w:styleId="OWASPHeading1">
    <w:name w:val="OWASP Heading 1"/>
    <w:basedOn w:val="StyleStyleHeading1VerdanaBefore72ptAfter72pt"/>
    <w:rsid w:val="004F480C"/>
    <w:pPr>
      <w:pBdr>
        <w:top w:val="single" w:sz="18" w:space="1" w:color="5E728A"/>
        <w:left w:val="single" w:sz="18" w:space="4" w:color="5E728A"/>
        <w:bottom w:val="single" w:sz="18" w:space="1" w:color="5E728A"/>
        <w:right w:val="single" w:sz="18" w:space="4" w:color="5E728A"/>
      </w:pBdr>
      <w:shd w:val="clear" w:color="auto" w:fill="5E728A"/>
      <w:ind w:left="0" w:firstLine="0"/>
    </w:pPr>
    <w:rPr>
      <w:rFonts w:ascii="Trebuchet MS" w:hAnsi="Trebuchet MS"/>
      <w:caps w:val="0"/>
      <w:color w:val="FFFFFF"/>
      <w:spacing w:val="10"/>
      <w:sz w:val="23"/>
    </w:rPr>
  </w:style>
  <w:style w:type="paragraph" w:customStyle="1" w:styleId="StyleStyleHeading1VerdanaBefore72ptAfter72pt">
    <w:name w:val="Style Style Heading 1 + Verdana + Before:  72 pt After:  72 pt"/>
    <w:basedOn w:val="Normal"/>
    <w:rsid w:val="008F5314"/>
    <w:pPr>
      <w:keepNext/>
      <w:tabs>
        <w:tab w:val="num" w:pos="432"/>
      </w:tabs>
      <w:spacing w:before="240" w:after="240"/>
      <w:ind w:left="432" w:hanging="432"/>
      <w:outlineLvl w:val="0"/>
    </w:pPr>
    <w:rPr>
      <w:rFonts w:ascii="Verdana" w:hAnsi="Verdana"/>
      <w:b/>
      <w:bCs/>
      <w:caps/>
      <w:kern w:val="32"/>
    </w:rPr>
  </w:style>
  <w:style w:type="paragraph" w:customStyle="1" w:styleId="CorrectedBulletStyle">
    <w:name w:val="Corrected Bullet Style"/>
    <w:basedOn w:val="ASVSBodyStyle"/>
    <w:rsid w:val="00621935"/>
    <w:pPr>
      <w:numPr>
        <w:numId w:val="1"/>
      </w:numPr>
    </w:pPr>
  </w:style>
  <w:style w:type="paragraph" w:customStyle="1" w:styleId="StyleHeading3Left0Firstline0">
    <w:name w:val="Style Heading 3 + Left:  0&quot; First line:  0&quot;"/>
    <w:basedOn w:val="Heading3"/>
    <w:rsid w:val="00A256DA"/>
    <w:pPr>
      <w:spacing w:after="240"/>
    </w:pPr>
    <w:rPr>
      <w:rFonts w:ascii="Trebuchet MS" w:hAnsi="Trebuchet MS" w:cs="Times New Roman"/>
      <w:b/>
      <w:i/>
      <w:color w:val="0B4D76"/>
      <w:spacing w:val="10"/>
      <w:sz w:val="19"/>
      <w:szCs w:val="20"/>
    </w:rPr>
  </w:style>
  <w:style w:type="paragraph" w:styleId="DocumentMap">
    <w:name w:val="Document Map"/>
    <w:basedOn w:val="Normal"/>
    <w:link w:val="DocumentMapChar"/>
    <w:rsid w:val="00674B0F"/>
    <w:rPr>
      <w:rFonts w:ascii="Tahoma" w:hAnsi="Tahoma" w:cs="Tahoma"/>
      <w:sz w:val="16"/>
      <w:szCs w:val="16"/>
    </w:rPr>
  </w:style>
  <w:style w:type="character" w:customStyle="1" w:styleId="DocumentMapChar">
    <w:name w:val="Document Map Char"/>
    <w:basedOn w:val="DefaultParagraphFont"/>
    <w:link w:val="DocumentMap"/>
    <w:rsid w:val="00674B0F"/>
    <w:rPr>
      <w:rFonts w:ascii="Tahoma" w:hAnsi="Tahoma" w:cs="Tahoma"/>
      <w:sz w:val="16"/>
      <w:szCs w:val="16"/>
    </w:rPr>
  </w:style>
  <w:style w:type="paragraph" w:styleId="Revision">
    <w:name w:val="Revision"/>
    <w:hidden/>
    <w:uiPriority w:val="99"/>
    <w:semiHidden/>
    <w:rsid w:val="004C4FA5"/>
    <w:rPr>
      <w:szCs w:val="24"/>
    </w:rPr>
  </w:style>
  <w:style w:type="paragraph" w:styleId="TOC4">
    <w:name w:val="toc 4"/>
    <w:basedOn w:val="Normal"/>
    <w:next w:val="Normal"/>
    <w:autoRedefine/>
    <w:semiHidden/>
    <w:rsid w:val="00201607"/>
    <w:pPr>
      <w:ind w:left="600"/>
    </w:pPr>
    <w:rPr>
      <w:sz w:val="18"/>
      <w:szCs w:val="18"/>
    </w:rPr>
  </w:style>
  <w:style w:type="paragraph" w:styleId="TOC5">
    <w:name w:val="toc 5"/>
    <w:basedOn w:val="Normal"/>
    <w:next w:val="Normal"/>
    <w:autoRedefine/>
    <w:semiHidden/>
    <w:rsid w:val="00201607"/>
    <w:pPr>
      <w:ind w:left="800"/>
    </w:pPr>
    <w:rPr>
      <w:sz w:val="18"/>
      <w:szCs w:val="18"/>
    </w:rPr>
  </w:style>
  <w:style w:type="paragraph" w:styleId="TOC6">
    <w:name w:val="toc 6"/>
    <w:basedOn w:val="Normal"/>
    <w:next w:val="Normal"/>
    <w:autoRedefine/>
    <w:semiHidden/>
    <w:rsid w:val="00201607"/>
    <w:pPr>
      <w:ind w:left="1000"/>
    </w:pPr>
    <w:rPr>
      <w:sz w:val="18"/>
      <w:szCs w:val="18"/>
    </w:rPr>
  </w:style>
  <w:style w:type="paragraph" w:styleId="TOC7">
    <w:name w:val="toc 7"/>
    <w:basedOn w:val="Normal"/>
    <w:next w:val="Normal"/>
    <w:autoRedefine/>
    <w:semiHidden/>
    <w:rsid w:val="00201607"/>
    <w:pPr>
      <w:ind w:left="1200"/>
    </w:pPr>
    <w:rPr>
      <w:sz w:val="18"/>
      <w:szCs w:val="18"/>
    </w:rPr>
  </w:style>
  <w:style w:type="paragraph" w:styleId="TOC8">
    <w:name w:val="toc 8"/>
    <w:basedOn w:val="Normal"/>
    <w:next w:val="Normal"/>
    <w:autoRedefine/>
    <w:semiHidden/>
    <w:rsid w:val="00201607"/>
    <w:pPr>
      <w:ind w:left="1400"/>
    </w:pPr>
    <w:rPr>
      <w:sz w:val="18"/>
      <w:szCs w:val="18"/>
    </w:rPr>
  </w:style>
  <w:style w:type="paragraph" w:styleId="TOC9">
    <w:name w:val="toc 9"/>
    <w:basedOn w:val="Normal"/>
    <w:next w:val="Normal"/>
    <w:autoRedefine/>
    <w:semiHidden/>
    <w:rsid w:val="00201607"/>
    <w:pPr>
      <w:ind w:left="1600"/>
    </w:pPr>
    <w:rPr>
      <w:sz w:val="18"/>
      <w:szCs w:val="18"/>
    </w:rPr>
  </w:style>
  <w:style w:type="character" w:styleId="FollowedHyperlink">
    <w:name w:val="FollowedHyperlink"/>
    <w:basedOn w:val="DefaultParagraphFont"/>
    <w:rsid w:val="00BC24F8"/>
    <w:rPr>
      <w:color w:val="800080"/>
      <w:u w:val="single"/>
    </w:rPr>
  </w:style>
  <w:style w:type="paragraph" w:customStyle="1" w:styleId="HighLevelRequirementStyle">
    <w:name w:val="High Level Requirement Style"/>
    <w:basedOn w:val="ASVSBodyStyle"/>
    <w:rsid w:val="00FE32D9"/>
    <w:pPr>
      <w:ind w:left="720" w:hanging="720"/>
    </w:pPr>
  </w:style>
  <w:style w:type="paragraph" w:customStyle="1" w:styleId="High-levelrequirementstyle">
    <w:name w:val="High-level requirement style"/>
    <w:basedOn w:val="ASVSBodyStyle"/>
    <w:link w:val="High-levelrequirementstyleChar"/>
    <w:rsid w:val="00146DC5"/>
    <w:pPr>
      <w:pBdr>
        <w:top w:val="single" w:sz="18" w:space="1" w:color="5E728A"/>
        <w:left w:val="single" w:sz="18" w:space="4" w:color="5E728A"/>
        <w:bottom w:val="single" w:sz="18" w:space="1" w:color="5E728A"/>
        <w:right w:val="single" w:sz="18" w:space="4" w:color="5E728A"/>
      </w:pBdr>
      <w:ind w:left="720" w:hanging="720"/>
    </w:pPr>
  </w:style>
  <w:style w:type="character" w:customStyle="1" w:styleId="BodyChar">
    <w:name w:val="Body Char"/>
    <w:basedOn w:val="DefaultParagraphFont"/>
    <w:link w:val="Body"/>
    <w:rsid w:val="00146DC5"/>
    <w:rPr>
      <w:rFonts w:ascii="Verdana" w:hAnsi="Verdana"/>
      <w:spacing w:val="-5"/>
      <w:szCs w:val="24"/>
      <w:lang w:val="en-US" w:eastAsia="en-US" w:bidi="ar-SA"/>
    </w:rPr>
  </w:style>
  <w:style w:type="character" w:customStyle="1" w:styleId="ASVSBodyStyleChar">
    <w:name w:val="ASVS Body Style Char"/>
    <w:basedOn w:val="BodyChar"/>
    <w:link w:val="ASVSBodyStyle"/>
    <w:rsid w:val="00146DC5"/>
    <w:rPr>
      <w:rFonts w:ascii="Trebuchet MS" w:hAnsi="Trebuchet MS"/>
      <w:color w:val="0B4D76"/>
      <w:spacing w:val="-5"/>
      <w:sz w:val="19"/>
      <w:szCs w:val="24"/>
      <w:lang w:val="en-US" w:eastAsia="en-US" w:bidi="ar-SA"/>
    </w:rPr>
  </w:style>
  <w:style w:type="character" w:customStyle="1" w:styleId="High-levelrequirementstyleChar">
    <w:name w:val="High-level requirement style Char"/>
    <w:basedOn w:val="ASVSBodyStyleChar"/>
    <w:link w:val="High-levelrequirementstyle"/>
    <w:rsid w:val="00146DC5"/>
    <w:rPr>
      <w:rFonts w:ascii="Trebuchet MS" w:hAnsi="Trebuchet MS"/>
      <w:color w:val="0B4D76"/>
      <w:spacing w:val="-5"/>
      <w:sz w:val="19"/>
      <w:szCs w:val="24"/>
      <w:lang w:val="en-US" w:eastAsia="en-US" w:bidi="ar-SA"/>
    </w:rPr>
  </w:style>
  <w:style w:type="paragraph" w:styleId="BlockText">
    <w:name w:val="Block Text"/>
    <w:basedOn w:val="Normal"/>
    <w:rsid w:val="009C2CDB"/>
    <w:pPr>
      <w:spacing w:after="120"/>
      <w:ind w:left="1440" w:right="1440"/>
    </w:pPr>
  </w:style>
  <w:style w:type="paragraph" w:styleId="BodyText">
    <w:name w:val="Body Text"/>
    <w:basedOn w:val="Normal"/>
    <w:rsid w:val="005B7992"/>
    <w:pPr>
      <w:spacing w:after="120"/>
    </w:pPr>
  </w:style>
  <w:style w:type="paragraph" w:styleId="BodyText2">
    <w:name w:val="Body Text 2"/>
    <w:basedOn w:val="Normal"/>
    <w:rsid w:val="009C2CDB"/>
    <w:pPr>
      <w:spacing w:after="120" w:line="480" w:lineRule="auto"/>
    </w:pPr>
  </w:style>
  <w:style w:type="paragraph" w:styleId="BodyText3">
    <w:name w:val="Body Text 3"/>
    <w:basedOn w:val="Normal"/>
    <w:rsid w:val="009C2CDB"/>
    <w:pPr>
      <w:spacing w:after="120"/>
    </w:pPr>
    <w:rPr>
      <w:sz w:val="16"/>
      <w:szCs w:val="16"/>
    </w:rPr>
  </w:style>
  <w:style w:type="paragraph" w:styleId="BodyTextFirstIndent">
    <w:name w:val="Body Text First Indent"/>
    <w:basedOn w:val="BodyText"/>
    <w:rsid w:val="009C2CDB"/>
    <w:pPr>
      <w:ind w:firstLine="210"/>
    </w:pPr>
  </w:style>
  <w:style w:type="paragraph" w:styleId="BodyTextIndent">
    <w:name w:val="Body Text Indent"/>
    <w:basedOn w:val="Normal"/>
    <w:rsid w:val="009C2CDB"/>
    <w:pPr>
      <w:spacing w:after="120"/>
      <w:ind w:left="360"/>
    </w:pPr>
  </w:style>
  <w:style w:type="paragraph" w:styleId="BodyTextFirstIndent2">
    <w:name w:val="Body Text First Indent 2"/>
    <w:basedOn w:val="BodyTextIndent"/>
    <w:rsid w:val="009C2CDB"/>
    <w:pPr>
      <w:ind w:firstLine="210"/>
    </w:pPr>
  </w:style>
  <w:style w:type="paragraph" w:styleId="BodyTextIndent2">
    <w:name w:val="Body Text Indent 2"/>
    <w:basedOn w:val="Normal"/>
    <w:rsid w:val="009C2CDB"/>
    <w:pPr>
      <w:spacing w:after="120" w:line="480" w:lineRule="auto"/>
      <w:ind w:left="360"/>
    </w:pPr>
  </w:style>
  <w:style w:type="paragraph" w:styleId="BodyTextIndent3">
    <w:name w:val="Body Text Indent 3"/>
    <w:basedOn w:val="Normal"/>
    <w:rsid w:val="009C2CDB"/>
    <w:pPr>
      <w:spacing w:after="120"/>
      <w:ind w:left="360"/>
    </w:pPr>
    <w:rPr>
      <w:sz w:val="16"/>
      <w:szCs w:val="16"/>
    </w:rPr>
  </w:style>
  <w:style w:type="paragraph" w:styleId="Closing">
    <w:name w:val="Closing"/>
    <w:basedOn w:val="Normal"/>
    <w:rsid w:val="009C2CDB"/>
    <w:pPr>
      <w:ind w:left="4320"/>
    </w:pPr>
  </w:style>
  <w:style w:type="paragraph" w:styleId="Date">
    <w:name w:val="Date"/>
    <w:basedOn w:val="Normal"/>
    <w:next w:val="Normal"/>
    <w:rsid w:val="009C2CDB"/>
  </w:style>
  <w:style w:type="paragraph" w:styleId="E-mailSignature">
    <w:name w:val="E-mail Signature"/>
    <w:basedOn w:val="Normal"/>
    <w:rsid w:val="009C2CDB"/>
  </w:style>
  <w:style w:type="paragraph" w:styleId="EndnoteText">
    <w:name w:val="endnote text"/>
    <w:basedOn w:val="Normal"/>
    <w:semiHidden/>
    <w:rsid w:val="009C2CDB"/>
  </w:style>
  <w:style w:type="paragraph" w:styleId="EnvelopeAddress">
    <w:name w:val="envelope address"/>
    <w:basedOn w:val="Normal"/>
    <w:rsid w:val="009C2CD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9C2CDB"/>
    <w:rPr>
      <w:rFonts w:ascii="Arial" w:hAnsi="Arial" w:cs="Arial"/>
    </w:rPr>
  </w:style>
  <w:style w:type="paragraph" w:styleId="HTMLAddress">
    <w:name w:val="HTML Address"/>
    <w:basedOn w:val="Normal"/>
    <w:rsid w:val="009C2CDB"/>
    <w:rPr>
      <w:i/>
      <w:iCs/>
    </w:rPr>
  </w:style>
  <w:style w:type="paragraph" w:styleId="HTMLPreformatted">
    <w:name w:val="HTML Preformatted"/>
    <w:basedOn w:val="Normal"/>
    <w:rsid w:val="009C2CDB"/>
    <w:rPr>
      <w:rFonts w:ascii="Courier New" w:hAnsi="Courier New" w:cs="Courier New"/>
    </w:rPr>
  </w:style>
  <w:style w:type="paragraph" w:styleId="Index1">
    <w:name w:val="index 1"/>
    <w:basedOn w:val="Normal"/>
    <w:next w:val="Normal"/>
    <w:autoRedefine/>
    <w:semiHidden/>
    <w:rsid w:val="009C2CDB"/>
    <w:pPr>
      <w:ind w:left="200" w:hanging="200"/>
    </w:pPr>
  </w:style>
  <w:style w:type="paragraph" w:styleId="Index2">
    <w:name w:val="index 2"/>
    <w:basedOn w:val="Normal"/>
    <w:next w:val="Normal"/>
    <w:autoRedefine/>
    <w:semiHidden/>
    <w:rsid w:val="009C2CDB"/>
    <w:pPr>
      <w:ind w:left="400" w:hanging="200"/>
    </w:pPr>
  </w:style>
  <w:style w:type="paragraph" w:styleId="Index3">
    <w:name w:val="index 3"/>
    <w:basedOn w:val="Normal"/>
    <w:next w:val="Normal"/>
    <w:autoRedefine/>
    <w:semiHidden/>
    <w:rsid w:val="009C2CDB"/>
    <w:pPr>
      <w:ind w:left="600" w:hanging="200"/>
    </w:pPr>
  </w:style>
  <w:style w:type="paragraph" w:styleId="Index4">
    <w:name w:val="index 4"/>
    <w:basedOn w:val="Normal"/>
    <w:next w:val="Normal"/>
    <w:autoRedefine/>
    <w:semiHidden/>
    <w:rsid w:val="009C2CDB"/>
    <w:pPr>
      <w:ind w:left="800" w:hanging="200"/>
    </w:pPr>
  </w:style>
  <w:style w:type="paragraph" w:styleId="Index5">
    <w:name w:val="index 5"/>
    <w:basedOn w:val="Normal"/>
    <w:next w:val="Normal"/>
    <w:autoRedefine/>
    <w:semiHidden/>
    <w:rsid w:val="009C2CDB"/>
    <w:pPr>
      <w:ind w:left="1000" w:hanging="200"/>
    </w:pPr>
  </w:style>
  <w:style w:type="paragraph" w:styleId="Index6">
    <w:name w:val="index 6"/>
    <w:basedOn w:val="Normal"/>
    <w:next w:val="Normal"/>
    <w:autoRedefine/>
    <w:semiHidden/>
    <w:rsid w:val="009C2CDB"/>
    <w:pPr>
      <w:ind w:left="1200" w:hanging="200"/>
    </w:pPr>
  </w:style>
  <w:style w:type="paragraph" w:styleId="Index7">
    <w:name w:val="index 7"/>
    <w:basedOn w:val="Normal"/>
    <w:next w:val="Normal"/>
    <w:autoRedefine/>
    <w:semiHidden/>
    <w:rsid w:val="009C2CDB"/>
    <w:pPr>
      <w:ind w:left="1400" w:hanging="200"/>
    </w:pPr>
  </w:style>
  <w:style w:type="paragraph" w:styleId="Index8">
    <w:name w:val="index 8"/>
    <w:basedOn w:val="Normal"/>
    <w:next w:val="Normal"/>
    <w:autoRedefine/>
    <w:semiHidden/>
    <w:rsid w:val="009C2CDB"/>
    <w:pPr>
      <w:ind w:left="1600" w:hanging="200"/>
    </w:pPr>
  </w:style>
  <w:style w:type="paragraph" w:styleId="Index9">
    <w:name w:val="index 9"/>
    <w:basedOn w:val="Normal"/>
    <w:next w:val="Normal"/>
    <w:autoRedefine/>
    <w:semiHidden/>
    <w:rsid w:val="009C2CDB"/>
    <w:pPr>
      <w:ind w:left="1800" w:hanging="200"/>
    </w:pPr>
  </w:style>
  <w:style w:type="paragraph" w:styleId="IndexHeading">
    <w:name w:val="index heading"/>
    <w:basedOn w:val="Normal"/>
    <w:next w:val="Index1"/>
    <w:semiHidden/>
    <w:rsid w:val="009C2CDB"/>
    <w:rPr>
      <w:rFonts w:ascii="Arial" w:hAnsi="Arial" w:cs="Arial"/>
      <w:b/>
      <w:bCs/>
    </w:rPr>
  </w:style>
  <w:style w:type="paragraph" w:styleId="List">
    <w:name w:val="List"/>
    <w:basedOn w:val="Normal"/>
    <w:rsid w:val="009C2CDB"/>
    <w:pPr>
      <w:ind w:left="360" w:hanging="360"/>
    </w:pPr>
  </w:style>
  <w:style w:type="paragraph" w:styleId="List2">
    <w:name w:val="List 2"/>
    <w:basedOn w:val="Normal"/>
    <w:rsid w:val="009C2CDB"/>
    <w:pPr>
      <w:ind w:left="720" w:hanging="360"/>
    </w:pPr>
  </w:style>
  <w:style w:type="paragraph" w:styleId="List3">
    <w:name w:val="List 3"/>
    <w:basedOn w:val="Normal"/>
    <w:rsid w:val="009C2CDB"/>
    <w:pPr>
      <w:ind w:left="1080" w:hanging="360"/>
    </w:pPr>
  </w:style>
  <w:style w:type="paragraph" w:styleId="List4">
    <w:name w:val="List 4"/>
    <w:basedOn w:val="Normal"/>
    <w:rsid w:val="009C2CDB"/>
    <w:pPr>
      <w:ind w:left="1440" w:hanging="360"/>
    </w:pPr>
  </w:style>
  <w:style w:type="paragraph" w:styleId="List5">
    <w:name w:val="List 5"/>
    <w:basedOn w:val="Normal"/>
    <w:rsid w:val="009C2CDB"/>
    <w:pPr>
      <w:ind w:left="1800" w:hanging="360"/>
    </w:pPr>
  </w:style>
  <w:style w:type="paragraph" w:styleId="ListBullet">
    <w:name w:val="List Bullet"/>
    <w:basedOn w:val="Normal"/>
    <w:rsid w:val="009C2CDB"/>
    <w:pPr>
      <w:numPr>
        <w:numId w:val="2"/>
      </w:numPr>
    </w:pPr>
  </w:style>
  <w:style w:type="paragraph" w:styleId="ListBullet2">
    <w:name w:val="List Bullet 2"/>
    <w:basedOn w:val="Normal"/>
    <w:rsid w:val="009C2CDB"/>
    <w:pPr>
      <w:numPr>
        <w:numId w:val="3"/>
      </w:numPr>
    </w:pPr>
  </w:style>
  <w:style w:type="paragraph" w:styleId="ListBullet3">
    <w:name w:val="List Bullet 3"/>
    <w:basedOn w:val="Normal"/>
    <w:rsid w:val="009C2CDB"/>
    <w:pPr>
      <w:numPr>
        <w:numId w:val="4"/>
      </w:numPr>
    </w:pPr>
  </w:style>
  <w:style w:type="paragraph" w:styleId="ListBullet4">
    <w:name w:val="List Bullet 4"/>
    <w:basedOn w:val="Normal"/>
    <w:rsid w:val="009C2CDB"/>
    <w:pPr>
      <w:numPr>
        <w:numId w:val="5"/>
      </w:numPr>
    </w:pPr>
  </w:style>
  <w:style w:type="paragraph" w:styleId="ListBullet5">
    <w:name w:val="List Bullet 5"/>
    <w:basedOn w:val="Normal"/>
    <w:rsid w:val="009C2CDB"/>
    <w:pPr>
      <w:numPr>
        <w:numId w:val="6"/>
      </w:numPr>
    </w:pPr>
  </w:style>
  <w:style w:type="paragraph" w:styleId="ListContinue">
    <w:name w:val="List Continue"/>
    <w:basedOn w:val="Normal"/>
    <w:rsid w:val="009C2CDB"/>
    <w:pPr>
      <w:spacing w:after="120"/>
      <w:ind w:left="360"/>
    </w:pPr>
  </w:style>
  <w:style w:type="paragraph" w:styleId="ListContinue2">
    <w:name w:val="List Continue 2"/>
    <w:basedOn w:val="Normal"/>
    <w:rsid w:val="009C2CDB"/>
    <w:pPr>
      <w:spacing w:after="120"/>
      <w:ind w:left="720"/>
    </w:pPr>
  </w:style>
  <w:style w:type="paragraph" w:styleId="ListContinue3">
    <w:name w:val="List Continue 3"/>
    <w:basedOn w:val="Normal"/>
    <w:rsid w:val="009C2CDB"/>
    <w:pPr>
      <w:spacing w:after="120"/>
      <w:ind w:left="1080"/>
    </w:pPr>
  </w:style>
  <w:style w:type="paragraph" w:styleId="ListContinue4">
    <w:name w:val="List Continue 4"/>
    <w:basedOn w:val="Normal"/>
    <w:rsid w:val="009C2CDB"/>
    <w:pPr>
      <w:spacing w:after="120"/>
      <w:ind w:left="1440"/>
    </w:pPr>
  </w:style>
  <w:style w:type="paragraph" w:styleId="ListContinue5">
    <w:name w:val="List Continue 5"/>
    <w:basedOn w:val="Normal"/>
    <w:rsid w:val="009C2CDB"/>
    <w:pPr>
      <w:spacing w:after="120"/>
      <w:ind w:left="1800"/>
    </w:pPr>
  </w:style>
  <w:style w:type="paragraph" w:styleId="ListNumber">
    <w:name w:val="List Number"/>
    <w:basedOn w:val="Normal"/>
    <w:rsid w:val="009C2CDB"/>
    <w:pPr>
      <w:numPr>
        <w:numId w:val="7"/>
      </w:numPr>
    </w:pPr>
  </w:style>
  <w:style w:type="paragraph" w:styleId="ListNumber2">
    <w:name w:val="List Number 2"/>
    <w:basedOn w:val="Normal"/>
    <w:rsid w:val="009C2CDB"/>
    <w:pPr>
      <w:numPr>
        <w:numId w:val="8"/>
      </w:numPr>
    </w:pPr>
  </w:style>
  <w:style w:type="paragraph" w:styleId="ListNumber3">
    <w:name w:val="List Number 3"/>
    <w:basedOn w:val="Normal"/>
    <w:rsid w:val="009C2CDB"/>
    <w:pPr>
      <w:numPr>
        <w:numId w:val="9"/>
      </w:numPr>
    </w:pPr>
  </w:style>
  <w:style w:type="paragraph" w:styleId="ListNumber4">
    <w:name w:val="List Number 4"/>
    <w:basedOn w:val="Normal"/>
    <w:rsid w:val="009C2CDB"/>
    <w:pPr>
      <w:numPr>
        <w:numId w:val="10"/>
      </w:numPr>
    </w:pPr>
  </w:style>
  <w:style w:type="paragraph" w:styleId="ListNumber5">
    <w:name w:val="List Number 5"/>
    <w:basedOn w:val="Normal"/>
    <w:rsid w:val="009C2CDB"/>
    <w:pPr>
      <w:numPr>
        <w:numId w:val="11"/>
      </w:numPr>
    </w:pPr>
  </w:style>
  <w:style w:type="paragraph" w:styleId="MacroText">
    <w:name w:val="macro"/>
    <w:semiHidden/>
    <w:rsid w:val="009C2CD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rPr>
  </w:style>
  <w:style w:type="paragraph" w:styleId="MessageHeader">
    <w:name w:val="Message Header"/>
    <w:basedOn w:val="Normal"/>
    <w:rsid w:val="009C2CD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9C2CDB"/>
    <w:rPr>
      <w:rFonts w:ascii="Times New Roman" w:hAnsi="Times New Roman"/>
      <w:sz w:val="24"/>
    </w:rPr>
  </w:style>
  <w:style w:type="paragraph" w:styleId="NormalIndent">
    <w:name w:val="Normal Indent"/>
    <w:basedOn w:val="Normal"/>
    <w:rsid w:val="009C2CDB"/>
    <w:pPr>
      <w:ind w:left="720"/>
    </w:pPr>
  </w:style>
  <w:style w:type="paragraph" w:styleId="NoteHeading">
    <w:name w:val="Note Heading"/>
    <w:basedOn w:val="Normal"/>
    <w:next w:val="Normal"/>
    <w:rsid w:val="009C2CDB"/>
  </w:style>
  <w:style w:type="paragraph" w:styleId="PlainText">
    <w:name w:val="Plain Text"/>
    <w:basedOn w:val="Normal"/>
    <w:link w:val="PlainTextChar"/>
    <w:uiPriority w:val="99"/>
    <w:rsid w:val="009C2CDB"/>
    <w:rPr>
      <w:rFonts w:ascii="Courier New" w:hAnsi="Courier New" w:cs="Courier New"/>
    </w:rPr>
  </w:style>
  <w:style w:type="paragraph" w:styleId="Salutation">
    <w:name w:val="Salutation"/>
    <w:basedOn w:val="Normal"/>
    <w:next w:val="Normal"/>
    <w:rsid w:val="009C2CDB"/>
  </w:style>
  <w:style w:type="paragraph" w:styleId="Signature">
    <w:name w:val="Signature"/>
    <w:basedOn w:val="Normal"/>
    <w:rsid w:val="009C2CDB"/>
    <w:pPr>
      <w:ind w:left="4320"/>
    </w:pPr>
  </w:style>
  <w:style w:type="paragraph" w:styleId="Subtitle">
    <w:name w:val="Subtitle"/>
    <w:basedOn w:val="Normal"/>
    <w:next w:val="Normal"/>
    <w:link w:val="SubtitleChar"/>
    <w:uiPriority w:val="11"/>
    <w:qFormat/>
    <w:rsid w:val="002E494A"/>
    <w:pPr>
      <w:spacing w:after="1000" w:line="240" w:lineRule="auto"/>
    </w:pPr>
    <w:rPr>
      <w:caps/>
      <w:color w:val="595959" w:themeColor="text1" w:themeTint="A6"/>
      <w:spacing w:val="10"/>
      <w:sz w:val="24"/>
      <w:szCs w:val="24"/>
    </w:rPr>
  </w:style>
  <w:style w:type="paragraph" w:styleId="TableofAuthorities">
    <w:name w:val="table of authorities"/>
    <w:basedOn w:val="Normal"/>
    <w:next w:val="Normal"/>
    <w:semiHidden/>
    <w:rsid w:val="009C2CDB"/>
    <w:pPr>
      <w:ind w:left="200" w:hanging="200"/>
    </w:pPr>
  </w:style>
  <w:style w:type="paragraph" w:styleId="Title">
    <w:name w:val="Title"/>
    <w:basedOn w:val="Normal"/>
    <w:next w:val="Normal"/>
    <w:link w:val="TitleChar"/>
    <w:uiPriority w:val="10"/>
    <w:qFormat/>
    <w:rsid w:val="002E494A"/>
    <w:pPr>
      <w:spacing w:before="720"/>
    </w:pPr>
    <w:rPr>
      <w:caps/>
      <w:color w:val="4F81BD" w:themeColor="accent1"/>
      <w:spacing w:val="10"/>
      <w:kern w:val="28"/>
      <w:sz w:val="52"/>
      <w:szCs w:val="52"/>
    </w:rPr>
  </w:style>
  <w:style w:type="paragraph" w:styleId="TOAHeading">
    <w:name w:val="toa heading"/>
    <w:basedOn w:val="Normal"/>
    <w:next w:val="Normal"/>
    <w:semiHidden/>
    <w:rsid w:val="009C2CDB"/>
    <w:pPr>
      <w:spacing w:before="120"/>
    </w:pPr>
    <w:rPr>
      <w:rFonts w:ascii="Arial" w:hAnsi="Arial" w:cs="Arial"/>
      <w:b/>
      <w:bCs/>
      <w:sz w:val="24"/>
    </w:rPr>
  </w:style>
  <w:style w:type="character" w:customStyle="1" w:styleId="PlainTextChar">
    <w:name w:val="Plain Text Char"/>
    <w:basedOn w:val="DefaultParagraphFont"/>
    <w:link w:val="PlainText"/>
    <w:uiPriority w:val="99"/>
    <w:rsid w:val="00104560"/>
    <w:rPr>
      <w:rFonts w:ascii="Courier New" w:hAnsi="Courier New" w:cs="Courier New"/>
      <w:spacing w:val="-5"/>
    </w:rPr>
  </w:style>
  <w:style w:type="character" w:customStyle="1" w:styleId="Heading1Char">
    <w:name w:val="Heading 1 Char"/>
    <w:basedOn w:val="DefaultParagraphFont"/>
    <w:link w:val="Heading1"/>
    <w:uiPriority w:val="9"/>
    <w:rsid w:val="002E494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E494A"/>
    <w:rPr>
      <w:caps/>
      <w:spacing w:val="15"/>
      <w:shd w:val="clear" w:color="auto" w:fill="DBE5F1" w:themeFill="accent1" w:themeFillTint="33"/>
    </w:rPr>
  </w:style>
  <w:style w:type="character" w:customStyle="1" w:styleId="Heading3Char">
    <w:name w:val="Heading 3 Char"/>
    <w:basedOn w:val="DefaultParagraphFont"/>
    <w:link w:val="Heading3"/>
    <w:uiPriority w:val="9"/>
    <w:rsid w:val="002E494A"/>
    <w:rPr>
      <w:caps/>
      <w:color w:val="243F60" w:themeColor="accent1" w:themeShade="7F"/>
      <w:spacing w:val="15"/>
    </w:rPr>
  </w:style>
  <w:style w:type="character" w:customStyle="1" w:styleId="Heading4Char">
    <w:name w:val="Heading 4 Char"/>
    <w:basedOn w:val="DefaultParagraphFont"/>
    <w:link w:val="Heading4"/>
    <w:uiPriority w:val="9"/>
    <w:rsid w:val="002E494A"/>
    <w:rPr>
      <w:caps/>
      <w:color w:val="365F91" w:themeColor="accent1" w:themeShade="BF"/>
      <w:spacing w:val="10"/>
    </w:rPr>
  </w:style>
  <w:style w:type="character" w:customStyle="1" w:styleId="Heading5Char">
    <w:name w:val="Heading 5 Char"/>
    <w:basedOn w:val="DefaultParagraphFont"/>
    <w:link w:val="Heading5"/>
    <w:uiPriority w:val="9"/>
    <w:rsid w:val="002E494A"/>
    <w:rPr>
      <w:caps/>
      <w:color w:val="365F91" w:themeColor="accent1" w:themeShade="BF"/>
      <w:spacing w:val="10"/>
    </w:rPr>
  </w:style>
  <w:style w:type="character" w:customStyle="1" w:styleId="Heading6Char">
    <w:name w:val="Heading 6 Char"/>
    <w:basedOn w:val="DefaultParagraphFont"/>
    <w:link w:val="Heading6"/>
    <w:uiPriority w:val="9"/>
    <w:rsid w:val="002E494A"/>
    <w:rPr>
      <w:caps/>
      <w:color w:val="365F91" w:themeColor="accent1" w:themeShade="BF"/>
      <w:spacing w:val="10"/>
    </w:rPr>
  </w:style>
  <w:style w:type="character" w:customStyle="1" w:styleId="Heading7Char">
    <w:name w:val="Heading 7 Char"/>
    <w:basedOn w:val="DefaultParagraphFont"/>
    <w:link w:val="Heading7"/>
    <w:uiPriority w:val="9"/>
    <w:rsid w:val="002E494A"/>
    <w:rPr>
      <w:caps/>
      <w:color w:val="365F91" w:themeColor="accent1" w:themeShade="BF"/>
      <w:spacing w:val="10"/>
    </w:rPr>
  </w:style>
  <w:style w:type="character" w:customStyle="1" w:styleId="Heading8Char">
    <w:name w:val="Heading 8 Char"/>
    <w:basedOn w:val="DefaultParagraphFont"/>
    <w:link w:val="Heading8"/>
    <w:uiPriority w:val="9"/>
    <w:rsid w:val="002E494A"/>
    <w:rPr>
      <w:caps/>
      <w:spacing w:val="10"/>
      <w:sz w:val="18"/>
      <w:szCs w:val="18"/>
    </w:rPr>
  </w:style>
  <w:style w:type="character" w:customStyle="1" w:styleId="Heading9Char">
    <w:name w:val="Heading 9 Char"/>
    <w:basedOn w:val="DefaultParagraphFont"/>
    <w:link w:val="Heading9"/>
    <w:uiPriority w:val="9"/>
    <w:rsid w:val="002E494A"/>
    <w:rPr>
      <w:i/>
      <w:caps/>
      <w:spacing w:val="10"/>
      <w:sz w:val="18"/>
      <w:szCs w:val="18"/>
    </w:rPr>
  </w:style>
  <w:style w:type="character" w:customStyle="1" w:styleId="TitleChar">
    <w:name w:val="Title Char"/>
    <w:basedOn w:val="DefaultParagraphFont"/>
    <w:link w:val="Title"/>
    <w:uiPriority w:val="10"/>
    <w:rsid w:val="002E494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2E494A"/>
    <w:rPr>
      <w:caps/>
      <w:color w:val="595959" w:themeColor="text1" w:themeTint="A6"/>
      <w:spacing w:val="10"/>
      <w:sz w:val="24"/>
      <w:szCs w:val="24"/>
    </w:rPr>
  </w:style>
  <w:style w:type="character" w:styleId="Strong">
    <w:name w:val="Strong"/>
    <w:uiPriority w:val="22"/>
    <w:qFormat/>
    <w:rsid w:val="002E494A"/>
    <w:rPr>
      <w:b/>
      <w:bCs/>
    </w:rPr>
  </w:style>
  <w:style w:type="character" w:styleId="Emphasis">
    <w:name w:val="Emphasis"/>
    <w:uiPriority w:val="20"/>
    <w:qFormat/>
    <w:rsid w:val="002E494A"/>
    <w:rPr>
      <w:caps/>
      <w:color w:val="243F60" w:themeColor="accent1" w:themeShade="7F"/>
      <w:spacing w:val="5"/>
    </w:rPr>
  </w:style>
  <w:style w:type="paragraph" w:styleId="NoSpacing">
    <w:name w:val="No Spacing"/>
    <w:basedOn w:val="Normal"/>
    <w:link w:val="NoSpacingChar"/>
    <w:uiPriority w:val="1"/>
    <w:qFormat/>
    <w:rsid w:val="002E494A"/>
    <w:pPr>
      <w:spacing w:before="0" w:after="0" w:line="240" w:lineRule="auto"/>
    </w:pPr>
  </w:style>
  <w:style w:type="character" w:customStyle="1" w:styleId="NoSpacingChar">
    <w:name w:val="No Spacing Char"/>
    <w:basedOn w:val="DefaultParagraphFont"/>
    <w:link w:val="NoSpacing"/>
    <w:uiPriority w:val="1"/>
    <w:rsid w:val="002E494A"/>
    <w:rPr>
      <w:sz w:val="20"/>
      <w:szCs w:val="20"/>
    </w:rPr>
  </w:style>
  <w:style w:type="paragraph" w:styleId="ListParagraph">
    <w:name w:val="List Paragraph"/>
    <w:basedOn w:val="Normal"/>
    <w:uiPriority w:val="34"/>
    <w:qFormat/>
    <w:rsid w:val="002E494A"/>
    <w:pPr>
      <w:ind w:left="720"/>
      <w:contextualSpacing/>
    </w:pPr>
  </w:style>
  <w:style w:type="paragraph" w:styleId="Quote">
    <w:name w:val="Quote"/>
    <w:basedOn w:val="Normal"/>
    <w:next w:val="Normal"/>
    <w:link w:val="QuoteChar"/>
    <w:uiPriority w:val="29"/>
    <w:qFormat/>
    <w:rsid w:val="002E494A"/>
    <w:rPr>
      <w:i/>
      <w:iCs/>
    </w:rPr>
  </w:style>
  <w:style w:type="character" w:customStyle="1" w:styleId="QuoteChar">
    <w:name w:val="Quote Char"/>
    <w:basedOn w:val="DefaultParagraphFont"/>
    <w:link w:val="Quote"/>
    <w:uiPriority w:val="29"/>
    <w:rsid w:val="002E494A"/>
    <w:rPr>
      <w:i/>
      <w:iCs/>
      <w:sz w:val="20"/>
      <w:szCs w:val="20"/>
    </w:rPr>
  </w:style>
  <w:style w:type="paragraph" w:styleId="IntenseQuote">
    <w:name w:val="Intense Quote"/>
    <w:basedOn w:val="Normal"/>
    <w:next w:val="Normal"/>
    <w:link w:val="IntenseQuoteChar"/>
    <w:uiPriority w:val="30"/>
    <w:qFormat/>
    <w:rsid w:val="002E494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494A"/>
    <w:rPr>
      <w:i/>
      <w:iCs/>
      <w:color w:val="4F81BD" w:themeColor="accent1"/>
      <w:sz w:val="20"/>
      <w:szCs w:val="20"/>
    </w:rPr>
  </w:style>
  <w:style w:type="character" w:styleId="SubtleEmphasis">
    <w:name w:val="Subtle Emphasis"/>
    <w:uiPriority w:val="19"/>
    <w:qFormat/>
    <w:rsid w:val="002E494A"/>
    <w:rPr>
      <w:i/>
      <w:iCs/>
      <w:color w:val="243F60" w:themeColor="accent1" w:themeShade="7F"/>
    </w:rPr>
  </w:style>
  <w:style w:type="character" w:styleId="IntenseEmphasis">
    <w:name w:val="Intense Emphasis"/>
    <w:uiPriority w:val="21"/>
    <w:qFormat/>
    <w:rsid w:val="002E494A"/>
    <w:rPr>
      <w:b/>
      <w:bCs/>
      <w:caps/>
      <w:color w:val="243F60" w:themeColor="accent1" w:themeShade="7F"/>
      <w:spacing w:val="10"/>
    </w:rPr>
  </w:style>
  <w:style w:type="character" w:styleId="SubtleReference">
    <w:name w:val="Subtle Reference"/>
    <w:uiPriority w:val="31"/>
    <w:qFormat/>
    <w:rsid w:val="002E494A"/>
    <w:rPr>
      <w:b/>
      <w:bCs/>
      <w:color w:val="4F81BD" w:themeColor="accent1"/>
    </w:rPr>
  </w:style>
  <w:style w:type="character" w:styleId="IntenseReference">
    <w:name w:val="Intense Reference"/>
    <w:uiPriority w:val="32"/>
    <w:qFormat/>
    <w:rsid w:val="002E494A"/>
    <w:rPr>
      <w:b/>
      <w:bCs/>
      <w:i/>
      <w:iCs/>
      <w:caps/>
      <w:color w:val="4F81BD" w:themeColor="accent1"/>
    </w:rPr>
  </w:style>
  <w:style w:type="character" w:styleId="BookTitle">
    <w:name w:val="Book Title"/>
    <w:uiPriority w:val="33"/>
    <w:qFormat/>
    <w:rsid w:val="002E494A"/>
    <w:rPr>
      <w:b/>
      <w:bCs/>
      <w:i/>
      <w:iCs/>
      <w:spacing w:val="9"/>
    </w:rPr>
  </w:style>
  <w:style w:type="paragraph" w:styleId="TOCHeading">
    <w:name w:val="TOC Heading"/>
    <w:basedOn w:val="Heading1"/>
    <w:next w:val="Normal"/>
    <w:uiPriority w:val="39"/>
    <w:semiHidden/>
    <w:unhideWhenUsed/>
    <w:qFormat/>
    <w:rsid w:val="002E494A"/>
    <w:pPr>
      <w:outlineLvl w:val="9"/>
    </w:pPr>
    <w:rPr>
      <w:lang w:bidi="en-US"/>
    </w:rPr>
  </w:style>
  <w:style w:type="table" w:styleId="LightList-Accent1">
    <w:name w:val="Light List Accent 1"/>
    <w:basedOn w:val="TableNormal"/>
    <w:uiPriority w:val="61"/>
    <w:rsid w:val="002E494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25AC0"/>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EndnoteReference">
    <w:name w:val="endnote reference"/>
    <w:basedOn w:val="DefaultParagraphFont"/>
    <w:rsid w:val="00D704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3563">
      <w:bodyDiv w:val="1"/>
      <w:marLeft w:val="0"/>
      <w:marRight w:val="0"/>
      <w:marTop w:val="0"/>
      <w:marBottom w:val="0"/>
      <w:divBdr>
        <w:top w:val="none" w:sz="0" w:space="0" w:color="auto"/>
        <w:left w:val="none" w:sz="0" w:space="0" w:color="auto"/>
        <w:bottom w:val="none" w:sz="0" w:space="0" w:color="auto"/>
        <w:right w:val="none" w:sz="0" w:space="0" w:color="auto"/>
      </w:divBdr>
    </w:div>
    <w:div w:id="339241049">
      <w:bodyDiv w:val="1"/>
      <w:marLeft w:val="0"/>
      <w:marRight w:val="0"/>
      <w:marTop w:val="0"/>
      <w:marBottom w:val="0"/>
      <w:divBdr>
        <w:top w:val="none" w:sz="0" w:space="0" w:color="auto"/>
        <w:left w:val="none" w:sz="0" w:space="0" w:color="auto"/>
        <w:bottom w:val="none" w:sz="0" w:space="0" w:color="auto"/>
        <w:right w:val="none" w:sz="0" w:space="0" w:color="auto"/>
      </w:divBdr>
    </w:div>
    <w:div w:id="74337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www.owasp.org/index.php/ASVS" TargetMode="External"/><Relationship Id="rId26" Type="http://schemas.openxmlformats.org/officeDocument/2006/relationships/hyperlink" Target="http://www.owasp.org/index.php/Category:OWASP_Testing_Project" TargetMode="External"/><Relationship Id="rId39" Type="http://schemas.openxmlformats.org/officeDocument/2006/relationships/theme" Target="theme/theme1.xml"/><Relationship Id="rId21" Type="http://schemas.openxmlformats.org/officeDocument/2006/relationships/hyperlink" Target="http://csrc.nist.gov/groups/STM/cmvp/documents/fips140-2/FIPS1402IG.pdf" TargetMode="External"/><Relationship Id="rId34" Type="http://schemas.openxmlformats.org/officeDocument/2006/relationships/hyperlink" Target="http://www.owasp.org" TargetMode="External"/><Relationship Id="rId7" Type="http://schemas.openxmlformats.org/officeDocument/2006/relationships/hyperlink" Target="http://creativecommons.org/licenses/by-sa/3.0/" TargetMode="External"/><Relationship Id="rId12" Type="http://schemas.openxmlformats.org/officeDocument/2006/relationships/diagramData" Target="diagrams/data1.xml"/><Relationship Id="rId17" Type="http://schemas.openxmlformats.org/officeDocument/2006/relationships/hyperlink" Target="http://www.owasp.org" TargetMode="External"/><Relationship Id="rId25" Type="http://schemas.openxmlformats.org/officeDocument/2006/relationships/hyperlink" Target="http://www.owasp.org/index.php/How_to_value_the_real_risk" TargetMode="External"/><Relationship Id="rId33" Type="http://schemas.openxmlformats.org/officeDocument/2006/relationships/hyperlink" Target="http://www.owasp.org/index.php/Category:OWASP_Legal_Project" TargetMode="External"/><Relationship Id="rId38"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20" Type="http://schemas.microsoft.com/office/2011/relationships/commentsExtended" Target="commentsExtended.xml"/><Relationship Id="rId29" Type="http://schemas.openxmlformats.org/officeDocument/2006/relationships/hyperlink" Target="http://www.owasp.org/index.php/Top_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wasp.org/index.php/SQL_Injection_Prevention_Cheat_Sheet" TargetMode="External"/><Relationship Id="rId24" Type="http://schemas.openxmlformats.org/officeDocument/2006/relationships/hyperlink" Target="http://www.owasp.org/index.php/ESAPI" TargetMode="External"/><Relationship Id="rId32" Type="http://schemas.openxmlformats.org/officeDocument/2006/relationships/hyperlink" Target="http://www.owasp.org/index.php/ESAPI" TargetMode="External"/><Relationship Id="rId37" Type="http://schemas.openxmlformats.org/officeDocument/2006/relationships/hyperlink" Target="https://www.pcisecuritystandards.org/pdfs/pci_dss_v1-1.pdf" TargetMode="Externa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www.owasp.org/" TargetMode="External"/><Relationship Id="rId28" Type="http://schemas.openxmlformats.org/officeDocument/2006/relationships/hyperlink" Target="http://www.owasp.org/index.php/ASVS" TargetMode="External"/><Relationship Id="rId36" Type="http://schemas.openxmlformats.org/officeDocument/2006/relationships/hyperlink" Target="https://www.pcisecuritystandards.org/" TargetMode="External"/><Relationship Id="rId10" Type="http://schemas.openxmlformats.org/officeDocument/2006/relationships/hyperlink" Target="http://www.owasp.org/index.php/XSS_(Cross_Site_Scripting)_Prevention_Cheat_Sheet" TargetMode="External"/><Relationship Id="rId19" Type="http://schemas.openxmlformats.org/officeDocument/2006/relationships/comments" Target="comments.xml"/><Relationship Id="rId31" Type="http://schemas.openxmlformats.org/officeDocument/2006/relationships/hyperlink" Target="http://www.owasp.org/index.php/Testing_Guide" TargetMode="External"/><Relationship Id="rId4" Type="http://schemas.openxmlformats.org/officeDocument/2006/relationships/webSettings" Target="webSettings.xml"/><Relationship Id="rId9" Type="http://schemas.openxmlformats.org/officeDocument/2006/relationships/hyperlink" Target="http://www.owasp.org/" TargetMode="External"/><Relationship Id="rId14" Type="http://schemas.openxmlformats.org/officeDocument/2006/relationships/diagramQuickStyle" Target="diagrams/quickStyle1.xml"/><Relationship Id="rId22" Type="http://schemas.openxmlformats.org/officeDocument/2006/relationships/hyperlink" Target="http://www.dsd.gov.au/publications/Top_35_Mitigations_2012.pdf" TargetMode="External"/><Relationship Id="rId27" Type="http://schemas.openxmlformats.org/officeDocument/2006/relationships/hyperlink" Target="http://www.owasp.org/index.php/Top10" TargetMode="External"/><Relationship Id="rId30" Type="http://schemas.openxmlformats.org/officeDocument/2006/relationships/hyperlink" Target="http://www.owasp.org/index.php/Category:OWASP_Code_Review_Project" TargetMode="External"/><Relationship Id="rId35" Type="http://schemas.openxmlformats.org/officeDocument/2006/relationships/hyperlink" Target="http://cwe.mitre.org/documents/vuln-trends.html" TargetMode="External"/><Relationship Id="rId8" Type="http://schemas.openxmlformats.org/officeDocument/2006/relationships/header" Target="header1.xm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owasp.org/index.php/Category:OWASP_Code_Review_Project" TargetMode="External"/><Relationship Id="rId3" Type="http://schemas.openxmlformats.org/officeDocument/2006/relationships/hyperlink" Target="http://www.owasp.org/index.php/Category:OWASP_Top_Ten_Project" TargetMode="External"/><Relationship Id="rId7" Type="http://schemas.openxmlformats.org/officeDocument/2006/relationships/hyperlink" Target="http://www.owasp.org/index.php/Category:OWASP_Testing_Project" TargetMode="External"/><Relationship Id="rId2" Type="http://schemas.openxmlformats.org/officeDocument/2006/relationships/hyperlink" Target="http://www.owasp.org/index.php/Category:OWASP_Legal_Project" TargetMode="External"/><Relationship Id="rId1" Type="http://schemas.openxmlformats.org/officeDocument/2006/relationships/hyperlink" Target="http://www.owasp.org/index.php/Category:OWASP_Enterprise_Security_API" TargetMode="External"/><Relationship Id="rId6" Type="http://schemas.openxmlformats.org/officeDocument/2006/relationships/hyperlink" Target="http://www.owasp.org/index.php/Category:OWASP_Testing_Project" TargetMode="External"/><Relationship Id="rId5" Type="http://schemas.openxmlformats.org/officeDocument/2006/relationships/hyperlink" Target="http://www.owasp.org/index.php/Category:OWASP_Enterprise_Security_API" TargetMode="External"/><Relationship Id="rId10" Type="http://schemas.openxmlformats.org/officeDocument/2006/relationships/hyperlink" Target="http://www.owasp.org/index.php/Category:OWASP_Testing_Project" TargetMode="External"/><Relationship Id="rId4" Type="http://schemas.openxmlformats.org/officeDocument/2006/relationships/hyperlink" Target="http://www.owasp.org/index.php/Category:OWASP_Legal_Project" TargetMode="External"/><Relationship Id="rId9" Type="http://schemas.openxmlformats.org/officeDocument/2006/relationships/hyperlink" Target="http://csrc.nist.gov/groups/STM/cmvp/valid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67B1B2-CA1E-CD4F-AC6A-C0FEDBE3466F}" type="doc">
      <dgm:prSet loTypeId="urn:microsoft.com/office/officeart/2008/layout/IncreasingCircleProcess" loCatId="" qsTypeId="urn:microsoft.com/office/officeart/2005/8/quickstyle/simple4" qsCatId="simple" csTypeId="urn:microsoft.com/office/officeart/2005/8/colors/colorful2" csCatId="colorful" phldr="1"/>
      <dgm:spPr/>
      <dgm:t>
        <a:bodyPr/>
        <a:lstStyle/>
        <a:p>
          <a:endParaRPr lang="en-US"/>
        </a:p>
      </dgm:t>
    </dgm:pt>
    <dgm:pt modelId="{DAE0D54C-A375-2442-BBBB-858BEFF44DB2}">
      <dgm:prSet phldrT="[Text]"/>
      <dgm:spPr/>
      <dgm:t>
        <a:bodyPr/>
        <a:lstStyle/>
        <a:p>
          <a:r>
            <a:rPr lang="en-US"/>
            <a:t>Level 1</a:t>
          </a:r>
        </a:p>
      </dgm:t>
    </dgm:pt>
    <dgm:pt modelId="{02A39B5B-F7F0-214B-A45B-6506BE7C1362}" type="parTrans" cxnId="{91268B49-DEF3-8F4E-A0E6-8E9772CC6E4C}">
      <dgm:prSet/>
      <dgm:spPr/>
      <dgm:t>
        <a:bodyPr/>
        <a:lstStyle/>
        <a:p>
          <a:endParaRPr lang="en-US"/>
        </a:p>
      </dgm:t>
    </dgm:pt>
    <dgm:pt modelId="{20A777C8-14B8-AB4C-8504-2D2D68C10007}" type="sibTrans" cxnId="{91268B49-DEF3-8F4E-A0E6-8E9772CC6E4C}">
      <dgm:prSet/>
      <dgm:spPr/>
      <dgm:t>
        <a:bodyPr/>
        <a:lstStyle/>
        <a:p>
          <a:endParaRPr lang="en-US"/>
        </a:p>
      </dgm:t>
    </dgm:pt>
    <dgm:pt modelId="{AF425A34-EA41-844B-A596-001D4B71B101}">
      <dgm:prSet phldrT="[Text]"/>
      <dgm:spPr/>
      <dgm:t>
        <a:bodyPr/>
        <a:lstStyle/>
        <a:p>
          <a:r>
            <a:rPr lang="en-US"/>
            <a:t>Automated Verification</a:t>
          </a:r>
        </a:p>
      </dgm:t>
    </dgm:pt>
    <dgm:pt modelId="{B0574BE3-A2B3-8041-BEF3-7F9C16931A4B}" type="parTrans" cxnId="{595C88E7-6E82-F847-9EAC-2D5ABDFD00BE}">
      <dgm:prSet/>
      <dgm:spPr/>
      <dgm:t>
        <a:bodyPr/>
        <a:lstStyle/>
        <a:p>
          <a:endParaRPr lang="en-US"/>
        </a:p>
      </dgm:t>
    </dgm:pt>
    <dgm:pt modelId="{DF1DF01F-F469-744C-B7F5-CA9946975021}" type="sibTrans" cxnId="{595C88E7-6E82-F847-9EAC-2D5ABDFD00BE}">
      <dgm:prSet/>
      <dgm:spPr/>
      <dgm:t>
        <a:bodyPr/>
        <a:lstStyle/>
        <a:p>
          <a:endParaRPr lang="en-US"/>
        </a:p>
      </dgm:t>
    </dgm:pt>
    <dgm:pt modelId="{7D3097D4-2844-5645-8678-6C98BE412FB5}">
      <dgm:prSet phldrT="[Text]"/>
      <dgm:spPr/>
      <dgm:t>
        <a:bodyPr/>
        <a:lstStyle/>
        <a:p>
          <a:r>
            <a:rPr lang="en-US"/>
            <a:t>Level 2</a:t>
          </a:r>
        </a:p>
      </dgm:t>
    </dgm:pt>
    <dgm:pt modelId="{AD404AB7-4DFF-BB48-9B67-5CC796C1A412}" type="parTrans" cxnId="{8D334747-2E2B-CD42-A037-F09C1CBCEE43}">
      <dgm:prSet/>
      <dgm:spPr/>
      <dgm:t>
        <a:bodyPr/>
        <a:lstStyle/>
        <a:p>
          <a:endParaRPr lang="en-US"/>
        </a:p>
      </dgm:t>
    </dgm:pt>
    <dgm:pt modelId="{E1847CED-36AB-0F41-AD46-B11B1ACD2416}" type="sibTrans" cxnId="{8D334747-2E2B-CD42-A037-F09C1CBCEE43}">
      <dgm:prSet/>
      <dgm:spPr/>
      <dgm:t>
        <a:bodyPr/>
        <a:lstStyle/>
        <a:p>
          <a:endParaRPr lang="en-US"/>
        </a:p>
      </dgm:t>
    </dgm:pt>
    <dgm:pt modelId="{B1B78479-E50C-AF48-B0D5-BCFF6E1FC9DA}">
      <dgm:prSet phldrT="[Text]"/>
      <dgm:spPr/>
      <dgm:t>
        <a:bodyPr/>
        <a:lstStyle/>
        <a:p>
          <a:r>
            <a:rPr lang="en-US"/>
            <a:t>Design Verification</a:t>
          </a:r>
        </a:p>
      </dgm:t>
    </dgm:pt>
    <dgm:pt modelId="{AEEA930E-E851-9E45-BDCA-02BB1C2CA3E0}" type="parTrans" cxnId="{69783FBA-8993-D34B-8718-698DAD5755B0}">
      <dgm:prSet/>
      <dgm:spPr/>
      <dgm:t>
        <a:bodyPr/>
        <a:lstStyle/>
        <a:p>
          <a:endParaRPr lang="en-US"/>
        </a:p>
      </dgm:t>
    </dgm:pt>
    <dgm:pt modelId="{9E804F5D-AFDA-EE4C-A067-7C599B2DCECF}" type="sibTrans" cxnId="{69783FBA-8993-D34B-8718-698DAD5755B0}">
      <dgm:prSet/>
      <dgm:spPr/>
      <dgm:t>
        <a:bodyPr/>
        <a:lstStyle/>
        <a:p>
          <a:endParaRPr lang="en-US"/>
        </a:p>
      </dgm:t>
    </dgm:pt>
    <dgm:pt modelId="{504BE28B-B484-3F4A-BCE2-31D8B430E5A8}">
      <dgm:prSet phldrT="[Text]"/>
      <dgm:spPr/>
      <dgm:t>
        <a:bodyPr/>
        <a:lstStyle/>
        <a:p>
          <a:r>
            <a:rPr lang="en-US"/>
            <a:t>Level 3</a:t>
          </a:r>
        </a:p>
      </dgm:t>
    </dgm:pt>
    <dgm:pt modelId="{7EA9D9C8-64A2-4147-9B3A-4B30F8BAA016}" type="parTrans" cxnId="{5BE628D1-0B56-4B44-875A-211F6588252D}">
      <dgm:prSet/>
      <dgm:spPr/>
      <dgm:t>
        <a:bodyPr/>
        <a:lstStyle/>
        <a:p>
          <a:endParaRPr lang="en-US"/>
        </a:p>
      </dgm:t>
    </dgm:pt>
    <dgm:pt modelId="{2C840D61-E1C2-1A42-96CA-583ED1C29D15}" type="sibTrans" cxnId="{5BE628D1-0B56-4B44-875A-211F6588252D}">
      <dgm:prSet/>
      <dgm:spPr/>
      <dgm:t>
        <a:bodyPr/>
        <a:lstStyle/>
        <a:p>
          <a:endParaRPr lang="en-US"/>
        </a:p>
      </dgm:t>
    </dgm:pt>
    <dgm:pt modelId="{76BA646C-8DEF-594E-ACF9-713FAAACF173}">
      <dgm:prSet phldrT="[Text]"/>
      <dgm:spPr/>
      <dgm:t>
        <a:bodyPr/>
        <a:lstStyle/>
        <a:p>
          <a:r>
            <a:rPr lang="en-US"/>
            <a:t>Complete Verification</a:t>
          </a:r>
        </a:p>
      </dgm:t>
    </dgm:pt>
    <dgm:pt modelId="{8E968B17-8648-D542-9749-D95AD85A692C}" type="parTrans" cxnId="{36E1F09A-2983-AC4A-901B-31FFC0CE01A9}">
      <dgm:prSet/>
      <dgm:spPr/>
      <dgm:t>
        <a:bodyPr/>
        <a:lstStyle/>
        <a:p>
          <a:endParaRPr lang="en-US"/>
        </a:p>
      </dgm:t>
    </dgm:pt>
    <dgm:pt modelId="{2AB3DC6B-A28F-9745-B83F-E2CB74C6E6E6}" type="sibTrans" cxnId="{36E1F09A-2983-AC4A-901B-31FFC0CE01A9}">
      <dgm:prSet/>
      <dgm:spPr/>
      <dgm:t>
        <a:bodyPr/>
        <a:lstStyle/>
        <a:p>
          <a:endParaRPr lang="en-US"/>
        </a:p>
      </dgm:t>
    </dgm:pt>
    <dgm:pt modelId="{1A766044-0471-5E4A-99D3-1AC6924200A1}" type="pres">
      <dgm:prSet presAssocID="{A067B1B2-CA1E-CD4F-AC6A-C0FEDBE3466F}" presName="Name0" presStyleCnt="0">
        <dgm:presLayoutVars>
          <dgm:chMax val="7"/>
          <dgm:chPref val="7"/>
          <dgm:dir/>
          <dgm:animOne val="branch"/>
          <dgm:animLvl val="lvl"/>
        </dgm:presLayoutVars>
      </dgm:prSet>
      <dgm:spPr/>
      <dgm:t>
        <a:bodyPr/>
        <a:lstStyle/>
        <a:p>
          <a:endParaRPr lang="nl-BE"/>
        </a:p>
      </dgm:t>
    </dgm:pt>
    <dgm:pt modelId="{3F5D03AA-3094-7D4D-92CF-467593530E9E}" type="pres">
      <dgm:prSet presAssocID="{DAE0D54C-A375-2442-BBBB-858BEFF44DB2}" presName="composite" presStyleCnt="0"/>
      <dgm:spPr/>
    </dgm:pt>
    <dgm:pt modelId="{384E49BC-5704-E344-9E50-9C4F837F8B59}" type="pres">
      <dgm:prSet presAssocID="{DAE0D54C-A375-2442-BBBB-858BEFF44DB2}" presName="BackAccent" presStyleLbl="bgShp" presStyleIdx="0" presStyleCnt="3"/>
      <dgm:spPr/>
    </dgm:pt>
    <dgm:pt modelId="{B6B8C919-45FB-3D48-9E40-FCD10433D562}" type="pres">
      <dgm:prSet presAssocID="{DAE0D54C-A375-2442-BBBB-858BEFF44DB2}" presName="Accent" presStyleLbl="alignNode1" presStyleIdx="0" presStyleCnt="3"/>
      <dgm:spPr/>
    </dgm:pt>
    <dgm:pt modelId="{0421512A-6997-6441-9954-68A667BAC97D}" type="pres">
      <dgm:prSet presAssocID="{DAE0D54C-A375-2442-BBBB-858BEFF44DB2}" presName="Child" presStyleLbl="revTx" presStyleIdx="0" presStyleCnt="6">
        <dgm:presLayoutVars>
          <dgm:chMax val="0"/>
          <dgm:chPref val="0"/>
          <dgm:bulletEnabled val="1"/>
        </dgm:presLayoutVars>
      </dgm:prSet>
      <dgm:spPr/>
      <dgm:t>
        <a:bodyPr/>
        <a:lstStyle/>
        <a:p>
          <a:endParaRPr lang="nl-BE"/>
        </a:p>
      </dgm:t>
    </dgm:pt>
    <dgm:pt modelId="{B1A38830-B3A4-8D4A-97AD-C057354EBBD4}" type="pres">
      <dgm:prSet presAssocID="{DAE0D54C-A375-2442-BBBB-858BEFF44DB2}" presName="Parent" presStyleLbl="revTx" presStyleIdx="1" presStyleCnt="6">
        <dgm:presLayoutVars>
          <dgm:chMax val="1"/>
          <dgm:chPref val="1"/>
          <dgm:bulletEnabled val="1"/>
        </dgm:presLayoutVars>
      </dgm:prSet>
      <dgm:spPr/>
      <dgm:t>
        <a:bodyPr/>
        <a:lstStyle/>
        <a:p>
          <a:endParaRPr lang="nl-BE"/>
        </a:p>
      </dgm:t>
    </dgm:pt>
    <dgm:pt modelId="{F97E216C-228B-DB44-AB3E-354198EFEF66}" type="pres">
      <dgm:prSet presAssocID="{20A777C8-14B8-AB4C-8504-2D2D68C10007}" presName="sibTrans" presStyleCnt="0"/>
      <dgm:spPr/>
    </dgm:pt>
    <dgm:pt modelId="{09D4135B-D6D2-BE48-BD80-8463B83939DB}" type="pres">
      <dgm:prSet presAssocID="{7D3097D4-2844-5645-8678-6C98BE412FB5}" presName="composite" presStyleCnt="0"/>
      <dgm:spPr/>
    </dgm:pt>
    <dgm:pt modelId="{1F3F7E56-A2C9-B84D-AACF-4A5B62994254}" type="pres">
      <dgm:prSet presAssocID="{7D3097D4-2844-5645-8678-6C98BE412FB5}" presName="BackAccent" presStyleLbl="bgShp" presStyleIdx="1" presStyleCnt="3"/>
      <dgm:spPr/>
    </dgm:pt>
    <dgm:pt modelId="{F95C9F97-8D7D-C948-8758-9DFE9F117A49}" type="pres">
      <dgm:prSet presAssocID="{7D3097D4-2844-5645-8678-6C98BE412FB5}" presName="Accent" presStyleLbl="alignNode1" presStyleIdx="1" presStyleCnt="3"/>
      <dgm:spPr/>
    </dgm:pt>
    <dgm:pt modelId="{2EA4F752-3064-0044-824C-A4A0B082360C}" type="pres">
      <dgm:prSet presAssocID="{7D3097D4-2844-5645-8678-6C98BE412FB5}" presName="Child" presStyleLbl="revTx" presStyleIdx="2" presStyleCnt="6">
        <dgm:presLayoutVars>
          <dgm:chMax val="0"/>
          <dgm:chPref val="0"/>
          <dgm:bulletEnabled val="1"/>
        </dgm:presLayoutVars>
      </dgm:prSet>
      <dgm:spPr/>
      <dgm:t>
        <a:bodyPr/>
        <a:lstStyle/>
        <a:p>
          <a:endParaRPr lang="en-US"/>
        </a:p>
      </dgm:t>
    </dgm:pt>
    <dgm:pt modelId="{E26F9D97-0ADA-4547-991D-0E4BE755D5C7}" type="pres">
      <dgm:prSet presAssocID="{7D3097D4-2844-5645-8678-6C98BE412FB5}" presName="Parent" presStyleLbl="revTx" presStyleIdx="3" presStyleCnt="6">
        <dgm:presLayoutVars>
          <dgm:chMax val="1"/>
          <dgm:chPref val="1"/>
          <dgm:bulletEnabled val="1"/>
        </dgm:presLayoutVars>
      </dgm:prSet>
      <dgm:spPr/>
      <dgm:t>
        <a:bodyPr/>
        <a:lstStyle/>
        <a:p>
          <a:endParaRPr lang="nl-BE"/>
        </a:p>
      </dgm:t>
    </dgm:pt>
    <dgm:pt modelId="{0D2CC16A-CE50-744C-B7CC-DF0722D9208F}" type="pres">
      <dgm:prSet presAssocID="{E1847CED-36AB-0F41-AD46-B11B1ACD2416}" presName="sibTrans" presStyleCnt="0"/>
      <dgm:spPr/>
    </dgm:pt>
    <dgm:pt modelId="{C6A251B0-E309-E045-A057-C8DCA2BFA5B0}" type="pres">
      <dgm:prSet presAssocID="{504BE28B-B484-3F4A-BCE2-31D8B430E5A8}" presName="composite" presStyleCnt="0"/>
      <dgm:spPr/>
    </dgm:pt>
    <dgm:pt modelId="{C2917D51-D87E-5F46-B7B9-73A85484443C}" type="pres">
      <dgm:prSet presAssocID="{504BE28B-B484-3F4A-BCE2-31D8B430E5A8}" presName="BackAccent" presStyleLbl="bgShp" presStyleIdx="2" presStyleCnt="3"/>
      <dgm:spPr/>
    </dgm:pt>
    <dgm:pt modelId="{30D2A329-6625-F747-9B52-8ECC819F2164}" type="pres">
      <dgm:prSet presAssocID="{504BE28B-B484-3F4A-BCE2-31D8B430E5A8}" presName="Accent" presStyleLbl="alignNode1" presStyleIdx="2" presStyleCnt="3"/>
      <dgm:spPr/>
    </dgm:pt>
    <dgm:pt modelId="{99DFE567-0375-EA4C-ADBA-38F8EA4B21C7}" type="pres">
      <dgm:prSet presAssocID="{504BE28B-B484-3F4A-BCE2-31D8B430E5A8}" presName="Child" presStyleLbl="revTx" presStyleIdx="4" presStyleCnt="6">
        <dgm:presLayoutVars>
          <dgm:chMax val="0"/>
          <dgm:chPref val="0"/>
          <dgm:bulletEnabled val="1"/>
        </dgm:presLayoutVars>
      </dgm:prSet>
      <dgm:spPr/>
      <dgm:t>
        <a:bodyPr/>
        <a:lstStyle/>
        <a:p>
          <a:endParaRPr lang="nl-BE"/>
        </a:p>
      </dgm:t>
    </dgm:pt>
    <dgm:pt modelId="{FC4F3EB0-06B1-A146-807A-0CF1ACB64B84}" type="pres">
      <dgm:prSet presAssocID="{504BE28B-B484-3F4A-BCE2-31D8B430E5A8}" presName="Parent" presStyleLbl="revTx" presStyleIdx="5" presStyleCnt="6">
        <dgm:presLayoutVars>
          <dgm:chMax val="1"/>
          <dgm:chPref val="1"/>
          <dgm:bulletEnabled val="1"/>
        </dgm:presLayoutVars>
      </dgm:prSet>
      <dgm:spPr/>
      <dgm:t>
        <a:bodyPr/>
        <a:lstStyle/>
        <a:p>
          <a:endParaRPr lang="nl-BE"/>
        </a:p>
      </dgm:t>
    </dgm:pt>
  </dgm:ptLst>
  <dgm:cxnLst>
    <dgm:cxn modelId="{F9ECF59F-A62E-0946-AFEB-FA5ECA17F1E4}" type="presOf" srcId="{A067B1B2-CA1E-CD4F-AC6A-C0FEDBE3466F}" destId="{1A766044-0471-5E4A-99D3-1AC6924200A1}" srcOrd="0" destOrd="0" presId="urn:microsoft.com/office/officeart/2008/layout/IncreasingCircleProcess"/>
    <dgm:cxn modelId="{7028CDB4-2E47-4A4C-ACDD-472DD29D4E65}" type="presOf" srcId="{AF425A34-EA41-844B-A596-001D4B71B101}" destId="{0421512A-6997-6441-9954-68A667BAC97D}" srcOrd="0" destOrd="0" presId="urn:microsoft.com/office/officeart/2008/layout/IncreasingCircleProcess"/>
    <dgm:cxn modelId="{36E1F09A-2983-AC4A-901B-31FFC0CE01A9}" srcId="{504BE28B-B484-3F4A-BCE2-31D8B430E5A8}" destId="{76BA646C-8DEF-594E-ACF9-713FAAACF173}" srcOrd="0" destOrd="0" parTransId="{8E968B17-8648-D542-9749-D95AD85A692C}" sibTransId="{2AB3DC6B-A28F-9745-B83F-E2CB74C6E6E6}"/>
    <dgm:cxn modelId="{98772F08-1165-8A40-AF6F-98847B1F92CF}" type="presOf" srcId="{504BE28B-B484-3F4A-BCE2-31D8B430E5A8}" destId="{FC4F3EB0-06B1-A146-807A-0CF1ACB64B84}" srcOrd="0" destOrd="0" presId="urn:microsoft.com/office/officeart/2008/layout/IncreasingCircleProcess"/>
    <dgm:cxn modelId="{91268B49-DEF3-8F4E-A0E6-8E9772CC6E4C}" srcId="{A067B1B2-CA1E-CD4F-AC6A-C0FEDBE3466F}" destId="{DAE0D54C-A375-2442-BBBB-858BEFF44DB2}" srcOrd="0" destOrd="0" parTransId="{02A39B5B-F7F0-214B-A45B-6506BE7C1362}" sibTransId="{20A777C8-14B8-AB4C-8504-2D2D68C10007}"/>
    <dgm:cxn modelId="{5BBBDA13-12FF-1944-90B0-0CA202C8CF73}" type="presOf" srcId="{DAE0D54C-A375-2442-BBBB-858BEFF44DB2}" destId="{B1A38830-B3A4-8D4A-97AD-C057354EBBD4}" srcOrd="0" destOrd="0" presId="urn:microsoft.com/office/officeart/2008/layout/IncreasingCircleProcess"/>
    <dgm:cxn modelId="{595C88E7-6E82-F847-9EAC-2D5ABDFD00BE}" srcId="{DAE0D54C-A375-2442-BBBB-858BEFF44DB2}" destId="{AF425A34-EA41-844B-A596-001D4B71B101}" srcOrd="0" destOrd="0" parTransId="{B0574BE3-A2B3-8041-BEF3-7F9C16931A4B}" sibTransId="{DF1DF01F-F469-744C-B7F5-CA9946975021}"/>
    <dgm:cxn modelId="{391F2B8D-8D3C-7B4C-B054-403649BC9B27}" type="presOf" srcId="{76BA646C-8DEF-594E-ACF9-713FAAACF173}" destId="{99DFE567-0375-EA4C-ADBA-38F8EA4B21C7}" srcOrd="0" destOrd="0" presId="urn:microsoft.com/office/officeart/2008/layout/IncreasingCircleProcess"/>
    <dgm:cxn modelId="{8D334747-2E2B-CD42-A037-F09C1CBCEE43}" srcId="{A067B1B2-CA1E-CD4F-AC6A-C0FEDBE3466F}" destId="{7D3097D4-2844-5645-8678-6C98BE412FB5}" srcOrd="1" destOrd="0" parTransId="{AD404AB7-4DFF-BB48-9B67-5CC796C1A412}" sibTransId="{E1847CED-36AB-0F41-AD46-B11B1ACD2416}"/>
    <dgm:cxn modelId="{55A5D111-A292-DA49-8853-F4CBE06C5141}" type="presOf" srcId="{B1B78479-E50C-AF48-B0D5-BCFF6E1FC9DA}" destId="{2EA4F752-3064-0044-824C-A4A0B082360C}" srcOrd="0" destOrd="0" presId="urn:microsoft.com/office/officeart/2008/layout/IncreasingCircleProcess"/>
    <dgm:cxn modelId="{859AB4EC-EEC4-684B-9867-0D3AE80234BB}" type="presOf" srcId="{7D3097D4-2844-5645-8678-6C98BE412FB5}" destId="{E26F9D97-0ADA-4547-991D-0E4BE755D5C7}" srcOrd="0" destOrd="0" presId="urn:microsoft.com/office/officeart/2008/layout/IncreasingCircleProcess"/>
    <dgm:cxn modelId="{69783FBA-8993-D34B-8718-698DAD5755B0}" srcId="{7D3097D4-2844-5645-8678-6C98BE412FB5}" destId="{B1B78479-E50C-AF48-B0D5-BCFF6E1FC9DA}" srcOrd="0" destOrd="0" parTransId="{AEEA930E-E851-9E45-BDCA-02BB1C2CA3E0}" sibTransId="{9E804F5D-AFDA-EE4C-A067-7C599B2DCECF}"/>
    <dgm:cxn modelId="{5BE628D1-0B56-4B44-875A-211F6588252D}" srcId="{A067B1B2-CA1E-CD4F-AC6A-C0FEDBE3466F}" destId="{504BE28B-B484-3F4A-BCE2-31D8B430E5A8}" srcOrd="2" destOrd="0" parTransId="{7EA9D9C8-64A2-4147-9B3A-4B30F8BAA016}" sibTransId="{2C840D61-E1C2-1A42-96CA-583ED1C29D15}"/>
    <dgm:cxn modelId="{E86AD57A-A2F6-A64B-83B5-71963B01EDDF}" type="presParOf" srcId="{1A766044-0471-5E4A-99D3-1AC6924200A1}" destId="{3F5D03AA-3094-7D4D-92CF-467593530E9E}" srcOrd="0" destOrd="0" presId="urn:microsoft.com/office/officeart/2008/layout/IncreasingCircleProcess"/>
    <dgm:cxn modelId="{35E677B9-CD95-4746-AD97-2463065B712F}" type="presParOf" srcId="{3F5D03AA-3094-7D4D-92CF-467593530E9E}" destId="{384E49BC-5704-E344-9E50-9C4F837F8B59}" srcOrd="0" destOrd="0" presId="urn:microsoft.com/office/officeart/2008/layout/IncreasingCircleProcess"/>
    <dgm:cxn modelId="{4BDC1D6A-FE6A-324E-9EAA-E705A35A4402}" type="presParOf" srcId="{3F5D03AA-3094-7D4D-92CF-467593530E9E}" destId="{B6B8C919-45FB-3D48-9E40-FCD10433D562}" srcOrd="1" destOrd="0" presId="urn:microsoft.com/office/officeart/2008/layout/IncreasingCircleProcess"/>
    <dgm:cxn modelId="{229A11D3-C77A-244E-96EE-3A04FE57F56B}" type="presParOf" srcId="{3F5D03AA-3094-7D4D-92CF-467593530E9E}" destId="{0421512A-6997-6441-9954-68A667BAC97D}" srcOrd="2" destOrd="0" presId="urn:microsoft.com/office/officeart/2008/layout/IncreasingCircleProcess"/>
    <dgm:cxn modelId="{E7D283BF-38DF-A24E-90D4-2180234A8706}" type="presParOf" srcId="{3F5D03AA-3094-7D4D-92CF-467593530E9E}" destId="{B1A38830-B3A4-8D4A-97AD-C057354EBBD4}" srcOrd="3" destOrd="0" presId="urn:microsoft.com/office/officeart/2008/layout/IncreasingCircleProcess"/>
    <dgm:cxn modelId="{1D37C812-A49D-E542-B4B1-0ECA8CF42433}" type="presParOf" srcId="{1A766044-0471-5E4A-99D3-1AC6924200A1}" destId="{F97E216C-228B-DB44-AB3E-354198EFEF66}" srcOrd="1" destOrd="0" presId="urn:microsoft.com/office/officeart/2008/layout/IncreasingCircleProcess"/>
    <dgm:cxn modelId="{7BD89CE8-E6AE-104A-A9D6-E8B7CFE035E1}" type="presParOf" srcId="{1A766044-0471-5E4A-99D3-1AC6924200A1}" destId="{09D4135B-D6D2-BE48-BD80-8463B83939DB}" srcOrd="2" destOrd="0" presId="urn:microsoft.com/office/officeart/2008/layout/IncreasingCircleProcess"/>
    <dgm:cxn modelId="{9201CDD6-EEF8-9F4B-81E6-34E51DD126AB}" type="presParOf" srcId="{09D4135B-D6D2-BE48-BD80-8463B83939DB}" destId="{1F3F7E56-A2C9-B84D-AACF-4A5B62994254}" srcOrd="0" destOrd="0" presId="urn:microsoft.com/office/officeart/2008/layout/IncreasingCircleProcess"/>
    <dgm:cxn modelId="{D50F2B6A-7769-8A4D-99E8-67CE1E1C7619}" type="presParOf" srcId="{09D4135B-D6D2-BE48-BD80-8463B83939DB}" destId="{F95C9F97-8D7D-C948-8758-9DFE9F117A49}" srcOrd="1" destOrd="0" presId="urn:microsoft.com/office/officeart/2008/layout/IncreasingCircleProcess"/>
    <dgm:cxn modelId="{3DB72735-5961-E24E-827E-65A01887F716}" type="presParOf" srcId="{09D4135B-D6D2-BE48-BD80-8463B83939DB}" destId="{2EA4F752-3064-0044-824C-A4A0B082360C}" srcOrd="2" destOrd="0" presId="urn:microsoft.com/office/officeart/2008/layout/IncreasingCircleProcess"/>
    <dgm:cxn modelId="{8869008A-F372-B243-BFB2-48343C6269BA}" type="presParOf" srcId="{09D4135B-D6D2-BE48-BD80-8463B83939DB}" destId="{E26F9D97-0ADA-4547-991D-0E4BE755D5C7}" srcOrd="3" destOrd="0" presId="urn:microsoft.com/office/officeart/2008/layout/IncreasingCircleProcess"/>
    <dgm:cxn modelId="{7C4CEDD0-0F6B-1340-A18B-E82D726D730D}" type="presParOf" srcId="{1A766044-0471-5E4A-99D3-1AC6924200A1}" destId="{0D2CC16A-CE50-744C-B7CC-DF0722D9208F}" srcOrd="3" destOrd="0" presId="urn:microsoft.com/office/officeart/2008/layout/IncreasingCircleProcess"/>
    <dgm:cxn modelId="{839024CA-BA78-4749-8C31-4E13CA31EA94}" type="presParOf" srcId="{1A766044-0471-5E4A-99D3-1AC6924200A1}" destId="{C6A251B0-E309-E045-A057-C8DCA2BFA5B0}" srcOrd="4" destOrd="0" presId="urn:microsoft.com/office/officeart/2008/layout/IncreasingCircleProcess"/>
    <dgm:cxn modelId="{15B28E28-BC48-7842-B30C-66ED0DF07D4D}" type="presParOf" srcId="{C6A251B0-E309-E045-A057-C8DCA2BFA5B0}" destId="{C2917D51-D87E-5F46-B7B9-73A85484443C}" srcOrd="0" destOrd="0" presId="urn:microsoft.com/office/officeart/2008/layout/IncreasingCircleProcess"/>
    <dgm:cxn modelId="{8A301616-AAFC-3F4F-B987-2F04EF53B3A9}" type="presParOf" srcId="{C6A251B0-E309-E045-A057-C8DCA2BFA5B0}" destId="{30D2A329-6625-F747-9B52-8ECC819F2164}" srcOrd="1" destOrd="0" presId="urn:microsoft.com/office/officeart/2008/layout/IncreasingCircleProcess"/>
    <dgm:cxn modelId="{F09A9C35-6615-7643-8867-4B712E322F05}" type="presParOf" srcId="{C6A251B0-E309-E045-A057-C8DCA2BFA5B0}" destId="{99DFE567-0375-EA4C-ADBA-38F8EA4B21C7}" srcOrd="2" destOrd="0" presId="urn:microsoft.com/office/officeart/2008/layout/IncreasingCircleProcess"/>
    <dgm:cxn modelId="{B13B6BCC-172D-A14C-8309-6C5ED755B0AC}" type="presParOf" srcId="{C6A251B0-E309-E045-A057-C8DCA2BFA5B0}" destId="{FC4F3EB0-06B1-A146-807A-0CF1ACB64B84}" srcOrd="3" destOrd="0" presId="urn:microsoft.com/office/officeart/2008/layout/IncreasingCircle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E49BC-5704-E344-9E50-9C4F837F8B59}">
      <dsp:nvSpPr>
        <dsp:cNvPr id="0" name=""/>
        <dsp:cNvSpPr/>
      </dsp:nvSpPr>
      <dsp:spPr>
        <a:xfrm>
          <a:off x="1151864" y="0"/>
          <a:ext cx="246400" cy="246400"/>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B6B8C919-45FB-3D48-9E40-FCD10433D562}">
      <dsp:nvSpPr>
        <dsp:cNvPr id="0" name=""/>
        <dsp:cNvSpPr/>
      </dsp:nvSpPr>
      <dsp:spPr>
        <a:xfrm>
          <a:off x="1176504" y="24640"/>
          <a:ext cx="197120" cy="197120"/>
        </a:xfrm>
        <a:prstGeom prst="chord">
          <a:avLst>
            <a:gd name="adj1" fmla="val 1168272"/>
            <a:gd name="adj2" fmla="val 9631728"/>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421512A-6997-6441-9954-68A667BAC97D}">
      <dsp:nvSpPr>
        <dsp:cNvPr id="0" name=""/>
        <dsp:cNvSpPr/>
      </dsp:nvSpPr>
      <dsp:spPr>
        <a:xfrm>
          <a:off x="1449598" y="246400"/>
          <a:ext cx="728934" cy="10369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lvl="0" algn="l" defTabSz="444500">
            <a:lnSpc>
              <a:spcPct val="90000"/>
            </a:lnSpc>
            <a:spcBef>
              <a:spcPct val="0"/>
            </a:spcBef>
            <a:spcAft>
              <a:spcPct val="35000"/>
            </a:spcAft>
          </a:pPr>
          <a:r>
            <a:rPr lang="en-US" sz="1000" kern="1200"/>
            <a:t>Automated Verification</a:t>
          </a:r>
        </a:p>
      </dsp:txBody>
      <dsp:txXfrm>
        <a:off x="1449598" y="246400"/>
        <a:ext cx="728934" cy="1036934"/>
      </dsp:txXfrm>
    </dsp:sp>
    <dsp:sp modelId="{B1A38830-B3A4-8D4A-97AD-C057354EBBD4}">
      <dsp:nvSpPr>
        <dsp:cNvPr id="0" name=""/>
        <dsp:cNvSpPr/>
      </dsp:nvSpPr>
      <dsp:spPr>
        <a:xfrm>
          <a:off x="1449598" y="0"/>
          <a:ext cx="728934" cy="24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b" anchorCtr="0">
          <a:noAutofit/>
        </a:bodyPr>
        <a:lstStyle/>
        <a:p>
          <a:pPr lvl="0" algn="l" defTabSz="577850">
            <a:lnSpc>
              <a:spcPct val="90000"/>
            </a:lnSpc>
            <a:spcBef>
              <a:spcPct val="0"/>
            </a:spcBef>
            <a:spcAft>
              <a:spcPct val="35000"/>
            </a:spcAft>
          </a:pPr>
          <a:r>
            <a:rPr lang="en-US" sz="1300" kern="1200"/>
            <a:t>Level 1</a:t>
          </a:r>
        </a:p>
      </dsp:txBody>
      <dsp:txXfrm>
        <a:off x="1449598" y="0"/>
        <a:ext cx="728934" cy="246400"/>
      </dsp:txXfrm>
    </dsp:sp>
    <dsp:sp modelId="{1F3F7E56-A2C9-B84D-AACF-4A5B62994254}">
      <dsp:nvSpPr>
        <dsp:cNvPr id="0" name=""/>
        <dsp:cNvSpPr/>
      </dsp:nvSpPr>
      <dsp:spPr>
        <a:xfrm>
          <a:off x="2229866" y="0"/>
          <a:ext cx="246400" cy="246400"/>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95C9F97-8D7D-C948-8758-9DFE9F117A49}">
      <dsp:nvSpPr>
        <dsp:cNvPr id="0" name=""/>
        <dsp:cNvSpPr/>
      </dsp:nvSpPr>
      <dsp:spPr>
        <a:xfrm>
          <a:off x="2254506" y="24640"/>
          <a:ext cx="197120" cy="197120"/>
        </a:xfrm>
        <a:prstGeom prst="chord">
          <a:avLst>
            <a:gd name="adj1" fmla="val 20431728"/>
            <a:gd name="adj2" fmla="val 11968272"/>
          </a:avLst>
        </a:prstGeom>
        <a:gradFill rotWithShape="0">
          <a:gsLst>
            <a:gs pos="0">
              <a:schemeClr val="accent2">
                <a:hueOff val="2340759"/>
                <a:satOff val="-2919"/>
                <a:lumOff val="686"/>
                <a:alphaOff val="0"/>
                <a:tint val="100000"/>
                <a:shade val="100000"/>
                <a:satMod val="130000"/>
              </a:schemeClr>
            </a:gs>
            <a:gs pos="100000">
              <a:schemeClr val="accent2">
                <a:hueOff val="2340759"/>
                <a:satOff val="-2919"/>
                <a:lumOff val="686"/>
                <a:alphaOff val="0"/>
                <a:tint val="50000"/>
                <a:shade val="100000"/>
                <a:satMod val="350000"/>
              </a:schemeClr>
            </a:gs>
          </a:gsLst>
          <a:lin ang="16200000" scaled="0"/>
        </a:gradFill>
        <a:ln w="9525" cap="flat" cmpd="sng" algn="ctr">
          <a:solidFill>
            <a:schemeClr val="accent2">
              <a:hueOff val="2340759"/>
              <a:satOff val="-2919"/>
              <a:lumOff val="686"/>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2EA4F752-3064-0044-824C-A4A0B082360C}">
      <dsp:nvSpPr>
        <dsp:cNvPr id="0" name=""/>
        <dsp:cNvSpPr/>
      </dsp:nvSpPr>
      <dsp:spPr>
        <a:xfrm>
          <a:off x="2527599" y="246400"/>
          <a:ext cx="728934" cy="10369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lvl="0" algn="l" defTabSz="444500">
            <a:lnSpc>
              <a:spcPct val="90000"/>
            </a:lnSpc>
            <a:spcBef>
              <a:spcPct val="0"/>
            </a:spcBef>
            <a:spcAft>
              <a:spcPct val="35000"/>
            </a:spcAft>
          </a:pPr>
          <a:r>
            <a:rPr lang="en-US" sz="1000" kern="1200"/>
            <a:t>Design Verification</a:t>
          </a:r>
        </a:p>
      </dsp:txBody>
      <dsp:txXfrm>
        <a:off x="2527599" y="246400"/>
        <a:ext cx="728934" cy="1036934"/>
      </dsp:txXfrm>
    </dsp:sp>
    <dsp:sp modelId="{E26F9D97-0ADA-4547-991D-0E4BE755D5C7}">
      <dsp:nvSpPr>
        <dsp:cNvPr id="0" name=""/>
        <dsp:cNvSpPr/>
      </dsp:nvSpPr>
      <dsp:spPr>
        <a:xfrm>
          <a:off x="2527599" y="0"/>
          <a:ext cx="728934" cy="24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b" anchorCtr="0">
          <a:noAutofit/>
        </a:bodyPr>
        <a:lstStyle/>
        <a:p>
          <a:pPr lvl="0" algn="l" defTabSz="577850">
            <a:lnSpc>
              <a:spcPct val="90000"/>
            </a:lnSpc>
            <a:spcBef>
              <a:spcPct val="0"/>
            </a:spcBef>
            <a:spcAft>
              <a:spcPct val="35000"/>
            </a:spcAft>
          </a:pPr>
          <a:r>
            <a:rPr lang="en-US" sz="1300" kern="1200"/>
            <a:t>Level 2</a:t>
          </a:r>
        </a:p>
      </dsp:txBody>
      <dsp:txXfrm>
        <a:off x="2527599" y="0"/>
        <a:ext cx="728934" cy="246400"/>
      </dsp:txXfrm>
    </dsp:sp>
    <dsp:sp modelId="{C2917D51-D87E-5F46-B7B9-73A85484443C}">
      <dsp:nvSpPr>
        <dsp:cNvPr id="0" name=""/>
        <dsp:cNvSpPr/>
      </dsp:nvSpPr>
      <dsp:spPr>
        <a:xfrm>
          <a:off x="3307867" y="0"/>
          <a:ext cx="246400" cy="246400"/>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30D2A329-6625-F747-9B52-8ECC819F2164}">
      <dsp:nvSpPr>
        <dsp:cNvPr id="0" name=""/>
        <dsp:cNvSpPr/>
      </dsp:nvSpPr>
      <dsp:spPr>
        <a:xfrm>
          <a:off x="3332507" y="24640"/>
          <a:ext cx="197120" cy="197120"/>
        </a:xfrm>
        <a:prstGeom prst="chord">
          <a:avLst>
            <a:gd name="adj1" fmla="val 16200000"/>
            <a:gd name="adj2" fmla="val 16200000"/>
          </a:avLst>
        </a:prstGeom>
        <a:gradFill rotWithShape="0">
          <a:gsLst>
            <a:gs pos="0">
              <a:schemeClr val="accent2">
                <a:hueOff val="4681519"/>
                <a:satOff val="-5839"/>
                <a:lumOff val="1373"/>
                <a:alphaOff val="0"/>
                <a:tint val="100000"/>
                <a:shade val="100000"/>
                <a:satMod val="130000"/>
              </a:schemeClr>
            </a:gs>
            <a:gs pos="100000">
              <a:schemeClr val="accent2">
                <a:hueOff val="4681519"/>
                <a:satOff val="-5839"/>
                <a:lumOff val="1373"/>
                <a:alphaOff val="0"/>
                <a:tint val="50000"/>
                <a:shade val="100000"/>
                <a:satMod val="350000"/>
              </a:schemeClr>
            </a:gs>
          </a:gsLst>
          <a:lin ang="16200000" scaled="0"/>
        </a:gradFill>
        <a:ln w="9525" cap="flat" cmpd="sng" algn="ctr">
          <a:solidFill>
            <a:schemeClr val="accent2">
              <a:hueOff val="4681519"/>
              <a:satOff val="-5839"/>
              <a:lumOff val="1373"/>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99DFE567-0375-EA4C-ADBA-38F8EA4B21C7}">
      <dsp:nvSpPr>
        <dsp:cNvPr id="0" name=""/>
        <dsp:cNvSpPr/>
      </dsp:nvSpPr>
      <dsp:spPr>
        <a:xfrm>
          <a:off x="3605601" y="246400"/>
          <a:ext cx="728934" cy="10369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lvl="0" algn="l" defTabSz="444500">
            <a:lnSpc>
              <a:spcPct val="90000"/>
            </a:lnSpc>
            <a:spcBef>
              <a:spcPct val="0"/>
            </a:spcBef>
            <a:spcAft>
              <a:spcPct val="35000"/>
            </a:spcAft>
          </a:pPr>
          <a:r>
            <a:rPr lang="en-US" sz="1000" kern="1200"/>
            <a:t>Complete Verification</a:t>
          </a:r>
        </a:p>
      </dsp:txBody>
      <dsp:txXfrm>
        <a:off x="3605601" y="246400"/>
        <a:ext cx="728934" cy="1036934"/>
      </dsp:txXfrm>
    </dsp:sp>
    <dsp:sp modelId="{FC4F3EB0-06B1-A146-807A-0CF1ACB64B84}">
      <dsp:nvSpPr>
        <dsp:cNvPr id="0" name=""/>
        <dsp:cNvSpPr/>
      </dsp:nvSpPr>
      <dsp:spPr>
        <a:xfrm>
          <a:off x="3605601" y="0"/>
          <a:ext cx="728934" cy="24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b" anchorCtr="0">
          <a:noAutofit/>
        </a:bodyPr>
        <a:lstStyle/>
        <a:p>
          <a:pPr lvl="0" algn="l" defTabSz="577850">
            <a:lnSpc>
              <a:spcPct val="90000"/>
            </a:lnSpc>
            <a:spcBef>
              <a:spcPct val="0"/>
            </a:spcBef>
            <a:spcAft>
              <a:spcPct val="35000"/>
            </a:spcAft>
          </a:pPr>
          <a:r>
            <a:rPr lang="en-US" sz="1300" kern="1200"/>
            <a:t>Level 3</a:t>
          </a:r>
        </a:p>
      </dsp:txBody>
      <dsp:txXfrm>
        <a:off x="3605601" y="0"/>
        <a:ext cx="728934" cy="246400"/>
      </dsp:txXfrm>
    </dsp:sp>
  </dsp:spTree>
</dsp:drawing>
</file>

<file path=word/diagrams/layout1.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47</Pages>
  <Words>13668</Words>
  <Characters>75175</Characters>
  <Application>Microsoft Office Word</Application>
  <DocSecurity>0</DocSecurity>
  <Lines>626</Lines>
  <Paragraphs>177</Paragraphs>
  <ScaleCrop>false</ScaleCrop>
  <HeadingPairs>
    <vt:vector size="2" baseType="variant">
      <vt:variant>
        <vt:lpstr>Title</vt:lpstr>
      </vt:variant>
      <vt:variant>
        <vt:i4>1</vt:i4>
      </vt:variant>
    </vt:vector>
  </HeadingPairs>
  <TitlesOfParts>
    <vt:vector size="1" baseType="lpstr">
      <vt:lpstr>OWASP Application Security Verification Standard 2008</vt:lpstr>
    </vt:vector>
  </TitlesOfParts>
  <Company/>
  <LinksUpToDate>false</LinksUpToDate>
  <CharactersWithSpaces>88666</CharactersWithSpaces>
  <SharedDoc>false</SharedDoc>
  <HLinks>
    <vt:vector size="666" baseType="variant">
      <vt:variant>
        <vt:i4>8192061</vt:i4>
      </vt:variant>
      <vt:variant>
        <vt:i4>549</vt:i4>
      </vt:variant>
      <vt:variant>
        <vt:i4>0</vt:i4>
      </vt:variant>
      <vt:variant>
        <vt:i4>5</vt:i4>
      </vt:variant>
      <vt:variant>
        <vt:lpwstr>https://www.pcisecuritystandards.org/pdfs/pci_dss_v1-1.pdf</vt:lpwstr>
      </vt:variant>
      <vt:variant>
        <vt:lpwstr/>
      </vt:variant>
      <vt:variant>
        <vt:i4>4325402</vt:i4>
      </vt:variant>
      <vt:variant>
        <vt:i4>546</vt:i4>
      </vt:variant>
      <vt:variant>
        <vt:i4>0</vt:i4>
      </vt:variant>
      <vt:variant>
        <vt:i4>5</vt:i4>
      </vt:variant>
      <vt:variant>
        <vt:lpwstr>https://www.pcisecuritystandards.org/</vt:lpwstr>
      </vt:variant>
      <vt:variant>
        <vt:lpwstr/>
      </vt:variant>
      <vt:variant>
        <vt:i4>7536680</vt:i4>
      </vt:variant>
      <vt:variant>
        <vt:i4>543</vt:i4>
      </vt:variant>
      <vt:variant>
        <vt:i4>0</vt:i4>
      </vt:variant>
      <vt:variant>
        <vt:i4>5</vt:i4>
      </vt:variant>
      <vt:variant>
        <vt:lpwstr>http://cwe.mitre.org/documents/vuln-trends.html</vt:lpwstr>
      </vt:variant>
      <vt:variant>
        <vt:lpwstr/>
      </vt:variant>
      <vt:variant>
        <vt:i4>6094856</vt:i4>
      </vt:variant>
      <vt:variant>
        <vt:i4>540</vt:i4>
      </vt:variant>
      <vt:variant>
        <vt:i4>0</vt:i4>
      </vt:variant>
      <vt:variant>
        <vt:i4>5</vt:i4>
      </vt:variant>
      <vt:variant>
        <vt:lpwstr>http://www.owasp.org/</vt:lpwstr>
      </vt:variant>
      <vt:variant>
        <vt:lpwstr/>
      </vt:variant>
      <vt:variant>
        <vt:i4>7012404</vt:i4>
      </vt:variant>
      <vt:variant>
        <vt:i4>537</vt:i4>
      </vt:variant>
      <vt:variant>
        <vt:i4>0</vt:i4>
      </vt:variant>
      <vt:variant>
        <vt:i4>5</vt:i4>
      </vt:variant>
      <vt:variant>
        <vt:lpwstr>http://www.owasp.org/index.php/Category:OWASP_Legal_Project</vt:lpwstr>
      </vt:variant>
      <vt:variant>
        <vt:lpwstr/>
      </vt:variant>
      <vt:variant>
        <vt:i4>4522054</vt:i4>
      </vt:variant>
      <vt:variant>
        <vt:i4>534</vt:i4>
      </vt:variant>
      <vt:variant>
        <vt:i4>0</vt:i4>
      </vt:variant>
      <vt:variant>
        <vt:i4>5</vt:i4>
      </vt:variant>
      <vt:variant>
        <vt:lpwstr>http://www.owasp.org/index.php/ESAPI</vt:lpwstr>
      </vt:variant>
      <vt:variant>
        <vt:lpwstr/>
      </vt:variant>
      <vt:variant>
        <vt:i4>4849780</vt:i4>
      </vt:variant>
      <vt:variant>
        <vt:i4>531</vt:i4>
      </vt:variant>
      <vt:variant>
        <vt:i4>0</vt:i4>
      </vt:variant>
      <vt:variant>
        <vt:i4>5</vt:i4>
      </vt:variant>
      <vt:variant>
        <vt:lpwstr>http://www.owasp.org/index.php/Testing_Guide</vt:lpwstr>
      </vt:variant>
      <vt:variant>
        <vt:lpwstr/>
      </vt:variant>
      <vt:variant>
        <vt:i4>262256</vt:i4>
      </vt:variant>
      <vt:variant>
        <vt:i4>528</vt:i4>
      </vt:variant>
      <vt:variant>
        <vt:i4>0</vt:i4>
      </vt:variant>
      <vt:variant>
        <vt:i4>5</vt:i4>
      </vt:variant>
      <vt:variant>
        <vt:lpwstr>http://www.owasp.org/index.php/Category:OWASP_Code_Review_Project</vt:lpwstr>
      </vt:variant>
      <vt:variant>
        <vt:lpwstr/>
      </vt:variant>
      <vt:variant>
        <vt:i4>1900661</vt:i4>
      </vt:variant>
      <vt:variant>
        <vt:i4>525</vt:i4>
      </vt:variant>
      <vt:variant>
        <vt:i4>0</vt:i4>
      </vt:variant>
      <vt:variant>
        <vt:i4>5</vt:i4>
      </vt:variant>
      <vt:variant>
        <vt:lpwstr>http://www.owasp.org/index.php/Top_10</vt:lpwstr>
      </vt:variant>
      <vt:variant>
        <vt:lpwstr/>
      </vt:variant>
      <vt:variant>
        <vt:i4>4128822</vt:i4>
      </vt:variant>
      <vt:variant>
        <vt:i4>522</vt:i4>
      </vt:variant>
      <vt:variant>
        <vt:i4>0</vt:i4>
      </vt:variant>
      <vt:variant>
        <vt:i4>5</vt:i4>
      </vt:variant>
      <vt:variant>
        <vt:lpwstr>http://www.owasp.org/index.php/ASVS</vt:lpwstr>
      </vt:variant>
      <vt:variant>
        <vt:lpwstr/>
      </vt:variant>
      <vt:variant>
        <vt:i4>1835035</vt:i4>
      </vt:variant>
      <vt:variant>
        <vt:i4>519</vt:i4>
      </vt:variant>
      <vt:variant>
        <vt:i4>0</vt:i4>
      </vt:variant>
      <vt:variant>
        <vt:i4>5</vt:i4>
      </vt:variant>
      <vt:variant>
        <vt:lpwstr>http://www.owasp.org/index.php/Top10</vt:lpwstr>
      </vt:variant>
      <vt:variant>
        <vt:lpwstr/>
      </vt:variant>
      <vt:variant>
        <vt:i4>1048666</vt:i4>
      </vt:variant>
      <vt:variant>
        <vt:i4>516</vt:i4>
      </vt:variant>
      <vt:variant>
        <vt:i4>0</vt:i4>
      </vt:variant>
      <vt:variant>
        <vt:i4>5</vt:i4>
      </vt:variant>
      <vt:variant>
        <vt:lpwstr>http://www.owasp.org/index.php/Category:OWASP_Testing_Project</vt:lpwstr>
      </vt:variant>
      <vt:variant>
        <vt:lpwstr/>
      </vt:variant>
      <vt:variant>
        <vt:i4>6815825</vt:i4>
      </vt:variant>
      <vt:variant>
        <vt:i4>513</vt:i4>
      </vt:variant>
      <vt:variant>
        <vt:i4>0</vt:i4>
      </vt:variant>
      <vt:variant>
        <vt:i4>5</vt:i4>
      </vt:variant>
      <vt:variant>
        <vt:lpwstr>http://www.owasp.org/index.php/How_to_value_the_real_risk</vt:lpwstr>
      </vt:variant>
      <vt:variant>
        <vt:lpwstr/>
      </vt:variant>
      <vt:variant>
        <vt:i4>4522054</vt:i4>
      </vt:variant>
      <vt:variant>
        <vt:i4>510</vt:i4>
      </vt:variant>
      <vt:variant>
        <vt:i4>0</vt:i4>
      </vt:variant>
      <vt:variant>
        <vt:i4>5</vt:i4>
      </vt:variant>
      <vt:variant>
        <vt:lpwstr>http://www.owasp.org/index.php/ESAPI</vt:lpwstr>
      </vt:variant>
      <vt:variant>
        <vt:lpwstr/>
      </vt:variant>
      <vt:variant>
        <vt:i4>6094856</vt:i4>
      </vt:variant>
      <vt:variant>
        <vt:i4>507</vt:i4>
      </vt:variant>
      <vt:variant>
        <vt:i4>0</vt:i4>
      </vt:variant>
      <vt:variant>
        <vt:i4>5</vt:i4>
      </vt:variant>
      <vt:variant>
        <vt:lpwstr>http://www.owasp.org/</vt:lpwstr>
      </vt:variant>
      <vt:variant>
        <vt:lpwstr/>
      </vt:variant>
      <vt:variant>
        <vt:i4>7274553</vt:i4>
      </vt:variant>
      <vt:variant>
        <vt:i4>486</vt:i4>
      </vt:variant>
      <vt:variant>
        <vt:i4>0</vt:i4>
      </vt:variant>
      <vt:variant>
        <vt:i4>5</vt:i4>
      </vt:variant>
      <vt:variant>
        <vt:lpwstr>http://csrc.nist.gov/groups/STM/cmvp/documents/fips140-2/FIPS1402IG.pdf</vt:lpwstr>
      </vt:variant>
      <vt:variant>
        <vt:lpwstr/>
      </vt:variant>
      <vt:variant>
        <vt:i4>5898321</vt:i4>
      </vt:variant>
      <vt:variant>
        <vt:i4>474</vt:i4>
      </vt:variant>
      <vt:variant>
        <vt:i4>0</vt:i4>
      </vt:variant>
      <vt:variant>
        <vt:i4>5</vt:i4>
      </vt:variant>
      <vt:variant>
        <vt:lpwstr>http://csrc.nist.gov/groups/STM/cmvp/validation.html</vt:lpwstr>
      </vt:variant>
      <vt:variant>
        <vt:lpwstr/>
      </vt:variant>
      <vt:variant>
        <vt:i4>7340091</vt:i4>
      </vt:variant>
      <vt:variant>
        <vt:i4>450</vt:i4>
      </vt:variant>
      <vt:variant>
        <vt:i4>0</vt:i4>
      </vt:variant>
      <vt:variant>
        <vt:i4>5</vt:i4>
      </vt:variant>
      <vt:variant>
        <vt:lpwstr>http://www.owasp.org/index.php/ASVS</vt:lpwstr>
      </vt:variant>
      <vt:variant>
        <vt:lpwstr>Articles_Below_-_More_About_ASVS_and_Using_It</vt:lpwstr>
      </vt:variant>
      <vt:variant>
        <vt:i4>2162748</vt:i4>
      </vt:variant>
      <vt:variant>
        <vt:i4>423</vt:i4>
      </vt:variant>
      <vt:variant>
        <vt:i4>0</vt:i4>
      </vt:variant>
      <vt:variant>
        <vt:i4>5</vt:i4>
      </vt:variant>
      <vt:variant>
        <vt:lpwstr>http://www.aspectsecurity.com/</vt:lpwstr>
      </vt:variant>
      <vt:variant>
        <vt:lpwstr/>
      </vt:variant>
      <vt:variant>
        <vt:i4>3473501</vt:i4>
      </vt:variant>
      <vt:variant>
        <vt:i4>420</vt:i4>
      </vt:variant>
      <vt:variant>
        <vt:i4>0</vt:i4>
      </vt:variant>
      <vt:variant>
        <vt:i4>5</vt:i4>
      </vt:variant>
      <vt:variant>
        <vt:lpwstr>mailto:dave.wichers@owasp.org</vt:lpwstr>
      </vt:variant>
      <vt:variant>
        <vt:lpwstr/>
      </vt:variant>
      <vt:variant>
        <vt:i4>2162748</vt:i4>
      </vt:variant>
      <vt:variant>
        <vt:i4>417</vt:i4>
      </vt:variant>
      <vt:variant>
        <vt:i4>0</vt:i4>
      </vt:variant>
      <vt:variant>
        <vt:i4>5</vt:i4>
      </vt:variant>
      <vt:variant>
        <vt:lpwstr>http://www.aspectsecurity.com/</vt:lpwstr>
      </vt:variant>
      <vt:variant>
        <vt:lpwstr/>
      </vt:variant>
      <vt:variant>
        <vt:i4>2162766</vt:i4>
      </vt:variant>
      <vt:variant>
        <vt:i4>414</vt:i4>
      </vt:variant>
      <vt:variant>
        <vt:i4>0</vt:i4>
      </vt:variant>
      <vt:variant>
        <vt:i4>5</vt:i4>
      </vt:variant>
      <vt:variant>
        <vt:lpwstr>mailto:jeff.williams@owasp.org</vt:lpwstr>
      </vt:variant>
      <vt:variant>
        <vt:lpwstr/>
      </vt:variant>
      <vt:variant>
        <vt:i4>4915213</vt:i4>
      </vt:variant>
      <vt:variant>
        <vt:i4>411</vt:i4>
      </vt:variant>
      <vt:variant>
        <vt:i4>0</vt:i4>
      </vt:variant>
      <vt:variant>
        <vt:i4>5</vt:i4>
      </vt:variant>
      <vt:variant>
        <vt:lpwstr>http://www.boozallen.com/</vt:lpwstr>
      </vt:variant>
      <vt:variant>
        <vt:lpwstr/>
      </vt:variant>
      <vt:variant>
        <vt:i4>2883655</vt:i4>
      </vt:variant>
      <vt:variant>
        <vt:i4>408</vt:i4>
      </vt:variant>
      <vt:variant>
        <vt:i4>0</vt:i4>
      </vt:variant>
      <vt:variant>
        <vt:i4>5</vt:i4>
      </vt:variant>
      <vt:variant>
        <vt:lpwstr>mailto:mike.boberski@owasp.org</vt:lpwstr>
      </vt:variant>
      <vt:variant>
        <vt:lpwstr/>
      </vt:variant>
      <vt:variant>
        <vt:i4>4915213</vt:i4>
      </vt:variant>
      <vt:variant>
        <vt:i4>405</vt:i4>
      </vt:variant>
      <vt:variant>
        <vt:i4>0</vt:i4>
      </vt:variant>
      <vt:variant>
        <vt:i4>5</vt:i4>
      </vt:variant>
      <vt:variant>
        <vt:lpwstr>http://www.boozallen.com/</vt:lpwstr>
      </vt:variant>
      <vt:variant>
        <vt:lpwstr/>
      </vt:variant>
      <vt:variant>
        <vt:i4>2883655</vt:i4>
      </vt:variant>
      <vt:variant>
        <vt:i4>402</vt:i4>
      </vt:variant>
      <vt:variant>
        <vt:i4>0</vt:i4>
      </vt:variant>
      <vt:variant>
        <vt:i4>5</vt:i4>
      </vt:variant>
      <vt:variant>
        <vt:lpwstr>mailto:mike.boberski@owasp.org</vt:lpwstr>
      </vt:variant>
      <vt:variant>
        <vt:lpwstr/>
      </vt:variant>
      <vt:variant>
        <vt:i4>4456524</vt:i4>
      </vt:variant>
      <vt:variant>
        <vt:i4>399</vt:i4>
      </vt:variant>
      <vt:variant>
        <vt:i4>0</vt:i4>
      </vt:variant>
      <vt:variant>
        <vt:i4>5</vt:i4>
      </vt:variant>
      <vt:variant>
        <vt:lpwstr>http://www.owasp.org/index.php/OWASP_Summer_of_Code_2008</vt:lpwstr>
      </vt:variant>
      <vt:variant>
        <vt:lpwstr/>
      </vt:variant>
      <vt:variant>
        <vt:i4>4128822</vt:i4>
      </vt:variant>
      <vt:variant>
        <vt:i4>396</vt:i4>
      </vt:variant>
      <vt:variant>
        <vt:i4>0</vt:i4>
      </vt:variant>
      <vt:variant>
        <vt:i4>5</vt:i4>
      </vt:variant>
      <vt:variant>
        <vt:lpwstr>http://www.owasp.org/index.php/ASVS</vt:lpwstr>
      </vt:variant>
      <vt:variant>
        <vt:lpwstr/>
      </vt:variant>
      <vt:variant>
        <vt:i4>6094856</vt:i4>
      </vt:variant>
      <vt:variant>
        <vt:i4>393</vt:i4>
      </vt:variant>
      <vt:variant>
        <vt:i4>0</vt:i4>
      </vt:variant>
      <vt:variant>
        <vt:i4>5</vt:i4>
      </vt:variant>
      <vt:variant>
        <vt:lpwstr>http://www.owasp.org/</vt:lpwstr>
      </vt:variant>
      <vt:variant>
        <vt:lpwstr/>
      </vt:variant>
      <vt:variant>
        <vt:i4>4128813</vt:i4>
      </vt:variant>
      <vt:variant>
        <vt:i4>384</vt:i4>
      </vt:variant>
      <vt:variant>
        <vt:i4>0</vt:i4>
      </vt:variant>
      <vt:variant>
        <vt:i4>5</vt:i4>
      </vt:variant>
      <vt:variant>
        <vt:lpwstr>http://www.owasp.org/index.php/SQL_Injection_Prevention_Cheat_Sheet</vt:lpwstr>
      </vt:variant>
      <vt:variant>
        <vt:lpwstr/>
      </vt:variant>
      <vt:variant>
        <vt:i4>262168</vt:i4>
      </vt:variant>
      <vt:variant>
        <vt:i4>381</vt:i4>
      </vt:variant>
      <vt:variant>
        <vt:i4>0</vt:i4>
      </vt:variant>
      <vt:variant>
        <vt:i4>5</vt:i4>
      </vt:variant>
      <vt:variant>
        <vt:lpwstr>http://www.owasp.org/index.php/XSS_(Cross_Site_Scripting)_Prevention_Cheat_Sheet</vt:lpwstr>
      </vt:variant>
      <vt:variant>
        <vt:lpwstr/>
      </vt:variant>
      <vt:variant>
        <vt:i4>6094856</vt:i4>
      </vt:variant>
      <vt:variant>
        <vt:i4>378</vt:i4>
      </vt:variant>
      <vt:variant>
        <vt:i4>0</vt:i4>
      </vt:variant>
      <vt:variant>
        <vt:i4>5</vt:i4>
      </vt:variant>
      <vt:variant>
        <vt:lpwstr>http://www.owasp.org/</vt:lpwstr>
      </vt:variant>
      <vt:variant>
        <vt:lpwstr/>
      </vt:variant>
      <vt:variant>
        <vt:i4>1703990</vt:i4>
      </vt:variant>
      <vt:variant>
        <vt:i4>371</vt:i4>
      </vt:variant>
      <vt:variant>
        <vt:i4>0</vt:i4>
      </vt:variant>
      <vt:variant>
        <vt:i4>5</vt:i4>
      </vt:variant>
      <vt:variant>
        <vt:lpwstr/>
      </vt:variant>
      <vt:variant>
        <vt:lpwstr>_Toc231719409</vt:lpwstr>
      </vt:variant>
      <vt:variant>
        <vt:i4>1703990</vt:i4>
      </vt:variant>
      <vt:variant>
        <vt:i4>365</vt:i4>
      </vt:variant>
      <vt:variant>
        <vt:i4>0</vt:i4>
      </vt:variant>
      <vt:variant>
        <vt:i4>5</vt:i4>
      </vt:variant>
      <vt:variant>
        <vt:lpwstr/>
      </vt:variant>
      <vt:variant>
        <vt:lpwstr>_Toc231719408</vt:lpwstr>
      </vt:variant>
      <vt:variant>
        <vt:i4>1703990</vt:i4>
      </vt:variant>
      <vt:variant>
        <vt:i4>359</vt:i4>
      </vt:variant>
      <vt:variant>
        <vt:i4>0</vt:i4>
      </vt:variant>
      <vt:variant>
        <vt:i4>5</vt:i4>
      </vt:variant>
      <vt:variant>
        <vt:lpwstr/>
      </vt:variant>
      <vt:variant>
        <vt:lpwstr>_Toc231719407</vt:lpwstr>
      </vt:variant>
      <vt:variant>
        <vt:i4>1703990</vt:i4>
      </vt:variant>
      <vt:variant>
        <vt:i4>353</vt:i4>
      </vt:variant>
      <vt:variant>
        <vt:i4>0</vt:i4>
      </vt:variant>
      <vt:variant>
        <vt:i4>5</vt:i4>
      </vt:variant>
      <vt:variant>
        <vt:lpwstr/>
      </vt:variant>
      <vt:variant>
        <vt:lpwstr>_Toc231719406</vt:lpwstr>
      </vt:variant>
      <vt:variant>
        <vt:i4>1703990</vt:i4>
      </vt:variant>
      <vt:variant>
        <vt:i4>347</vt:i4>
      </vt:variant>
      <vt:variant>
        <vt:i4>0</vt:i4>
      </vt:variant>
      <vt:variant>
        <vt:i4>5</vt:i4>
      </vt:variant>
      <vt:variant>
        <vt:lpwstr/>
      </vt:variant>
      <vt:variant>
        <vt:lpwstr>_Toc231719405</vt:lpwstr>
      </vt:variant>
      <vt:variant>
        <vt:i4>1703990</vt:i4>
      </vt:variant>
      <vt:variant>
        <vt:i4>341</vt:i4>
      </vt:variant>
      <vt:variant>
        <vt:i4>0</vt:i4>
      </vt:variant>
      <vt:variant>
        <vt:i4>5</vt:i4>
      </vt:variant>
      <vt:variant>
        <vt:lpwstr/>
      </vt:variant>
      <vt:variant>
        <vt:lpwstr>_Toc231719404</vt:lpwstr>
      </vt:variant>
      <vt:variant>
        <vt:i4>1703990</vt:i4>
      </vt:variant>
      <vt:variant>
        <vt:i4>335</vt:i4>
      </vt:variant>
      <vt:variant>
        <vt:i4>0</vt:i4>
      </vt:variant>
      <vt:variant>
        <vt:i4>5</vt:i4>
      </vt:variant>
      <vt:variant>
        <vt:lpwstr/>
      </vt:variant>
      <vt:variant>
        <vt:lpwstr>_Toc231719403</vt:lpwstr>
      </vt:variant>
      <vt:variant>
        <vt:i4>1703990</vt:i4>
      </vt:variant>
      <vt:variant>
        <vt:i4>329</vt:i4>
      </vt:variant>
      <vt:variant>
        <vt:i4>0</vt:i4>
      </vt:variant>
      <vt:variant>
        <vt:i4>5</vt:i4>
      </vt:variant>
      <vt:variant>
        <vt:lpwstr/>
      </vt:variant>
      <vt:variant>
        <vt:lpwstr>_Toc231719402</vt:lpwstr>
      </vt:variant>
      <vt:variant>
        <vt:i4>1703990</vt:i4>
      </vt:variant>
      <vt:variant>
        <vt:i4>323</vt:i4>
      </vt:variant>
      <vt:variant>
        <vt:i4>0</vt:i4>
      </vt:variant>
      <vt:variant>
        <vt:i4>5</vt:i4>
      </vt:variant>
      <vt:variant>
        <vt:lpwstr/>
      </vt:variant>
      <vt:variant>
        <vt:lpwstr>_Toc231719401</vt:lpwstr>
      </vt:variant>
      <vt:variant>
        <vt:i4>1703990</vt:i4>
      </vt:variant>
      <vt:variant>
        <vt:i4>317</vt:i4>
      </vt:variant>
      <vt:variant>
        <vt:i4>0</vt:i4>
      </vt:variant>
      <vt:variant>
        <vt:i4>5</vt:i4>
      </vt:variant>
      <vt:variant>
        <vt:lpwstr/>
      </vt:variant>
      <vt:variant>
        <vt:lpwstr>_Toc231719400</vt:lpwstr>
      </vt:variant>
      <vt:variant>
        <vt:i4>1245233</vt:i4>
      </vt:variant>
      <vt:variant>
        <vt:i4>311</vt:i4>
      </vt:variant>
      <vt:variant>
        <vt:i4>0</vt:i4>
      </vt:variant>
      <vt:variant>
        <vt:i4>5</vt:i4>
      </vt:variant>
      <vt:variant>
        <vt:lpwstr/>
      </vt:variant>
      <vt:variant>
        <vt:lpwstr>_Toc231719399</vt:lpwstr>
      </vt:variant>
      <vt:variant>
        <vt:i4>1245233</vt:i4>
      </vt:variant>
      <vt:variant>
        <vt:i4>305</vt:i4>
      </vt:variant>
      <vt:variant>
        <vt:i4>0</vt:i4>
      </vt:variant>
      <vt:variant>
        <vt:i4>5</vt:i4>
      </vt:variant>
      <vt:variant>
        <vt:lpwstr/>
      </vt:variant>
      <vt:variant>
        <vt:lpwstr>_Toc231719398</vt:lpwstr>
      </vt:variant>
      <vt:variant>
        <vt:i4>1245233</vt:i4>
      </vt:variant>
      <vt:variant>
        <vt:i4>299</vt:i4>
      </vt:variant>
      <vt:variant>
        <vt:i4>0</vt:i4>
      </vt:variant>
      <vt:variant>
        <vt:i4>5</vt:i4>
      </vt:variant>
      <vt:variant>
        <vt:lpwstr/>
      </vt:variant>
      <vt:variant>
        <vt:lpwstr>_Toc231719397</vt:lpwstr>
      </vt:variant>
      <vt:variant>
        <vt:i4>1245233</vt:i4>
      </vt:variant>
      <vt:variant>
        <vt:i4>293</vt:i4>
      </vt:variant>
      <vt:variant>
        <vt:i4>0</vt:i4>
      </vt:variant>
      <vt:variant>
        <vt:i4>5</vt:i4>
      </vt:variant>
      <vt:variant>
        <vt:lpwstr/>
      </vt:variant>
      <vt:variant>
        <vt:lpwstr>_Toc231719396</vt:lpwstr>
      </vt:variant>
      <vt:variant>
        <vt:i4>1245233</vt:i4>
      </vt:variant>
      <vt:variant>
        <vt:i4>287</vt:i4>
      </vt:variant>
      <vt:variant>
        <vt:i4>0</vt:i4>
      </vt:variant>
      <vt:variant>
        <vt:i4>5</vt:i4>
      </vt:variant>
      <vt:variant>
        <vt:lpwstr/>
      </vt:variant>
      <vt:variant>
        <vt:lpwstr>_Toc231719395</vt:lpwstr>
      </vt:variant>
      <vt:variant>
        <vt:i4>1245233</vt:i4>
      </vt:variant>
      <vt:variant>
        <vt:i4>278</vt:i4>
      </vt:variant>
      <vt:variant>
        <vt:i4>0</vt:i4>
      </vt:variant>
      <vt:variant>
        <vt:i4>5</vt:i4>
      </vt:variant>
      <vt:variant>
        <vt:lpwstr/>
      </vt:variant>
      <vt:variant>
        <vt:lpwstr>_Toc231719394</vt:lpwstr>
      </vt:variant>
      <vt:variant>
        <vt:i4>1245233</vt:i4>
      </vt:variant>
      <vt:variant>
        <vt:i4>272</vt:i4>
      </vt:variant>
      <vt:variant>
        <vt:i4>0</vt:i4>
      </vt:variant>
      <vt:variant>
        <vt:i4>5</vt:i4>
      </vt:variant>
      <vt:variant>
        <vt:lpwstr/>
      </vt:variant>
      <vt:variant>
        <vt:lpwstr>_Toc231719393</vt:lpwstr>
      </vt:variant>
      <vt:variant>
        <vt:i4>1245233</vt:i4>
      </vt:variant>
      <vt:variant>
        <vt:i4>266</vt:i4>
      </vt:variant>
      <vt:variant>
        <vt:i4>0</vt:i4>
      </vt:variant>
      <vt:variant>
        <vt:i4>5</vt:i4>
      </vt:variant>
      <vt:variant>
        <vt:lpwstr/>
      </vt:variant>
      <vt:variant>
        <vt:lpwstr>_Toc231719392</vt:lpwstr>
      </vt:variant>
      <vt:variant>
        <vt:i4>1245233</vt:i4>
      </vt:variant>
      <vt:variant>
        <vt:i4>260</vt:i4>
      </vt:variant>
      <vt:variant>
        <vt:i4>0</vt:i4>
      </vt:variant>
      <vt:variant>
        <vt:i4>5</vt:i4>
      </vt:variant>
      <vt:variant>
        <vt:lpwstr/>
      </vt:variant>
      <vt:variant>
        <vt:lpwstr>_Toc231719391</vt:lpwstr>
      </vt:variant>
      <vt:variant>
        <vt:i4>1245233</vt:i4>
      </vt:variant>
      <vt:variant>
        <vt:i4>254</vt:i4>
      </vt:variant>
      <vt:variant>
        <vt:i4>0</vt:i4>
      </vt:variant>
      <vt:variant>
        <vt:i4>5</vt:i4>
      </vt:variant>
      <vt:variant>
        <vt:lpwstr/>
      </vt:variant>
      <vt:variant>
        <vt:lpwstr>_Toc231719390</vt:lpwstr>
      </vt:variant>
      <vt:variant>
        <vt:i4>1179697</vt:i4>
      </vt:variant>
      <vt:variant>
        <vt:i4>248</vt:i4>
      </vt:variant>
      <vt:variant>
        <vt:i4>0</vt:i4>
      </vt:variant>
      <vt:variant>
        <vt:i4>5</vt:i4>
      </vt:variant>
      <vt:variant>
        <vt:lpwstr/>
      </vt:variant>
      <vt:variant>
        <vt:lpwstr>_Toc231719389</vt:lpwstr>
      </vt:variant>
      <vt:variant>
        <vt:i4>1179697</vt:i4>
      </vt:variant>
      <vt:variant>
        <vt:i4>242</vt:i4>
      </vt:variant>
      <vt:variant>
        <vt:i4>0</vt:i4>
      </vt:variant>
      <vt:variant>
        <vt:i4>5</vt:i4>
      </vt:variant>
      <vt:variant>
        <vt:lpwstr/>
      </vt:variant>
      <vt:variant>
        <vt:lpwstr>_Toc231719388</vt:lpwstr>
      </vt:variant>
      <vt:variant>
        <vt:i4>1179697</vt:i4>
      </vt:variant>
      <vt:variant>
        <vt:i4>236</vt:i4>
      </vt:variant>
      <vt:variant>
        <vt:i4>0</vt:i4>
      </vt:variant>
      <vt:variant>
        <vt:i4>5</vt:i4>
      </vt:variant>
      <vt:variant>
        <vt:lpwstr/>
      </vt:variant>
      <vt:variant>
        <vt:lpwstr>_Toc231719387</vt:lpwstr>
      </vt:variant>
      <vt:variant>
        <vt:i4>1179697</vt:i4>
      </vt:variant>
      <vt:variant>
        <vt:i4>230</vt:i4>
      </vt:variant>
      <vt:variant>
        <vt:i4>0</vt:i4>
      </vt:variant>
      <vt:variant>
        <vt:i4>5</vt:i4>
      </vt:variant>
      <vt:variant>
        <vt:lpwstr/>
      </vt:variant>
      <vt:variant>
        <vt:lpwstr>_Toc231719386</vt:lpwstr>
      </vt:variant>
      <vt:variant>
        <vt:i4>1179697</vt:i4>
      </vt:variant>
      <vt:variant>
        <vt:i4>224</vt:i4>
      </vt:variant>
      <vt:variant>
        <vt:i4>0</vt:i4>
      </vt:variant>
      <vt:variant>
        <vt:i4>5</vt:i4>
      </vt:variant>
      <vt:variant>
        <vt:lpwstr/>
      </vt:variant>
      <vt:variant>
        <vt:lpwstr>_Toc231719385</vt:lpwstr>
      </vt:variant>
      <vt:variant>
        <vt:i4>1179697</vt:i4>
      </vt:variant>
      <vt:variant>
        <vt:i4>218</vt:i4>
      </vt:variant>
      <vt:variant>
        <vt:i4>0</vt:i4>
      </vt:variant>
      <vt:variant>
        <vt:i4>5</vt:i4>
      </vt:variant>
      <vt:variant>
        <vt:lpwstr/>
      </vt:variant>
      <vt:variant>
        <vt:lpwstr>_Toc231719384</vt:lpwstr>
      </vt:variant>
      <vt:variant>
        <vt:i4>1179697</vt:i4>
      </vt:variant>
      <vt:variant>
        <vt:i4>209</vt:i4>
      </vt:variant>
      <vt:variant>
        <vt:i4>0</vt:i4>
      </vt:variant>
      <vt:variant>
        <vt:i4>5</vt:i4>
      </vt:variant>
      <vt:variant>
        <vt:lpwstr/>
      </vt:variant>
      <vt:variant>
        <vt:lpwstr>_Toc231719383</vt:lpwstr>
      </vt:variant>
      <vt:variant>
        <vt:i4>1179697</vt:i4>
      </vt:variant>
      <vt:variant>
        <vt:i4>203</vt:i4>
      </vt:variant>
      <vt:variant>
        <vt:i4>0</vt:i4>
      </vt:variant>
      <vt:variant>
        <vt:i4>5</vt:i4>
      </vt:variant>
      <vt:variant>
        <vt:lpwstr/>
      </vt:variant>
      <vt:variant>
        <vt:lpwstr>_Toc231719382</vt:lpwstr>
      </vt:variant>
      <vt:variant>
        <vt:i4>1179697</vt:i4>
      </vt:variant>
      <vt:variant>
        <vt:i4>197</vt:i4>
      </vt:variant>
      <vt:variant>
        <vt:i4>0</vt:i4>
      </vt:variant>
      <vt:variant>
        <vt:i4>5</vt:i4>
      </vt:variant>
      <vt:variant>
        <vt:lpwstr/>
      </vt:variant>
      <vt:variant>
        <vt:lpwstr>_Toc231719381</vt:lpwstr>
      </vt:variant>
      <vt:variant>
        <vt:i4>1179697</vt:i4>
      </vt:variant>
      <vt:variant>
        <vt:i4>191</vt:i4>
      </vt:variant>
      <vt:variant>
        <vt:i4>0</vt:i4>
      </vt:variant>
      <vt:variant>
        <vt:i4>5</vt:i4>
      </vt:variant>
      <vt:variant>
        <vt:lpwstr/>
      </vt:variant>
      <vt:variant>
        <vt:lpwstr>_Toc231719380</vt:lpwstr>
      </vt:variant>
      <vt:variant>
        <vt:i4>1900593</vt:i4>
      </vt:variant>
      <vt:variant>
        <vt:i4>185</vt:i4>
      </vt:variant>
      <vt:variant>
        <vt:i4>0</vt:i4>
      </vt:variant>
      <vt:variant>
        <vt:i4>5</vt:i4>
      </vt:variant>
      <vt:variant>
        <vt:lpwstr/>
      </vt:variant>
      <vt:variant>
        <vt:lpwstr>_Toc231719379</vt:lpwstr>
      </vt:variant>
      <vt:variant>
        <vt:i4>1900593</vt:i4>
      </vt:variant>
      <vt:variant>
        <vt:i4>179</vt:i4>
      </vt:variant>
      <vt:variant>
        <vt:i4>0</vt:i4>
      </vt:variant>
      <vt:variant>
        <vt:i4>5</vt:i4>
      </vt:variant>
      <vt:variant>
        <vt:lpwstr/>
      </vt:variant>
      <vt:variant>
        <vt:lpwstr>_Toc231719378</vt:lpwstr>
      </vt:variant>
      <vt:variant>
        <vt:i4>1900593</vt:i4>
      </vt:variant>
      <vt:variant>
        <vt:i4>173</vt:i4>
      </vt:variant>
      <vt:variant>
        <vt:i4>0</vt:i4>
      </vt:variant>
      <vt:variant>
        <vt:i4>5</vt:i4>
      </vt:variant>
      <vt:variant>
        <vt:lpwstr/>
      </vt:variant>
      <vt:variant>
        <vt:lpwstr>_Toc231719377</vt:lpwstr>
      </vt:variant>
      <vt:variant>
        <vt:i4>1900593</vt:i4>
      </vt:variant>
      <vt:variant>
        <vt:i4>167</vt:i4>
      </vt:variant>
      <vt:variant>
        <vt:i4>0</vt:i4>
      </vt:variant>
      <vt:variant>
        <vt:i4>5</vt:i4>
      </vt:variant>
      <vt:variant>
        <vt:lpwstr/>
      </vt:variant>
      <vt:variant>
        <vt:lpwstr>_Toc231719376</vt:lpwstr>
      </vt:variant>
      <vt:variant>
        <vt:i4>1900593</vt:i4>
      </vt:variant>
      <vt:variant>
        <vt:i4>161</vt:i4>
      </vt:variant>
      <vt:variant>
        <vt:i4>0</vt:i4>
      </vt:variant>
      <vt:variant>
        <vt:i4>5</vt:i4>
      </vt:variant>
      <vt:variant>
        <vt:lpwstr/>
      </vt:variant>
      <vt:variant>
        <vt:lpwstr>_Toc231719375</vt:lpwstr>
      </vt:variant>
      <vt:variant>
        <vt:i4>1900593</vt:i4>
      </vt:variant>
      <vt:variant>
        <vt:i4>155</vt:i4>
      </vt:variant>
      <vt:variant>
        <vt:i4>0</vt:i4>
      </vt:variant>
      <vt:variant>
        <vt:i4>5</vt:i4>
      </vt:variant>
      <vt:variant>
        <vt:lpwstr/>
      </vt:variant>
      <vt:variant>
        <vt:lpwstr>_Toc231719374</vt:lpwstr>
      </vt:variant>
      <vt:variant>
        <vt:i4>1900593</vt:i4>
      </vt:variant>
      <vt:variant>
        <vt:i4>149</vt:i4>
      </vt:variant>
      <vt:variant>
        <vt:i4>0</vt:i4>
      </vt:variant>
      <vt:variant>
        <vt:i4>5</vt:i4>
      </vt:variant>
      <vt:variant>
        <vt:lpwstr/>
      </vt:variant>
      <vt:variant>
        <vt:lpwstr>_Toc231719373</vt:lpwstr>
      </vt:variant>
      <vt:variant>
        <vt:i4>1900593</vt:i4>
      </vt:variant>
      <vt:variant>
        <vt:i4>143</vt:i4>
      </vt:variant>
      <vt:variant>
        <vt:i4>0</vt:i4>
      </vt:variant>
      <vt:variant>
        <vt:i4>5</vt:i4>
      </vt:variant>
      <vt:variant>
        <vt:lpwstr/>
      </vt:variant>
      <vt:variant>
        <vt:lpwstr>_Toc231719372</vt:lpwstr>
      </vt:variant>
      <vt:variant>
        <vt:i4>1900593</vt:i4>
      </vt:variant>
      <vt:variant>
        <vt:i4>137</vt:i4>
      </vt:variant>
      <vt:variant>
        <vt:i4>0</vt:i4>
      </vt:variant>
      <vt:variant>
        <vt:i4>5</vt:i4>
      </vt:variant>
      <vt:variant>
        <vt:lpwstr/>
      </vt:variant>
      <vt:variant>
        <vt:lpwstr>_Toc231719371</vt:lpwstr>
      </vt:variant>
      <vt:variant>
        <vt:i4>1900593</vt:i4>
      </vt:variant>
      <vt:variant>
        <vt:i4>131</vt:i4>
      </vt:variant>
      <vt:variant>
        <vt:i4>0</vt:i4>
      </vt:variant>
      <vt:variant>
        <vt:i4>5</vt:i4>
      </vt:variant>
      <vt:variant>
        <vt:lpwstr/>
      </vt:variant>
      <vt:variant>
        <vt:lpwstr>_Toc231719370</vt:lpwstr>
      </vt:variant>
      <vt:variant>
        <vt:i4>1835057</vt:i4>
      </vt:variant>
      <vt:variant>
        <vt:i4>125</vt:i4>
      </vt:variant>
      <vt:variant>
        <vt:i4>0</vt:i4>
      </vt:variant>
      <vt:variant>
        <vt:i4>5</vt:i4>
      </vt:variant>
      <vt:variant>
        <vt:lpwstr/>
      </vt:variant>
      <vt:variant>
        <vt:lpwstr>_Toc231719369</vt:lpwstr>
      </vt:variant>
      <vt:variant>
        <vt:i4>1835057</vt:i4>
      </vt:variant>
      <vt:variant>
        <vt:i4>119</vt:i4>
      </vt:variant>
      <vt:variant>
        <vt:i4>0</vt:i4>
      </vt:variant>
      <vt:variant>
        <vt:i4>5</vt:i4>
      </vt:variant>
      <vt:variant>
        <vt:lpwstr/>
      </vt:variant>
      <vt:variant>
        <vt:lpwstr>_Toc231719368</vt:lpwstr>
      </vt:variant>
      <vt:variant>
        <vt:i4>1835057</vt:i4>
      </vt:variant>
      <vt:variant>
        <vt:i4>113</vt:i4>
      </vt:variant>
      <vt:variant>
        <vt:i4>0</vt:i4>
      </vt:variant>
      <vt:variant>
        <vt:i4>5</vt:i4>
      </vt:variant>
      <vt:variant>
        <vt:lpwstr/>
      </vt:variant>
      <vt:variant>
        <vt:lpwstr>_Toc231719367</vt:lpwstr>
      </vt:variant>
      <vt:variant>
        <vt:i4>1835057</vt:i4>
      </vt:variant>
      <vt:variant>
        <vt:i4>107</vt:i4>
      </vt:variant>
      <vt:variant>
        <vt:i4>0</vt:i4>
      </vt:variant>
      <vt:variant>
        <vt:i4>5</vt:i4>
      </vt:variant>
      <vt:variant>
        <vt:lpwstr/>
      </vt:variant>
      <vt:variant>
        <vt:lpwstr>_Toc231719366</vt:lpwstr>
      </vt:variant>
      <vt:variant>
        <vt:i4>1835057</vt:i4>
      </vt:variant>
      <vt:variant>
        <vt:i4>101</vt:i4>
      </vt:variant>
      <vt:variant>
        <vt:i4>0</vt:i4>
      </vt:variant>
      <vt:variant>
        <vt:i4>5</vt:i4>
      </vt:variant>
      <vt:variant>
        <vt:lpwstr/>
      </vt:variant>
      <vt:variant>
        <vt:lpwstr>_Toc231719365</vt:lpwstr>
      </vt:variant>
      <vt:variant>
        <vt:i4>1835057</vt:i4>
      </vt:variant>
      <vt:variant>
        <vt:i4>95</vt:i4>
      </vt:variant>
      <vt:variant>
        <vt:i4>0</vt:i4>
      </vt:variant>
      <vt:variant>
        <vt:i4>5</vt:i4>
      </vt:variant>
      <vt:variant>
        <vt:lpwstr/>
      </vt:variant>
      <vt:variant>
        <vt:lpwstr>_Toc231719364</vt:lpwstr>
      </vt:variant>
      <vt:variant>
        <vt:i4>1835057</vt:i4>
      </vt:variant>
      <vt:variant>
        <vt:i4>89</vt:i4>
      </vt:variant>
      <vt:variant>
        <vt:i4>0</vt:i4>
      </vt:variant>
      <vt:variant>
        <vt:i4>5</vt:i4>
      </vt:variant>
      <vt:variant>
        <vt:lpwstr/>
      </vt:variant>
      <vt:variant>
        <vt:lpwstr>_Toc231719363</vt:lpwstr>
      </vt:variant>
      <vt:variant>
        <vt:i4>1835057</vt:i4>
      </vt:variant>
      <vt:variant>
        <vt:i4>83</vt:i4>
      </vt:variant>
      <vt:variant>
        <vt:i4>0</vt:i4>
      </vt:variant>
      <vt:variant>
        <vt:i4>5</vt:i4>
      </vt:variant>
      <vt:variant>
        <vt:lpwstr/>
      </vt:variant>
      <vt:variant>
        <vt:lpwstr>_Toc231719362</vt:lpwstr>
      </vt:variant>
      <vt:variant>
        <vt:i4>1835057</vt:i4>
      </vt:variant>
      <vt:variant>
        <vt:i4>77</vt:i4>
      </vt:variant>
      <vt:variant>
        <vt:i4>0</vt:i4>
      </vt:variant>
      <vt:variant>
        <vt:i4>5</vt:i4>
      </vt:variant>
      <vt:variant>
        <vt:lpwstr/>
      </vt:variant>
      <vt:variant>
        <vt:lpwstr>_Toc231719361</vt:lpwstr>
      </vt:variant>
      <vt:variant>
        <vt:i4>1835057</vt:i4>
      </vt:variant>
      <vt:variant>
        <vt:i4>71</vt:i4>
      </vt:variant>
      <vt:variant>
        <vt:i4>0</vt:i4>
      </vt:variant>
      <vt:variant>
        <vt:i4>5</vt:i4>
      </vt:variant>
      <vt:variant>
        <vt:lpwstr/>
      </vt:variant>
      <vt:variant>
        <vt:lpwstr>_Toc231719360</vt:lpwstr>
      </vt:variant>
      <vt:variant>
        <vt:i4>2031665</vt:i4>
      </vt:variant>
      <vt:variant>
        <vt:i4>65</vt:i4>
      </vt:variant>
      <vt:variant>
        <vt:i4>0</vt:i4>
      </vt:variant>
      <vt:variant>
        <vt:i4>5</vt:i4>
      </vt:variant>
      <vt:variant>
        <vt:lpwstr/>
      </vt:variant>
      <vt:variant>
        <vt:lpwstr>_Toc231719359</vt:lpwstr>
      </vt:variant>
      <vt:variant>
        <vt:i4>2031665</vt:i4>
      </vt:variant>
      <vt:variant>
        <vt:i4>59</vt:i4>
      </vt:variant>
      <vt:variant>
        <vt:i4>0</vt:i4>
      </vt:variant>
      <vt:variant>
        <vt:i4>5</vt:i4>
      </vt:variant>
      <vt:variant>
        <vt:lpwstr/>
      </vt:variant>
      <vt:variant>
        <vt:lpwstr>_Toc231719358</vt:lpwstr>
      </vt:variant>
      <vt:variant>
        <vt:i4>2031665</vt:i4>
      </vt:variant>
      <vt:variant>
        <vt:i4>53</vt:i4>
      </vt:variant>
      <vt:variant>
        <vt:i4>0</vt:i4>
      </vt:variant>
      <vt:variant>
        <vt:i4>5</vt:i4>
      </vt:variant>
      <vt:variant>
        <vt:lpwstr/>
      </vt:variant>
      <vt:variant>
        <vt:lpwstr>_Toc231719357</vt:lpwstr>
      </vt:variant>
      <vt:variant>
        <vt:i4>2031665</vt:i4>
      </vt:variant>
      <vt:variant>
        <vt:i4>47</vt:i4>
      </vt:variant>
      <vt:variant>
        <vt:i4>0</vt:i4>
      </vt:variant>
      <vt:variant>
        <vt:i4>5</vt:i4>
      </vt:variant>
      <vt:variant>
        <vt:lpwstr/>
      </vt:variant>
      <vt:variant>
        <vt:lpwstr>_Toc231719356</vt:lpwstr>
      </vt:variant>
      <vt:variant>
        <vt:i4>2031665</vt:i4>
      </vt:variant>
      <vt:variant>
        <vt:i4>41</vt:i4>
      </vt:variant>
      <vt:variant>
        <vt:i4>0</vt:i4>
      </vt:variant>
      <vt:variant>
        <vt:i4>5</vt:i4>
      </vt:variant>
      <vt:variant>
        <vt:lpwstr/>
      </vt:variant>
      <vt:variant>
        <vt:lpwstr>_Toc231719355</vt:lpwstr>
      </vt:variant>
      <vt:variant>
        <vt:i4>2031665</vt:i4>
      </vt:variant>
      <vt:variant>
        <vt:i4>35</vt:i4>
      </vt:variant>
      <vt:variant>
        <vt:i4>0</vt:i4>
      </vt:variant>
      <vt:variant>
        <vt:i4>5</vt:i4>
      </vt:variant>
      <vt:variant>
        <vt:lpwstr/>
      </vt:variant>
      <vt:variant>
        <vt:lpwstr>_Toc231719354</vt:lpwstr>
      </vt:variant>
      <vt:variant>
        <vt:i4>2031665</vt:i4>
      </vt:variant>
      <vt:variant>
        <vt:i4>29</vt:i4>
      </vt:variant>
      <vt:variant>
        <vt:i4>0</vt:i4>
      </vt:variant>
      <vt:variant>
        <vt:i4>5</vt:i4>
      </vt:variant>
      <vt:variant>
        <vt:lpwstr/>
      </vt:variant>
      <vt:variant>
        <vt:lpwstr>_Toc231719353</vt:lpwstr>
      </vt:variant>
      <vt:variant>
        <vt:i4>2031665</vt:i4>
      </vt:variant>
      <vt:variant>
        <vt:i4>23</vt:i4>
      </vt:variant>
      <vt:variant>
        <vt:i4>0</vt:i4>
      </vt:variant>
      <vt:variant>
        <vt:i4>5</vt:i4>
      </vt:variant>
      <vt:variant>
        <vt:lpwstr/>
      </vt:variant>
      <vt:variant>
        <vt:lpwstr>_Toc231719352</vt:lpwstr>
      </vt:variant>
      <vt:variant>
        <vt:i4>2031665</vt:i4>
      </vt:variant>
      <vt:variant>
        <vt:i4>17</vt:i4>
      </vt:variant>
      <vt:variant>
        <vt:i4>0</vt:i4>
      </vt:variant>
      <vt:variant>
        <vt:i4>5</vt:i4>
      </vt:variant>
      <vt:variant>
        <vt:lpwstr/>
      </vt:variant>
      <vt:variant>
        <vt:lpwstr>_Toc231719351</vt:lpwstr>
      </vt:variant>
      <vt:variant>
        <vt:i4>2031665</vt:i4>
      </vt:variant>
      <vt:variant>
        <vt:i4>11</vt:i4>
      </vt:variant>
      <vt:variant>
        <vt:i4>0</vt:i4>
      </vt:variant>
      <vt:variant>
        <vt:i4>5</vt:i4>
      </vt:variant>
      <vt:variant>
        <vt:lpwstr/>
      </vt:variant>
      <vt:variant>
        <vt:lpwstr>_Toc231719350</vt:lpwstr>
      </vt:variant>
      <vt:variant>
        <vt:i4>1966129</vt:i4>
      </vt:variant>
      <vt:variant>
        <vt:i4>5</vt:i4>
      </vt:variant>
      <vt:variant>
        <vt:i4>0</vt:i4>
      </vt:variant>
      <vt:variant>
        <vt:i4>5</vt:i4>
      </vt:variant>
      <vt:variant>
        <vt:lpwstr/>
      </vt:variant>
      <vt:variant>
        <vt:lpwstr>_Toc231719349</vt:lpwstr>
      </vt:variant>
      <vt:variant>
        <vt:i4>3801128</vt:i4>
      </vt:variant>
      <vt:variant>
        <vt:i4>0</vt:i4>
      </vt:variant>
      <vt:variant>
        <vt:i4>0</vt:i4>
      </vt:variant>
      <vt:variant>
        <vt:i4>5</vt:i4>
      </vt:variant>
      <vt:variant>
        <vt:lpwstr>http://creativecommons.org/licenses/by-sa/3.0/</vt:lpwstr>
      </vt:variant>
      <vt:variant>
        <vt:lpwstr/>
      </vt:variant>
      <vt:variant>
        <vt:i4>1048666</vt:i4>
      </vt:variant>
      <vt:variant>
        <vt:i4>33</vt:i4>
      </vt:variant>
      <vt:variant>
        <vt:i4>0</vt:i4>
      </vt:variant>
      <vt:variant>
        <vt:i4>5</vt:i4>
      </vt:variant>
      <vt:variant>
        <vt:lpwstr>http://www.owasp.org/index.php/Category:OWASP_Testing_Project</vt:lpwstr>
      </vt:variant>
      <vt:variant>
        <vt:lpwstr/>
      </vt:variant>
      <vt:variant>
        <vt:i4>262256</vt:i4>
      </vt:variant>
      <vt:variant>
        <vt:i4>30</vt:i4>
      </vt:variant>
      <vt:variant>
        <vt:i4>0</vt:i4>
      </vt:variant>
      <vt:variant>
        <vt:i4>5</vt:i4>
      </vt:variant>
      <vt:variant>
        <vt:lpwstr>http://www.owasp.org/index.php/Category:OWASP_Code_Review_Project</vt:lpwstr>
      </vt:variant>
      <vt:variant>
        <vt:lpwstr/>
      </vt:variant>
      <vt:variant>
        <vt:i4>1048666</vt:i4>
      </vt:variant>
      <vt:variant>
        <vt:i4>27</vt:i4>
      </vt:variant>
      <vt:variant>
        <vt:i4>0</vt:i4>
      </vt:variant>
      <vt:variant>
        <vt:i4>5</vt:i4>
      </vt:variant>
      <vt:variant>
        <vt:lpwstr>http://www.owasp.org/index.php/Category:OWASP_Testing_Project</vt:lpwstr>
      </vt:variant>
      <vt:variant>
        <vt:lpwstr/>
      </vt:variant>
      <vt:variant>
        <vt:i4>1048666</vt:i4>
      </vt:variant>
      <vt:variant>
        <vt:i4>24</vt:i4>
      </vt:variant>
      <vt:variant>
        <vt:i4>0</vt:i4>
      </vt:variant>
      <vt:variant>
        <vt:i4>5</vt:i4>
      </vt:variant>
      <vt:variant>
        <vt:lpwstr>http://www.owasp.org/index.php/Category:OWASP_Testing_Project</vt:lpwstr>
      </vt:variant>
      <vt:variant>
        <vt:lpwstr/>
      </vt:variant>
      <vt:variant>
        <vt:i4>3473501</vt:i4>
      </vt:variant>
      <vt:variant>
        <vt:i4>21</vt:i4>
      </vt:variant>
      <vt:variant>
        <vt:i4>0</vt:i4>
      </vt:variant>
      <vt:variant>
        <vt:i4>5</vt:i4>
      </vt:variant>
      <vt:variant>
        <vt:lpwstr>mailto:dave.wichers@owasp.org</vt:lpwstr>
      </vt:variant>
      <vt:variant>
        <vt:lpwstr/>
      </vt:variant>
      <vt:variant>
        <vt:i4>2162766</vt:i4>
      </vt:variant>
      <vt:variant>
        <vt:i4>18</vt:i4>
      </vt:variant>
      <vt:variant>
        <vt:i4>0</vt:i4>
      </vt:variant>
      <vt:variant>
        <vt:i4>5</vt:i4>
      </vt:variant>
      <vt:variant>
        <vt:lpwstr>mailto:jeff.williams@owasp.org</vt:lpwstr>
      </vt:variant>
      <vt:variant>
        <vt:lpwstr/>
      </vt:variant>
      <vt:variant>
        <vt:i4>2883655</vt:i4>
      </vt:variant>
      <vt:variant>
        <vt:i4>15</vt:i4>
      </vt:variant>
      <vt:variant>
        <vt:i4>0</vt:i4>
      </vt:variant>
      <vt:variant>
        <vt:i4>5</vt:i4>
      </vt:variant>
      <vt:variant>
        <vt:lpwstr>mailto:mike.boberski@owasp.org</vt:lpwstr>
      </vt:variant>
      <vt:variant>
        <vt:lpwstr/>
      </vt:variant>
      <vt:variant>
        <vt:i4>327797</vt:i4>
      </vt:variant>
      <vt:variant>
        <vt:i4>12</vt:i4>
      </vt:variant>
      <vt:variant>
        <vt:i4>0</vt:i4>
      </vt:variant>
      <vt:variant>
        <vt:i4>5</vt:i4>
      </vt:variant>
      <vt:variant>
        <vt:lpwstr>http://www.owasp.org/index.php/Category:OWASP_Enterprise_Security_API</vt:lpwstr>
      </vt:variant>
      <vt:variant>
        <vt:lpwstr/>
      </vt:variant>
      <vt:variant>
        <vt:i4>7012404</vt:i4>
      </vt:variant>
      <vt:variant>
        <vt:i4>9</vt:i4>
      </vt:variant>
      <vt:variant>
        <vt:i4>0</vt:i4>
      </vt:variant>
      <vt:variant>
        <vt:i4>5</vt:i4>
      </vt:variant>
      <vt:variant>
        <vt:lpwstr>http://www.owasp.org/index.php/Category:OWASP_Legal_Project</vt:lpwstr>
      </vt:variant>
      <vt:variant>
        <vt:lpwstr/>
      </vt:variant>
      <vt:variant>
        <vt:i4>3801165</vt:i4>
      </vt:variant>
      <vt:variant>
        <vt:i4>6</vt:i4>
      </vt:variant>
      <vt:variant>
        <vt:i4>0</vt:i4>
      </vt:variant>
      <vt:variant>
        <vt:i4>5</vt:i4>
      </vt:variant>
      <vt:variant>
        <vt:lpwstr>http://www.owasp.org/index.php/Category:OWASP_Top_Ten_Project</vt:lpwstr>
      </vt:variant>
      <vt:variant>
        <vt:lpwstr/>
      </vt:variant>
      <vt:variant>
        <vt:i4>7012404</vt:i4>
      </vt:variant>
      <vt:variant>
        <vt:i4>3</vt:i4>
      </vt:variant>
      <vt:variant>
        <vt:i4>0</vt:i4>
      </vt:variant>
      <vt:variant>
        <vt:i4>5</vt:i4>
      </vt:variant>
      <vt:variant>
        <vt:lpwstr>http://www.owasp.org/index.php/Category:OWASP_Legal_Project</vt:lpwstr>
      </vt:variant>
      <vt:variant>
        <vt:lpwstr/>
      </vt:variant>
      <vt:variant>
        <vt:i4>327797</vt:i4>
      </vt:variant>
      <vt:variant>
        <vt:i4>0</vt:i4>
      </vt:variant>
      <vt:variant>
        <vt:i4>0</vt:i4>
      </vt:variant>
      <vt:variant>
        <vt:i4>5</vt:i4>
      </vt:variant>
      <vt:variant>
        <vt:lpwstr>http://www.owasp.org/index.php/Category:OWASP_Enterprise_Security_API</vt:lpwstr>
      </vt:variant>
      <vt:variant>
        <vt:lpwstr/>
      </vt:variant>
      <vt:variant>
        <vt:i4>4128822</vt:i4>
      </vt:variant>
      <vt:variant>
        <vt:i4>0</vt:i4>
      </vt:variant>
      <vt:variant>
        <vt:i4>0</vt:i4>
      </vt:variant>
      <vt:variant>
        <vt:i4>5</vt:i4>
      </vt:variant>
      <vt:variant>
        <vt:lpwstr>http://www.owasp.org/index.php/ASVS</vt:lpwstr>
      </vt:variant>
      <vt:variant>
        <vt:lpwstr/>
      </vt:variant>
      <vt:variant>
        <vt:i4>6094856</vt:i4>
      </vt:variant>
      <vt:variant>
        <vt:i4>-1</vt:i4>
      </vt:variant>
      <vt:variant>
        <vt:i4>2067</vt:i4>
      </vt:variant>
      <vt:variant>
        <vt:i4>4</vt:i4>
      </vt:variant>
      <vt:variant>
        <vt:lpwstr>http://www.owasp.org/</vt:lpwstr>
      </vt:variant>
      <vt:variant>
        <vt:lpwstr/>
      </vt:variant>
      <vt:variant>
        <vt:i4>3801128</vt:i4>
      </vt:variant>
      <vt:variant>
        <vt:i4>-1</vt:i4>
      </vt:variant>
      <vt:variant>
        <vt:i4>1356</vt:i4>
      </vt:variant>
      <vt:variant>
        <vt:i4>4</vt:i4>
      </vt:variant>
      <vt:variant>
        <vt:lpwstr>http://creativecommons.org/licenses/by-sa/3.0/</vt:lpwstr>
      </vt:variant>
      <vt:variant>
        <vt:lpwstr/>
      </vt:variant>
      <vt:variant>
        <vt:i4>4456524</vt:i4>
      </vt:variant>
      <vt:variant>
        <vt:i4>-1</vt:i4>
      </vt:variant>
      <vt:variant>
        <vt:i4>1357</vt:i4>
      </vt:variant>
      <vt:variant>
        <vt:i4>4</vt:i4>
      </vt:variant>
      <vt:variant>
        <vt:lpwstr>http://www.owasp.org/index.php/OWASP_Summer_of_Code_2008</vt:lpwstr>
      </vt:variant>
      <vt:variant>
        <vt:lpwstr/>
      </vt:variant>
      <vt:variant>
        <vt:i4>2162748</vt:i4>
      </vt:variant>
      <vt:variant>
        <vt:i4>-1</vt:i4>
      </vt:variant>
      <vt:variant>
        <vt:i4>1376</vt:i4>
      </vt:variant>
      <vt:variant>
        <vt:i4>4</vt:i4>
      </vt:variant>
      <vt:variant>
        <vt:lpwstr>http://www.aspectsecurity.com/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2008</dc:title>
  <dc:subject>Application Security</dc:subject>
  <dc:creator>Mike Boberski</dc:creator>
  <cp:keywords>OWASP, AppSec, Code Review, Penetration Testing, Vulnerability Scanning, SCA, Code Review, static analysis, threat modeling, security architecture review, criteria</cp:keywords>
  <dc:description>See http://www.owasp.org/index.php/ASVS</dc:description>
  <cp:lastModifiedBy>Sebastien Deleersnyder</cp:lastModifiedBy>
  <cp:revision>7</cp:revision>
  <cp:lastPrinted>2008-11-10T05:23:00Z</cp:lastPrinted>
  <dcterms:created xsi:type="dcterms:W3CDTF">2013-06-26T08:40:00Z</dcterms:created>
  <dcterms:modified xsi:type="dcterms:W3CDTF">2013-07-02T15:50:00Z</dcterms:modified>
  <cp:category>Application Security</cp:category>
</cp:coreProperties>
</file>