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09A" w:rsidRPr="00EB709A" w:rsidRDefault="00EB709A" w:rsidP="00EB709A">
      <w:pPr>
        <w:spacing w:after="0" w:line="240" w:lineRule="auto"/>
        <w:rPr>
          <w:rFonts w:ascii="Arial" w:eastAsia="Times New Roman" w:hAnsi="Arial" w:cs="Arial"/>
          <w:b/>
          <w:color w:val="auto"/>
          <w:sz w:val="24"/>
          <w:szCs w:val="24"/>
        </w:rPr>
      </w:pPr>
      <w:bookmarkStart w:id="0" w:name="_GoBack"/>
      <w:bookmarkEnd w:id="0"/>
      <w:r w:rsidRPr="00EB709A">
        <w:rPr>
          <w:rFonts w:ascii="Arial" w:eastAsia="Times New Roman" w:hAnsi="Arial" w:cs="Arial"/>
          <w:sz w:val="24"/>
          <w:szCs w:val="24"/>
        </w:rPr>
        <w:t>Open SAMM Quick Start Guide</w:t>
      </w:r>
    </w:p>
    <w:p w:rsidR="00EB709A" w:rsidRPr="00EB709A" w:rsidRDefault="00EB709A" w:rsidP="00EB709A">
      <w:pPr>
        <w:spacing w:after="0" w:line="240" w:lineRule="auto"/>
        <w:rPr>
          <w:rFonts w:ascii="Arial" w:eastAsia="Times New Roman" w:hAnsi="Arial" w:cs="Arial"/>
          <w:b/>
          <w:color w:val="auto"/>
          <w:sz w:val="24"/>
          <w:szCs w:val="24"/>
        </w:rPr>
      </w:pPr>
    </w:p>
    <w:p w:rsidR="00EB709A" w:rsidRPr="00EB709A" w:rsidRDefault="00EB709A" w:rsidP="00EB709A">
      <w:pPr>
        <w:spacing w:after="0" w:line="240" w:lineRule="auto"/>
        <w:rPr>
          <w:rFonts w:ascii="Arial" w:eastAsia="Times New Roman" w:hAnsi="Arial" w:cs="Arial"/>
          <w:b/>
          <w:color w:val="auto"/>
          <w:sz w:val="24"/>
          <w:szCs w:val="24"/>
        </w:rPr>
      </w:pPr>
      <w:r w:rsidRPr="00EB709A">
        <w:rPr>
          <w:rFonts w:ascii="Arial" w:eastAsia="Times New Roman" w:hAnsi="Arial" w:cs="Arial"/>
          <w:sz w:val="24"/>
          <w:szCs w:val="24"/>
        </w:rPr>
        <w:t>Open SAMM (Software Assurance Maturity Model) is an open framework designed to help organizations understand and improve the security-related aspects of their software development lifecycle. Like any new framework, it can be difficult to absorb all at once. The best way to develop an understanding of SAMM is to try it out.</w:t>
      </w:r>
    </w:p>
    <w:p w:rsidR="00C925DA" w:rsidRDefault="00C925DA" w:rsidP="00EB709A">
      <w:pPr>
        <w:spacing w:after="0" w:line="240" w:lineRule="auto"/>
        <w:rPr>
          <w:rFonts w:ascii="Arial" w:eastAsia="Times New Roman" w:hAnsi="Arial" w:cs="Arial"/>
          <w:sz w:val="24"/>
          <w:szCs w:val="24"/>
        </w:rPr>
      </w:pPr>
    </w:p>
    <w:p w:rsidR="00EB709A" w:rsidRPr="00EB709A" w:rsidRDefault="00EB709A" w:rsidP="00EB709A">
      <w:pPr>
        <w:spacing w:after="0" w:line="240" w:lineRule="auto"/>
        <w:rPr>
          <w:rFonts w:ascii="Arial" w:eastAsia="Times New Roman" w:hAnsi="Arial" w:cs="Arial"/>
          <w:b/>
          <w:color w:val="auto"/>
          <w:sz w:val="24"/>
          <w:szCs w:val="24"/>
        </w:rPr>
      </w:pPr>
      <w:r w:rsidRPr="00EB709A">
        <w:rPr>
          <w:rFonts w:ascii="Arial" w:eastAsia="Times New Roman" w:hAnsi="Arial" w:cs="Arial"/>
          <w:sz w:val="24"/>
          <w:szCs w:val="24"/>
        </w:rPr>
        <w:t>This quickstart guide helps you do that.</w:t>
      </w:r>
    </w:p>
    <w:p w:rsidR="00EB709A" w:rsidRPr="00EB709A" w:rsidRDefault="00EB709A" w:rsidP="00EB709A">
      <w:pPr>
        <w:spacing w:after="0" w:line="240" w:lineRule="auto"/>
        <w:rPr>
          <w:rFonts w:ascii="Arial" w:eastAsia="Times New Roman" w:hAnsi="Arial" w:cs="Arial"/>
          <w:b/>
          <w:color w:val="auto"/>
          <w:sz w:val="24"/>
          <w:szCs w:val="24"/>
        </w:rPr>
      </w:pPr>
    </w:p>
    <w:p w:rsidR="00EB709A" w:rsidRPr="00EB709A" w:rsidRDefault="00EB709A" w:rsidP="00EB709A">
      <w:pPr>
        <w:spacing w:after="0" w:line="240" w:lineRule="auto"/>
        <w:rPr>
          <w:rFonts w:ascii="Arial" w:eastAsia="Times New Roman" w:hAnsi="Arial" w:cs="Arial"/>
          <w:b/>
          <w:color w:val="auto"/>
          <w:sz w:val="24"/>
          <w:szCs w:val="24"/>
        </w:rPr>
      </w:pPr>
      <w:r w:rsidRPr="00EB709A">
        <w:rPr>
          <w:rFonts w:ascii="Arial" w:eastAsia="Times New Roman" w:hAnsi="Arial" w:cs="Arial"/>
          <w:sz w:val="24"/>
          <w:szCs w:val="24"/>
        </w:rPr>
        <w:t>SAMM provides a way to measure how well your organization can reliably produce secure software. It provides a way to identify strong areas</w:t>
      </w:r>
      <w:r w:rsidR="00D91CDE">
        <w:rPr>
          <w:rFonts w:ascii="Arial" w:eastAsia="Times New Roman" w:hAnsi="Arial" w:cs="Arial"/>
          <w:sz w:val="24"/>
          <w:szCs w:val="24"/>
        </w:rPr>
        <w:t>,</w:t>
      </w:r>
      <w:r w:rsidRPr="00EB709A">
        <w:rPr>
          <w:rFonts w:ascii="Arial" w:eastAsia="Times New Roman" w:hAnsi="Arial" w:cs="Arial"/>
          <w:sz w:val="24"/>
          <w:szCs w:val="24"/>
        </w:rPr>
        <w:t xml:space="preserve"> weak areas, and a map </w:t>
      </w:r>
      <w:r w:rsidR="00D91CDE">
        <w:rPr>
          <w:rFonts w:ascii="Arial" w:eastAsia="Times New Roman" w:hAnsi="Arial" w:cs="Arial"/>
          <w:sz w:val="24"/>
          <w:szCs w:val="24"/>
        </w:rPr>
        <w:t xml:space="preserve">to help get your organization to the next level </w:t>
      </w:r>
      <w:r w:rsidRPr="00EB709A">
        <w:rPr>
          <w:rFonts w:ascii="Arial" w:eastAsia="Times New Roman" w:hAnsi="Arial" w:cs="Arial"/>
          <w:sz w:val="24"/>
          <w:szCs w:val="24"/>
        </w:rPr>
        <w:t>in four key areas, which SAMM calls "business functions":</w:t>
      </w:r>
    </w:p>
    <w:p w:rsidR="00EB709A" w:rsidRDefault="00942947" w:rsidP="00EB709A">
      <w:pPr>
        <w:spacing w:after="0" w:line="240" w:lineRule="auto"/>
        <w:rPr>
          <w:rFonts w:ascii="Arial" w:eastAsia="Times New Roman" w:hAnsi="Arial" w:cs="Arial"/>
          <w:b/>
          <w:color w:val="auto"/>
          <w:sz w:val="24"/>
          <w:szCs w:val="24"/>
        </w:rPr>
      </w:pPr>
      <w:r w:rsidRPr="00942947">
        <w:rPr>
          <w:rFonts w:ascii="Arial" w:eastAsia="Times New Roman" w:hAnsi="Arial" w:cs="Arial"/>
          <w:b/>
          <w:noProof/>
          <w:color w:val="auto"/>
          <w:sz w:val="24"/>
          <w:szCs w:val="24"/>
        </w:rPr>
        <w:drawing>
          <wp:inline distT="0" distB="0" distL="0" distR="0" wp14:anchorId="3CAE121C" wp14:editId="7CF99B2D">
            <wp:extent cx="4257675" cy="2609850"/>
            <wp:effectExtent l="0" t="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42947" w:rsidRPr="00EB709A" w:rsidRDefault="00942947" w:rsidP="00EB709A">
      <w:pPr>
        <w:spacing w:after="0" w:line="240" w:lineRule="auto"/>
        <w:rPr>
          <w:rFonts w:ascii="Arial" w:eastAsia="Times New Roman" w:hAnsi="Arial" w:cs="Arial"/>
          <w:b/>
          <w:color w:val="auto"/>
          <w:sz w:val="24"/>
          <w:szCs w:val="24"/>
        </w:rPr>
      </w:pPr>
    </w:p>
    <w:p w:rsidR="005B5065" w:rsidRPr="005B5065" w:rsidRDefault="005B5065" w:rsidP="00EB709A">
      <w:pPr>
        <w:spacing w:after="0" w:line="240" w:lineRule="auto"/>
        <w:rPr>
          <w:rFonts w:ascii="Arial" w:eastAsia="Times New Roman" w:hAnsi="Arial" w:cs="Arial"/>
          <w:color w:val="auto"/>
          <w:sz w:val="24"/>
          <w:szCs w:val="24"/>
        </w:rPr>
      </w:pPr>
      <w:r w:rsidRPr="005B5065">
        <w:rPr>
          <w:rFonts w:ascii="Arial" w:eastAsia="Times New Roman" w:hAnsi="Arial" w:cs="Arial"/>
          <w:color w:val="auto"/>
          <w:sz w:val="24"/>
          <w:szCs w:val="24"/>
        </w:rPr>
        <w:t xml:space="preserve">Each of these </w:t>
      </w:r>
      <w:r w:rsidRPr="00EB709A">
        <w:rPr>
          <w:rFonts w:ascii="Arial" w:eastAsia="Times New Roman" w:hAnsi="Arial" w:cs="Arial"/>
          <w:sz w:val="24"/>
          <w:szCs w:val="24"/>
        </w:rPr>
        <w:t>"business functions"</w:t>
      </w:r>
      <w:r>
        <w:rPr>
          <w:rFonts w:ascii="Arial" w:eastAsia="Times New Roman" w:hAnsi="Arial" w:cs="Arial"/>
          <w:sz w:val="24"/>
          <w:szCs w:val="24"/>
        </w:rPr>
        <w:t xml:space="preserve"> </w:t>
      </w:r>
      <w:r>
        <w:rPr>
          <w:rFonts w:ascii="Arial" w:eastAsia="Times New Roman" w:hAnsi="Arial" w:cs="Arial"/>
          <w:color w:val="auto"/>
          <w:sz w:val="24"/>
          <w:szCs w:val="24"/>
        </w:rPr>
        <w:t xml:space="preserve">is further broken down into </w:t>
      </w:r>
      <w:r w:rsidRPr="00EB709A">
        <w:rPr>
          <w:rFonts w:ascii="Arial" w:eastAsia="Times New Roman" w:hAnsi="Arial" w:cs="Arial"/>
          <w:sz w:val="24"/>
          <w:szCs w:val="24"/>
        </w:rPr>
        <w:t>"Security Practices"</w:t>
      </w:r>
      <w:r>
        <w:rPr>
          <w:rFonts w:ascii="Arial" w:eastAsia="Times New Roman" w:hAnsi="Arial" w:cs="Arial"/>
          <w:sz w:val="24"/>
          <w:szCs w:val="24"/>
        </w:rPr>
        <w:t xml:space="preserve"> that contain activities that are recommended to achieve a certain level of maturity in that particular “business function”.   </w:t>
      </w:r>
      <w:r w:rsidRPr="00EB709A">
        <w:rPr>
          <w:rFonts w:ascii="Arial" w:eastAsia="Times New Roman" w:hAnsi="Arial" w:cs="Arial"/>
          <w:sz w:val="24"/>
          <w:szCs w:val="24"/>
        </w:rPr>
        <w:t xml:space="preserve"> </w:t>
      </w:r>
      <w:r w:rsidRPr="005B5065">
        <w:rPr>
          <w:rFonts w:ascii="Arial" w:eastAsia="Times New Roman" w:hAnsi="Arial" w:cs="Arial"/>
          <w:color w:val="auto"/>
          <w:sz w:val="24"/>
          <w:szCs w:val="24"/>
        </w:rPr>
        <w:t xml:space="preserve"> </w:t>
      </w:r>
    </w:p>
    <w:p w:rsidR="005B5065" w:rsidRDefault="005B5065" w:rsidP="00EB709A">
      <w:pPr>
        <w:spacing w:after="0" w:line="240" w:lineRule="auto"/>
        <w:rPr>
          <w:rFonts w:ascii="Arial" w:eastAsia="Times New Roman" w:hAnsi="Arial" w:cs="Arial"/>
          <w:b/>
          <w:color w:val="auto"/>
          <w:sz w:val="24"/>
          <w:szCs w:val="24"/>
        </w:rPr>
      </w:pPr>
    </w:p>
    <w:p w:rsidR="005B5065" w:rsidRPr="00EB709A" w:rsidRDefault="005B5065" w:rsidP="005B5065">
      <w:pPr>
        <w:spacing w:after="0" w:line="240" w:lineRule="auto"/>
        <w:rPr>
          <w:rFonts w:ascii="Arial" w:eastAsia="Times New Roman" w:hAnsi="Arial" w:cs="Arial"/>
          <w:b/>
          <w:color w:val="auto"/>
          <w:sz w:val="24"/>
          <w:szCs w:val="24"/>
        </w:rPr>
      </w:pPr>
      <w:r w:rsidRPr="00EB709A">
        <w:rPr>
          <w:rFonts w:ascii="Arial" w:eastAsia="Times New Roman" w:hAnsi="Arial" w:cs="Arial"/>
          <w:sz w:val="24"/>
          <w:szCs w:val="24"/>
        </w:rPr>
        <w:t>As an illustration, these are the maturity levels found under "Education and Guidance":</w:t>
      </w:r>
    </w:p>
    <w:p w:rsidR="005B5065" w:rsidRDefault="005B5065" w:rsidP="00EB709A">
      <w:pPr>
        <w:spacing w:after="0" w:line="240" w:lineRule="auto"/>
        <w:rPr>
          <w:rFonts w:ascii="Arial" w:eastAsia="Times New Roman" w:hAnsi="Arial" w:cs="Arial"/>
          <w:b/>
          <w:color w:val="auto"/>
          <w:sz w:val="24"/>
          <w:szCs w:val="24"/>
        </w:rPr>
      </w:pPr>
    </w:p>
    <w:p w:rsidR="005B5065" w:rsidRDefault="00F03AAB" w:rsidP="00F03AAB">
      <w:pPr>
        <w:spacing w:after="0" w:line="240" w:lineRule="auto"/>
        <w:jc w:val="center"/>
        <w:rPr>
          <w:rFonts w:ascii="Arial" w:eastAsia="Times New Roman" w:hAnsi="Arial" w:cs="Arial"/>
          <w:b/>
          <w:color w:val="auto"/>
          <w:sz w:val="24"/>
          <w:szCs w:val="24"/>
        </w:rPr>
      </w:pPr>
      <w:r>
        <w:rPr>
          <w:rFonts w:ascii="Arial" w:eastAsia="Times New Roman" w:hAnsi="Arial" w:cs="Arial"/>
          <w:b/>
          <w:noProof/>
          <w:color w:val="auto"/>
          <w:sz w:val="24"/>
          <w:szCs w:val="24"/>
        </w:rPr>
        <w:lastRenderedPageBreak/>
        <w:drawing>
          <wp:inline distT="0" distB="0" distL="0" distR="0">
            <wp:extent cx="42862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D6F91" w:rsidRDefault="0064011E" w:rsidP="00EB709A">
      <w:pPr>
        <w:spacing w:after="0" w:line="240" w:lineRule="auto"/>
        <w:rPr>
          <w:rFonts w:ascii="Arial" w:eastAsia="Times New Roman" w:hAnsi="Arial" w:cs="Arial"/>
          <w:sz w:val="24"/>
          <w:szCs w:val="24"/>
        </w:rPr>
      </w:pPr>
      <w:r>
        <w:rPr>
          <w:rFonts w:ascii="Arial" w:eastAsia="Times New Roman" w:hAnsi="Arial" w:cs="Arial"/>
          <w:sz w:val="24"/>
          <w:szCs w:val="24"/>
        </w:rPr>
        <w:t xml:space="preserve">Knowing where your organization is on its journey and what is recommended to move </w:t>
      </w:r>
      <w:r w:rsidR="00540E1C">
        <w:rPr>
          <w:rFonts w:ascii="Arial" w:eastAsia="Times New Roman" w:hAnsi="Arial" w:cs="Arial"/>
          <w:sz w:val="24"/>
          <w:szCs w:val="24"/>
        </w:rPr>
        <w:t>to</w:t>
      </w:r>
      <w:r>
        <w:rPr>
          <w:rFonts w:ascii="Arial" w:eastAsia="Times New Roman" w:hAnsi="Arial" w:cs="Arial"/>
          <w:sz w:val="24"/>
          <w:szCs w:val="24"/>
        </w:rPr>
        <w:t xml:space="preserve">the next level of maturity is the value of Open SAMM  </w:t>
      </w:r>
    </w:p>
    <w:p w:rsidR="0064011E" w:rsidRDefault="0064011E" w:rsidP="00EB709A">
      <w:pPr>
        <w:spacing w:after="0" w:line="240" w:lineRule="auto"/>
        <w:rPr>
          <w:rFonts w:ascii="Arial" w:eastAsia="Times New Roman" w:hAnsi="Arial" w:cs="Arial"/>
          <w:sz w:val="24"/>
          <w:szCs w:val="24"/>
        </w:rPr>
      </w:pPr>
    </w:p>
    <w:p w:rsidR="00EB709A" w:rsidRDefault="00EB709A" w:rsidP="00EB709A">
      <w:pPr>
        <w:spacing w:after="0" w:line="240" w:lineRule="auto"/>
        <w:rPr>
          <w:rFonts w:ascii="Arial" w:eastAsia="Times New Roman" w:hAnsi="Arial" w:cs="Arial"/>
          <w:sz w:val="24"/>
          <w:szCs w:val="24"/>
        </w:rPr>
      </w:pPr>
      <w:r w:rsidRPr="00EB709A">
        <w:rPr>
          <w:rFonts w:ascii="Arial" w:eastAsia="Times New Roman" w:hAnsi="Arial" w:cs="Arial"/>
          <w:sz w:val="24"/>
          <w:szCs w:val="24"/>
        </w:rPr>
        <w:t>Perhaps the most important thing to know about SAMM, though, is that it does not insist that all organizations should achieve level 3 in every category. It simply offers an objective 4-step framework for assessing your maturity level:</w:t>
      </w:r>
    </w:p>
    <w:p w:rsidR="00C925DA" w:rsidRPr="00EB709A" w:rsidRDefault="00C925DA" w:rsidP="00EB709A">
      <w:pPr>
        <w:spacing w:after="0" w:line="240" w:lineRule="auto"/>
        <w:rPr>
          <w:rFonts w:ascii="Arial" w:eastAsia="Times New Roman" w:hAnsi="Arial" w:cs="Arial"/>
          <w:b/>
          <w:color w:val="auto"/>
          <w:sz w:val="24"/>
          <w:szCs w:val="24"/>
        </w:rPr>
      </w:pPr>
    </w:p>
    <w:p w:rsidR="001D6F91" w:rsidRDefault="00DF2FAD" w:rsidP="00EB709A">
      <w:pPr>
        <w:spacing w:after="0" w:line="240" w:lineRule="auto"/>
        <w:rPr>
          <w:rFonts w:ascii="Arial" w:eastAsia="Times New Roman" w:hAnsi="Arial" w:cs="Arial"/>
          <w:sz w:val="24"/>
          <w:szCs w:val="24"/>
        </w:rPr>
      </w:pPr>
      <w:r w:rsidRPr="00DF2FAD">
        <w:rPr>
          <w:rFonts w:ascii="Arial" w:eastAsia="Times New Roman" w:hAnsi="Arial" w:cs="Arial"/>
          <w:noProof/>
          <w:sz w:val="24"/>
          <w:szCs w:val="24"/>
        </w:rPr>
        <w:drawing>
          <wp:inline distT="0" distB="0" distL="0" distR="0" wp14:anchorId="4276287E" wp14:editId="49FC359A">
            <wp:extent cx="4267200" cy="2057400"/>
            <wp:effectExtent l="0" t="0" r="0" b="3810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F2FAD" w:rsidRDefault="00DF2FAD" w:rsidP="00EB709A">
      <w:pPr>
        <w:spacing w:after="0" w:line="240" w:lineRule="auto"/>
        <w:rPr>
          <w:rFonts w:ascii="Arial" w:eastAsia="Times New Roman" w:hAnsi="Arial" w:cs="Arial"/>
          <w:sz w:val="24"/>
          <w:szCs w:val="24"/>
        </w:rPr>
      </w:pPr>
    </w:p>
    <w:p w:rsidR="00EB709A" w:rsidRPr="00EB709A" w:rsidRDefault="00EB709A" w:rsidP="00EB709A">
      <w:pPr>
        <w:spacing w:after="0" w:line="240" w:lineRule="auto"/>
        <w:rPr>
          <w:rFonts w:ascii="Arial" w:eastAsia="Times New Roman" w:hAnsi="Arial" w:cs="Arial"/>
          <w:b/>
          <w:color w:val="auto"/>
          <w:sz w:val="24"/>
          <w:szCs w:val="24"/>
        </w:rPr>
      </w:pPr>
      <w:r w:rsidRPr="00EB709A">
        <w:rPr>
          <w:rFonts w:ascii="Arial" w:eastAsia="Times New Roman" w:hAnsi="Arial" w:cs="Arial"/>
          <w:sz w:val="24"/>
          <w:szCs w:val="24"/>
        </w:rPr>
        <w:t>SAMM provides clear evaluation criteria so that an organization may make concrete plans to achieve the next level. Those same criteria can also support a decision not to pursue the next level in a given area. In some cases, the extra administrative burden that comes with level 3 may be more than your organization is ready to accept.</w:t>
      </w:r>
    </w:p>
    <w:p w:rsidR="00EB709A" w:rsidRDefault="00EB709A" w:rsidP="00EB709A">
      <w:pPr>
        <w:spacing w:after="0" w:line="240" w:lineRule="auto"/>
        <w:rPr>
          <w:rFonts w:ascii="Arial" w:eastAsia="Times New Roman" w:hAnsi="Arial" w:cs="Arial"/>
          <w:b/>
          <w:color w:val="auto"/>
          <w:sz w:val="24"/>
          <w:szCs w:val="24"/>
        </w:rPr>
      </w:pPr>
    </w:p>
    <w:p w:rsidR="00540E1C" w:rsidRDefault="00540E1C" w:rsidP="00540E1C">
      <w:pPr>
        <w:spacing w:after="0" w:line="240" w:lineRule="auto"/>
        <w:rPr>
          <w:rFonts w:ascii="Arial" w:eastAsia="Times New Roman" w:hAnsi="Arial" w:cs="Arial"/>
          <w:sz w:val="24"/>
          <w:szCs w:val="24"/>
        </w:rPr>
      </w:pPr>
      <w:r>
        <w:rPr>
          <w:rFonts w:ascii="Arial" w:eastAsia="Times New Roman" w:hAnsi="Arial" w:cs="Arial"/>
          <w:sz w:val="24"/>
          <w:szCs w:val="24"/>
        </w:rPr>
        <w:lastRenderedPageBreak/>
        <w:t>You determine the level of each “</w:t>
      </w:r>
      <w:r w:rsidRPr="00EB709A">
        <w:rPr>
          <w:rFonts w:ascii="Arial" w:eastAsia="Times New Roman" w:hAnsi="Arial" w:cs="Arial"/>
          <w:sz w:val="24"/>
          <w:szCs w:val="24"/>
        </w:rPr>
        <w:t>Security Practice</w:t>
      </w:r>
      <w:r>
        <w:rPr>
          <w:rFonts w:ascii="Arial" w:eastAsia="Times New Roman" w:hAnsi="Arial" w:cs="Arial"/>
          <w:sz w:val="24"/>
          <w:szCs w:val="24"/>
        </w:rPr>
        <w:t>” that is the best fit for your organization and its needs.</w:t>
      </w:r>
    </w:p>
    <w:p w:rsidR="00540E1C" w:rsidRPr="00EB709A" w:rsidRDefault="00540E1C" w:rsidP="00EB709A">
      <w:pPr>
        <w:spacing w:after="0" w:line="240" w:lineRule="auto"/>
        <w:rPr>
          <w:rFonts w:ascii="Arial" w:eastAsia="Times New Roman" w:hAnsi="Arial" w:cs="Arial"/>
          <w:b/>
          <w:color w:val="auto"/>
          <w:sz w:val="24"/>
          <w:szCs w:val="24"/>
        </w:rPr>
      </w:pPr>
    </w:p>
    <w:p w:rsidR="00F45DDC" w:rsidRDefault="00F45DDC" w:rsidP="00EB709A">
      <w:pPr>
        <w:spacing w:after="0" w:line="240" w:lineRule="auto"/>
        <w:rPr>
          <w:rFonts w:ascii="Arial" w:eastAsia="Times New Roman" w:hAnsi="Arial" w:cs="Arial"/>
          <w:b/>
          <w:sz w:val="24"/>
          <w:szCs w:val="24"/>
        </w:rPr>
      </w:pPr>
      <w:r>
        <w:rPr>
          <w:rFonts w:ascii="Arial" w:eastAsia="Times New Roman" w:hAnsi="Arial" w:cs="Arial"/>
          <w:b/>
          <w:sz w:val="24"/>
          <w:szCs w:val="24"/>
        </w:rPr>
        <w:t>Start Your Journey</w:t>
      </w:r>
      <w:r w:rsidR="00540E1C">
        <w:rPr>
          <w:rFonts w:ascii="Arial" w:eastAsia="Times New Roman" w:hAnsi="Arial" w:cs="Arial"/>
          <w:b/>
          <w:sz w:val="24"/>
          <w:szCs w:val="24"/>
        </w:rPr>
        <w:t xml:space="preserve"> Here</w:t>
      </w:r>
      <w:r>
        <w:rPr>
          <w:rFonts w:ascii="Arial" w:eastAsia="Times New Roman" w:hAnsi="Arial" w:cs="Arial"/>
          <w:b/>
          <w:sz w:val="24"/>
          <w:szCs w:val="24"/>
        </w:rPr>
        <w:t>:</w:t>
      </w:r>
    </w:p>
    <w:p w:rsidR="00EB709A" w:rsidRDefault="00EB709A" w:rsidP="00EB709A">
      <w:pPr>
        <w:spacing w:after="0" w:line="240" w:lineRule="auto"/>
        <w:rPr>
          <w:rFonts w:ascii="Arial" w:eastAsia="Times New Roman" w:hAnsi="Arial" w:cs="Arial"/>
          <w:b/>
          <w:color w:val="auto"/>
          <w:sz w:val="24"/>
          <w:szCs w:val="24"/>
        </w:rPr>
      </w:pPr>
    </w:p>
    <w:tbl>
      <w:tblPr>
        <w:tblStyle w:val="TableGrid"/>
        <w:tblW w:w="11520" w:type="dxa"/>
        <w:tblInd w:w="-792" w:type="dxa"/>
        <w:tblLook w:val="04A0" w:firstRow="1" w:lastRow="0" w:firstColumn="1" w:lastColumn="0" w:noHBand="0" w:noVBand="1"/>
      </w:tblPr>
      <w:tblGrid>
        <w:gridCol w:w="666"/>
        <w:gridCol w:w="1395"/>
        <w:gridCol w:w="2342"/>
        <w:gridCol w:w="5497"/>
        <w:gridCol w:w="1620"/>
      </w:tblGrid>
      <w:tr w:rsidR="00F45DDC" w:rsidTr="009E6EC1">
        <w:tc>
          <w:tcPr>
            <w:tcW w:w="666" w:type="dxa"/>
            <w:shd w:val="clear" w:color="auto" w:fill="FFFF00"/>
          </w:tcPr>
          <w:p w:rsidR="00F45DDC" w:rsidRPr="00470B67" w:rsidRDefault="00F45DDC" w:rsidP="009E6EC1">
            <w:pPr>
              <w:rPr>
                <w:rFonts w:ascii="Arial" w:eastAsia="Times New Roman" w:hAnsi="Arial" w:cs="Arial"/>
                <w:b/>
                <w:sz w:val="20"/>
                <w:szCs w:val="20"/>
              </w:rPr>
            </w:pPr>
            <w:r w:rsidRPr="00470B67">
              <w:rPr>
                <w:rFonts w:ascii="Arial" w:eastAsia="Times New Roman" w:hAnsi="Arial" w:cs="Arial"/>
                <w:b/>
                <w:sz w:val="20"/>
                <w:szCs w:val="20"/>
              </w:rPr>
              <w:t xml:space="preserve">Step </w:t>
            </w:r>
          </w:p>
        </w:tc>
        <w:tc>
          <w:tcPr>
            <w:tcW w:w="1395" w:type="dxa"/>
            <w:shd w:val="clear" w:color="auto" w:fill="FFFF00"/>
          </w:tcPr>
          <w:p w:rsidR="00F45DDC" w:rsidRPr="00470B67" w:rsidRDefault="00F45DDC" w:rsidP="009E6EC1">
            <w:pPr>
              <w:rPr>
                <w:rFonts w:ascii="Arial" w:eastAsia="Times New Roman" w:hAnsi="Arial" w:cs="Arial"/>
                <w:b/>
                <w:sz w:val="20"/>
                <w:szCs w:val="20"/>
              </w:rPr>
            </w:pPr>
            <w:r w:rsidRPr="00470B67">
              <w:rPr>
                <w:rFonts w:ascii="Arial" w:eastAsia="Times New Roman" w:hAnsi="Arial" w:cs="Arial"/>
                <w:b/>
                <w:sz w:val="20"/>
                <w:szCs w:val="20"/>
              </w:rPr>
              <w:t>Task</w:t>
            </w:r>
          </w:p>
        </w:tc>
        <w:tc>
          <w:tcPr>
            <w:tcW w:w="2342" w:type="dxa"/>
            <w:shd w:val="clear" w:color="auto" w:fill="FFFF00"/>
          </w:tcPr>
          <w:p w:rsidR="00F45DDC" w:rsidRPr="00470B67" w:rsidRDefault="00F45DDC" w:rsidP="009E6EC1">
            <w:pPr>
              <w:rPr>
                <w:rFonts w:ascii="Arial" w:eastAsia="Times New Roman" w:hAnsi="Arial" w:cs="Arial"/>
                <w:b/>
                <w:sz w:val="20"/>
                <w:szCs w:val="20"/>
              </w:rPr>
            </w:pPr>
            <w:r w:rsidRPr="00470B67">
              <w:rPr>
                <w:rFonts w:ascii="Arial" w:eastAsia="Times New Roman" w:hAnsi="Arial" w:cs="Arial"/>
                <w:b/>
                <w:sz w:val="20"/>
                <w:szCs w:val="20"/>
              </w:rPr>
              <w:t>Purpose</w:t>
            </w:r>
          </w:p>
        </w:tc>
        <w:tc>
          <w:tcPr>
            <w:tcW w:w="5497" w:type="dxa"/>
            <w:shd w:val="clear" w:color="auto" w:fill="FFFF00"/>
          </w:tcPr>
          <w:p w:rsidR="00F45DDC" w:rsidRPr="00470B67" w:rsidRDefault="00F45DDC" w:rsidP="009E6EC1">
            <w:pPr>
              <w:rPr>
                <w:rFonts w:ascii="Arial" w:eastAsia="Times New Roman" w:hAnsi="Arial" w:cs="Arial"/>
                <w:b/>
                <w:sz w:val="20"/>
                <w:szCs w:val="20"/>
              </w:rPr>
            </w:pPr>
            <w:r w:rsidRPr="00470B67">
              <w:rPr>
                <w:rFonts w:ascii="Arial" w:eastAsia="Times New Roman" w:hAnsi="Arial" w:cs="Arial"/>
                <w:b/>
                <w:sz w:val="20"/>
                <w:szCs w:val="20"/>
              </w:rPr>
              <w:t xml:space="preserve">Tool Available </w:t>
            </w:r>
          </w:p>
        </w:tc>
        <w:tc>
          <w:tcPr>
            <w:tcW w:w="1620" w:type="dxa"/>
            <w:shd w:val="clear" w:color="auto" w:fill="FFFF00"/>
          </w:tcPr>
          <w:p w:rsidR="00F45DDC" w:rsidRPr="00470B67" w:rsidRDefault="00F45DDC" w:rsidP="009E6EC1">
            <w:pPr>
              <w:rPr>
                <w:rFonts w:ascii="Arial" w:eastAsia="Times New Roman" w:hAnsi="Arial" w:cs="Arial"/>
                <w:b/>
                <w:sz w:val="20"/>
                <w:szCs w:val="20"/>
              </w:rPr>
            </w:pPr>
            <w:r w:rsidRPr="00470B67">
              <w:rPr>
                <w:rFonts w:ascii="Arial" w:eastAsia="Times New Roman" w:hAnsi="Arial" w:cs="Arial"/>
                <w:b/>
                <w:sz w:val="20"/>
                <w:szCs w:val="20"/>
              </w:rPr>
              <w:t>Estimated Time Requirement</w:t>
            </w:r>
          </w:p>
        </w:tc>
      </w:tr>
      <w:tr w:rsidR="00F45DDC" w:rsidTr="009E6EC1">
        <w:tc>
          <w:tcPr>
            <w:tcW w:w="666"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1</w:t>
            </w:r>
          </w:p>
        </w:tc>
        <w:tc>
          <w:tcPr>
            <w:tcW w:w="1395"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Understand the Framework</w:t>
            </w:r>
          </w:p>
        </w:tc>
        <w:tc>
          <w:tcPr>
            <w:tcW w:w="2342"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 xml:space="preserve">Gain a high level overview of the framework and </w:t>
            </w:r>
          </w:p>
        </w:tc>
        <w:tc>
          <w:tcPr>
            <w:tcW w:w="5497"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Software Assurance Maturity Model</w:t>
            </w:r>
          </w:p>
          <w:p w:rsidR="00F45DDC" w:rsidRPr="00470B67" w:rsidRDefault="004E6EDD" w:rsidP="009E6EC1">
            <w:pPr>
              <w:rPr>
                <w:rFonts w:ascii="Arial" w:eastAsia="Times New Roman" w:hAnsi="Arial" w:cs="Arial"/>
                <w:sz w:val="20"/>
                <w:szCs w:val="20"/>
              </w:rPr>
            </w:pPr>
            <w:hyperlink r:id="rId17" w:history="1">
              <w:r w:rsidR="00F45DDC" w:rsidRPr="00470B67">
                <w:rPr>
                  <w:rStyle w:val="Hyperlink"/>
                  <w:rFonts w:ascii="Arial" w:eastAsia="Times New Roman" w:hAnsi="Arial" w:cs="Arial"/>
                  <w:sz w:val="20"/>
                  <w:szCs w:val="20"/>
                </w:rPr>
                <w:t>http://www.opensamm.org/downloads/SAMM-1.0.pdf</w:t>
              </w:r>
            </w:hyperlink>
          </w:p>
          <w:p w:rsidR="00F45DDC" w:rsidRPr="00470B67" w:rsidRDefault="00F45DDC" w:rsidP="009E6EC1">
            <w:pPr>
              <w:rPr>
                <w:rFonts w:ascii="Arial" w:eastAsia="Times New Roman" w:hAnsi="Arial" w:cs="Arial"/>
                <w:sz w:val="20"/>
                <w:szCs w:val="20"/>
              </w:rPr>
            </w:pPr>
          </w:p>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 xml:space="preserve">Presentations, tools and the </w:t>
            </w:r>
            <w:r>
              <w:rPr>
                <w:rFonts w:ascii="Arial" w:eastAsia="Times New Roman" w:hAnsi="Arial" w:cs="Arial"/>
                <w:sz w:val="20"/>
                <w:szCs w:val="20"/>
              </w:rPr>
              <w:t>documentation</w:t>
            </w:r>
            <w:r w:rsidRPr="00470B67">
              <w:rPr>
                <w:rFonts w:ascii="Arial" w:eastAsia="Times New Roman" w:hAnsi="Arial" w:cs="Arial"/>
                <w:sz w:val="20"/>
                <w:szCs w:val="20"/>
              </w:rPr>
              <w:t xml:space="preserve"> translations </w:t>
            </w:r>
          </w:p>
          <w:p w:rsidR="00F45DDC" w:rsidRPr="00470B67" w:rsidRDefault="004E6EDD" w:rsidP="009E6EC1">
            <w:pPr>
              <w:rPr>
                <w:rFonts w:ascii="Arial" w:eastAsia="Times New Roman" w:hAnsi="Arial" w:cs="Arial"/>
                <w:sz w:val="20"/>
                <w:szCs w:val="20"/>
              </w:rPr>
            </w:pPr>
            <w:hyperlink r:id="rId18" w:history="1">
              <w:r w:rsidR="00F45DDC" w:rsidRPr="00470B67">
                <w:rPr>
                  <w:rStyle w:val="Hyperlink"/>
                  <w:rFonts w:ascii="Arial" w:eastAsia="Times New Roman" w:hAnsi="Arial" w:cs="Arial"/>
                  <w:sz w:val="20"/>
                  <w:szCs w:val="20"/>
                </w:rPr>
                <w:t>http://www.opensamm.org/download/</w:t>
              </w:r>
            </w:hyperlink>
          </w:p>
        </w:tc>
        <w:tc>
          <w:tcPr>
            <w:tcW w:w="1620"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30 minutes</w:t>
            </w:r>
          </w:p>
        </w:tc>
      </w:tr>
      <w:tr w:rsidR="00F45DDC" w:rsidTr="009E6EC1">
        <w:tc>
          <w:tcPr>
            <w:tcW w:w="666"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2</w:t>
            </w:r>
          </w:p>
        </w:tc>
        <w:tc>
          <w:tcPr>
            <w:tcW w:w="1395"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Conduct a Self Assessment</w:t>
            </w:r>
          </w:p>
        </w:tc>
        <w:tc>
          <w:tcPr>
            <w:tcW w:w="2342"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See if you have all the proper processes and procedures in place and determine how mature they are.</w:t>
            </w:r>
          </w:p>
        </w:tc>
        <w:tc>
          <w:tcPr>
            <w:tcW w:w="5497" w:type="dxa"/>
          </w:tcPr>
          <w:p w:rsidR="00F45DDC" w:rsidRDefault="00F45DDC" w:rsidP="009E6EC1">
            <w:pPr>
              <w:rPr>
                <w:rFonts w:ascii="Arial" w:eastAsia="Times New Roman" w:hAnsi="Arial" w:cs="Arial"/>
                <w:sz w:val="20"/>
                <w:szCs w:val="20"/>
              </w:rPr>
            </w:pPr>
            <w:r>
              <w:rPr>
                <w:rFonts w:ascii="Arial" w:eastAsia="Times New Roman" w:hAnsi="Arial" w:cs="Arial"/>
                <w:sz w:val="20"/>
                <w:szCs w:val="20"/>
              </w:rPr>
              <w:t>Software Assurance Maturity Model : A guide to building security into software development page 19</w:t>
            </w:r>
          </w:p>
          <w:p w:rsidR="00F45DDC" w:rsidRDefault="004E6EDD" w:rsidP="009E6EC1">
            <w:pPr>
              <w:rPr>
                <w:rFonts w:ascii="Arial" w:eastAsia="Times New Roman" w:hAnsi="Arial" w:cs="Arial"/>
                <w:sz w:val="20"/>
                <w:szCs w:val="20"/>
              </w:rPr>
            </w:pPr>
            <w:hyperlink r:id="rId19" w:history="1">
              <w:r w:rsidR="00F45DDC" w:rsidRPr="00FB3907">
                <w:rPr>
                  <w:rStyle w:val="Hyperlink"/>
                  <w:rFonts w:ascii="Arial" w:eastAsia="Times New Roman" w:hAnsi="Arial" w:cs="Arial"/>
                  <w:sz w:val="20"/>
                  <w:szCs w:val="20"/>
                </w:rPr>
                <w:t>http://www.opensamm.org/downloads/SAMM-1.0-en_US.pdf</w:t>
              </w:r>
            </w:hyperlink>
          </w:p>
          <w:p w:rsidR="00F45DDC" w:rsidRDefault="00F45DDC" w:rsidP="009E6EC1">
            <w:pPr>
              <w:rPr>
                <w:rFonts w:ascii="Arial" w:eastAsia="Times New Roman" w:hAnsi="Arial" w:cs="Arial"/>
                <w:sz w:val="20"/>
                <w:szCs w:val="20"/>
              </w:rPr>
            </w:pPr>
          </w:p>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Open SAMM  Assessment Worksheet</w:t>
            </w:r>
          </w:p>
          <w:p w:rsidR="00F45DDC" w:rsidRPr="00470B67" w:rsidRDefault="004E6EDD" w:rsidP="009E6EC1">
            <w:pPr>
              <w:rPr>
                <w:rFonts w:ascii="Arial" w:eastAsia="Times New Roman" w:hAnsi="Arial" w:cs="Arial"/>
                <w:sz w:val="20"/>
                <w:szCs w:val="20"/>
              </w:rPr>
            </w:pPr>
            <w:hyperlink r:id="rId20" w:history="1">
              <w:r w:rsidR="00F45DDC" w:rsidRPr="00470B67">
                <w:rPr>
                  <w:rStyle w:val="Hyperlink"/>
                  <w:rFonts w:ascii="Arial" w:eastAsia="Times New Roman" w:hAnsi="Arial" w:cs="Arial"/>
                  <w:sz w:val="20"/>
                  <w:szCs w:val="20"/>
                </w:rPr>
                <w:t>http://www.opensamm.org/downloads/resources/20090925-SAMM-Assessment-v0.4.xls</w:t>
              </w:r>
            </w:hyperlink>
          </w:p>
          <w:p w:rsidR="00F45DDC" w:rsidRPr="00470B67" w:rsidRDefault="00F45DDC" w:rsidP="009E6EC1">
            <w:pPr>
              <w:rPr>
                <w:rFonts w:ascii="Arial" w:eastAsia="Times New Roman" w:hAnsi="Arial" w:cs="Arial"/>
                <w:sz w:val="20"/>
                <w:szCs w:val="20"/>
              </w:rPr>
            </w:pPr>
          </w:p>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 xml:space="preserve">Software Assurance Maturity Model (SAMM) Interview Template </w:t>
            </w:r>
          </w:p>
          <w:p w:rsidR="00F45DDC" w:rsidRPr="00470B67" w:rsidRDefault="004E6EDD" w:rsidP="009E6EC1">
            <w:pPr>
              <w:rPr>
                <w:rFonts w:ascii="Arial" w:eastAsia="Times New Roman" w:hAnsi="Arial" w:cs="Arial"/>
                <w:sz w:val="20"/>
                <w:szCs w:val="20"/>
              </w:rPr>
            </w:pPr>
            <w:hyperlink r:id="rId21" w:history="1">
              <w:r w:rsidR="00F45DDC" w:rsidRPr="00470B67">
                <w:rPr>
                  <w:rStyle w:val="Hyperlink"/>
                  <w:rFonts w:ascii="Arial" w:eastAsia="Times New Roman" w:hAnsi="Arial" w:cs="Arial"/>
                  <w:sz w:val="20"/>
                  <w:szCs w:val="20"/>
                </w:rPr>
                <w:t>http://www.opensamm.org/downloads/resources/20090607-SAMMAssessmentInterviewTemplate-1.0.xls</w:t>
              </w:r>
            </w:hyperlink>
          </w:p>
        </w:tc>
        <w:tc>
          <w:tcPr>
            <w:tcW w:w="1620"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20 minutes</w:t>
            </w:r>
          </w:p>
        </w:tc>
      </w:tr>
      <w:tr w:rsidR="00F45DDC" w:rsidTr="009E6EC1">
        <w:tc>
          <w:tcPr>
            <w:tcW w:w="666"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3</w:t>
            </w:r>
          </w:p>
        </w:tc>
        <w:tc>
          <w:tcPr>
            <w:tcW w:w="1395"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Pick or develop a  Scorecard</w:t>
            </w:r>
            <w:r>
              <w:rPr>
                <w:rFonts w:ascii="Arial" w:eastAsia="Times New Roman" w:hAnsi="Arial" w:cs="Arial"/>
                <w:sz w:val="20"/>
                <w:szCs w:val="20"/>
              </w:rPr>
              <w:t xml:space="preserve"> </w:t>
            </w:r>
          </w:p>
        </w:tc>
        <w:tc>
          <w:tcPr>
            <w:tcW w:w="2342"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 xml:space="preserve">Since all industries are different and have different needs develop a score card that you can use as a measuring stick to guide you to act on the “most important” processes and procedures for your situation. </w:t>
            </w:r>
          </w:p>
        </w:tc>
        <w:tc>
          <w:tcPr>
            <w:tcW w:w="5497" w:type="dxa"/>
          </w:tcPr>
          <w:p w:rsidR="00F45DDC" w:rsidRDefault="00F45DDC" w:rsidP="009E6EC1">
            <w:pPr>
              <w:rPr>
                <w:rFonts w:ascii="Arial" w:eastAsia="Times New Roman" w:hAnsi="Arial" w:cs="Arial"/>
                <w:sz w:val="20"/>
                <w:szCs w:val="20"/>
              </w:rPr>
            </w:pPr>
            <w:r>
              <w:rPr>
                <w:rFonts w:ascii="Arial" w:eastAsia="Times New Roman" w:hAnsi="Arial" w:cs="Arial"/>
                <w:sz w:val="20"/>
                <w:szCs w:val="20"/>
              </w:rPr>
              <w:t>Software Assurance Maturity Model : A guide to building security into software development page 26</w:t>
            </w:r>
          </w:p>
          <w:p w:rsidR="00F45DDC" w:rsidRDefault="004E6EDD" w:rsidP="009E6EC1">
            <w:pPr>
              <w:rPr>
                <w:rFonts w:ascii="Arial" w:eastAsia="Times New Roman" w:hAnsi="Arial" w:cs="Arial"/>
                <w:sz w:val="20"/>
                <w:szCs w:val="20"/>
              </w:rPr>
            </w:pPr>
            <w:hyperlink r:id="rId22" w:history="1">
              <w:r w:rsidR="00F45DDC" w:rsidRPr="00FB3907">
                <w:rPr>
                  <w:rStyle w:val="Hyperlink"/>
                  <w:rFonts w:ascii="Arial" w:eastAsia="Times New Roman" w:hAnsi="Arial" w:cs="Arial"/>
                  <w:sz w:val="20"/>
                  <w:szCs w:val="20"/>
                </w:rPr>
                <w:t>http://www.opensamm.org/downloads/SAMM-1.0-en_US.pdf</w:t>
              </w:r>
            </w:hyperlink>
          </w:p>
          <w:p w:rsidR="00F45DDC" w:rsidRDefault="00F45DDC" w:rsidP="009E6EC1">
            <w:pPr>
              <w:rPr>
                <w:rFonts w:ascii="Arial" w:hAnsi="Arial" w:cs="Arial"/>
                <w:color w:val="000000" w:themeColor="text1"/>
                <w:sz w:val="20"/>
                <w:szCs w:val="20"/>
              </w:rPr>
            </w:pPr>
          </w:p>
          <w:p w:rsidR="00F45DDC" w:rsidRDefault="00F45DDC" w:rsidP="009E6EC1">
            <w:pPr>
              <w:rPr>
                <w:rFonts w:ascii="Arial" w:hAnsi="Arial" w:cs="Arial"/>
                <w:color w:val="000000" w:themeColor="text1"/>
                <w:sz w:val="20"/>
                <w:szCs w:val="20"/>
              </w:rPr>
            </w:pPr>
          </w:p>
          <w:p w:rsidR="00F45DDC" w:rsidRPr="00470B67" w:rsidRDefault="00F45DDC" w:rsidP="009E6EC1">
            <w:pPr>
              <w:rPr>
                <w:rFonts w:ascii="Arial" w:hAnsi="Arial" w:cs="Arial"/>
                <w:color w:val="000000" w:themeColor="text1"/>
                <w:sz w:val="20"/>
                <w:szCs w:val="20"/>
              </w:rPr>
            </w:pPr>
            <w:r w:rsidRPr="00470B67">
              <w:rPr>
                <w:rFonts w:ascii="Arial" w:hAnsi="Arial" w:cs="Arial"/>
                <w:color w:val="000000" w:themeColor="text1"/>
                <w:sz w:val="20"/>
                <w:szCs w:val="20"/>
              </w:rPr>
              <w:t>Software Assurance Maturity Model (SAMM) Roadmap Chart Template</w:t>
            </w:r>
          </w:p>
          <w:p w:rsidR="00F45DDC" w:rsidRPr="00470B67" w:rsidRDefault="004E6EDD" w:rsidP="009E6EC1">
            <w:pPr>
              <w:rPr>
                <w:rFonts w:ascii="Arial" w:eastAsia="Times New Roman" w:hAnsi="Arial" w:cs="Arial"/>
                <w:sz w:val="20"/>
                <w:szCs w:val="20"/>
              </w:rPr>
            </w:pPr>
            <w:hyperlink r:id="rId23" w:history="1">
              <w:r w:rsidR="00F45DDC" w:rsidRPr="00470B67">
                <w:rPr>
                  <w:rStyle w:val="Hyperlink"/>
                  <w:rFonts w:ascii="Arial" w:eastAsia="Times New Roman" w:hAnsi="Arial" w:cs="Arial"/>
                  <w:sz w:val="20"/>
                  <w:szCs w:val="20"/>
                </w:rPr>
                <w:t>http://www.opensamm.org/downloads/resources/20090610-Samm-roadmap-chart-template.xls</w:t>
              </w:r>
            </w:hyperlink>
          </w:p>
          <w:p w:rsidR="00F45DDC" w:rsidRPr="00470B67" w:rsidRDefault="00F45DDC" w:rsidP="009E6EC1">
            <w:pPr>
              <w:rPr>
                <w:rFonts w:ascii="Arial" w:eastAsia="Times New Roman" w:hAnsi="Arial" w:cs="Arial"/>
                <w:sz w:val="20"/>
                <w:szCs w:val="20"/>
              </w:rPr>
            </w:pPr>
          </w:p>
        </w:tc>
        <w:tc>
          <w:tcPr>
            <w:tcW w:w="1620"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30 minutes</w:t>
            </w:r>
          </w:p>
        </w:tc>
      </w:tr>
      <w:tr w:rsidR="00F45DDC" w:rsidTr="009E6EC1">
        <w:tc>
          <w:tcPr>
            <w:tcW w:w="666"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4</w:t>
            </w:r>
          </w:p>
        </w:tc>
        <w:tc>
          <w:tcPr>
            <w:tcW w:w="1395"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Develop a Plan</w:t>
            </w:r>
          </w:p>
        </w:tc>
        <w:tc>
          <w:tcPr>
            <w:tcW w:w="2342"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 xml:space="preserve">Develop your individual plan to take your organization to the next level </w:t>
            </w:r>
          </w:p>
        </w:tc>
        <w:tc>
          <w:tcPr>
            <w:tcW w:w="5497" w:type="dxa"/>
          </w:tcPr>
          <w:p w:rsidR="00F45DDC" w:rsidRDefault="00F45DDC" w:rsidP="009E6EC1">
            <w:pPr>
              <w:rPr>
                <w:rFonts w:ascii="Arial" w:eastAsia="Times New Roman" w:hAnsi="Arial" w:cs="Arial"/>
                <w:sz w:val="20"/>
                <w:szCs w:val="20"/>
              </w:rPr>
            </w:pPr>
            <w:r>
              <w:rPr>
                <w:rFonts w:ascii="Arial" w:eastAsia="Times New Roman" w:hAnsi="Arial" w:cs="Arial"/>
                <w:sz w:val="20"/>
                <w:szCs w:val="20"/>
              </w:rPr>
              <w:t>Software Assurance Maturity Model : A guide to building security into software development page 33</w:t>
            </w:r>
          </w:p>
          <w:p w:rsidR="00F45DDC" w:rsidRDefault="004E6EDD" w:rsidP="009E6EC1">
            <w:pPr>
              <w:rPr>
                <w:rFonts w:ascii="Arial" w:eastAsia="Times New Roman" w:hAnsi="Arial" w:cs="Arial"/>
                <w:sz w:val="20"/>
                <w:szCs w:val="20"/>
              </w:rPr>
            </w:pPr>
            <w:hyperlink r:id="rId24" w:history="1">
              <w:r w:rsidR="00F45DDC" w:rsidRPr="00FB3907">
                <w:rPr>
                  <w:rStyle w:val="Hyperlink"/>
                  <w:rFonts w:ascii="Arial" w:eastAsia="Times New Roman" w:hAnsi="Arial" w:cs="Arial"/>
                  <w:sz w:val="20"/>
                  <w:szCs w:val="20"/>
                </w:rPr>
                <w:t>http://www.opensamm.org/downloads/SAMM-1.0-en_US.pdf</w:t>
              </w:r>
            </w:hyperlink>
          </w:p>
          <w:p w:rsidR="00F45DDC" w:rsidRDefault="00F45DDC" w:rsidP="009E6EC1">
            <w:pPr>
              <w:rPr>
                <w:rFonts w:ascii="Arial" w:eastAsia="Times New Roman" w:hAnsi="Arial" w:cs="Arial"/>
                <w:sz w:val="20"/>
                <w:szCs w:val="20"/>
              </w:rPr>
            </w:pPr>
          </w:p>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Project Plan</w:t>
            </w:r>
          </w:p>
          <w:p w:rsidR="00F45DDC" w:rsidRPr="00470B67" w:rsidRDefault="004E6EDD" w:rsidP="009E6EC1">
            <w:pPr>
              <w:rPr>
                <w:rFonts w:ascii="Arial" w:eastAsia="Times New Roman" w:hAnsi="Arial" w:cs="Arial"/>
                <w:sz w:val="20"/>
                <w:szCs w:val="20"/>
              </w:rPr>
            </w:pPr>
            <w:hyperlink r:id="rId25" w:history="1">
              <w:r w:rsidR="00F45DDC" w:rsidRPr="00470B67">
                <w:rPr>
                  <w:rStyle w:val="Hyperlink"/>
                  <w:rFonts w:ascii="Arial" w:eastAsia="Times New Roman" w:hAnsi="Arial" w:cs="Arial"/>
                  <w:sz w:val="20"/>
                  <w:szCs w:val="20"/>
                </w:rPr>
                <w:t>http://www.opensamm.org/downloads/resources/20090615-SAMMProject.zip</w:t>
              </w:r>
            </w:hyperlink>
          </w:p>
          <w:p w:rsidR="00F45DDC" w:rsidRPr="00470B67" w:rsidRDefault="00F45DDC" w:rsidP="009E6EC1">
            <w:pPr>
              <w:rPr>
                <w:rFonts w:ascii="Arial" w:eastAsia="Times New Roman" w:hAnsi="Arial" w:cs="Arial"/>
                <w:sz w:val="20"/>
                <w:szCs w:val="20"/>
              </w:rPr>
            </w:pPr>
          </w:p>
        </w:tc>
        <w:tc>
          <w:tcPr>
            <w:tcW w:w="1620"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1 hour</w:t>
            </w:r>
          </w:p>
        </w:tc>
      </w:tr>
      <w:tr w:rsidR="00F45DDC" w:rsidTr="009E6EC1">
        <w:tc>
          <w:tcPr>
            <w:tcW w:w="666"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5</w:t>
            </w:r>
          </w:p>
        </w:tc>
        <w:tc>
          <w:tcPr>
            <w:tcW w:w="1395" w:type="dxa"/>
          </w:tcPr>
          <w:p w:rsidR="00F45DDC" w:rsidRPr="00470B67" w:rsidRDefault="00F45DDC" w:rsidP="009E6EC1">
            <w:pPr>
              <w:rPr>
                <w:rFonts w:ascii="Arial" w:eastAsia="Times New Roman" w:hAnsi="Arial" w:cs="Arial"/>
                <w:sz w:val="20"/>
                <w:szCs w:val="20"/>
              </w:rPr>
            </w:pPr>
            <w:r w:rsidRPr="00470B67">
              <w:rPr>
                <w:rFonts w:ascii="Arial" w:eastAsia="Times New Roman" w:hAnsi="Arial" w:cs="Arial"/>
                <w:sz w:val="20"/>
                <w:szCs w:val="20"/>
              </w:rPr>
              <w:t>Implement the plan and return to Step 2</w:t>
            </w:r>
          </w:p>
        </w:tc>
        <w:tc>
          <w:tcPr>
            <w:tcW w:w="2342"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Work the plan and remeasure to see if you have matured.</w:t>
            </w:r>
          </w:p>
        </w:tc>
        <w:tc>
          <w:tcPr>
            <w:tcW w:w="5497"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OWASP Documentation and Tools</w:t>
            </w:r>
          </w:p>
        </w:tc>
        <w:tc>
          <w:tcPr>
            <w:tcW w:w="1620" w:type="dxa"/>
          </w:tcPr>
          <w:p w:rsidR="00F45DDC" w:rsidRPr="00470B67" w:rsidRDefault="00F45DDC" w:rsidP="009E6EC1">
            <w:pPr>
              <w:rPr>
                <w:rFonts w:ascii="Arial" w:eastAsia="Times New Roman" w:hAnsi="Arial" w:cs="Arial"/>
                <w:sz w:val="20"/>
                <w:szCs w:val="20"/>
              </w:rPr>
            </w:pPr>
            <w:r>
              <w:rPr>
                <w:rFonts w:ascii="Arial" w:eastAsia="Times New Roman" w:hAnsi="Arial" w:cs="Arial"/>
                <w:sz w:val="20"/>
                <w:szCs w:val="20"/>
              </w:rPr>
              <w:t>Depends on task complexity</w:t>
            </w:r>
          </w:p>
        </w:tc>
      </w:tr>
    </w:tbl>
    <w:p w:rsidR="00F45DDC" w:rsidRPr="00C925DA" w:rsidRDefault="00F45DDC" w:rsidP="00EB709A">
      <w:pPr>
        <w:spacing w:after="0" w:line="240" w:lineRule="auto"/>
        <w:rPr>
          <w:rFonts w:ascii="Arial" w:eastAsia="Times New Roman" w:hAnsi="Arial" w:cs="Arial"/>
          <w:b/>
          <w:color w:val="auto"/>
          <w:sz w:val="24"/>
          <w:szCs w:val="24"/>
        </w:rPr>
      </w:pPr>
    </w:p>
    <w:sectPr w:rsidR="00F45DDC" w:rsidRPr="00C925DA" w:rsidSect="0070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11B2E"/>
    <w:multiLevelType w:val="hybridMultilevel"/>
    <w:tmpl w:val="B77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A3292"/>
    <w:multiLevelType w:val="hybridMultilevel"/>
    <w:tmpl w:val="91D2C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70E8F"/>
    <w:multiLevelType w:val="hybridMultilevel"/>
    <w:tmpl w:val="5B9E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61160"/>
    <w:multiLevelType w:val="hybridMultilevel"/>
    <w:tmpl w:val="8B6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7A18E4"/>
    <w:multiLevelType w:val="hybridMultilevel"/>
    <w:tmpl w:val="315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17"/>
    <w:rsid w:val="000C7C17"/>
    <w:rsid w:val="001B4793"/>
    <w:rsid w:val="001D6F91"/>
    <w:rsid w:val="001E6A9D"/>
    <w:rsid w:val="00253770"/>
    <w:rsid w:val="00461E4C"/>
    <w:rsid w:val="00470B67"/>
    <w:rsid w:val="004A054E"/>
    <w:rsid w:val="004E6EDD"/>
    <w:rsid w:val="004F4C65"/>
    <w:rsid w:val="00540E1C"/>
    <w:rsid w:val="005B5065"/>
    <w:rsid w:val="005E7FEC"/>
    <w:rsid w:val="00620AFF"/>
    <w:rsid w:val="006338B5"/>
    <w:rsid w:val="0064011E"/>
    <w:rsid w:val="0064721D"/>
    <w:rsid w:val="00707336"/>
    <w:rsid w:val="00710EDD"/>
    <w:rsid w:val="00795356"/>
    <w:rsid w:val="007D026C"/>
    <w:rsid w:val="008757BB"/>
    <w:rsid w:val="00912443"/>
    <w:rsid w:val="00942947"/>
    <w:rsid w:val="00A34318"/>
    <w:rsid w:val="00B613B0"/>
    <w:rsid w:val="00BB4DEF"/>
    <w:rsid w:val="00C46016"/>
    <w:rsid w:val="00C925DA"/>
    <w:rsid w:val="00D521EB"/>
    <w:rsid w:val="00D91CDE"/>
    <w:rsid w:val="00D93777"/>
    <w:rsid w:val="00D95B08"/>
    <w:rsid w:val="00DF2FAD"/>
    <w:rsid w:val="00E14CAA"/>
    <w:rsid w:val="00E822BD"/>
    <w:rsid w:val="00EA3140"/>
    <w:rsid w:val="00EB709A"/>
    <w:rsid w:val="00F03AAB"/>
    <w:rsid w:val="00F45DDC"/>
    <w:rsid w:val="00F5412D"/>
    <w:rsid w:val="00F64B41"/>
    <w:rsid w:val="00FD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C17"/>
    <w:rPr>
      <w:color w:val="0000FF"/>
      <w:u w:val="single"/>
    </w:rPr>
  </w:style>
  <w:style w:type="paragraph" w:styleId="NormalWeb">
    <w:name w:val="Normal (Web)"/>
    <w:basedOn w:val="Normal"/>
    <w:uiPriority w:val="99"/>
    <w:semiHidden/>
    <w:unhideWhenUsed/>
    <w:rsid w:val="000C7C17"/>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uiPriority w:val="34"/>
    <w:qFormat/>
    <w:rsid w:val="00710EDD"/>
    <w:pPr>
      <w:ind w:left="720"/>
      <w:contextualSpacing/>
    </w:pPr>
  </w:style>
  <w:style w:type="paragraph" w:styleId="BalloonText">
    <w:name w:val="Balloon Text"/>
    <w:basedOn w:val="Normal"/>
    <w:link w:val="BalloonTextChar"/>
    <w:uiPriority w:val="99"/>
    <w:semiHidden/>
    <w:unhideWhenUsed/>
    <w:rsid w:val="00D95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08"/>
    <w:rPr>
      <w:rFonts w:ascii="Tahoma" w:hAnsi="Tahoma" w:cs="Tahoma"/>
      <w:sz w:val="16"/>
      <w:szCs w:val="16"/>
    </w:rPr>
  </w:style>
  <w:style w:type="table" w:styleId="TableGrid">
    <w:name w:val="Table Grid"/>
    <w:basedOn w:val="TableNormal"/>
    <w:uiPriority w:val="59"/>
    <w:rsid w:val="007D0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6A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C17"/>
    <w:rPr>
      <w:color w:val="0000FF"/>
      <w:u w:val="single"/>
    </w:rPr>
  </w:style>
  <w:style w:type="paragraph" w:styleId="NormalWeb">
    <w:name w:val="Normal (Web)"/>
    <w:basedOn w:val="Normal"/>
    <w:uiPriority w:val="99"/>
    <w:semiHidden/>
    <w:unhideWhenUsed/>
    <w:rsid w:val="000C7C17"/>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uiPriority w:val="34"/>
    <w:qFormat/>
    <w:rsid w:val="00710EDD"/>
    <w:pPr>
      <w:ind w:left="720"/>
      <w:contextualSpacing/>
    </w:pPr>
  </w:style>
  <w:style w:type="paragraph" w:styleId="BalloonText">
    <w:name w:val="Balloon Text"/>
    <w:basedOn w:val="Normal"/>
    <w:link w:val="BalloonTextChar"/>
    <w:uiPriority w:val="99"/>
    <w:semiHidden/>
    <w:unhideWhenUsed/>
    <w:rsid w:val="00D95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08"/>
    <w:rPr>
      <w:rFonts w:ascii="Tahoma" w:hAnsi="Tahoma" w:cs="Tahoma"/>
      <w:sz w:val="16"/>
      <w:szCs w:val="16"/>
    </w:rPr>
  </w:style>
  <w:style w:type="table" w:styleId="TableGrid">
    <w:name w:val="Table Grid"/>
    <w:basedOn w:val="TableNormal"/>
    <w:uiPriority w:val="59"/>
    <w:rsid w:val="007D0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6A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72811">
      <w:bodyDiv w:val="1"/>
      <w:marLeft w:val="0"/>
      <w:marRight w:val="0"/>
      <w:marTop w:val="0"/>
      <w:marBottom w:val="0"/>
      <w:divBdr>
        <w:top w:val="none" w:sz="0" w:space="0" w:color="auto"/>
        <w:left w:val="none" w:sz="0" w:space="0" w:color="auto"/>
        <w:bottom w:val="none" w:sz="0" w:space="0" w:color="auto"/>
        <w:right w:val="none" w:sz="0" w:space="0" w:color="auto"/>
      </w:divBdr>
    </w:div>
    <w:div w:id="1647317777">
      <w:bodyDiv w:val="1"/>
      <w:marLeft w:val="0"/>
      <w:marRight w:val="0"/>
      <w:marTop w:val="0"/>
      <w:marBottom w:val="0"/>
      <w:divBdr>
        <w:top w:val="none" w:sz="0" w:space="0" w:color="auto"/>
        <w:left w:val="none" w:sz="0" w:space="0" w:color="auto"/>
        <w:bottom w:val="none" w:sz="0" w:space="0" w:color="auto"/>
        <w:right w:val="none" w:sz="0" w:space="0" w:color="auto"/>
      </w:divBdr>
    </w:div>
    <w:div w:id="1750493719">
      <w:bodyDiv w:val="1"/>
      <w:marLeft w:val="0"/>
      <w:marRight w:val="0"/>
      <w:marTop w:val="0"/>
      <w:marBottom w:val="0"/>
      <w:divBdr>
        <w:top w:val="none" w:sz="0" w:space="0" w:color="auto"/>
        <w:left w:val="none" w:sz="0" w:space="0" w:color="auto"/>
        <w:bottom w:val="none" w:sz="0" w:space="0" w:color="auto"/>
        <w:right w:val="none" w:sz="0" w:space="0" w:color="auto"/>
      </w:divBdr>
      <w:divsChild>
        <w:div w:id="972905318">
          <w:marLeft w:val="0"/>
          <w:marRight w:val="0"/>
          <w:marTop w:val="0"/>
          <w:marBottom w:val="0"/>
          <w:divBdr>
            <w:top w:val="none" w:sz="0" w:space="0" w:color="auto"/>
            <w:left w:val="none" w:sz="0" w:space="0" w:color="auto"/>
            <w:bottom w:val="none" w:sz="0" w:space="0" w:color="auto"/>
            <w:right w:val="none" w:sz="0" w:space="0" w:color="auto"/>
          </w:divBdr>
        </w:div>
        <w:div w:id="227036811">
          <w:marLeft w:val="0"/>
          <w:marRight w:val="0"/>
          <w:marTop w:val="0"/>
          <w:marBottom w:val="0"/>
          <w:divBdr>
            <w:top w:val="none" w:sz="0" w:space="0" w:color="auto"/>
            <w:left w:val="none" w:sz="0" w:space="0" w:color="auto"/>
            <w:bottom w:val="none" w:sz="0" w:space="0" w:color="auto"/>
            <w:right w:val="none" w:sz="0" w:space="0" w:color="auto"/>
          </w:divBdr>
        </w:div>
        <w:div w:id="1489127502">
          <w:marLeft w:val="0"/>
          <w:marRight w:val="0"/>
          <w:marTop w:val="0"/>
          <w:marBottom w:val="0"/>
          <w:divBdr>
            <w:top w:val="none" w:sz="0" w:space="0" w:color="auto"/>
            <w:left w:val="none" w:sz="0" w:space="0" w:color="auto"/>
            <w:bottom w:val="none" w:sz="0" w:space="0" w:color="auto"/>
            <w:right w:val="none" w:sz="0" w:space="0" w:color="auto"/>
          </w:divBdr>
        </w:div>
        <w:div w:id="1760911088">
          <w:marLeft w:val="0"/>
          <w:marRight w:val="0"/>
          <w:marTop w:val="0"/>
          <w:marBottom w:val="0"/>
          <w:divBdr>
            <w:top w:val="none" w:sz="0" w:space="0" w:color="auto"/>
            <w:left w:val="none" w:sz="0" w:space="0" w:color="auto"/>
            <w:bottom w:val="none" w:sz="0" w:space="0" w:color="auto"/>
            <w:right w:val="none" w:sz="0" w:space="0" w:color="auto"/>
          </w:divBdr>
        </w:div>
        <w:div w:id="812406670">
          <w:marLeft w:val="0"/>
          <w:marRight w:val="0"/>
          <w:marTop w:val="0"/>
          <w:marBottom w:val="0"/>
          <w:divBdr>
            <w:top w:val="none" w:sz="0" w:space="0" w:color="auto"/>
            <w:left w:val="none" w:sz="0" w:space="0" w:color="auto"/>
            <w:bottom w:val="none" w:sz="0" w:space="0" w:color="auto"/>
            <w:right w:val="none" w:sz="0" w:space="0" w:color="auto"/>
          </w:divBdr>
        </w:div>
        <w:div w:id="370688085">
          <w:marLeft w:val="0"/>
          <w:marRight w:val="0"/>
          <w:marTop w:val="0"/>
          <w:marBottom w:val="0"/>
          <w:divBdr>
            <w:top w:val="none" w:sz="0" w:space="0" w:color="auto"/>
            <w:left w:val="none" w:sz="0" w:space="0" w:color="auto"/>
            <w:bottom w:val="none" w:sz="0" w:space="0" w:color="auto"/>
            <w:right w:val="none" w:sz="0" w:space="0" w:color="auto"/>
          </w:divBdr>
        </w:div>
        <w:div w:id="321665370">
          <w:marLeft w:val="0"/>
          <w:marRight w:val="0"/>
          <w:marTop w:val="0"/>
          <w:marBottom w:val="0"/>
          <w:divBdr>
            <w:top w:val="none" w:sz="0" w:space="0" w:color="auto"/>
            <w:left w:val="none" w:sz="0" w:space="0" w:color="auto"/>
            <w:bottom w:val="none" w:sz="0" w:space="0" w:color="auto"/>
            <w:right w:val="none" w:sz="0" w:space="0" w:color="auto"/>
          </w:divBdr>
        </w:div>
        <w:div w:id="1024481881">
          <w:marLeft w:val="0"/>
          <w:marRight w:val="0"/>
          <w:marTop w:val="0"/>
          <w:marBottom w:val="0"/>
          <w:divBdr>
            <w:top w:val="none" w:sz="0" w:space="0" w:color="auto"/>
            <w:left w:val="none" w:sz="0" w:space="0" w:color="auto"/>
            <w:bottom w:val="none" w:sz="0" w:space="0" w:color="auto"/>
            <w:right w:val="none" w:sz="0" w:space="0" w:color="auto"/>
          </w:divBdr>
        </w:div>
        <w:div w:id="707922754">
          <w:marLeft w:val="0"/>
          <w:marRight w:val="0"/>
          <w:marTop w:val="0"/>
          <w:marBottom w:val="0"/>
          <w:divBdr>
            <w:top w:val="none" w:sz="0" w:space="0" w:color="auto"/>
            <w:left w:val="none" w:sz="0" w:space="0" w:color="auto"/>
            <w:bottom w:val="none" w:sz="0" w:space="0" w:color="auto"/>
            <w:right w:val="none" w:sz="0" w:space="0" w:color="auto"/>
          </w:divBdr>
        </w:div>
        <w:div w:id="2076080810">
          <w:marLeft w:val="0"/>
          <w:marRight w:val="0"/>
          <w:marTop w:val="0"/>
          <w:marBottom w:val="0"/>
          <w:divBdr>
            <w:top w:val="none" w:sz="0" w:space="0" w:color="auto"/>
            <w:left w:val="none" w:sz="0" w:space="0" w:color="auto"/>
            <w:bottom w:val="none" w:sz="0" w:space="0" w:color="auto"/>
            <w:right w:val="none" w:sz="0" w:space="0" w:color="auto"/>
          </w:divBdr>
        </w:div>
        <w:div w:id="1849709565">
          <w:marLeft w:val="0"/>
          <w:marRight w:val="0"/>
          <w:marTop w:val="0"/>
          <w:marBottom w:val="0"/>
          <w:divBdr>
            <w:top w:val="none" w:sz="0" w:space="0" w:color="auto"/>
            <w:left w:val="none" w:sz="0" w:space="0" w:color="auto"/>
            <w:bottom w:val="none" w:sz="0" w:space="0" w:color="auto"/>
            <w:right w:val="none" w:sz="0" w:space="0" w:color="auto"/>
          </w:divBdr>
        </w:div>
        <w:div w:id="1140659589">
          <w:marLeft w:val="0"/>
          <w:marRight w:val="0"/>
          <w:marTop w:val="0"/>
          <w:marBottom w:val="0"/>
          <w:divBdr>
            <w:top w:val="none" w:sz="0" w:space="0" w:color="auto"/>
            <w:left w:val="none" w:sz="0" w:space="0" w:color="auto"/>
            <w:bottom w:val="none" w:sz="0" w:space="0" w:color="auto"/>
            <w:right w:val="none" w:sz="0" w:space="0" w:color="auto"/>
          </w:divBdr>
        </w:div>
        <w:div w:id="341472796">
          <w:marLeft w:val="0"/>
          <w:marRight w:val="0"/>
          <w:marTop w:val="0"/>
          <w:marBottom w:val="0"/>
          <w:divBdr>
            <w:top w:val="none" w:sz="0" w:space="0" w:color="auto"/>
            <w:left w:val="none" w:sz="0" w:space="0" w:color="auto"/>
            <w:bottom w:val="none" w:sz="0" w:space="0" w:color="auto"/>
            <w:right w:val="none" w:sz="0" w:space="0" w:color="auto"/>
          </w:divBdr>
        </w:div>
        <w:div w:id="129552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hyperlink" Target="http://www.opensamm.org/downloa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opensamm.org/downloads/resources/20090607-SAMMAssessmentInterviewTemplate-1.0.xls" TargetMode="Externa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http://www.opensamm.org/downloads/SAMM-1.0.pdf" TargetMode="External"/><Relationship Id="rId25" Type="http://schemas.openxmlformats.org/officeDocument/2006/relationships/hyperlink" Target="http://www.opensamm.org/downloads/resources/20090615-SAMMProject.zip"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hyperlink" Target="http://www.opensamm.org/downloads/resources/20090925-SAMM-Assessment-v0.4.xls"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www.opensamm.org/downloads/SAMM-1.0-en_US.pdf"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www.opensamm.org/downloads/resources/20090610-Samm-roadmap-chart-template.xls" TargetMode="External"/><Relationship Id="rId10" Type="http://schemas.microsoft.com/office/2007/relationships/diagramDrawing" Target="diagrams/drawing1.xml"/><Relationship Id="rId19" Type="http://schemas.openxmlformats.org/officeDocument/2006/relationships/hyperlink" Target="http://www.opensamm.org/downloads/SAMM-1.0-en_US.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hyperlink" Target="http://www.opensamm.org/downloads/SAMM-1.0-en_US.pdf"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40F81D-7F3C-491D-88F0-4BE103CC175A}" type="doc">
      <dgm:prSet loTypeId="urn:microsoft.com/office/officeart/2005/8/layout/pyramid4" loCatId="relationship" qsTypeId="urn:microsoft.com/office/officeart/2005/8/quickstyle/simple1" qsCatId="simple" csTypeId="urn:microsoft.com/office/officeart/2005/8/colors/accent1_2" csCatId="accent1" phldr="1"/>
      <dgm:spPr/>
    </dgm:pt>
    <dgm:pt modelId="{ADB28C47-D880-4ABA-AE3F-619E77F3D3AF}">
      <dgm:prSet phldrT="[Text]"/>
      <dgm:spPr/>
      <dgm:t>
        <a:bodyPr/>
        <a:lstStyle/>
        <a:p>
          <a:pPr algn="ctr"/>
          <a:r>
            <a:rPr lang="en-US" dirty="0" smtClean="0"/>
            <a:t>Verification</a:t>
          </a:r>
          <a:endParaRPr lang="en-US" dirty="0"/>
        </a:p>
      </dgm:t>
    </dgm:pt>
    <dgm:pt modelId="{4674BECC-43A6-4873-92D1-745E12B1C9AE}" type="parTrans" cxnId="{48F02F45-D12C-425F-8D50-A557E6BFA506}">
      <dgm:prSet/>
      <dgm:spPr/>
      <dgm:t>
        <a:bodyPr/>
        <a:lstStyle/>
        <a:p>
          <a:pPr algn="ctr"/>
          <a:endParaRPr lang="en-US"/>
        </a:p>
      </dgm:t>
    </dgm:pt>
    <dgm:pt modelId="{0D6A370A-764A-43B6-A103-1D143ECDBF06}" type="sibTrans" cxnId="{48F02F45-D12C-425F-8D50-A557E6BFA506}">
      <dgm:prSet/>
      <dgm:spPr/>
      <dgm:t>
        <a:bodyPr/>
        <a:lstStyle/>
        <a:p>
          <a:pPr algn="ctr"/>
          <a:endParaRPr lang="en-US"/>
        </a:p>
      </dgm:t>
    </dgm:pt>
    <dgm:pt modelId="{D61BDA69-5A8F-4A2D-BE25-73F9BF412C0F}">
      <dgm:prSet phldrT="[Text]"/>
      <dgm:spPr/>
      <dgm:t>
        <a:bodyPr/>
        <a:lstStyle/>
        <a:p>
          <a:pPr algn="ctr"/>
          <a:r>
            <a:rPr lang="en-US" dirty="0" smtClean="0"/>
            <a:t>Construction</a:t>
          </a:r>
          <a:endParaRPr lang="en-US" dirty="0"/>
        </a:p>
      </dgm:t>
    </dgm:pt>
    <dgm:pt modelId="{6EE88DA3-B58A-49B6-9759-432666D9D191}" type="parTrans" cxnId="{39CBA733-0A49-47C7-9C63-F4F7B7D5130D}">
      <dgm:prSet/>
      <dgm:spPr/>
      <dgm:t>
        <a:bodyPr/>
        <a:lstStyle/>
        <a:p>
          <a:pPr algn="ctr"/>
          <a:endParaRPr lang="en-US"/>
        </a:p>
      </dgm:t>
    </dgm:pt>
    <dgm:pt modelId="{88A9DD89-091F-42E2-B337-650DC2723866}" type="sibTrans" cxnId="{39CBA733-0A49-47C7-9C63-F4F7B7D5130D}">
      <dgm:prSet/>
      <dgm:spPr/>
      <dgm:t>
        <a:bodyPr/>
        <a:lstStyle/>
        <a:p>
          <a:pPr algn="ctr"/>
          <a:endParaRPr lang="en-US"/>
        </a:p>
      </dgm:t>
    </dgm:pt>
    <dgm:pt modelId="{8D61D6EA-1DB1-492C-A0CD-EA25147529E9}">
      <dgm:prSet phldrT="[Text]"/>
      <dgm:spPr/>
      <dgm:t>
        <a:bodyPr/>
        <a:lstStyle/>
        <a:p>
          <a:pPr algn="ctr"/>
          <a:r>
            <a:rPr lang="en-US" dirty="0" smtClean="0"/>
            <a:t>Governance</a:t>
          </a:r>
          <a:endParaRPr lang="en-US" dirty="0"/>
        </a:p>
      </dgm:t>
    </dgm:pt>
    <dgm:pt modelId="{1A78164C-7C68-4604-9E1F-B3F9CB084BA9}" type="parTrans" cxnId="{3190BAF3-F8C6-4E10-898F-225F06B61F77}">
      <dgm:prSet/>
      <dgm:spPr/>
      <dgm:t>
        <a:bodyPr/>
        <a:lstStyle/>
        <a:p>
          <a:pPr algn="ctr"/>
          <a:endParaRPr lang="en-US"/>
        </a:p>
      </dgm:t>
    </dgm:pt>
    <dgm:pt modelId="{BDF56C49-62C8-4B33-88C3-59A7484C8223}" type="sibTrans" cxnId="{3190BAF3-F8C6-4E10-898F-225F06B61F77}">
      <dgm:prSet/>
      <dgm:spPr/>
      <dgm:t>
        <a:bodyPr/>
        <a:lstStyle/>
        <a:p>
          <a:pPr algn="ctr"/>
          <a:endParaRPr lang="en-US"/>
        </a:p>
      </dgm:t>
    </dgm:pt>
    <dgm:pt modelId="{AC9138C5-CDAD-4A3E-8B93-5DAD5AFFD656}">
      <dgm:prSet phldrT="[Text]"/>
      <dgm:spPr/>
      <dgm:t>
        <a:bodyPr/>
        <a:lstStyle/>
        <a:p>
          <a:pPr algn="ctr"/>
          <a:r>
            <a:rPr lang="en-US" dirty="0" smtClean="0"/>
            <a:t>Development</a:t>
          </a:r>
          <a:endParaRPr lang="en-US" dirty="0"/>
        </a:p>
      </dgm:t>
    </dgm:pt>
    <dgm:pt modelId="{04A04E33-533E-416C-9629-A1A861DDB0B1}" type="parTrans" cxnId="{1E65BBDA-1799-4547-A3CD-477A3705E599}">
      <dgm:prSet/>
      <dgm:spPr/>
      <dgm:t>
        <a:bodyPr/>
        <a:lstStyle/>
        <a:p>
          <a:pPr algn="ctr"/>
          <a:endParaRPr lang="en-US"/>
        </a:p>
      </dgm:t>
    </dgm:pt>
    <dgm:pt modelId="{73C0BC4B-2AF9-471B-86A0-DD0B34F0BB27}" type="sibTrans" cxnId="{1E65BBDA-1799-4547-A3CD-477A3705E599}">
      <dgm:prSet/>
      <dgm:spPr/>
      <dgm:t>
        <a:bodyPr/>
        <a:lstStyle/>
        <a:p>
          <a:pPr algn="ctr"/>
          <a:endParaRPr lang="en-US"/>
        </a:p>
      </dgm:t>
    </dgm:pt>
    <dgm:pt modelId="{2FC10979-9950-4D68-93F5-C840182107EB}">
      <dgm:prSet phldrT="[Text]"/>
      <dgm:spPr/>
      <dgm:t>
        <a:bodyPr/>
        <a:lstStyle/>
        <a:p>
          <a:pPr algn="ctr"/>
          <a:r>
            <a:rPr lang="en-US" dirty="0" smtClean="0"/>
            <a:t>How well are your goals defined and communicated?</a:t>
          </a:r>
          <a:endParaRPr lang="en-US" dirty="0"/>
        </a:p>
      </dgm:t>
    </dgm:pt>
    <dgm:pt modelId="{6FF44D9F-BCF3-42C5-9027-F409D877185B}" type="parTrans" cxnId="{BF9587DF-86D2-4889-820B-55D16CF40D1F}">
      <dgm:prSet/>
      <dgm:spPr/>
      <dgm:t>
        <a:bodyPr/>
        <a:lstStyle/>
        <a:p>
          <a:pPr algn="ctr"/>
          <a:endParaRPr lang="en-US"/>
        </a:p>
      </dgm:t>
    </dgm:pt>
    <dgm:pt modelId="{C68C10BC-BABA-42C1-8CF9-03EECB57D377}" type="sibTrans" cxnId="{BF9587DF-86D2-4889-820B-55D16CF40D1F}">
      <dgm:prSet/>
      <dgm:spPr/>
      <dgm:t>
        <a:bodyPr/>
        <a:lstStyle/>
        <a:p>
          <a:pPr algn="ctr"/>
          <a:endParaRPr lang="en-US"/>
        </a:p>
      </dgm:t>
    </dgm:pt>
    <dgm:pt modelId="{2BD2C40E-44D7-401D-B98C-97EEA603F6CE}">
      <dgm:prSet phldrT="[Text]"/>
      <dgm:spPr/>
      <dgm:t>
        <a:bodyPr/>
        <a:lstStyle/>
        <a:p>
          <a:pPr algn="ctr"/>
          <a:r>
            <a:rPr lang="en-US" dirty="0" smtClean="0"/>
            <a:t>How do you manage things after a release?</a:t>
          </a:r>
          <a:endParaRPr lang="en-US" dirty="0"/>
        </a:p>
      </dgm:t>
    </dgm:pt>
    <dgm:pt modelId="{9EBC8A86-7CEB-4BDA-A8E6-D588669D164E}" type="parTrans" cxnId="{9D491345-8271-4687-91AB-135692D75617}">
      <dgm:prSet/>
      <dgm:spPr/>
      <dgm:t>
        <a:bodyPr/>
        <a:lstStyle/>
        <a:p>
          <a:pPr algn="ctr"/>
          <a:endParaRPr lang="en-US"/>
        </a:p>
      </dgm:t>
    </dgm:pt>
    <dgm:pt modelId="{1D75A1F7-4297-4F45-9E0D-BDD8CA046F0C}" type="sibTrans" cxnId="{9D491345-8271-4687-91AB-135692D75617}">
      <dgm:prSet/>
      <dgm:spPr/>
      <dgm:t>
        <a:bodyPr/>
        <a:lstStyle/>
        <a:p>
          <a:pPr algn="ctr"/>
          <a:endParaRPr lang="en-US"/>
        </a:p>
      </dgm:t>
    </dgm:pt>
    <dgm:pt modelId="{D2A99C77-B618-4E55-981A-621EDFCBC14A}">
      <dgm:prSet phldrT="[Text]"/>
      <dgm:spPr/>
      <dgm:t>
        <a:bodyPr/>
        <a:lstStyle/>
        <a:p>
          <a:pPr algn="ctr"/>
          <a:r>
            <a:rPr lang="en-US" dirty="0" smtClean="0"/>
            <a:t>How do you decide what to build?</a:t>
          </a:r>
          <a:endParaRPr lang="en-US" dirty="0"/>
        </a:p>
      </dgm:t>
    </dgm:pt>
    <dgm:pt modelId="{945BD170-3BCD-4B67-ACB3-D1FA112ED6D2}" type="parTrans" cxnId="{05A6C559-6F8E-4AB8-8665-7A2A472DEFAE}">
      <dgm:prSet/>
      <dgm:spPr/>
      <dgm:t>
        <a:bodyPr/>
        <a:lstStyle/>
        <a:p>
          <a:pPr algn="ctr"/>
          <a:endParaRPr lang="en-US"/>
        </a:p>
      </dgm:t>
    </dgm:pt>
    <dgm:pt modelId="{B7C16962-D5FB-4C62-89A6-B3B914AC5593}" type="sibTrans" cxnId="{05A6C559-6F8E-4AB8-8665-7A2A472DEFAE}">
      <dgm:prSet/>
      <dgm:spPr/>
      <dgm:t>
        <a:bodyPr/>
        <a:lstStyle/>
        <a:p>
          <a:pPr algn="ctr"/>
          <a:endParaRPr lang="en-US"/>
        </a:p>
      </dgm:t>
    </dgm:pt>
    <dgm:pt modelId="{0BE43E12-8A02-41F7-B4EE-B0BA80362399}">
      <dgm:prSet phldrT="[Text]"/>
      <dgm:spPr/>
      <dgm:t>
        <a:bodyPr/>
        <a:lstStyle/>
        <a:p>
          <a:pPr algn="ctr"/>
          <a:r>
            <a:rPr lang="en-US" smtClean="0"/>
            <a:t>How do you know you built what you intended to build?</a:t>
          </a:r>
          <a:endParaRPr lang="en-US" dirty="0"/>
        </a:p>
      </dgm:t>
    </dgm:pt>
    <dgm:pt modelId="{CC7F1601-F82D-4CAA-9AF9-0E01EBA53176}" type="parTrans" cxnId="{8B610459-1B6A-4251-94AD-8CC2048C61B6}">
      <dgm:prSet/>
      <dgm:spPr/>
      <dgm:t>
        <a:bodyPr/>
        <a:lstStyle/>
        <a:p>
          <a:pPr algn="ctr"/>
          <a:endParaRPr lang="en-US"/>
        </a:p>
      </dgm:t>
    </dgm:pt>
    <dgm:pt modelId="{E3DAD4EB-6072-4B33-A4E6-341C8B5CF737}" type="sibTrans" cxnId="{8B610459-1B6A-4251-94AD-8CC2048C61B6}">
      <dgm:prSet/>
      <dgm:spPr/>
      <dgm:t>
        <a:bodyPr/>
        <a:lstStyle/>
        <a:p>
          <a:pPr algn="ctr"/>
          <a:endParaRPr lang="en-US"/>
        </a:p>
      </dgm:t>
    </dgm:pt>
    <dgm:pt modelId="{7F1DEDA4-6790-49C4-A0F3-601B2CCD27EA}" type="pres">
      <dgm:prSet presAssocID="{F540F81D-7F3C-491D-88F0-4BE103CC175A}" presName="compositeShape" presStyleCnt="0">
        <dgm:presLayoutVars>
          <dgm:chMax val="9"/>
          <dgm:dir/>
          <dgm:resizeHandles val="exact"/>
        </dgm:presLayoutVars>
      </dgm:prSet>
      <dgm:spPr/>
    </dgm:pt>
    <dgm:pt modelId="{90D9215E-A94A-4A2E-8157-E64564F308F9}" type="pres">
      <dgm:prSet presAssocID="{F540F81D-7F3C-491D-88F0-4BE103CC175A}" presName="triangle1" presStyleLbl="node1" presStyleIdx="0" presStyleCnt="4">
        <dgm:presLayoutVars>
          <dgm:bulletEnabled val="1"/>
        </dgm:presLayoutVars>
      </dgm:prSet>
      <dgm:spPr/>
      <dgm:t>
        <a:bodyPr/>
        <a:lstStyle/>
        <a:p>
          <a:endParaRPr lang="en-US"/>
        </a:p>
      </dgm:t>
    </dgm:pt>
    <dgm:pt modelId="{7EF8A6FB-FECB-49A5-AF53-0F104FEB9AC8}" type="pres">
      <dgm:prSet presAssocID="{F540F81D-7F3C-491D-88F0-4BE103CC175A}" presName="triangle2" presStyleLbl="node1" presStyleIdx="1" presStyleCnt="4">
        <dgm:presLayoutVars>
          <dgm:bulletEnabled val="1"/>
        </dgm:presLayoutVars>
      </dgm:prSet>
      <dgm:spPr/>
      <dgm:t>
        <a:bodyPr/>
        <a:lstStyle/>
        <a:p>
          <a:endParaRPr lang="en-US"/>
        </a:p>
      </dgm:t>
    </dgm:pt>
    <dgm:pt modelId="{37BF6965-2587-4E4D-8640-C9B33C160B72}" type="pres">
      <dgm:prSet presAssocID="{F540F81D-7F3C-491D-88F0-4BE103CC175A}" presName="triangle3" presStyleLbl="node1" presStyleIdx="2" presStyleCnt="4">
        <dgm:presLayoutVars>
          <dgm:bulletEnabled val="1"/>
        </dgm:presLayoutVars>
      </dgm:prSet>
      <dgm:spPr/>
      <dgm:t>
        <a:bodyPr/>
        <a:lstStyle/>
        <a:p>
          <a:endParaRPr lang="en-US"/>
        </a:p>
      </dgm:t>
    </dgm:pt>
    <dgm:pt modelId="{1C870F74-A835-46D4-9D78-8B7954514D08}" type="pres">
      <dgm:prSet presAssocID="{F540F81D-7F3C-491D-88F0-4BE103CC175A}" presName="triangle4" presStyleLbl="node1" presStyleIdx="3" presStyleCnt="4">
        <dgm:presLayoutVars>
          <dgm:bulletEnabled val="1"/>
        </dgm:presLayoutVars>
      </dgm:prSet>
      <dgm:spPr/>
      <dgm:t>
        <a:bodyPr/>
        <a:lstStyle/>
        <a:p>
          <a:endParaRPr lang="en-US"/>
        </a:p>
      </dgm:t>
    </dgm:pt>
  </dgm:ptLst>
  <dgm:cxnLst>
    <dgm:cxn modelId="{8B610459-1B6A-4251-94AD-8CC2048C61B6}" srcId="{ADB28C47-D880-4ABA-AE3F-619E77F3D3AF}" destId="{0BE43E12-8A02-41F7-B4EE-B0BA80362399}" srcOrd="0" destOrd="0" parTransId="{CC7F1601-F82D-4CAA-9AF9-0E01EBA53176}" sibTransId="{E3DAD4EB-6072-4B33-A4E6-341C8B5CF737}"/>
    <dgm:cxn modelId="{BCC7C41E-7F0E-4DAE-A9AB-90D30AF6C1BA}" type="presOf" srcId="{AC9138C5-CDAD-4A3E-8B93-5DAD5AFFD656}" destId="{1C870F74-A835-46D4-9D78-8B7954514D08}" srcOrd="0" destOrd="0" presId="urn:microsoft.com/office/officeart/2005/8/layout/pyramid4"/>
    <dgm:cxn modelId="{925AF2DF-0115-43A7-BEB8-1518B9F49EF4}" type="presOf" srcId="{2FC10979-9950-4D68-93F5-C840182107EB}" destId="{37BF6965-2587-4E4D-8640-C9B33C160B72}" srcOrd="0" destOrd="1" presId="urn:microsoft.com/office/officeart/2005/8/layout/pyramid4"/>
    <dgm:cxn modelId="{1E65BBDA-1799-4547-A3CD-477A3705E599}" srcId="{F540F81D-7F3C-491D-88F0-4BE103CC175A}" destId="{AC9138C5-CDAD-4A3E-8B93-5DAD5AFFD656}" srcOrd="3" destOrd="0" parTransId="{04A04E33-533E-416C-9629-A1A861DDB0B1}" sibTransId="{73C0BC4B-2AF9-471B-86A0-DD0B34F0BB27}"/>
    <dgm:cxn modelId="{BF9587DF-86D2-4889-820B-55D16CF40D1F}" srcId="{8D61D6EA-1DB1-492C-A0CD-EA25147529E9}" destId="{2FC10979-9950-4D68-93F5-C840182107EB}" srcOrd="0" destOrd="0" parTransId="{6FF44D9F-BCF3-42C5-9027-F409D877185B}" sibTransId="{C68C10BC-BABA-42C1-8CF9-03EECB57D377}"/>
    <dgm:cxn modelId="{3190BAF3-F8C6-4E10-898F-225F06B61F77}" srcId="{F540F81D-7F3C-491D-88F0-4BE103CC175A}" destId="{8D61D6EA-1DB1-492C-A0CD-EA25147529E9}" srcOrd="2" destOrd="0" parTransId="{1A78164C-7C68-4604-9E1F-B3F9CB084BA9}" sibTransId="{BDF56C49-62C8-4B33-88C3-59A7484C8223}"/>
    <dgm:cxn modelId="{9D491345-8271-4687-91AB-135692D75617}" srcId="{AC9138C5-CDAD-4A3E-8B93-5DAD5AFFD656}" destId="{2BD2C40E-44D7-401D-B98C-97EEA603F6CE}" srcOrd="0" destOrd="0" parTransId="{9EBC8A86-7CEB-4BDA-A8E6-D588669D164E}" sibTransId="{1D75A1F7-4297-4F45-9E0D-BDD8CA046F0C}"/>
    <dgm:cxn modelId="{D0272962-30B8-40A5-90CD-22D7D244823F}" type="presOf" srcId="{8D61D6EA-1DB1-492C-A0CD-EA25147529E9}" destId="{37BF6965-2587-4E4D-8640-C9B33C160B72}" srcOrd="0" destOrd="0" presId="urn:microsoft.com/office/officeart/2005/8/layout/pyramid4"/>
    <dgm:cxn modelId="{48F02F45-D12C-425F-8D50-A557E6BFA506}" srcId="{F540F81D-7F3C-491D-88F0-4BE103CC175A}" destId="{ADB28C47-D880-4ABA-AE3F-619E77F3D3AF}" srcOrd="0" destOrd="0" parTransId="{4674BECC-43A6-4873-92D1-745E12B1C9AE}" sibTransId="{0D6A370A-764A-43B6-A103-1D143ECDBF06}"/>
    <dgm:cxn modelId="{05A6C559-6F8E-4AB8-8665-7A2A472DEFAE}" srcId="{D61BDA69-5A8F-4A2D-BE25-73F9BF412C0F}" destId="{D2A99C77-B618-4E55-981A-621EDFCBC14A}" srcOrd="0" destOrd="0" parTransId="{945BD170-3BCD-4B67-ACB3-D1FA112ED6D2}" sibTransId="{B7C16962-D5FB-4C62-89A6-B3B914AC5593}"/>
    <dgm:cxn modelId="{9F03D87D-A54D-442B-97D3-6C73CA1DFB23}" type="presOf" srcId="{F540F81D-7F3C-491D-88F0-4BE103CC175A}" destId="{7F1DEDA4-6790-49C4-A0F3-601B2CCD27EA}" srcOrd="0" destOrd="0" presId="urn:microsoft.com/office/officeart/2005/8/layout/pyramid4"/>
    <dgm:cxn modelId="{39CBA733-0A49-47C7-9C63-F4F7B7D5130D}" srcId="{F540F81D-7F3C-491D-88F0-4BE103CC175A}" destId="{D61BDA69-5A8F-4A2D-BE25-73F9BF412C0F}" srcOrd="1" destOrd="0" parTransId="{6EE88DA3-B58A-49B6-9759-432666D9D191}" sibTransId="{88A9DD89-091F-42E2-B337-650DC2723866}"/>
    <dgm:cxn modelId="{B8E12B2E-D1D2-4F1D-BCA2-A0B85B089134}" type="presOf" srcId="{D61BDA69-5A8F-4A2D-BE25-73F9BF412C0F}" destId="{7EF8A6FB-FECB-49A5-AF53-0F104FEB9AC8}" srcOrd="0" destOrd="0" presId="urn:microsoft.com/office/officeart/2005/8/layout/pyramid4"/>
    <dgm:cxn modelId="{79AB2128-66E9-463B-AC4D-E23500F29E0E}" type="presOf" srcId="{2BD2C40E-44D7-401D-B98C-97EEA603F6CE}" destId="{1C870F74-A835-46D4-9D78-8B7954514D08}" srcOrd="0" destOrd="1" presId="urn:microsoft.com/office/officeart/2005/8/layout/pyramid4"/>
    <dgm:cxn modelId="{A62B30AC-6DF2-4D80-A5A5-3C87D431A4D2}" type="presOf" srcId="{D2A99C77-B618-4E55-981A-621EDFCBC14A}" destId="{7EF8A6FB-FECB-49A5-AF53-0F104FEB9AC8}" srcOrd="0" destOrd="1" presId="urn:microsoft.com/office/officeart/2005/8/layout/pyramid4"/>
    <dgm:cxn modelId="{55B2234F-234A-48F5-9CD8-759E7C4A55E0}" type="presOf" srcId="{ADB28C47-D880-4ABA-AE3F-619E77F3D3AF}" destId="{90D9215E-A94A-4A2E-8157-E64564F308F9}" srcOrd="0" destOrd="0" presId="urn:microsoft.com/office/officeart/2005/8/layout/pyramid4"/>
    <dgm:cxn modelId="{00AA180B-34B7-439B-8FB3-1B7DDAEADEE8}" type="presOf" srcId="{0BE43E12-8A02-41F7-B4EE-B0BA80362399}" destId="{90D9215E-A94A-4A2E-8157-E64564F308F9}" srcOrd="0" destOrd="1" presId="urn:microsoft.com/office/officeart/2005/8/layout/pyramid4"/>
    <dgm:cxn modelId="{F05F1378-5477-40EA-8C49-3397053DF229}" type="presParOf" srcId="{7F1DEDA4-6790-49C4-A0F3-601B2CCD27EA}" destId="{90D9215E-A94A-4A2E-8157-E64564F308F9}" srcOrd="0" destOrd="0" presId="urn:microsoft.com/office/officeart/2005/8/layout/pyramid4"/>
    <dgm:cxn modelId="{333E2633-7CBC-4EDE-94D8-1D1431784DA5}" type="presParOf" srcId="{7F1DEDA4-6790-49C4-A0F3-601B2CCD27EA}" destId="{7EF8A6FB-FECB-49A5-AF53-0F104FEB9AC8}" srcOrd="1" destOrd="0" presId="urn:microsoft.com/office/officeart/2005/8/layout/pyramid4"/>
    <dgm:cxn modelId="{33D24D64-1A8C-458D-B590-3AEBCF333180}" type="presParOf" srcId="{7F1DEDA4-6790-49C4-A0F3-601B2CCD27EA}" destId="{37BF6965-2587-4E4D-8640-C9B33C160B72}" srcOrd="2" destOrd="0" presId="urn:microsoft.com/office/officeart/2005/8/layout/pyramid4"/>
    <dgm:cxn modelId="{0D1CDDF8-9B5F-4CB8-87F1-0511497974A7}" type="presParOf" srcId="{7F1DEDA4-6790-49C4-A0F3-601B2CCD27EA}" destId="{1C870F74-A835-46D4-9D78-8B7954514D08}" srcOrd="3" destOrd="0" presId="urn:microsoft.com/office/officeart/2005/8/layout/pyramid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8B57A8-9F87-44DB-9722-B93C0E32DDC4}"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2935F05D-A394-4B08-B3F5-24E7236C94DB}">
      <dgm:prSet phldrT="[Text]"/>
      <dgm:spPr/>
      <dgm:t>
        <a:bodyPr/>
        <a:lstStyle/>
        <a:p>
          <a:r>
            <a:rPr lang="en-US" dirty="0" smtClean="0"/>
            <a:t>Step 1</a:t>
          </a:r>
          <a:endParaRPr lang="en-US" dirty="0"/>
        </a:p>
      </dgm:t>
    </dgm:pt>
    <dgm:pt modelId="{42A38839-BA2C-438E-A31A-0943A3E89ACC}" type="parTrans" cxnId="{28D97C82-4F2D-4C74-BDE0-F9EAA195CBC9}">
      <dgm:prSet/>
      <dgm:spPr/>
      <dgm:t>
        <a:bodyPr/>
        <a:lstStyle/>
        <a:p>
          <a:endParaRPr lang="en-US"/>
        </a:p>
      </dgm:t>
    </dgm:pt>
    <dgm:pt modelId="{0989D573-B32E-4D93-BA21-0D2C0BA820C8}" type="sibTrans" cxnId="{28D97C82-4F2D-4C74-BDE0-F9EAA195CBC9}">
      <dgm:prSet/>
      <dgm:spPr/>
      <dgm:t>
        <a:bodyPr/>
        <a:lstStyle/>
        <a:p>
          <a:endParaRPr lang="en-US"/>
        </a:p>
      </dgm:t>
    </dgm:pt>
    <dgm:pt modelId="{00681B20-3776-4618-B6E1-A18F65E6F055}">
      <dgm:prSet phldrT="[Text]"/>
      <dgm:spPr/>
      <dgm:t>
        <a:bodyPr/>
        <a:lstStyle/>
        <a:p>
          <a:r>
            <a:rPr lang="en-US" dirty="0" smtClean="0"/>
            <a:t>Measure current levels</a:t>
          </a:r>
          <a:endParaRPr lang="en-US" dirty="0"/>
        </a:p>
      </dgm:t>
    </dgm:pt>
    <dgm:pt modelId="{F326D3C2-1AC3-4CA3-8D71-27BECA7D9559}" type="parTrans" cxnId="{03CC6C21-935B-422D-BC45-B4A4655CFF8A}">
      <dgm:prSet/>
      <dgm:spPr/>
      <dgm:t>
        <a:bodyPr/>
        <a:lstStyle/>
        <a:p>
          <a:endParaRPr lang="en-US"/>
        </a:p>
      </dgm:t>
    </dgm:pt>
    <dgm:pt modelId="{82E58F72-D54C-4A8C-9398-60CCEFA4D5BD}" type="sibTrans" cxnId="{03CC6C21-935B-422D-BC45-B4A4655CFF8A}">
      <dgm:prSet/>
      <dgm:spPr/>
      <dgm:t>
        <a:bodyPr/>
        <a:lstStyle/>
        <a:p>
          <a:endParaRPr lang="en-US"/>
        </a:p>
      </dgm:t>
    </dgm:pt>
    <dgm:pt modelId="{60B5305C-0855-451C-A1AA-ADFA84F484B0}">
      <dgm:prSet phldrT="[Text]"/>
      <dgm:spPr/>
      <dgm:t>
        <a:bodyPr/>
        <a:lstStyle/>
        <a:p>
          <a:r>
            <a:rPr lang="en-US" dirty="0" smtClean="0"/>
            <a:t>Step 2</a:t>
          </a:r>
          <a:endParaRPr lang="en-US" dirty="0"/>
        </a:p>
      </dgm:t>
    </dgm:pt>
    <dgm:pt modelId="{E789A008-E6E7-4B8F-B40C-97264D5AD826}" type="parTrans" cxnId="{4C8487DB-E0F1-428B-8353-6B4BDEFC9FF8}">
      <dgm:prSet/>
      <dgm:spPr/>
      <dgm:t>
        <a:bodyPr/>
        <a:lstStyle/>
        <a:p>
          <a:endParaRPr lang="en-US"/>
        </a:p>
      </dgm:t>
    </dgm:pt>
    <dgm:pt modelId="{699FA0C8-C9ED-4F42-8115-B7BE68610E77}" type="sibTrans" cxnId="{4C8487DB-E0F1-428B-8353-6B4BDEFC9FF8}">
      <dgm:prSet/>
      <dgm:spPr/>
      <dgm:t>
        <a:bodyPr/>
        <a:lstStyle/>
        <a:p>
          <a:endParaRPr lang="en-US"/>
        </a:p>
      </dgm:t>
    </dgm:pt>
    <dgm:pt modelId="{B63C98FC-3A8F-4499-85BC-69E01DA23E51}">
      <dgm:prSet phldrT="[Text]"/>
      <dgm:spPr/>
      <dgm:t>
        <a:bodyPr/>
        <a:lstStyle/>
        <a:p>
          <a:r>
            <a:rPr lang="en-US" dirty="0" smtClean="0"/>
            <a:t>Step 3</a:t>
          </a:r>
          <a:endParaRPr lang="en-US" dirty="0"/>
        </a:p>
      </dgm:t>
    </dgm:pt>
    <dgm:pt modelId="{518AB951-D386-4B73-A50B-0E55E9A3509F}" type="parTrans" cxnId="{C131F548-E3DA-41D6-99FE-0C0B364807C1}">
      <dgm:prSet/>
      <dgm:spPr/>
      <dgm:t>
        <a:bodyPr/>
        <a:lstStyle/>
        <a:p>
          <a:endParaRPr lang="en-US"/>
        </a:p>
      </dgm:t>
    </dgm:pt>
    <dgm:pt modelId="{FC15CD41-5289-4930-8900-279C4C055602}" type="sibTrans" cxnId="{C131F548-E3DA-41D6-99FE-0C0B364807C1}">
      <dgm:prSet/>
      <dgm:spPr/>
      <dgm:t>
        <a:bodyPr/>
        <a:lstStyle/>
        <a:p>
          <a:endParaRPr lang="en-US"/>
        </a:p>
      </dgm:t>
    </dgm:pt>
    <dgm:pt modelId="{26231BD6-E88A-4994-8289-7DA701F69F7F}">
      <dgm:prSet phldrT="[Text]"/>
      <dgm:spPr/>
      <dgm:t>
        <a:bodyPr/>
        <a:lstStyle/>
        <a:p>
          <a:r>
            <a:rPr lang="en-US" dirty="0" smtClean="0"/>
            <a:t>Make concrete plans to close the gaps</a:t>
          </a:r>
          <a:endParaRPr lang="en-US" dirty="0"/>
        </a:p>
      </dgm:t>
    </dgm:pt>
    <dgm:pt modelId="{4B2D21A4-6173-46FB-8882-D8428B716B59}" type="parTrans" cxnId="{83C744F6-2ED1-4488-9BF1-3BC61F8D380B}">
      <dgm:prSet/>
      <dgm:spPr/>
      <dgm:t>
        <a:bodyPr/>
        <a:lstStyle/>
        <a:p>
          <a:endParaRPr lang="en-US"/>
        </a:p>
      </dgm:t>
    </dgm:pt>
    <dgm:pt modelId="{F28CBE17-B613-4F3A-A1E1-1618D77C359C}" type="sibTrans" cxnId="{83C744F6-2ED1-4488-9BF1-3BC61F8D380B}">
      <dgm:prSet/>
      <dgm:spPr/>
      <dgm:t>
        <a:bodyPr/>
        <a:lstStyle/>
        <a:p>
          <a:endParaRPr lang="en-US"/>
        </a:p>
      </dgm:t>
    </dgm:pt>
    <dgm:pt modelId="{A9995BF5-EFF7-4F94-9204-1256CBB165AD}">
      <dgm:prSet phldrT="[Text]"/>
      <dgm:spPr/>
      <dgm:t>
        <a:bodyPr/>
        <a:lstStyle/>
        <a:p>
          <a:r>
            <a:rPr lang="en-US" dirty="0" smtClean="0"/>
            <a:t>Step 4</a:t>
          </a:r>
          <a:endParaRPr lang="en-US" dirty="0"/>
        </a:p>
      </dgm:t>
    </dgm:pt>
    <dgm:pt modelId="{14D99D61-D317-48C2-A1D3-54A037A1F9E9}" type="parTrans" cxnId="{B2052BE9-8F53-4E54-912F-5D90B1D267D8}">
      <dgm:prSet/>
      <dgm:spPr/>
      <dgm:t>
        <a:bodyPr/>
        <a:lstStyle/>
        <a:p>
          <a:endParaRPr lang="en-US"/>
        </a:p>
      </dgm:t>
    </dgm:pt>
    <dgm:pt modelId="{2C3324FD-AEF3-4D89-9046-1C0E0AA9A302}" type="sibTrans" cxnId="{B2052BE9-8F53-4E54-912F-5D90B1D267D8}">
      <dgm:prSet/>
      <dgm:spPr/>
      <dgm:t>
        <a:bodyPr/>
        <a:lstStyle/>
        <a:p>
          <a:endParaRPr lang="en-US"/>
        </a:p>
      </dgm:t>
    </dgm:pt>
    <dgm:pt modelId="{883D4375-A720-4E17-B4E0-7633DCF157E7}">
      <dgm:prSet phldrT="[Text]"/>
      <dgm:spPr/>
      <dgm:t>
        <a:bodyPr/>
        <a:lstStyle/>
        <a:p>
          <a:r>
            <a:rPr lang="en-US" dirty="0" smtClean="0"/>
            <a:t>Decide where gaps exist, and at what level you’d like to rate in each area at the next assessment.</a:t>
          </a:r>
          <a:endParaRPr lang="en-US" dirty="0"/>
        </a:p>
      </dgm:t>
    </dgm:pt>
    <dgm:pt modelId="{22C1B065-8985-412A-A24A-6D54201DF95C}" type="parTrans" cxnId="{A6498C7B-9FBD-44C1-AF1E-1306EE490541}">
      <dgm:prSet/>
      <dgm:spPr/>
      <dgm:t>
        <a:bodyPr/>
        <a:lstStyle/>
        <a:p>
          <a:endParaRPr lang="en-US"/>
        </a:p>
      </dgm:t>
    </dgm:pt>
    <dgm:pt modelId="{C5224FD3-2437-4785-9BD3-A44591F255D8}" type="sibTrans" cxnId="{A6498C7B-9FBD-44C1-AF1E-1306EE490541}">
      <dgm:prSet/>
      <dgm:spPr/>
      <dgm:t>
        <a:bodyPr/>
        <a:lstStyle/>
        <a:p>
          <a:endParaRPr lang="en-US"/>
        </a:p>
      </dgm:t>
    </dgm:pt>
    <dgm:pt modelId="{167B45AD-4573-4A17-92EA-49D3C5300B2C}">
      <dgm:prSet phldrT="[Text]"/>
      <dgm:spPr/>
      <dgm:t>
        <a:bodyPr/>
        <a:lstStyle/>
        <a:p>
          <a:r>
            <a:rPr lang="en-US" dirty="0" smtClean="0"/>
            <a:t>Implement those plans, then return to step 1</a:t>
          </a:r>
          <a:endParaRPr lang="en-US" dirty="0"/>
        </a:p>
      </dgm:t>
    </dgm:pt>
    <dgm:pt modelId="{B12C608D-574C-48CF-8CD7-732A436DF97C}" type="parTrans" cxnId="{46BF01E0-8D46-4E49-A5FE-C394B16FCE6E}">
      <dgm:prSet/>
      <dgm:spPr/>
      <dgm:t>
        <a:bodyPr/>
        <a:lstStyle/>
        <a:p>
          <a:endParaRPr lang="en-US"/>
        </a:p>
      </dgm:t>
    </dgm:pt>
    <dgm:pt modelId="{35BBA885-DD8D-4A83-8B7F-3750CA3F625D}" type="sibTrans" cxnId="{46BF01E0-8D46-4E49-A5FE-C394B16FCE6E}">
      <dgm:prSet/>
      <dgm:spPr/>
      <dgm:t>
        <a:bodyPr/>
        <a:lstStyle/>
        <a:p>
          <a:endParaRPr lang="en-US"/>
        </a:p>
      </dgm:t>
    </dgm:pt>
    <dgm:pt modelId="{CFE3284D-EEDD-4B68-8FEB-653CF35D2FA4}" type="pres">
      <dgm:prSet presAssocID="{368B57A8-9F87-44DB-9722-B93C0E32DDC4}" presName="Name0" presStyleCnt="0">
        <dgm:presLayoutVars>
          <dgm:chPref val="3"/>
          <dgm:dir/>
          <dgm:animLvl val="lvl"/>
          <dgm:resizeHandles/>
        </dgm:presLayoutVars>
      </dgm:prSet>
      <dgm:spPr/>
      <dgm:t>
        <a:bodyPr/>
        <a:lstStyle/>
        <a:p>
          <a:endParaRPr lang="en-US"/>
        </a:p>
      </dgm:t>
    </dgm:pt>
    <dgm:pt modelId="{258BCFE1-337A-46CF-A892-18303D3190D1}" type="pres">
      <dgm:prSet presAssocID="{2935F05D-A394-4B08-B3F5-24E7236C94DB}" presName="horFlow" presStyleCnt="0"/>
      <dgm:spPr/>
    </dgm:pt>
    <dgm:pt modelId="{8543522E-E460-4C15-9E17-6A4BD35CEA53}" type="pres">
      <dgm:prSet presAssocID="{2935F05D-A394-4B08-B3F5-24E7236C94DB}" presName="bigChev" presStyleLbl="node1" presStyleIdx="0" presStyleCnt="4"/>
      <dgm:spPr/>
      <dgm:t>
        <a:bodyPr/>
        <a:lstStyle/>
        <a:p>
          <a:endParaRPr lang="en-US"/>
        </a:p>
      </dgm:t>
    </dgm:pt>
    <dgm:pt modelId="{E1E1DD8B-2993-423B-9E88-B425022516C2}" type="pres">
      <dgm:prSet presAssocID="{F326D3C2-1AC3-4CA3-8D71-27BECA7D9559}" presName="parTrans" presStyleCnt="0"/>
      <dgm:spPr/>
    </dgm:pt>
    <dgm:pt modelId="{F2CF0377-957A-41AC-AC12-8ACDAAC4CC06}" type="pres">
      <dgm:prSet presAssocID="{00681B20-3776-4618-B6E1-A18F65E6F055}" presName="node" presStyleLbl="alignAccFollowNode1" presStyleIdx="0" presStyleCnt="4" custScaleX="198820" custLinFactNeighborX="6302">
        <dgm:presLayoutVars>
          <dgm:bulletEnabled val="1"/>
        </dgm:presLayoutVars>
      </dgm:prSet>
      <dgm:spPr/>
      <dgm:t>
        <a:bodyPr/>
        <a:lstStyle/>
        <a:p>
          <a:endParaRPr lang="en-US"/>
        </a:p>
      </dgm:t>
    </dgm:pt>
    <dgm:pt modelId="{AFEED8C6-7807-4BD8-9B29-4BB9CDB707F5}" type="pres">
      <dgm:prSet presAssocID="{2935F05D-A394-4B08-B3F5-24E7236C94DB}" presName="vSp" presStyleCnt="0"/>
      <dgm:spPr/>
    </dgm:pt>
    <dgm:pt modelId="{1E13F3FA-8D37-41F1-8D21-9725B08A457E}" type="pres">
      <dgm:prSet presAssocID="{60B5305C-0855-451C-A1AA-ADFA84F484B0}" presName="horFlow" presStyleCnt="0"/>
      <dgm:spPr/>
    </dgm:pt>
    <dgm:pt modelId="{9F005EA9-BCC7-4173-A3B8-1950FAD17CBE}" type="pres">
      <dgm:prSet presAssocID="{60B5305C-0855-451C-A1AA-ADFA84F484B0}" presName="bigChev" presStyleLbl="node1" presStyleIdx="1" presStyleCnt="4"/>
      <dgm:spPr/>
      <dgm:t>
        <a:bodyPr/>
        <a:lstStyle/>
        <a:p>
          <a:endParaRPr lang="en-US"/>
        </a:p>
      </dgm:t>
    </dgm:pt>
    <dgm:pt modelId="{EBDA1B36-6B80-447E-A56B-67281BA16BBA}" type="pres">
      <dgm:prSet presAssocID="{22C1B065-8985-412A-A24A-6D54201DF95C}" presName="parTrans" presStyleCnt="0"/>
      <dgm:spPr/>
    </dgm:pt>
    <dgm:pt modelId="{9603631C-535A-462D-97B8-C4E23B9E4219}" type="pres">
      <dgm:prSet presAssocID="{883D4375-A720-4E17-B4E0-7633DCF157E7}" presName="node" presStyleLbl="alignAccFollowNode1" presStyleIdx="1" presStyleCnt="4" custScaleX="198620">
        <dgm:presLayoutVars>
          <dgm:bulletEnabled val="1"/>
        </dgm:presLayoutVars>
      </dgm:prSet>
      <dgm:spPr/>
      <dgm:t>
        <a:bodyPr/>
        <a:lstStyle/>
        <a:p>
          <a:endParaRPr lang="en-US"/>
        </a:p>
      </dgm:t>
    </dgm:pt>
    <dgm:pt modelId="{C03655BA-881B-47D5-8452-823BAE76A717}" type="pres">
      <dgm:prSet presAssocID="{60B5305C-0855-451C-A1AA-ADFA84F484B0}" presName="vSp" presStyleCnt="0"/>
      <dgm:spPr/>
    </dgm:pt>
    <dgm:pt modelId="{34932B5B-E2F9-4998-B8EF-4F91A1EB8CAF}" type="pres">
      <dgm:prSet presAssocID="{B63C98FC-3A8F-4499-85BC-69E01DA23E51}" presName="horFlow" presStyleCnt="0"/>
      <dgm:spPr/>
    </dgm:pt>
    <dgm:pt modelId="{79380B2C-B3F3-4CA0-996E-E354DB2505D6}" type="pres">
      <dgm:prSet presAssocID="{B63C98FC-3A8F-4499-85BC-69E01DA23E51}" presName="bigChev" presStyleLbl="node1" presStyleIdx="2" presStyleCnt="4"/>
      <dgm:spPr/>
      <dgm:t>
        <a:bodyPr/>
        <a:lstStyle/>
        <a:p>
          <a:endParaRPr lang="en-US"/>
        </a:p>
      </dgm:t>
    </dgm:pt>
    <dgm:pt modelId="{0ECF953B-4966-48AE-A68F-064E8BCCF3C6}" type="pres">
      <dgm:prSet presAssocID="{4B2D21A4-6173-46FB-8882-D8428B716B59}" presName="parTrans" presStyleCnt="0"/>
      <dgm:spPr/>
    </dgm:pt>
    <dgm:pt modelId="{0AAC2A15-31BB-483D-811E-18A6898F08B6}" type="pres">
      <dgm:prSet presAssocID="{26231BD6-E88A-4994-8289-7DA701F69F7F}" presName="node" presStyleLbl="alignAccFollowNode1" presStyleIdx="2" presStyleCnt="4" custScaleX="190504">
        <dgm:presLayoutVars>
          <dgm:bulletEnabled val="1"/>
        </dgm:presLayoutVars>
      </dgm:prSet>
      <dgm:spPr/>
      <dgm:t>
        <a:bodyPr/>
        <a:lstStyle/>
        <a:p>
          <a:endParaRPr lang="en-US"/>
        </a:p>
      </dgm:t>
    </dgm:pt>
    <dgm:pt modelId="{27290689-1F78-4468-BB44-CDC7823B1182}" type="pres">
      <dgm:prSet presAssocID="{B63C98FC-3A8F-4499-85BC-69E01DA23E51}" presName="vSp" presStyleCnt="0"/>
      <dgm:spPr/>
    </dgm:pt>
    <dgm:pt modelId="{1BAC394C-2C34-4CD2-B45F-F2437E32958C}" type="pres">
      <dgm:prSet presAssocID="{A9995BF5-EFF7-4F94-9204-1256CBB165AD}" presName="horFlow" presStyleCnt="0"/>
      <dgm:spPr/>
    </dgm:pt>
    <dgm:pt modelId="{C178AD9C-5296-4E53-8D2B-F911F90D0BE2}" type="pres">
      <dgm:prSet presAssocID="{A9995BF5-EFF7-4F94-9204-1256CBB165AD}" presName="bigChev" presStyleLbl="node1" presStyleIdx="3" presStyleCnt="4"/>
      <dgm:spPr/>
      <dgm:t>
        <a:bodyPr/>
        <a:lstStyle/>
        <a:p>
          <a:endParaRPr lang="en-US"/>
        </a:p>
      </dgm:t>
    </dgm:pt>
    <dgm:pt modelId="{B1429158-61CC-4730-B4E1-BF788829D87D}" type="pres">
      <dgm:prSet presAssocID="{B12C608D-574C-48CF-8CD7-732A436DF97C}" presName="parTrans" presStyleCnt="0"/>
      <dgm:spPr/>
    </dgm:pt>
    <dgm:pt modelId="{08F885D5-1E96-4093-B892-EAA818EBE94C}" type="pres">
      <dgm:prSet presAssocID="{167B45AD-4573-4A17-92EA-49D3C5300B2C}" presName="node" presStyleLbl="alignAccFollowNode1" presStyleIdx="3" presStyleCnt="4" custScaleX="204387">
        <dgm:presLayoutVars>
          <dgm:bulletEnabled val="1"/>
        </dgm:presLayoutVars>
      </dgm:prSet>
      <dgm:spPr/>
      <dgm:t>
        <a:bodyPr/>
        <a:lstStyle/>
        <a:p>
          <a:endParaRPr lang="en-US"/>
        </a:p>
      </dgm:t>
    </dgm:pt>
  </dgm:ptLst>
  <dgm:cxnLst>
    <dgm:cxn modelId="{28D97C82-4F2D-4C74-BDE0-F9EAA195CBC9}" srcId="{368B57A8-9F87-44DB-9722-B93C0E32DDC4}" destId="{2935F05D-A394-4B08-B3F5-24E7236C94DB}" srcOrd="0" destOrd="0" parTransId="{42A38839-BA2C-438E-A31A-0943A3E89ACC}" sibTransId="{0989D573-B32E-4D93-BA21-0D2C0BA820C8}"/>
    <dgm:cxn modelId="{C8B0C6AE-E4BB-4D3F-BB64-477251AD5DFC}" type="presOf" srcId="{167B45AD-4573-4A17-92EA-49D3C5300B2C}" destId="{08F885D5-1E96-4093-B892-EAA818EBE94C}" srcOrd="0" destOrd="0" presId="urn:microsoft.com/office/officeart/2005/8/layout/lProcess3"/>
    <dgm:cxn modelId="{F77F6EB8-6411-45AA-95FB-3DCD5B2E1D64}" type="presOf" srcId="{883D4375-A720-4E17-B4E0-7633DCF157E7}" destId="{9603631C-535A-462D-97B8-C4E23B9E4219}" srcOrd="0" destOrd="0" presId="urn:microsoft.com/office/officeart/2005/8/layout/lProcess3"/>
    <dgm:cxn modelId="{4F212DFC-5737-4B6A-A924-19BEEE3BBADD}" type="presOf" srcId="{A9995BF5-EFF7-4F94-9204-1256CBB165AD}" destId="{C178AD9C-5296-4E53-8D2B-F911F90D0BE2}" srcOrd="0" destOrd="0" presId="urn:microsoft.com/office/officeart/2005/8/layout/lProcess3"/>
    <dgm:cxn modelId="{03CC6C21-935B-422D-BC45-B4A4655CFF8A}" srcId="{2935F05D-A394-4B08-B3F5-24E7236C94DB}" destId="{00681B20-3776-4618-B6E1-A18F65E6F055}" srcOrd="0" destOrd="0" parTransId="{F326D3C2-1AC3-4CA3-8D71-27BECA7D9559}" sibTransId="{82E58F72-D54C-4A8C-9398-60CCEFA4D5BD}"/>
    <dgm:cxn modelId="{A6498C7B-9FBD-44C1-AF1E-1306EE490541}" srcId="{60B5305C-0855-451C-A1AA-ADFA84F484B0}" destId="{883D4375-A720-4E17-B4E0-7633DCF157E7}" srcOrd="0" destOrd="0" parTransId="{22C1B065-8985-412A-A24A-6D54201DF95C}" sibTransId="{C5224FD3-2437-4785-9BD3-A44591F255D8}"/>
    <dgm:cxn modelId="{15693F95-9472-476D-9C0A-062D4EC0E5EC}" type="presOf" srcId="{60B5305C-0855-451C-A1AA-ADFA84F484B0}" destId="{9F005EA9-BCC7-4173-A3B8-1950FAD17CBE}" srcOrd="0" destOrd="0" presId="urn:microsoft.com/office/officeart/2005/8/layout/lProcess3"/>
    <dgm:cxn modelId="{335EDD6F-5AD4-4DAC-AC77-7C2212DCD556}" type="presOf" srcId="{00681B20-3776-4618-B6E1-A18F65E6F055}" destId="{F2CF0377-957A-41AC-AC12-8ACDAAC4CC06}" srcOrd="0" destOrd="0" presId="urn:microsoft.com/office/officeart/2005/8/layout/lProcess3"/>
    <dgm:cxn modelId="{1A21D5B6-8863-45C1-953B-4C8179AD9E59}" type="presOf" srcId="{26231BD6-E88A-4994-8289-7DA701F69F7F}" destId="{0AAC2A15-31BB-483D-811E-18A6898F08B6}" srcOrd="0" destOrd="0" presId="urn:microsoft.com/office/officeart/2005/8/layout/lProcess3"/>
    <dgm:cxn modelId="{95F5A407-5F94-4659-B6D4-1877629BA01F}" type="presOf" srcId="{368B57A8-9F87-44DB-9722-B93C0E32DDC4}" destId="{CFE3284D-EEDD-4B68-8FEB-653CF35D2FA4}" srcOrd="0" destOrd="0" presId="urn:microsoft.com/office/officeart/2005/8/layout/lProcess3"/>
    <dgm:cxn modelId="{83C744F6-2ED1-4488-9BF1-3BC61F8D380B}" srcId="{B63C98FC-3A8F-4499-85BC-69E01DA23E51}" destId="{26231BD6-E88A-4994-8289-7DA701F69F7F}" srcOrd="0" destOrd="0" parTransId="{4B2D21A4-6173-46FB-8882-D8428B716B59}" sibTransId="{F28CBE17-B613-4F3A-A1E1-1618D77C359C}"/>
    <dgm:cxn modelId="{98E4D777-2631-499A-82E9-6536AB59A1FD}" type="presOf" srcId="{B63C98FC-3A8F-4499-85BC-69E01DA23E51}" destId="{79380B2C-B3F3-4CA0-996E-E354DB2505D6}" srcOrd="0" destOrd="0" presId="urn:microsoft.com/office/officeart/2005/8/layout/lProcess3"/>
    <dgm:cxn modelId="{B2052BE9-8F53-4E54-912F-5D90B1D267D8}" srcId="{368B57A8-9F87-44DB-9722-B93C0E32DDC4}" destId="{A9995BF5-EFF7-4F94-9204-1256CBB165AD}" srcOrd="3" destOrd="0" parTransId="{14D99D61-D317-48C2-A1D3-54A037A1F9E9}" sibTransId="{2C3324FD-AEF3-4D89-9046-1C0E0AA9A302}"/>
    <dgm:cxn modelId="{46BF01E0-8D46-4E49-A5FE-C394B16FCE6E}" srcId="{A9995BF5-EFF7-4F94-9204-1256CBB165AD}" destId="{167B45AD-4573-4A17-92EA-49D3C5300B2C}" srcOrd="0" destOrd="0" parTransId="{B12C608D-574C-48CF-8CD7-732A436DF97C}" sibTransId="{35BBA885-DD8D-4A83-8B7F-3750CA3F625D}"/>
    <dgm:cxn modelId="{B8369D69-4625-4566-9988-7854C834D23B}" type="presOf" srcId="{2935F05D-A394-4B08-B3F5-24E7236C94DB}" destId="{8543522E-E460-4C15-9E17-6A4BD35CEA53}" srcOrd="0" destOrd="0" presId="urn:microsoft.com/office/officeart/2005/8/layout/lProcess3"/>
    <dgm:cxn modelId="{C131F548-E3DA-41D6-99FE-0C0B364807C1}" srcId="{368B57A8-9F87-44DB-9722-B93C0E32DDC4}" destId="{B63C98FC-3A8F-4499-85BC-69E01DA23E51}" srcOrd="2" destOrd="0" parTransId="{518AB951-D386-4B73-A50B-0E55E9A3509F}" sibTransId="{FC15CD41-5289-4930-8900-279C4C055602}"/>
    <dgm:cxn modelId="{4C8487DB-E0F1-428B-8353-6B4BDEFC9FF8}" srcId="{368B57A8-9F87-44DB-9722-B93C0E32DDC4}" destId="{60B5305C-0855-451C-A1AA-ADFA84F484B0}" srcOrd="1" destOrd="0" parTransId="{E789A008-E6E7-4B8F-B40C-97264D5AD826}" sibTransId="{699FA0C8-C9ED-4F42-8115-B7BE68610E77}"/>
    <dgm:cxn modelId="{E2E3470D-3DB2-441E-B824-6A09AA22B14F}" type="presParOf" srcId="{CFE3284D-EEDD-4B68-8FEB-653CF35D2FA4}" destId="{258BCFE1-337A-46CF-A892-18303D3190D1}" srcOrd="0" destOrd="0" presId="urn:microsoft.com/office/officeart/2005/8/layout/lProcess3"/>
    <dgm:cxn modelId="{30253989-8B2A-450B-B3BF-385352CFE361}" type="presParOf" srcId="{258BCFE1-337A-46CF-A892-18303D3190D1}" destId="{8543522E-E460-4C15-9E17-6A4BD35CEA53}" srcOrd="0" destOrd="0" presId="urn:microsoft.com/office/officeart/2005/8/layout/lProcess3"/>
    <dgm:cxn modelId="{EB64E507-C0D4-4885-824B-123EF2945E48}" type="presParOf" srcId="{258BCFE1-337A-46CF-A892-18303D3190D1}" destId="{E1E1DD8B-2993-423B-9E88-B425022516C2}" srcOrd="1" destOrd="0" presId="urn:microsoft.com/office/officeart/2005/8/layout/lProcess3"/>
    <dgm:cxn modelId="{85FE4AA1-B0C6-4598-B7AD-F48FDA227CB6}" type="presParOf" srcId="{258BCFE1-337A-46CF-A892-18303D3190D1}" destId="{F2CF0377-957A-41AC-AC12-8ACDAAC4CC06}" srcOrd="2" destOrd="0" presId="urn:microsoft.com/office/officeart/2005/8/layout/lProcess3"/>
    <dgm:cxn modelId="{80F40A56-0D72-4615-9B1B-08537A21CA06}" type="presParOf" srcId="{CFE3284D-EEDD-4B68-8FEB-653CF35D2FA4}" destId="{AFEED8C6-7807-4BD8-9B29-4BB9CDB707F5}" srcOrd="1" destOrd="0" presId="urn:microsoft.com/office/officeart/2005/8/layout/lProcess3"/>
    <dgm:cxn modelId="{A33AF36B-1E90-465D-B590-ABFCA85A5678}" type="presParOf" srcId="{CFE3284D-EEDD-4B68-8FEB-653CF35D2FA4}" destId="{1E13F3FA-8D37-41F1-8D21-9725B08A457E}" srcOrd="2" destOrd="0" presId="urn:microsoft.com/office/officeart/2005/8/layout/lProcess3"/>
    <dgm:cxn modelId="{617F2271-83B6-45EC-A268-2E7971C74807}" type="presParOf" srcId="{1E13F3FA-8D37-41F1-8D21-9725B08A457E}" destId="{9F005EA9-BCC7-4173-A3B8-1950FAD17CBE}" srcOrd="0" destOrd="0" presId="urn:microsoft.com/office/officeart/2005/8/layout/lProcess3"/>
    <dgm:cxn modelId="{BD0CEF86-F785-4150-BA02-73FB8C432989}" type="presParOf" srcId="{1E13F3FA-8D37-41F1-8D21-9725B08A457E}" destId="{EBDA1B36-6B80-447E-A56B-67281BA16BBA}" srcOrd="1" destOrd="0" presId="urn:microsoft.com/office/officeart/2005/8/layout/lProcess3"/>
    <dgm:cxn modelId="{43B70D9A-0620-4D85-963F-8D89EDA4BA60}" type="presParOf" srcId="{1E13F3FA-8D37-41F1-8D21-9725B08A457E}" destId="{9603631C-535A-462D-97B8-C4E23B9E4219}" srcOrd="2" destOrd="0" presId="urn:microsoft.com/office/officeart/2005/8/layout/lProcess3"/>
    <dgm:cxn modelId="{418F58F7-6D6D-4262-9D45-05BF6DC2D335}" type="presParOf" srcId="{CFE3284D-EEDD-4B68-8FEB-653CF35D2FA4}" destId="{C03655BA-881B-47D5-8452-823BAE76A717}" srcOrd="3" destOrd="0" presId="urn:microsoft.com/office/officeart/2005/8/layout/lProcess3"/>
    <dgm:cxn modelId="{6A4A7A0B-5786-4334-80B5-59D2A74AA233}" type="presParOf" srcId="{CFE3284D-EEDD-4B68-8FEB-653CF35D2FA4}" destId="{34932B5B-E2F9-4998-B8EF-4F91A1EB8CAF}" srcOrd="4" destOrd="0" presId="urn:microsoft.com/office/officeart/2005/8/layout/lProcess3"/>
    <dgm:cxn modelId="{E1B4D531-F778-46B1-88C0-91BEEAC8D1BF}" type="presParOf" srcId="{34932B5B-E2F9-4998-B8EF-4F91A1EB8CAF}" destId="{79380B2C-B3F3-4CA0-996E-E354DB2505D6}" srcOrd="0" destOrd="0" presId="urn:microsoft.com/office/officeart/2005/8/layout/lProcess3"/>
    <dgm:cxn modelId="{F25B7D7F-1783-4A2E-BC44-0A710E26DF0E}" type="presParOf" srcId="{34932B5B-E2F9-4998-B8EF-4F91A1EB8CAF}" destId="{0ECF953B-4966-48AE-A68F-064E8BCCF3C6}" srcOrd="1" destOrd="0" presId="urn:microsoft.com/office/officeart/2005/8/layout/lProcess3"/>
    <dgm:cxn modelId="{03BE28C2-48D1-4AB0-9135-E66643B8B002}" type="presParOf" srcId="{34932B5B-E2F9-4998-B8EF-4F91A1EB8CAF}" destId="{0AAC2A15-31BB-483D-811E-18A6898F08B6}" srcOrd="2" destOrd="0" presId="urn:microsoft.com/office/officeart/2005/8/layout/lProcess3"/>
    <dgm:cxn modelId="{800D7CA1-CB7E-455A-8817-CBCDEE4C9DA8}" type="presParOf" srcId="{CFE3284D-EEDD-4B68-8FEB-653CF35D2FA4}" destId="{27290689-1F78-4468-BB44-CDC7823B1182}" srcOrd="5" destOrd="0" presId="urn:microsoft.com/office/officeart/2005/8/layout/lProcess3"/>
    <dgm:cxn modelId="{7FAA60AD-F33B-487E-B3F2-ABA4D24FCB7A}" type="presParOf" srcId="{CFE3284D-EEDD-4B68-8FEB-653CF35D2FA4}" destId="{1BAC394C-2C34-4CD2-B45F-F2437E32958C}" srcOrd="6" destOrd="0" presId="urn:microsoft.com/office/officeart/2005/8/layout/lProcess3"/>
    <dgm:cxn modelId="{B5F779D7-1C79-425A-B802-EEA21ADE9A25}" type="presParOf" srcId="{1BAC394C-2C34-4CD2-B45F-F2437E32958C}" destId="{C178AD9C-5296-4E53-8D2B-F911F90D0BE2}" srcOrd="0" destOrd="0" presId="urn:microsoft.com/office/officeart/2005/8/layout/lProcess3"/>
    <dgm:cxn modelId="{E0C6D899-4394-4702-9BC4-D7399B420B9C}" type="presParOf" srcId="{1BAC394C-2C34-4CD2-B45F-F2437E32958C}" destId="{B1429158-61CC-4730-B4E1-BF788829D87D}" srcOrd="1" destOrd="0" presId="urn:microsoft.com/office/officeart/2005/8/layout/lProcess3"/>
    <dgm:cxn modelId="{ECE2DD7A-76D1-42C8-A886-BA01ABD26BC3}" type="presParOf" srcId="{1BAC394C-2C34-4CD2-B45F-F2437E32958C}" destId="{08F885D5-1E96-4093-B892-EAA818EBE94C}" srcOrd="2" destOrd="0" presId="urn:microsoft.com/office/officeart/2005/8/layout/l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9215E-A94A-4A2E-8157-E64564F308F9}">
      <dsp:nvSpPr>
        <dsp:cNvPr id="0" name=""/>
        <dsp:cNvSpPr/>
      </dsp:nvSpPr>
      <dsp:spPr>
        <a:xfrm>
          <a:off x="1476375" y="0"/>
          <a:ext cx="1304925" cy="130492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Verification</a:t>
          </a:r>
          <a:endParaRPr lang="en-US" sz="800" kern="1200" dirty="0"/>
        </a:p>
        <a:p>
          <a:pPr marL="57150" lvl="1" indent="-57150" algn="ctr" defTabSz="266700">
            <a:lnSpc>
              <a:spcPct val="90000"/>
            </a:lnSpc>
            <a:spcBef>
              <a:spcPct val="0"/>
            </a:spcBef>
            <a:spcAft>
              <a:spcPct val="15000"/>
            </a:spcAft>
            <a:buChar char="••"/>
          </a:pPr>
          <a:r>
            <a:rPr lang="en-US" sz="600" kern="1200" smtClean="0"/>
            <a:t>How do you know you built what you intended to build?</a:t>
          </a:r>
          <a:endParaRPr lang="en-US" sz="600" kern="1200" dirty="0"/>
        </a:p>
      </dsp:txBody>
      <dsp:txXfrm>
        <a:off x="1802606" y="652463"/>
        <a:ext cx="652463" cy="652462"/>
      </dsp:txXfrm>
    </dsp:sp>
    <dsp:sp modelId="{7EF8A6FB-FECB-49A5-AF53-0F104FEB9AC8}">
      <dsp:nvSpPr>
        <dsp:cNvPr id="0" name=""/>
        <dsp:cNvSpPr/>
      </dsp:nvSpPr>
      <dsp:spPr>
        <a:xfrm>
          <a:off x="823912" y="1304925"/>
          <a:ext cx="1304925" cy="130492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Construction</a:t>
          </a:r>
          <a:endParaRPr lang="en-US" sz="800" kern="1200" dirty="0"/>
        </a:p>
        <a:p>
          <a:pPr marL="57150" lvl="1" indent="-57150" algn="ctr" defTabSz="266700">
            <a:lnSpc>
              <a:spcPct val="90000"/>
            </a:lnSpc>
            <a:spcBef>
              <a:spcPct val="0"/>
            </a:spcBef>
            <a:spcAft>
              <a:spcPct val="15000"/>
            </a:spcAft>
            <a:buChar char="••"/>
          </a:pPr>
          <a:r>
            <a:rPr lang="en-US" sz="600" kern="1200" dirty="0" smtClean="0"/>
            <a:t>How do you decide what to build?</a:t>
          </a:r>
          <a:endParaRPr lang="en-US" sz="600" kern="1200" dirty="0"/>
        </a:p>
      </dsp:txBody>
      <dsp:txXfrm>
        <a:off x="1150143" y="1957388"/>
        <a:ext cx="652463" cy="652462"/>
      </dsp:txXfrm>
    </dsp:sp>
    <dsp:sp modelId="{37BF6965-2587-4E4D-8640-C9B33C160B72}">
      <dsp:nvSpPr>
        <dsp:cNvPr id="0" name=""/>
        <dsp:cNvSpPr/>
      </dsp:nvSpPr>
      <dsp:spPr>
        <a:xfrm rot="10800000">
          <a:off x="1476375" y="1304925"/>
          <a:ext cx="1304925" cy="130492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Governance</a:t>
          </a:r>
          <a:endParaRPr lang="en-US" sz="800" kern="1200" dirty="0"/>
        </a:p>
        <a:p>
          <a:pPr marL="57150" lvl="1" indent="-57150" algn="ctr" defTabSz="266700">
            <a:lnSpc>
              <a:spcPct val="90000"/>
            </a:lnSpc>
            <a:spcBef>
              <a:spcPct val="0"/>
            </a:spcBef>
            <a:spcAft>
              <a:spcPct val="15000"/>
            </a:spcAft>
            <a:buChar char="••"/>
          </a:pPr>
          <a:r>
            <a:rPr lang="en-US" sz="600" kern="1200" dirty="0" smtClean="0"/>
            <a:t>How well are your goals defined and communicated?</a:t>
          </a:r>
          <a:endParaRPr lang="en-US" sz="600" kern="1200" dirty="0"/>
        </a:p>
      </dsp:txBody>
      <dsp:txXfrm rot="10800000">
        <a:off x="1802606" y="1304925"/>
        <a:ext cx="652463" cy="652462"/>
      </dsp:txXfrm>
    </dsp:sp>
    <dsp:sp modelId="{1C870F74-A835-46D4-9D78-8B7954514D08}">
      <dsp:nvSpPr>
        <dsp:cNvPr id="0" name=""/>
        <dsp:cNvSpPr/>
      </dsp:nvSpPr>
      <dsp:spPr>
        <a:xfrm>
          <a:off x="2128837" y="1304925"/>
          <a:ext cx="1304925" cy="130492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Development</a:t>
          </a:r>
          <a:endParaRPr lang="en-US" sz="800" kern="1200" dirty="0"/>
        </a:p>
        <a:p>
          <a:pPr marL="57150" lvl="1" indent="-57150" algn="ctr" defTabSz="266700">
            <a:lnSpc>
              <a:spcPct val="90000"/>
            </a:lnSpc>
            <a:spcBef>
              <a:spcPct val="0"/>
            </a:spcBef>
            <a:spcAft>
              <a:spcPct val="15000"/>
            </a:spcAft>
            <a:buChar char="••"/>
          </a:pPr>
          <a:r>
            <a:rPr lang="en-US" sz="600" kern="1200" dirty="0" smtClean="0"/>
            <a:t>How do you manage things after a release?</a:t>
          </a:r>
          <a:endParaRPr lang="en-US" sz="600" kern="1200" dirty="0"/>
        </a:p>
      </dsp:txBody>
      <dsp:txXfrm>
        <a:off x="2455068" y="1957388"/>
        <a:ext cx="652463" cy="6524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43522E-E460-4C15-9E17-6A4BD35CEA53}">
      <dsp:nvSpPr>
        <dsp:cNvPr id="0" name=""/>
        <dsp:cNvSpPr/>
      </dsp:nvSpPr>
      <dsp:spPr>
        <a:xfrm>
          <a:off x="641686" y="921"/>
          <a:ext cx="1162645" cy="46505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lvl="0" algn="ctr" defTabSz="889000">
            <a:lnSpc>
              <a:spcPct val="90000"/>
            </a:lnSpc>
            <a:spcBef>
              <a:spcPct val="0"/>
            </a:spcBef>
            <a:spcAft>
              <a:spcPct val="35000"/>
            </a:spcAft>
          </a:pPr>
          <a:r>
            <a:rPr lang="en-US" sz="2000" kern="1200" dirty="0" smtClean="0"/>
            <a:t>Step 1</a:t>
          </a:r>
          <a:endParaRPr lang="en-US" sz="2000" kern="1200" dirty="0"/>
        </a:p>
      </dsp:txBody>
      <dsp:txXfrm>
        <a:off x="874215" y="921"/>
        <a:ext cx="697587" cy="465058"/>
      </dsp:txXfrm>
    </dsp:sp>
    <dsp:sp modelId="{F2CF0377-957A-41AC-AC12-8ACDAAC4CC06}">
      <dsp:nvSpPr>
        <dsp:cNvPr id="0" name=""/>
        <dsp:cNvSpPr/>
      </dsp:nvSpPr>
      <dsp:spPr>
        <a:xfrm>
          <a:off x="1662713" y="40451"/>
          <a:ext cx="1918604" cy="38599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Measure current levels</a:t>
          </a:r>
          <a:endParaRPr lang="en-US" sz="800" kern="1200" dirty="0"/>
        </a:p>
      </dsp:txBody>
      <dsp:txXfrm>
        <a:off x="1855712" y="40451"/>
        <a:ext cx="1532606" cy="385998"/>
      </dsp:txXfrm>
    </dsp:sp>
    <dsp:sp modelId="{9F005EA9-BCC7-4173-A3B8-1950FAD17CBE}">
      <dsp:nvSpPr>
        <dsp:cNvPr id="0" name=""/>
        <dsp:cNvSpPr/>
      </dsp:nvSpPr>
      <dsp:spPr>
        <a:xfrm>
          <a:off x="641686" y="531087"/>
          <a:ext cx="1162645" cy="46505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lvl="0" algn="ctr" defTabSz="889000">
            <a:lnSpc>
              <a:spcPct val="90000"/>
            </a:lnSpc>
            <a:spcBef>
              <a:spcPct val="0"/>
            </a:spcBef>
            <a:spcAft>
              <a:spcPct val="35000"/>
            </a:spcAft>
          </a:pPr>
          <a:r>
            <a:rPr lang="en-US" sz="2000" kern="1200" dirty="0" smtClean="0"/>
            <a:t>Step 2</a:t>
          </a:r>
          <a:endParaRPr lang="en-US" sz="2000" kern="1200" dirty="0"/>
        </a:p>
      </dsp:txBody>
      <dsp:txXfrm>
        <a:off x="874215" y="531087"/>
        <a:ext cx="697587" cy="465058"/>
      </dsp:txXfrm>
    </dsp:sp>
    <dsp:sp modelId="{9603631C-535A-462D-97B8-C4E23B9E4219}">
      <dsp:nvSpPr>
        <dsp:cNvPr id="0" name=""/>
        <dsp:cNvSpPr/>
      </dsp:nvSpPr>
      <dsp:spPr>
        <a:xfrm>
          <a:off x="1653187" y="570617"/>
          <a:ext cx="1916674" cy="38599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Decide where gaps exist, and at what level you’d like to rate in each area at the next assessment.</a:t>
          </a:r>
          <a:endParaRPr lang="en-US" sz="800" kern="1200" dirty="0"/>
        </a:p>
      </dsp:txBody>
      <dsp:txXfrm>
        <a:off x="1846186" y="570617"/>
        <a:ext cx="1530676" cy="385998"/>
      </dsp:txXfrm>
    </dsp:sp>
    <dsp:sp modelId="{79380B2C-B3F3-4CA0-996E-E354DB2505D6}">
      <dsp:nvSpPr>
        <dsp:cNvPr id="0" name=""/>
        <dsp:cNvSpPr/>
      </dsp:nvSpPr>
      <dsp:spPr>
        <a:xfrm>
          <a:off x="641686" y="1061254"/>
          <a:ext cx="1162645" cy="46505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lvl="0" algn="ctr" defTabSz="889000">
            <a:lnSpc>
              <a:spcPct val="90000"/>
            </a:lnSpc>
            <a:spcBef>
              <a:spcPct val="0"/>
            </a:spcBef>
            <a:spcAft>
              <a:spcPct val="35000"/>
            </a:spcAft>
          </a:pPr>
          <a:r>
            <a:rPr lang="en-US" sz="2000" kern="1200" dirty="0" smtClean="0"/>
            <a:t>Step 3</a:t>
          </a:r>
          <a:endParaRPr lang="en-US" sz="2000" kern="1200" dirty="0"/>
        </a:p>
      </dsp:txBody>
      <dsp:txXfrm>
        <a:off x="874215" y="1061254"/>
        <a:ext cx="697587" cy="465058"/>
      </dsp:txXfrm>
    </dsp:sp>
    <dsp:sp modelId="{0AAC2A15-31BB-483D-811E-18A6898F08B6}">
      <dsp:nvSpPr>
        <dsp:cNvPr id="0" name=""/>
        <dsp:cNvSpPr/>
      </dsp:nvSpPr>
      <dsp:spPr>
        <a:xfrm>
          <a:off x="1653187" y="1100784"/>
          <a:ext cx="1838355" cy="38599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Make concrete plans to close the gaps</a:t>
          </a:r>
          <a:endParaRPr lang="en-US" sz="800" kern="1200" dirty="0"/>
        </a:p>
      </dsp:txBody>
      <dsp:txXfrm>
        <a:off x="1846186" y="1100784"/>
        <a:ext cx="1452357" cy="385998"/>
      </dsp:txXfrm>
    </dsp:sp>
    <dsp:sp modelId="{C178AD9C-5296-4E53-8D2B-F911F90D0BE2}">
      <dsp:nvSpPr>
        <dsp:cNvPr id="0" name=""/>
        <dsp:cNvSpPr/>
      </dsp:nvSpPr>
      <dsp:spPr>
        <a:xfrm>
          <a:off x="641686" y="1591420"/>
          <a:ext cx="1162645" cy="46505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lvl="0" algn="ctr" defTabSz="889000">
            <a:lnSpc>
              <a:spcPct val="90000"/>
            </a:lnSpc>
            <a:spcBef>
              <a:spcPct val="0"/>
            </a:spcBef>
            <a:spcAft>
              <a:spcPct val="35000"/>
            </a:spcAft>
          </a:pPr>
          <a:r>
            <a:rPr lang="en-US" sz="2000" kern="1200" dirty="0" smtClean="0"/>
            <a:t>Step 4</a:t>
          </a:r>
          <a:endParaRPr lang="en-US" sz="2000" kern="1200" dirty="0"/>
        </a:p>
      </dsp:txBody>
      <dsp:txXfrm>
        <a:off x="874215" y="1591420"/>
        <a:ext cx="697587" cy="465058"/>
      </dsp:txXfrm>
    </dsp:sp>
    <dsp:sp modelId="{08F885D5-1E96-4093-B892-EAA818EBE94C}">
      <dsp:nvSpPr>
        <dsp:cNvPr id="0" name=""/>
        <dsp:cNvSpPr/>
      </dsp:nvSpPr>
      <dsp:spPr>
        <a:xfrm>
          <a:off x="1653187" y="1630950"/>
          <a:ext cx="1972325" cy="38599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n-US" sz="800" kern="1200" dirty="0" smtClean="0"/>
            <a:t>Implement those plans, then return to step 1</a:t>
          </a:r>
          <a:endParaRPr lang="en-US" sz="800" kern="1200" dirty="0"/>
        </a:p>
      </dsp:txBody>
      <dsp:txXfrm>
        <a:off x="1846186" y="1630950"/>
        <a:ext cx="1586327" cy="3859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Fern, David</cp:lastModifiedBy>
  <cp:revision>2</cp:revision>
  <dcterms:created xsi:type="dcterms:W3CDTF">2014-12-10T19:56:00Z</dcterms:created>
  <dcterms:modified xsi:type="dcterms:W3CDTF">2014-12-10T19:56:00Z</dcterms:modified>
</cp:coreProperties>
</file>