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83EEC15" w14:textId="39871080" w:rsidR="00870C91" w:rsidRDefault="00B84B72">
      <w:pPr>
        <w:rPr>
          <w:rFonts w:ascii="Times New Roman" w:eastAsia="Times New Roman" w:hAnsi="Times New Roman" w:cs="Times New Roman"/>
          <w:szCs w:val="20"/>
        </w:rPr>
      </w:pPr>
      <w:r>
        <w:rPr>
          <w:rFonts w:ascii="Times New Roman" w:eastAsia="Times New Roman" w:hAnsi="Times New Roman" w:cs="Times New Roman"/>
          <w:szCs w:val="20"/>
        </w:rPr>
        <w:t>.2</w:t>
      </w:r>
    </w:p>
    <w:p w14:paraId="10F3A884" w14:textId="77777777" w:rsidR="00870C91" w:rsidRDefault="00870C91">
      <w:pPr>
        <w:spacing w:before="8"/>
        <w:rPr>
          <w:rFonts w:ascii="Times New Roman" w:eastAsia="Times New Roman" w:hAnsi="Times New Roman" w:cs="Times New Roman"/>
          <w:sz w:val="11"/>
          <w:szCs w:val="11"/>
        </w:rPr>
      </w:pPr>
    </w:p>
    <w:p w14:paraId="6E947CFC" w14:textId="77777777" w:rsidR="00870C91" w:rsidRDefault="0066064F">
      <w:pPr>
        <w:spacing w:line="200" w:lineRule="atLeast"/>
        <w:ind w:left="100"/>
        <w:rPr>
          <w:rFonts w:ascii="Times New Roman" w:eastAsia="Times New Roman" w:hAnsi="Times New Roman" w:cs="Times New Roman"/>
          <w:sz w:val="18"/>
          <w:szCs w:val="18"/>
        </w:rPr>
      </w:pPr>
      <w:r>
        <w:rPr>
          <w:noProof/>
          <w:lang w:eastAsia="de-DE"/>
        </w:rPr>
        <w:drawing>
          <wp:inline distT="0" distB="0" distL="0" distR="0" wp14:anchorId="1E2E4CDA" wp14:editId="7146F8A5">
            <wp:extent cx="5725160" cy="1749425"/>
            <wp:effectExtent l="0" t="0" r="8890" b="3175"/>
            <wp:docPr id="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5" t="-17" r="-5" b="-17"/>
                    <a:stretch>
                      <a:fillRect/>
                    </a:stretch>
                  </pic:blipFill>
                  <pic:spPr bwMode="auto">
                    <a:xfrm>
                      <a:off x="0" y="0"/>
                      <a:ext cx="5725160" cy="1749425"/>
                    </a:xfrm>
                    <a:prstGeom prst="rect">
                      <a:avLst/>
                    </a:prstGeom>
                    <a:solidFill>
                      <a:srgbClr val="FFFFFF"/>
                    </a:solidFill>
                    <a:ln>
                      <a:noFill/>
                    </a:ln>
                  </pic:spPr>
                </pic:pic>
              </a:graphicData>
            </a:graphic>
          </wp:inline>
        </w:drawing>
      </w:r>
    </w:p>
    <w:p w14:paraId="518BAFC1" w14:textId="77777777" w:rsidR="00870C91" w:rsidRDefault="00870C91">
      <w:pPr>
        <w:spacing w:before="4"/>
        <w:rPr>
          <w:rFonts w:ascii="Times New Roman" w:eastAsia="Times New Roman" w:hAnsi="Times New Roman" w:cs="Times New Roman"/>
          <w:sz w:val="18"/>
          <w:szCs w:val="18"/>
        </w:rPr>
      </w:pPr>
    </w:p>
    <w:p w14:paraId="76E261A4" w14:textId="0510F517" w:rsidR="00870C91" w:rsidRPr="001D24D0" w:rsidRDefault="00870C91" w:rsidP="001D24D0">
      <w:pPr>
        <w:rPr>
          <w:rFonts w:asciiTheme="majorHAnsi" w:hAnsiTheme="majorHAnsi"/>
          <w:color w:val="0070C0"/>
          <w:sz w:val="32"/>
          <w:szCs w:val="32"/>
        </w:rPr>
      </w:pPr>
      <w:r w:rsidRPr="001D24D0">
        <w:rPr>
          <w:rFonts w:asciiTheme="majorHAnsi" w:hAnsiTheme="majorHAnsi"/>
          <w:color w:val="0070C0"/>
          <w:sz w:val="32"/>
          <w:szCs w:val="32"/>
        </w:rPr>
        <w:t>Application Security Verification Standard 4.0</w:t>
      </w:r>
      <w:r w:rsidR="00B84B72">
        <w:rPr>
          <w:rFonts w:asciiTheme="majorHAnsi" w:hAnsiTheme="majorHAnsi"/>
          <w:color w:val="0070C0"/>
          <w:sz w:val="32"/>
          <w:szCs w:val="32"/>
        </w:rPr>
        <w:t>.2</w:t>
      </w:r>
      <w:r w:rsidRPr="001D24D0">
        <w:rPr>
          <w:rFonts w:asciiTheme="majorHAnsi" w:hAnsiTheme="majorHAnsi"/>
          <w:color w:val="0070C0"/>
          <w:sz w:val="32"/>
          <w:szCs w:val="32"/>
        </w:rPr>
        <w:t xml:space="preserve"> </w:t>
      </w:r>
    </w:p>
    <w:p w14:paraId="65C8CB4F" w14:textId="77777777" w:rsidR="00870C91" w:rsidRPr="00870C91" w:rsidRDefault="00870C91" w:rsidP="00CE3BD4">
      <w:pPr>
        <w:pStyle w:val="Heading1"/>
      </w:pPr>
    </w:p>
    <w:p w14:paraId="632C83EB" w14:textId="641197E0" w:rsidR="00870C91" w:rsidRPr="001D24D0" w:rsidRDefault="006B69A9" w:rsidP="001D24D0">
      <w:pPr>
        <w:rPr>
          <w:rFonts w:ascii="Calibri Light" w:hAnsi="Calibri Light"/>
          <w:color w:val="0070C0"/>
          <w:sz w:val="26"/>
          <w:szCs w:val="26"/>
        </w:rPr>
      </w:pPr>
      <w:r w:rsidRPr="001D24D0">
        <w:rPr>
          <w:rFonts w:ascii="Calibri Light" w:hAnsi="Calibri Light"/>
          <w:color w:val="0070C0"/>
          <w:sz w:val="26"/>
          <w:szCs w:val="26"/>
        </w:rPr>
        <w:t>Finale</w:t>
      </w:r>
      <w:r w:rsidR="00870C91" w:rsidRPr="001D24D0">
        <w:rPr>
          <w:rFonts w:ascii="Calibri Light" w:hAnsi="Calibri Light"/>
          <w:color w:val="0070C0"/>
          <w:sz w:val="26"/>
          <w:szCs w:val="26"/>
        </w:rPr>
        <w:t xml:space="preserve"> Version</w:t>
      </w:r>
    </w:p>
    <w:p w14:paraId="3DCDAFA1" w14:textId="2DCAEE9F" w:rsidR="00870C91" w:rsidRDefault="001E4BB5" w:rsidP="001D24D0">
      <w:pPr>
        <w:pStyle w:val="BodyText"/>
        <w:spacing w:before="121"/>
        <w:ind w:left="0"/>
        <w:sectPr w:rsidR="00870C91" w:rsidSect="008C3BEA">
          <w:pgSz w:w="12240" w:h="15840"/>
          <w:pgMar w:top="1503" w:right="1678" w:bottom="278" w:left="1338" w:header="720" w:footer="720" w:gutter="0"/>
          <w:cols w:space="720"/>
          <w:docGrid w:linePitch="100"/>
        </w:sectPr>
      </w:pPr>
      <w:r>
        <w:t>Oktober 2020</w:t>
      </w:r>
    </w:p>
    <w:p w14:paraId="142AA68B" w14:textId="4FEF65A2" w:rsidR="00565119" w:rsidRDefault="00565119">
      <w:pPr>
        <w:suppressAutoHyphens w:val="0"/>
        <w:rPr>
          <w:rFonts w:asciiTheme="majorHAnsi" w:eastAsiaTheme="majorEastAsia" w:hAnsiTheme="majorHAnsi" w:cstheme="majorBidi"/>
          <w:color w:val="365F91" w:themeColor="accent1" w:themeShade="BF"/>
          <w:kern w:val="0"/>
          <w:sz w:val="32"/>
          <w:szCs w:val="32"/>
          <w:lang w:eastAsia="de-DE"/>
        </w:rPr>
      </w:pPr>
    </w:p>
    <w:sdt>
      <w:sdtPr>
        <w:rPr>
          <w:rFonts w:ascii="Calibri" w:eastAsia="Calibri" w:hAnsi="Calibri" w:cs="font409"/>
          <w:color w:val="00000A"/>
          <w:kern w:val="1"/>
          <w:sz w:val="20"/>
          <w:szCs w:val="22"/>
          <w:lang w:val="en-US" w:eastAsia="en-US"/>
        </w:rPr>
        <w:id w:val="-255680665"/>
        <w:docPartObj>
          <w:docPartGallery w:val="Table of Contents"/>
          <w:docPartUnique/>
        </w:docPartObj>
      </w:sdtPr>
      <w:sdtEndPr>
        <w:rPr>
          <w:b/>
          <w:bCs/>
          <w:lang w:val="de-DE"/>
        </w:rPr>
      </w:sdtEndPr>
      <w:sdtContent>
        <w:p w14:paraId="0B7AC037" w14:textId="2B3A587D" w:rsidR="002C69EF" w:rsidRDefault="002C69EF">
          <w:pPr>
            <w:pStyle w:val="TOCHeading"/>
          </w:pPr>
          <w:r>
            <w:t>Inhalt</w:t>
          </w:r>
        </w:p>
        <w:p w14:paraId="4D920C1D" w14:textId="6D387F33" w:rsidR="00442C1C" w:rsidRDefault="002C69EF">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r>
            <w:fldChar w:fldCharType="begin"/>
          </w:r>
          <w:r>
            <w:instrText xml:space="preserve"> TOC \o "1-3" \h \z \u </w:instrText>
          </w:r>
          <w:r>
            <w:fldChar w:fldCharType="separate"/>
          </w:r>
          <w:hyperlink w:anchor="_Toc65990942" w:history="1">
            <w:r w:rsidR="00442C1C" w:rsidRPr="00D8616D">
              <w:rPr>
                <w:rStyle w:val="Hyperlink"/>
                <w:noProof/>
              </w:rPr>
              <w:t>Frontispiz</w:t>
            </w:r>
            <w:r w:rsidR="00442C1C">
              <w:rPr>
                <w:noProof/>
                <w:webHidden/>
              </w:rPr>
              <w:tab/>
            </w:r>
            <w:r w:rsidR="00442C1C">
              <w:rPr>
                <w:noProof/>
                <w:webHidden/>
              </w:rPr>
              <w:fldChar w:fldCharType="begin"/>
            </w:r>
            <w:r w:rsidR="00442C1C">
              <w:rPr>
                <w:noProof/>
                <w:webHidden/>
              </w:rPr>
              <w:instrText xml:space="preserve"> PAGEREF _Toc65990942 \h </w:instrText>
            </w:r>
            <w:r w:rsidR="00442C1C">
              <w:rPr>
                <w:noProof/>
                <w:webHidden/>
              </w:rPr>
            </w:r>
            <w:r w:rsidR="00442C1C">
              <w:rPr>
                <w:noProof/>
                <w:webHidden/>
              </w:rPr>
              <w:fldChar w:fldCharType="separate"/>
            </w:r>
            <w:r w:rsidR="00442C1C">
              <w:rPr>
                <w:noProof/>
                <w:webHidden/>
              </w:rPr>
              <w:t>8</w:t>
            </w:r>
            <w:r w:rsidR="00442C1C">
              <w:rPr>
                <w:noProof/>
                <w:webHidden/>
              </w:rPr>
              <w:fldChar w:fldCharType="end"/>
            </w:r>
          </w:hyperlink>
        </w:p>
        <w:p w14:paraId="76E78A1A" w14:textId="48AA12F7"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43" w:history="1">
            <w:r w:rsidR="00442C1C" w:rsidRPr="00D8616D">
              <w:rPr>
                <w:rStyle w:val="Hyperlink"/>
                <w:noProof/>
              </w:rPr>
              <w:t>Über den Standard</w:t>
            </w:r>
            <w:r w:rsidR="00442C1C">
              <w:rPr>
                <w:noProof/>
                <w:webHidden/>
              </w:rPr>
              <w:tab/>
            </w:r>
            <w:r w:rsidR="00442C1C">
              <w:rPr>
                <w:noProof/>
                <w:webHidden/>
              </w:rPr>
              <w:fldChar w:fldCharType="begin"/>
            </w:r>
            <w:r w:rsidR="00442C1C">
              <w:rPr>
                <w:noProof/>
                <w:webHidden/>
              </w:rPr>
              <w:instrText xml:space="preserve"> PAGEREF _Toc65990943 \h </w:instrText>
            </w:r>
            <w:r w:rsidR="00442C1C">
              <w:rPr>
                <w:noProof/>
                <w:webHidden/>
              </w:rPr>
            </w:r>
            <w:r w:rsidR="00442C1C">
              <w:rPr>
                <w:noProof/>
                <w:webHidden/>
              </w:rPr>
              <w:fldChar w:fldCharType="separate"/>
            </w:r>
            <w:r w:rsidR="00442C1C">
              <w:rPr>
                <w:noProof/>
                <w:webHidden/>
              </w:rPr>
              <w:t>8</w:t>
            </w:r>
            <w:r w:rsidR="00442C1C">
              <w:rPr>
                <w:noProof/>
                <w:webHidden/>
              </w:rPr>
              <w:fldChar w:fldCharType="end"/>
            </w:r>
          </w:hyperlink>
        </w:p>
        <w:p w14:paraId="2BA9F1EC" w14:textId="1613426D"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44" w:history="1">
            <w:r w:rsidR="00442C1C" w:rsidRPr="00D8616D">
              <w:rPr>
                <w:rStyle w:val="Hyperlink"/>
                <w:noProof/>
              </w:rPr>
              <w:t>Copyright und Lizenz</w:t>
            </w:r>
            <w:r w:rsidR="00442C1C">
              <w:rPr>
                <w:noProof/>
                <w:webHidden/>
              </w:rPr>
              <w:tab/>
            </w:r>
            <w:r w:rsidR="00442C1C">
              <w:rPr>
                <w:noProof/>
                <w:webHidden/>
              </w:rPr>
              <w:fldChar w:fldCharType="begin"/>
            </w:r>
            <w:r w:rsidR="00442C1C">
              <w:rPr>
                <w:noProof/>
                <w:webHidden/>
              </w:rPr>
              <w:instrText xml:space="preserve"> PAGEREF _Toc65990944 \h </w:instrText>
            </w:r>
            <w:r w:rsidR="00442C1C">
              <w:rPr>
                <w:noProof/>
                <w:webHidden/>
              </w:rPr>
            </w:r>
            <w:r w:rsidR="00442C1C">
              <w:rPr>
                <w:noProof/>
                <w:webHidden/>
              </w:rPr>
              <w:fldChar w:fldCharType="separate"/>
            </w:r>
            <w:r w:rsidR="00442C1C">
              <w:rPr>
                <w:noProof/>
                <w:webHidden/>
              </w:rPr>
              <w:t>8</w:t>
            </w:r>
            <w:r w:rsidR="00442C1C">
              <w:rPr>
                <w:noProof/>
                <w:webHidden/>
              </w:rPr>
              <w:fldChar w:fldCharType="end"/>
            </w:r>
          </w:hyperlink>
        </w:p>
        <w:p w14:paraId="31B2A28F" w14:textId="2678FD76"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45" w:history="1">
            <w:r w:rsidR="00442C1C" w:rsidRPr="00D8616D">
              <w:rPr>
                <w:rStyle w:val="Hyperlink"/>
                <w:noProof/>
              </w:rPr>
              <w:t>Projektleiter</w:t>
            </w:r>
            <w:r w:rsidR="00442C1C">
              <w:rPr>
                <w:noProof/>
                <w:webHidden/>
              </w:rPr>
              <w:tab/>
            </w:r>
            <w:r w:rsidR="00442C1C">
              <w:rPr>
                <w:noProof/>
                <w:webHidden/>
              </w:rPr>
              <w:fldChar w:fldCharType="begin"/>
            </w:r>
            <w:r w:rsidR="00442C1C">
              <w:rPr>
                <w:noProof/>
                <w:webHidden/>
              </w:rPr>
              <w:instrText xml:space="preserve"> PAGEREF _Toc65990945 \h </w:instrText>
            </w:r>
            <w:r w:rsidR="00442C1C">
              <w:rPr>
                <w:noProof/>
                <w:webHidden/>
              </w:rPr>
            </w:r>
            <w:r w:rsidR="00442C1C">
              <w:rPr>
                <w:noProof/>
                <w:webHidden/>
              </w:rPr>
              <w:fldChar w:fldCharType="separate"/>
            </w:r>
            <w:r w:rsidR="00442C1C">
              <w:rPr>
                <w:noProof/>
                <w:webHidden/>
              </w:rPr>
              <w:t>8</w:t>
            </w:r>
            <w:r w:rsidR="00442C1C">
              <w:rPr>
                <w:noProof/>
                <w:webHidden/>
              </w:rPr>
              <w:fldChar w:fldCharType="end"/>
            </w:r>
          </w:hyperlink>
        </w:p>
        <w:p w14:paraId="2D1307CA" w14:textId="4918D892"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46" w:history="1">
            <w:r w:rsidR="00442C1C" w:rsidRPr="00D8616D">
              <w:rPr>
                <w:rStyle w:val="Hyperlink"/>
                <w:noProof/>
              </w:rPr>
              <w:t>Hauptautoren</w:t>
            </w:r>
            <w:r w:rsidR="00442C1C">
              <w:rPr>
                <w:noProof/>
                <w:webHidden/>
              </w:rPr>
              <w:tab/>
            </w:r>
            <w:r w:rsidR="00442C1C">
              <w:rPr>
                <w:noProof/>
                <w:webHidden/>
              </w:rPr>
              <w:fldChar w:fldCharType="begin"/>
            </w:r>
            <w:r w:rsidR="00442C1C">
              <w:rPr>
                <w:noProof/>
                <w:webHidden/>
              </w:rPr>
              <w:instrText xml:space="preserve"> PAGEREF _Toc65990946 \h </w:instrText>
            </w:r>
            <w:r w:rsidR="00442C1C">
              <w:rPr>
                <w:noProof/>
                <w:webHidden/>
              </w:rPr>
            </w:r>
            <w:r w:rsidR="00442C1C">
              <w:rPr>
                <w:noProof/>
                <w:webHidden/>
              </w:rPr>
              <w:fldChar w:fldCharType="separate"/>
            </w:r>
            <w:r w:rsidR="00442C1C">
              <w:rPr>
                <w:noProof/>
                <w:webHidden/>
              </w:rPr>
              <w:t>8</w:t>
            </w:r>
            <w:r w:rsidR="00442C1C">
              <w:rPr>
                <w:noProof/>
                <w:webHidden/>
              </w:rPr>
              <w:fldChar w:fldCharType="end"/>
            </w:r>
          </w:hyperlink>
        </w:p>
        <w:p w14:paraId="4E1EA0EE" w14:textId="21F714AF"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47" w:history="1">
            <w:r w:rsidR="00442C1C" w:rsidRPr="00D8616D">
              <w:rPr>
                <w:rStyle w:val="Hyperlink"/>
                <w:noProof/>
              </w:rPr>
              <w:t>weitere Autoren und Reviews von</w:t>
            </w:r>
            <w:r w:rsidR="00442C1C">
              <w:rPr>
                <w:noProof/>
                <w:webHidden/>
              </w:rPr>
              <w:tab/>
            </w:r>
            <w:r w:rsidR="00442C1C">
              <w:rPr>
                <w:noProof/>
                <w:webHidden/>
              </w:rPr>
              <w:fldChar w:fldCharType="begin"/>
            </w:r>
            <w:r w:rsidR="00442C1C">
              <w:rPr>
                <w:noProof/>
                <w:webHidden/>
              </w:rPr>
              <w:instrText xml:space="preserve"> PAGEREF _Toc65990947 \h </w:instrText>
            </w:r>
            <w:r w:rsidR="00442C1C">
              <w:rPr>
                <w:noProof/>
                <w:webHidden/>
              </w:rPr>
            </w:r>
            <w:r w:rsidR="00442C1C">
              <w:rPr>
                <w:noProof/>
                <w:webHidden/>
              </w:rPr>
              <w:fldChar w:fldCharType="separate"/>
            </w:r>
            <w:r w:rsidR="00442C1C">
              <w:rPr>
                <w:noProof/>
                <w:webHidden/>
              </w:rPr>
              <w:t>8</w:t>
            </w:r>
            <w:r w:rsidR="00442C1C">
              <w:rPr>
                <w:noProof/>
                <w:webHidden/>
              </w:rPr>
              <w:fldChar w:fldCharType="end"/>
            </w:r>
          </w:hyperlink>
        </w:p>
        <w:p w14:paraId="0810AE6B" w14:textId="4018A9FF"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48" w:history="1">
            <w:r w:rsidR="00442C1C" w:rsidRPr="00D8616D">
              <w:rPr>
                <w:rStyle w:val="Hyperlink"/>
                <w:noProof/>
              </w:rPr>
              <w:t>Übersetzung</w:t>
            </w:r>
            <w:r w:rsidR="00442C1C">
              <w:rPr>
                <w:noProof/>
                <w:webHidden/>
              </w:rPr>
              <w:tab/>
            </w:r>
            <w:r w:rsidR="00442C1C">
              <w:rPr>
                <w:noProof/>
                <w:webHidden/>
              </w:rPr>
              <w:fldChar w:fldCharType="begin"/>
            </w:r>
            <w:r w:rsidR="00442C1C">
              <w:rPr>
                <w:noProof/>
                <w:webHidden/>
              </w:rPr>
              <w:instrText xml:space="preserve"> PAGEREF _Toc65990948 \h </w:instrText>
            </w:r>
            <w:r w:rsidR="00442C1C">
              <w:rPr>
                <w:noProof/>
                <w:webHidden/>
              </w:rPr>
            </w:r>
            <w:r w:rsidR="00442C1C">
              <w:rPr>
                <w:noProof/>
                <w:webHidden/>
              </w:rPr>
              <w:fldChar w:fldCharType="separate"/>
            </w:r>
            <w:r w:rsidR="00442C1C">
              <w:rPr>
                <w:noProof/>
                <w:webHidden/>
              </w:rPr>
              <w:t>8</w:t>
            </w:r>
            <w:r w:rsidR="00442C1C">
              <w:rPr>
                <w:noProof/>
                <w:webHidden/>
              </w:rPr>
              <w:fldChar w:fldCharType="end"/>
            </w:r>
          </w:hyperlink>
        </w:p>
        <w:p w14:paraId="02FFFE31" w14:textId="6C3714B6" w:rsidR="00442C1C" w:rsidRDefault="00523914">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0949" w:history="1">
            <w:r w:rsidR="00442C1C" w:rsidRPr="00D8616D">
              <w:rPr>
                <w:rStyle w:val="Hyperlink"/>
                <w:noProof/>
              </w:rPr>
              <w:t>Vorwort</w:t>
            </w:r>
            <w:r w:rsidR="00442C1C">
              <w:rPr>
                <w:noProof/>
                <w:webHidden/>
              </w:rPr>
              <w:tab/>
            </w:r>
            <w:r w:rsidR="00442C1C">
              <w:rPr>
                <w:noProof/>
                <w:webHidden/>
              </w:rPr>
              <w:fldChar w:fldCharType="begin"/>
            </w:r>
            <w:r w:rsidR="00442C1C">
              <w:rPr>
                <w:noProof/>
                <w:webHidden/>
              </w:rPr>
              <w:instrText xml:space="preserve"> PAGEREF _Toc65990949 \h </w:instrText>
            </w:r>
            <w:r w:rsidR="00442C1C">
              <w:rPr>
                <w:noProof/>
                <w:webHidden/>
              </w:rPr>
            </w:r>
            <w:r w:rsidR="00442C1C">
              <w:rPr>
                <w:noProof/>
                <w:webHidden/>
              </w:rPr>
              <w:fldChar w:fldCharType="separate"/>
            </w:r>
            <w:r w:rsidR="00442C1C">
              <w:rPr>
                <w:noProof/>
                <w:webHidden/>
              </w:rPr>
              <w:t>10</w:t>
            </w:r>
            <w:r w:rsidR="00442C1C">
              <w:rPr>
                <w:noProof/>
                <w:webHidden/>
              </w:rPr>
              <w:fldChar w:fldCharType="end"/>
            </w:r>
          </w:hyperlink>
        </w:p>
        <w:p w14:paraId="31C73D92" w14:textId="598AB1CC"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50" w:history="1">
            <w:r w:rsidR="00442C1C" w:rsidRPr="00D8616D">
              <w:rPr>
                <w:rStyle w:val="Hyperlink"/>
                <w:noProof/>
              </w:rPr>
              <w:t>Was ist neu in Version 4.0</w:t>
            </w:r>
            <w:r w:rsidR="00442C1C">
              <w:rPr>
                <w:noProof/>
                <w:webHidden/>
              </w:rPr>
              <w:tab/>
            </w:r>
            <w:r w:rsidR="00442C1C">
              <w:rPr>
                <w:noProof/>
                <w:webHidden/>
              </w:rPr>
              <w:fldChar w:fldCharType="begin"/>
            </w:r>
            <w:r w:rsidR="00442C1C">
              <w:rPr>
                <w:noProof/>
                <w:webHidden/>
              </w:rPr>
              <w:instrText xml:space="preserve"> PAGEREF _Toc65990950 \h </w:instrText>
            </w:r>
            <w:r w:rsidR="00442C1C">
              <w:rPr>
                <w:noProof/>
                <w:webHidden/>
              </w:rPr>
            </w:r>
            <w:r w:rsidR="00442C1C">
              <w:rPr>
                <w:noProof/>
                <w:webHidden/>
              </w:rPr>
              <w:fldChar w:fldCharType="separate"/>
            </w:r>
            <w:r w:rsidR="00442C1C">
              <w:rPr>
                <w:noProof/>
                <w:webHidden/>
              </w:rPr>
              <w:t>10</w:t>
            </w:r>
            <w:r w:rsidR="00442C1C">
              <w:rPr>
                <w:noProof/>
                <w:webHidden/>
              </w:rPr>
              <w:fldChar w:fldCharType="end"/>
            </w:r>
          </w:hyperlink>
        </w:p>
        <w:p w14:paraId="4391E47B" w14:textId="6CB305DE" w:rsidR="00442C1C" w:rsidRDefault="00523914">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0951" w:history="1">
            <w:r w:rsidR="00442C1C" w:rsidRPr="00D8616D">
              <w:rPr>
                <w:rStyle w:val="Hyperlink"/>
                <w:noProof/>
              </w:rPr>
              <w:t>Verwendung des ASVS</w:t>
            </w:r>
            <w:r w:rsidR="00442C1C">
              <w:rPr>
                <w:noProof/>
                <w:webHidden/>
              </w:rPr>
              <w:tab/>
            </w:r>
            <w:r w:rsidR="00442C1C">
              <w:rPr>
                <w:noProof/>
                <w:webHidden/>
              </w:rPr>
              <w:fldChar w:fldCharType="begin"/>
            </w:r>
            <w:r w:rsidR="00442C1C">
              <w:rPr>
                <w:noProof/>
                <w:webHidden/>
              </w:rPr>
              <w:instrText xml:space="preserve"> PAGEREF _Toc65990951 \h </w:instrText>
            </w:r>
            <w:r w:rsidR="00442C1C">
              <w:rPr>
                <w:noProof/>
                <w:webHidden/>
              </w:rPr>
            </w:r>
            <w:r w:rsidR="00442C1C">
              <w:rPr>
                <w:noProof/>
                <w:webHidden/>
              </w:rPr>
              <w:fldChar w:fldCharType="separate"/>
            </w:r>
            <w:r w:rsidR="00442C1C">
              <w:rPr>
                <w:noProof/>
                <w:webHidden/>
              </w:rPr>
              <w:t>11</w:t>
            </w:r>
            <w:r w:rsidR="00442C1C">
              <w:rPr>
                <w:noProof/>
                <w:webHidden/>
              </w:rPr>
              <w:fldChar w:fldCharType="end"/>
            </w:r>
          </w:hyperlink>
        </w:p>
        <w:p w14:paraId="4EF71661" w14:textId="0FDA208E"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52" w:history="1">
            <w:r w:rsidR="00442C1C" w:rsidRPr="00D8616D">
              <w:rPr>
                <w:rStyle w:val="Hyperlink"/>
                <w:noProof/>
              </w:rPr>
              <w:t>Stufen zur Verifizierung der Anwendungssicherheit</w:t>
            </w:r>
            <w:r w:rsidR="00442C1C">
              <w:rPr>
                <w:noProof/>
                <w:webHidden/>
              </w:rPr>
              <w:tab/>
            </w:r>
            <w:r w:rsidR="00442C1C">
              <w:rPr>
                <w:noProof/>
                <w:webHidden/>
              </w:rPr>
              <w:fldChar w:fldCharType="begin"/>
            </w:r>
            <w:r w:rsidR="00442C1C">
              <w:rPr>
                <w:noProof/>
                <w:webHidden/>
              </w:rPr>
              <w:instrText xml:space="preserve"> PAGEREF _Toc65990952 \h </w:instrText>
            </w:r>
            <w:r w:rsidR="00442C1C">
              <w:rPr>
                <w:noProof/>
                <w:webHidden/>
              </w:rPr>
            </w:r>
            <w:r w:rsidR="00442C1C">
              <w:rPr>
                <w:noProof/>
                <w:webHidden/>
              </w:rPr>
              <w:fldChar w:fldCharType="separate"/>
            </w:r>
            <w:r w:rsidR="00442C1C">
              <w:rPr>
                <w:noProof/>
                <w:webHidden/>
              </w:rPr>
              <w:t>11</w:t>
            </w:r>
            <w:r w:rsidR="00442C1C">
              <w:rPr>
                <w:noProof/>
                <w:webHidden/>
              </w:rPr>
              <w:fldChar w:fldCharType="end"/>
            </w:r>
          </w:hyperlink>
        </w:p>
        <w:p w14:paraId="78225CF4" w14:textId="67B2D4CA"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53" w:history="1">
            <w:r w:rsidR="00442C1C" w:rsidRPr="00D8616D">
              <w:rPr>
                <w:rStyle w:val="Hyperlink"/>
                <w:noProof/>
              </w:rPr>
              <w:t>Verwendung dieses Standards</w:t>
            </w:r>
            <w:r w:rsidR="00442C1C">
              <w:rPr>
                <w:noProof/>
                <w:webHidden/>
              </w:rPr>
              <w:tab/>
            </w:r>
            <w:r w:rsidR="00442C1C">
              <w:rPr>
                <w:noProof/>
                <w:webHidden/>
              </w:rPr>
              <w:fldChar w:fldCharType="begin"/>
            </w:r>
            <w:r w:rsidR="00442C1C">
              <w:rPr>
                <w:noProof/>
                <w:webHidden/>
              </w:rPr>
              <w:instrText xml:space="preserve"> PAGEREF _Toc65990953 \h </w:instrText>
            </w:r>
            <w:r w:rsidR="00442C1C">
              <w:rPr>
                <w:noProof/>
                <w:webHidden/>
              </w:rPr>
            </w:r>
            <w:r w:rsidR="00442C1C">
              <w:rPr>
                <w:noProof/>
                <w:webHidden/>
              </w:rPr>
              <w:fldChar w:fldCharType="separate"/>
            </w:r>
            <w:r w:rsidR="00442C1C">
              <w:rPr>
                <w:noProof/>
                <w:webHidden/>
              </w:rPr>
              <w:t>12</w:t>
            </w:r>
            <w:r w:rsidR="00442C1C">
              <w:rPr>
                <w:noProof/>
                <w:webHidden/>
              </w:rPr>
              <w:fldChar w:fldCharType="end"/>
            </w:r>
          </w:hyperlink>
        </w:p>
        <w:p w14:paraId="5954F50D" w14:textId="493795D8"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54" w:history="1">
            <w:r w:rsidR="00442C1C" w:rsidRPr="00D8616D">
              <w:rPr>
                <w:rStyle w:val="Hyperlink"/>
                <w:noProof/>
              </w:rPr>
              <w:t>Auswahl der ASVS-Stufen in der Praxis</w:t>
            </w:r>
            <w:r w:rsidR="00442C1C">
              <w:rPr>
                <w:noProof/>
                <w:webHidden/>
              </w:rPr>
              <w:tab/>
            </w:r>
            <w:r w:rsidR="00442C1C">
              <w:rPr>
                <w:noProof/>
                <w:webHidden/>
              </w:rPr>
              <w:fldChar w:fldCharType="begin"/>
            </w:r>
            <w:r w:rsidR="00442C1C">
              <w:rPr>
                <w:noProof/>
                <w:webHidden/>
              </w:rPr>
              <w:instrText xml:space="preserve"> PAGEREF _Toc65990954 \h </w:instrText>
            </w:r>
            <w:r w:rsidR="00442C1C">
              <w:rPr>
                <w:noProof/>
                <w:webHidden/>
              </w:rPr>
            </w:r>
            <w:r w:rsidR="00442C1C">
              <w:rPr>
                <w:noProof/>
                <w:webHidden/>
              </w:rPr>
              <w:fldChar w:fldCharType="separate"/>
            </w:r>
            <w:r w:rsidR="00442C1C">
              <w:rPr>
                <w:noProof/>
                <w:webHidden/>
              </w:rPr>
              <w:t>13</w:t>
            </w:r>
            <w:r w:rsidR="00442C1C">
              <w:rPr>
                <w:noProof/>
                <w:webHidden/>
              </w:rPr>
              <w:fldChar w:fldCharType="end"/>
            </w:r>
          </w:hyperlink>
        </w:p>
        <w:p w14:paraId="2B49C9AB" w14:textId="31811E5A"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55" w:history="1">
            <w:r w:rsidR="00442C1C" w:rsidRPr="00D8616D">
              <w:rPr>
                <w:rStyle w:val="Hyperlink"/>
                <w:noProof/>
              </w:rPr>
              <w:t>Referenzen auf Anforderungen des ASVS</w:t>
            </w:r>
            <w:r w:rsidR="00442C1C">
              <w:rPr>
                <w:noProof/>
                <w:webHidden/>
              </w:rPr>
              <w:tab/>
            </w:r>
            <w:r w:rsidR="00442C1C">
              <w:rPr>
                <w:noProof/>
                <w:webHidden/>
              </w:rPr>
              <w:fldChar w:fldCharType="begin"/>
            </w:r>
            <w:r w:rsidR="00442C1C">
              <w:rPr>
                <w:noProof/>
                <w:webHidden/>
              </w:rPr>
              <w:instrText xml:space="preserve"> PAGEREF _Toc65990955 \h </w:instrText>
            </w:r>
            <w:r w:rsidR="00442C1C">
              <w:rPr>
                <w:noProof/>
                <w:webHidden/>
              </w:rPr>
            </w:r>
            <w:r w:rsidR="00442C1C">
              <w:rPr>
                <w:noProof/>
                <w:webHidden/>
              </w:rPr>
              <w:fldChar w:fldCharType="separate"/>
            </w:r>
            <w:r w:rsidR="00442C1C">
              <w:rPr>
                <w:noProof/>
                <w:webHidden/>
              </w:rPr>
              <w:t>13</w:t>
            </w:r>
            <w:r w:rsidR="00442C1C">
              <w:rPr>
                <w:noProof/>
                <w:webHidden/>
              </w:rPr>
              <w:fldChar w:fldCharType="end"/>
            </w:r>
          </w:hyperlink>
        </w:p>
        <w:p w14:paraId="48CA65B6" w14:textId="4ACAF697" w:rsidR="00442C1C" w:rsidRDefault="00523914">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0956" w:history="1">
            <w:r w:rsidR="00442C1C" w:rsidRPr="00D8616D">
              <w:rPr>
                <w:rStyle w:val="Hyperlink"/>
                <w:noProof/>
              </w:rPr>
              <w:t>Zertifizierung</w:t>
            </w:r>
            <w:r w:rsidR="00442C1C">
              <w:rPr>
                <w:noProof/>
                <w:webHidden/>
              </w:rPr>
              <w:tab/>
            </w:r>
            <w:r w:rsidR="00442C1C">
              <w:rPr>
                <w:noProof/>
                <w:webHidden/>
              </w:rPr>
              <w:fldChar w:fldCharType="begin"/>
            </w:r>
            <w:r w:rsidR="00442C1C">
              <w:rPr>
                <w:noProof/>
                <w:webHidden/>
              </w:rPr>
              <w:instrText xml:space="preserve"> PAGEREF _Toc65990956 \h </w:instrText>
            </w:r>
            <w:r w:rsidR="00442C1C">
              <w:rPr>
                <w:noProof/>
                <w:webHidden/>
              </w:rPr>
            </w:r>
            <w:r w:rsidR="00442C1C">
              <w:rPr>
                <w:noProof/>
                <w:webHidden/>
              </w:rPr>
              <w:fldChar w:fldCharType="separate"/>
            </w:r>
            <w:r w:rsidR="00442C1C">
              <w:rPr>
                <w:noProof/>
                <w:webHidden/>
              </w:rPr>
              <w:t>13</w:t>
            </w:r>
            <w:r w:rsidR="00442C1C">
              <w:rPr>
                <w:noProof/>
                <w:webHidden/>
              </w:rPr>
              <w:fldChar w:fldCharType="end"/>
            </w:r>
          </w:hyperlink>
        </w:p>
        <w:p w14:paraId="17ACC0A0" w14:textId="5555DEBC"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57" w:history="1">
            <w:r w:rsidR="00442C1C" w:rsidRPr="00D8616D">
              <w:rPr>
                <w:rStyle w:val="Hyperlink"/>
                <w:noProof/>
              </w:rPr>
              <w:t>ASVS-Zertifizierungen und Gütesiegel</w:t>
            </w:r>
            <w:r w:rsidR="00442C1C">
              <w:rPr>
                <w:noProof/>
                <w:webHidden/>
              </w:rPr>
              <w:tab/>
            </w:r>
            <w:r w:rsidR="00442C1C">
              <w:rPr>
                <w:noProof/>
                <w:webHidden/>
              </w:rPr>
              <w:fldChar w:fldCharType="begin"/>
            </w:r>
            <w:r w:rsidR="00442C1C">
              <w:rPr>
                <w:noProof/>
                <w:webHidden/>
              </w:rPr>
              <w:instrText xml:space="preserve"> PAGEREF _Toc65990957 \h </w:instrText>
            </w:r>
            <w:r w:rsidR="00442C1C">
              <w:rPr>
                <w:noProof/>
                <w:webHidden/>
              </w:rPr>
            </w:r>
            <w:r w:rsidR="00442C1C">
              <w:rPr>
                <w:noProof/>
                <w:webHidden/>
              </w:rPr>
              <w:fldChar w:fldCharType="separate"/>
            </w:r>
            <w:r w:rsidR="00442C1C">
              <w:rPr>
                <w:noProof/>
                <w:webHidden/>
              </w:rPr>
              <w:t>13</w:t>
            </w:r>
            <w:r w:rsidR="00442C1C">
              <w:rPr>
                <w:noProof/>
                <w:webHidden/>
              </w:rPr>
              <w:fldChar w:fldCharType="end"/>
            </w:r>
          </w:hyperlink>
        </w:p>
        <w:p w14:paraId="596674DE" w14:textId="05191E1E"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58" w:history="1">
            <w:r w:rsidR="00442C1C" w:rsidRPr="00D8616D">
              <w:rPr>
                <w:rStyle w:val="Hyperlink"/>
                <w:noProof/>
              </w:rPr>
              <w:t>Leitfaden für zertifizierende Organisationen</w:t>
            </w:r>
            <w:r w:rsidR="00442C1C">
              <w:rPr>
                <w:noProof/>
                <w:webHidden/>
              </w:rPr>
              <w:tab/>
            </w:r>
            <w:r w:rsidR="00442C1C">
              <w:rPr>
                <w:noProof/>
                <w:webHidden/>
              </w:rPr>
              <w:fldChar w:fldCharType="begin"/>
            </w:r>
            <w:r w:rsidR="00442C1C">
              <w:rPr>
                <w:noProof/>
                <w:webHidden/>
              </w:rPr>
              <w:instrText xml:space="preserve"> PAGEREF _Toc65990958 \h </w:instrText>
            </w:r>
            <w:r w:rsidR="00442C1C">
              <w:rPr>
                <w:noProof/>
                <w:webHidden/>
              </w:rPr>
            </w:r>
            <w:r w:rsidR="00442C1C">
              <w:rPr>
                <w:noProof/>
                <w:webHidden/>
              </w:rPr>
              <w:fldChar w:fldCharType="separate"/>
            </w:r>
            <w:r w:rsidR="00442C1C">
              <w:rPr>
                <w:noProof/>
                <w:webHidden/>
              </w:rPr>
              <w:t>13</w:t>
            </w:r>
            <w:r w:rsidR="00442C1C">
              <w:rPr>
                <w:noProof/>
                <w:webHidden/>
              </w:rPr>
              <w:fldChar w:fldCharType="end"/>
            </w:r>
          </w:hyperlink>
        </w:p>
        <w:p w14:paraId="4A9E5212" w14:textId="70769CFA"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59" w:history="1">
            <w:r w:rsidR="00442C1C" w:rsidRPr="00D8616D">
              <w:rPr>
                <w:rStyle w:val="Hyperlink"/>
                <w:noProof/>
              </w:rPr>
              <w:t>Andere Verwendungszwecke für den ASVS</w:t>
            </w:r>
            <w:r w:rsidR="00442C1C">
              <w:rPr>
                <w:noProof/>
                <w:webHidden/>
              </w:rPr>
              <w:tab/>
            </w:r>
            <w:r w:rsidR="00442C1C">
              <w:rPr>
                <w:noProof/>
                <w:webHidden/>
              </w:rPr>
              <w:fldChar w:fldCharType="begin"/>
            </w:r>
            <w:r w:rsidR="00442C1C">
              <w:rPr>
                <w:noProof/>
                <w:webHidden/>
              </w:rPr>
              <w:instrText xml:space="preserve"> PAGEREF _Toc65990959 \h </w:instrText>
            </w:r>
            <w:r w:rsidR="00442C1C">
              <w:rPr>
                <w:noProof/>
                <w:webHidden/>
              </w:rPr>
            </w:r>
            <w:r w:rsidR="00442C1C">
              <w:rPr>
                <w:noProof/>
                <w:webHidden/>
              </w:rPr>
              <w:fldChar w:fldCharType="separate"/>
            </w:r>
            <w:r w:rsidR="00442C1C">
              <w:rPr>
                <w:noProof/>
                <w:webHidden/>
              </w:rPr>
              <w:t>14</w:t>
            </w:r>
            <w:r w:rsidR="00442C1C">
              <w:rPr>
                <w:noProof/>
                <w:webHidden/>
              </w:rPr>
              <w:fldChar w:fldCharType="end"/>
            </w:r>
          </w:hyperlink>
        </w:p>
        <w:p w14:paraId="36BF6C2F" w14:textId="2C2D5F00" w:rsidR="00442C1C" w:rsidRDefault="00523914">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0960" w:history="1">
            <w:r w:rsidR="00442C1C" w:rsidRPr="00D8616D">
              <w:rPr>
                <w:rStyle w:val="Hyperlink"/>
                <w:noProof/>
              </w:rPr>
              <w:t>V1: Anforderungen an Architektur, Design und Threat Modeling</w:t>
            </w:r>
            <w:r w:rsidR="00442C1C">
              <w:rPr>
                <w:noProof/>
                <w:webHidden/>
              </w:rPr>
              <w:tab/>
            </w:r>
            <w:r w:rsidR="00442C1C">
              <w:rPr>
                <w:noProof/>
                <w:webHidden/>
              </w:rPr>
              <w:fldChar w:fldCharType="begin"/>
            </w:r>
            <w:r w:rsidR="00442C1C">
              <w:rPr>
                <w:noProof/>
                <w:webHidden/>
              </w:rPr>
              <w:instrText xml:space="preserve"> PAGEREF _Toc65990960 \h </w:instrText>
            </w:r>
            <w:r w:rsidR="00442C1C">
              <w:rPr>
                <w:noProof/>
                <w:webHidden/>
              </w:rPr>
            </w:r>
            <w:r w:rsidR="00442C1C">
              <w:rPr>
                <w:noProof/>
                <w:webHidden/>
              </w:rPr>
              <w:fldChar w:fldCharType="separate"/>
            </w:r>
            <w:r w:rsidR="00442C1C">
              <w:rPr>
                <w:noProof/>
                <w:webHidden/>
              </w:rPr>
              <w:t>16</w:t>
            </w:r>
            <w:r w:rsidR="00442C1C">
              <w:rPr>
                <w:noProof/>
                <w:webHidden/>
              </w:rPr>
              <w:fldChar w:fldCharType="end"/>
            </w:r>
          </w:hyperlink>
        </w:p>
        <w:p w14:paraId="68A61346" w14:textId="0F8F2554"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61" w:history="1">
            <w:r w:rsidR="00442C1C" w:rsidRPr="00D8616D">
              <w:rPr>
                <w:rStyle w:val="Hyperlink"/>
                <w:noProof/>
              </w:rPr>
              <w:t>Ziel</w:t>
            </w:r>
            <w:r w:rsidR="00442C1C">
              <w:rPr>
                <w:noProof/>
                <w:webHidden/>
              </w:rPr>
              <w:tab/>
            </w:r>
            <w:r w:rsidR="00442C1C">
              <w:rPr>
                <w:noProof/>
                <w:webHidden/>
              </w:rPr>
              <w:fldChar w:fldCharType="begin"/>
            </w:r>
            <w:r w:rsidR="00442C1C">
              <w:rPr>
                <w:noProof/>
                <w:webHidden/>
              </w:rPr>
              <w:instrText xml:space="preserve"> PAGEREF _Toc65990961 \h </w:instrText>
            </w:r>
            <w:r w:rsidR="00442C1C">
              <w:rPr>
                <w:noProof/>
                <w:webHidden/>
              </w:rPr>
            </w:r>
            <w:r w:rsidR="00442C1C">
              <w:rPr>
                <w:noProof/>
                <w:webHidden/>
              </w:rPr>
              <w:fldChar w:fldCharType="separate"/>
            </w:r>
            <w:r w:rsidR="00442C1C">
              <w:rPr>
                <w:noProof/>
                <w:webHidden/>
              </w:rPr>
              <w:t>16</w:t>
            </w:r>
            <w:r w:rsidR="00442C1C">
              <w:rPr>
                <w:noProof/>
                <w:webHidden/>
              </w:rPr>
              <w:fldChar w:fldCharType="end"/>
            </w:r>
          </w:hyperlink>
        </w:p>
        <w:p w14:paraId="463E5A38" w14:textId="5F767B95"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62" w:history="1">
            <w:r w:rsidR="00442C1C" w:rsidRPr="00D8616D">
              <w:rPr>
                <w:rStyle w:val="Hyperlink"/>
                <w:noProof/>
              </w:rPr>
              <w:t>V1.1 Architektonische Anforderungen an den Softwareentwicklungszyklus</w:t>
            </w:r>
            <w:r w:rsidR="00442C1C">
              <w:rPr>
                <w:noProof/>
                <w:webHidden/>
              </w:rPr>
              <w:tab/>
            </w:r>
            <w:r w:rsidR="00442C1C">
              <w:rPr>
                <w:noProof/>
                <w:webHidden/>
              </w:rPr>
              <w:fldChar w:fldCharType="begin"/>
            </w:r>
            <w:r w:rsidR="00442C1C">
              <w:rPr>
                <w:noProof/>
                <w:webHidden/>
              </w:rPr>
              <w:instrText xml:space="preserve"> PAGEREF _Toc65990962 \h </w:instrText>
            </w:r>
            <w:r w:rsidR="00442C1C">
              <w:rPr>
                <w:noProof/>
                <w:webHidden/>
              </w:rPr>
            </w:r>
            <w:r w:rsidR="00442C1C">
              <w:rPr>
                <w:noProof/>
                <w:webHidden/>
              </w:rPr>
              <w:fldChar w:fldCharType="separate"/>
            </w:r>
            <w:r w:rsidR="00442C1C">
              <w:rPr>
                <w:noProof/>
                <w:webHidden/>
              </w:rPr>
              <w:t>16</w:t>
            </w:r>
            <w:r w:rsidR="00442C1C">
              <w:rPr>
                <w:noProof/>
                <w:webHidden/>
              </w:rPr>
              <w:fldChar w:fldCharType="end"/>
            </w:r>
          </w:hyperlink>
        </w:p>
        <w:p w14:paraId="6117DE7F" w14:textId="51501CB0"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63" w:history="1">
            <w:r w:rsidR="00442C1C" w:rsidRPr="00D8616D">
              <w:rPr>
                <w:rStyle w:val="Hyperlink"/>
                <w:noProof/>
              </w:rPr>
              <w:t>V1.2 Architektonische Anforderungen an die Authentifizierung</w:t>
            </w:r>
            <w:r w:rsidR="00442C1C">
              <w:rPr>
                <w:noProof/>
                <w:webHidden/>
              </w:rPr>
              <w:tab/>
            </w:r>
            <w:r w:rsidR="00442C1C">
              <w:rPr>
                <w:noProof/>
                <w:webHidden/>
              </w:rPr>
              <w:fldChar w:fldCharType="begin"/>
            </w:r>
            <w:r w:rsidR="00442C1C">
              <w:rPr>
                <w:noProof/>
                <w:webHidden/>
              </w:rPr>
              <w:instrText xml:space="preserve"> PAGEREF _Toc65990963 \h </w:instrText>
            </w:r>
            <w:r w:rsidR="00442C1C">
              <w:rPr>
                <w:noProof/>
                <w:webHidden/>
              </w:rPr>
            </w:r>
            <w:r w:rsidR="00442C1C">
              <w:rPr>
                <w:noProof/>
                <w:webHidden/>
              </w:rPr>
              <w:fldChar w:fldCharType="separate"/>
            </w:r>
            <w:r w:rsidR="00442C1C">
              <w:rPr>
                <w:noProof/>
                <w:webHidden/>
              </w:rPr>
              <w:t>17</w:t>
            </w:r>
            <w:r w:rsidR="00442C1C">
              <w:rPr>
                <w:noProof/>
                <w:webHidden/>
              </w:rPr>
              <w:fldChar w:fldCharType="end"/>
            </w:r>
          </w:hyperlink>
        </w:p>
        <w:p w14:paraId="6BBFAB44" w14:textId="09D6BCB5"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64" w:history="1">
            <w:r w:rsidR="00442C1C" w:rsidRPr="00D8616D">
              <w:rPr>
                <w:rStyle w:val="Hyperlink"/>
                <w:noProof/>
              </w:rPr>
              <w:t>V1.3 Architektonische Anforderungen an das Sessionmanagement</w:t>
            </w:r>
            <w:r w:rsidR="00442C1C">
              <w:rPr>
                <w:noProof/>
                <w:webHidden/>
              </w:rPr>
              <w:tab/>
            </w:r>
            <w:r w:rsidR="00442C1C">
              <w:rPr>
                <w:noProof/>
                <w:webHidden/>
              </w:rPr>
              <w:fldChar w:fldCharType="begin"/>
            </w:r>
            <w:r w:rsidR="00442C1C">
              <w:rPr>
                <w:noProof/>
                <w:webHidden/>
              </w:rPr>
              <w:instrText xml:space="preserve"> PAGEREF _Toc65990964 \h </w:instrText>
            </w:r>
            <w:r w:rsidR="00442C1C">
              <w:rPr>
                <w:noProof/>
                <w:webHidden/>
              </w:rPr>
            </w:r>
            <w:r w:rsidR="00442C1C">
              <w:rPr>
                <w:noProof/>
                <w:webHidden/>
              </w:rPr>
              <w:fldChar w:fldCharType="separate"/>
            </w:r>
            <w:r w:rsidR="00442C1C">
              <w:rPr>
                <w:noProof/>
                <w:webHidden/>
              </w:rPr>
              <w:t>17</w:t>
            </w:r>
            <w:r w:rsidR="00442C1C">
              <w:rPr>
                <w:noProof/>
                <w:webHidden/>
              </w:rPr>
              <w:fldChar w:fldCharType="end"/>
            </w:r>
          </w:hyperlink>
        </w:p>
        <w:p w14:paraId="331A3695" w14:textId="66206EF1"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65" w:history="1">
            <w:r w:rsidR="00442C1C" w:rsidRPr="00D8616D">
              <w:rPr>
                <w:rStyle w:val="Hyperlink"/>
                <w:noProof/>
              </w:rPr>
              <w:t>V1.4 Architektonische Anforderungen an die Zugriffskontrolle</w:t>
            </w:r>
            <w:r w:rsidR="00442C1C">
              <w:rPr>
                <w:noProof/>
                <w:webHidden/>
              </w:rPr>
              <w:tab/>
            </w:r>
            <w:r w:rsidR="00442C1C">
              <w:rPr>
                <w:noProof/>
                <w:webHidden/>
              </w:rPr>
              <w:fldChar w:fldCharType="begin"/>
            </w:r>
            <w:r w:rsidR="00442C1C">
              <w:rPr>
                <w:noProof/>
                <w:webHidden/>
              </w:rPr>
              <w:instrText xml:space="preserve"> PAGEREF _Toc65990965 \h </w:instrText>
            </w:r>
            <w:r w:rsidR="00442C1C">
              <w:rPr>
                <w:noProof/>
                <w:webHidden/>
              </w:rPr>
            </w:r>
            <w:r w:rsidR="00442C1C">
              <w:rPr>
                <w:noProof/>
                <w:webHidden/>
              </w:rPr>
              <w:fldChar w:fldCharType="separate"/>
            </w:r>
            <w:r w:rsidR="00442C1C">
              <w:rPr>
                <w:noProof/>
                <w:webHidden/>
              </w:rPr>
              <w:t>17</w:t>
            </w:r>
            <w:r w:rsidR="00442C1C">
              <w:rPr>
                <w:noProof/>
                <w:webHidden/>
              </w:rPr>
              <w:fldChar w:fldCharType="end"/>
            </w:r>
          </w:hyperlink>
        </w:p>
        <w:p w14:paraId="0FACB4BE" w14:textId="5102D53C"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66" w:history="1">
            <w:r w:rsidR="00442C1C" w:rsidRPr="00D8616D">
              <w:rPr>
                <w:rStyle w:val="Hyperlink"/>
                <w:noProof/>
              </w:rPr>
              <w:t>V1.5 Architektonische Anforderungen an das Ein- und Ausgabemanagement</w:t>
            </w:r>
            <w:r w:rsidR="00442C1C">
              <w:rPr>
                <w:noProof/>
                <w:webHidden/>
              </w:rPr>
              <w:tab/>
            </w:r>
            <w:r w:rsidR="00442C1C">
              <w:rPr>
                <w:noProof/>
                <w:webHidden/>
              </w:rPr>
              <w:fldChar w:fldCharType="begin"/>
            </w:r>
            <w:r w:rsidR="00442C1C">
              <w:rPr>
                <w:noProof/>
                <w:webHidden/>
              </w:rPr>
              <w:instrText xml:space="preserve"> PAGEREF _Toc65990966 \h </w:instrText>
            </w:r>
            <w:r w:rsidR="00442C1C">
              <w:rPr>
                <w:noProof/>
                <w:webHidden/>
              </w:rPr>
            </w:r>
            <w:r w:rsidR="00442C1C">
              <w:rPr>
                <w:noProof/>
                <w:webHidden/>
              </w:rPr>
              <w:fldChar w:fldCharType="separate"/>
            </w:r>
            <w:r w:rsidR="00442C1C">
              <w:rPr>
                <w:noProof/>
                <w:webHidden/>
              </w:rPr>
              <w:t>18</w:t>
            </w:r>
            <w:r w:rsidR="00442C1C">
              <w:rPr>
                <w:noProof/>
                <w:webHidden/>
              </w:rPr>
              <w:fldChar w:fldCharType="end"/>
            </w:r>
          </w:hyperlink>
        </w:p>
        <w:p w14:paraId="6F9EA2DB" w14:textId="014C4650"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67" w:history="1">
            <w:r w:rsidR="00442C1C" w:rsidRPr="00D8616D">
              <w:rPr>
                <w:rStyle w:val="Hyperlink"/>
                <w:noProof/>
              </w:rPr>
              <w:t>V1.6 Architektonische Anforderungen an kryptographische Maßnahmen</w:t>
            </w:r>
            <w:r w:rsidR="00442C1C">
              <w:rPr>
                <w:noProof/>
                <w:webHidden/>
              </w:rPr>
              <w:tab/>
            </w:r>
            <w:r w:rsidR="00442C1C">
              <w:rPr>
                <w:noProof/>
                <w:webHidden/>
              </w:rPr>
              <w:fldChar w:fldCharType="begin"/>
            </w:r>
            <w:r w:rsidR="00442C1C">
              <w:rPr>
                <w:noProof/>
                <w:webHidden/>
              </w:rPr>
              <w:instrText xml:space="preserve"> PAGEREF _Toc65990967 \h </w:instrText>
            </w:r>
            <w:r w:rsidR="00442C1C">
              <w:rPr>
                <w:noProof/>
                <w:webHidden/>
              </w:rPr>
            </w:r>
            <w:r w:rsidR="00442C1C">
              <w:rPr>
                <w:noProof/>
                <w:webHidden/>
              </w:rPr>
              <w:fldChar w:fldCharType="separate"/>
            </w:r>
            <w:r w:rsidR="00442C1C">
              <w:rPr>
                <w:noProof/>
                <w:webHidden/>
              </w:rPr>
              <w:t>18</w:t>
            </w:r>
            <w:r w:rsidR="00442C1C">
              <w:rPr>
                <w:noProof/>
                <w:webHidden/>
              </w:rPr>
              <w:fldChar w:fldCharType="end"/>
            </w:r>
          </w:hyperlink>
        </w:p>
        <w:p w14:paraId="33DA907D" w14:textId="68167255"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68" w:history="1">
            <w:r w:rsidR="00442C1C" w:rsidRPr="00D8616D">
              <w:rPr>
                <w:rStyle w:val="Hyperlink"/>
                <w:noProof/>
              </w:rPr>
              <w:t>V1.7 Architektonische Anforderungen an Fehlerbehandlung, Protokollierung und Audit</w:t>
            </w:r>
            <w:r w:rsidR="00442C1C">
              <w:rPr>
                <w:noProof/>
                <w:webHidden/>
              </w:rPr>
              <w:tab/>
            </w:r>
            <w:r w:rsidR="00442C1C">
              <w:rPr>
                <w:noProof/>
                <w:webHidden/>
              </w:rPr>
              <w:fldChar w:fldCharType="begin"/>
            </w:r>
            <w:r w:rsidR="00442C1C">
              <w:rPr>
                <w:noProof/>
                <w:webHidden/>
              </w:rPr>
              <w:instrText xml:space="preserve"> PAGEREF _Toc65990968 \h </w:instrText>
            </w:r>
            <w:r w:rsidR="00442C1C">
              <w:rPr>
                <w:noProof/>
                <w:webHidden/>
              </w:rPr>
            </w:r>
            <w:r w:rsidR="00442C1C">
              <w:rPr>
                <w:noProof/>
                <w:webHidden/>
              </w:rPr>
              <w:fldChar w:fldCharType="separate"/>
            </w:r>
            <w:r w:rsidR="00442C1C">
              <w:rPr>
                <w:noProof/>
                <w:webHidden/>
              </w:rPr>
              <w:t>19</w:t>
            </w:r>
            <w:r w:rsidR="00442C1C">
              <w:rPr>
                <w:noProof/>
                <w:webHidden/>
              </w:rPr>
              <w:fldChar w:fldCharType="end"/>
            </w:r>
          </w:hyperlink>
        </w:p>
        <w:p w14:paraId="62E5D8A9" w14:textId="28EFDF55"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69" w:history="1">
            <w:r w:rsidR="00442C1C" w:rsidRPr="00D8616D">
              <w:rPr>
                <w:rStyle w:val="Hyperlink"/>
                <w:noProof/>
              </w:rPr>
              <w:t>V1.8 Architektonische Anforderungen zur Einhaltung des Datenschutzes</w:t>
            </w:r>
            <w:r w:rsidR="00442C1C">
              <w:rPr>
                <w:noProof/>
                <w:webHidden/>
              </w:rPr>
              <w:tab/>
            </w:r>
            <w:r w:rsidR="00442C1C">
              <w:rPr>
                <w:noProof/>
                <w:webHidden/>
              </w:rPr>
              <w:fldChar w:fldCharType="begin"/>
            </w:r>
            <w:r w:rsidR="00442C1C">
              <w:rPr>
                <w:noProof/>
                <w:webHidden/>
              </w:rPr>
              <w:instrText xml:space="preserve"> PAGEREF _Toc65990969 \h </w:instrText>
            </w:r>
            <w:r w:rsidR="00442C1C">
              <w:rPr>
                <w:noProof/>
                <w:webHidden/>
              </w:rPr>
            </w:r>
            <w:r w:rsidR="00442C1C">
              <w:rPr>
                <w:noProof/>
                <w:webHidden/>
              </w:rPr>
              <w:fldChar w:fldCharType="separate"/>
            </w:r>
            <w:r w:rsidR="00442C1C">
              <w:rPr>
                <w:noProof/>
                <w:webHidden/>
              </w:rPr>
              <w:t>19</w:t>
            </w:r>
            <w:r w:rsidR="00442C1C">
              <w:rPr>
                <w:noProof/>
                <w:webHidden/>
              </w:rPr>
              <w:fldChar w:fldCharType="end"/>
            </w:r>
          </w:hyperlink>
        </w:p>
        <w:p w14:paraId="26B5AFA7" w14:textId="69872605"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70" w:history="1">
            <w:r w:rsidR="00442C1C" w:rsidRPr="00D8616D">
              <w:rPr>
                <w:rStyle w:val="Hyperlink"/>
                <w:noProof/>
              </w:rPr>
              <w:t>V1.9 Architektonische Anforderungen an die Kommunikation</w:t>
            </w:r>
            <w:r w:rsidR="00442C1C">
              <w:rPr>
                <w:noProof/>
                <w:webHidden/>
              </w:rPr>
              <w:tab/>
            </w:r>
            <w:r w:rsidR="00442C1C">
              <w:rPr>
                <w:noProof/>
                <w:webHidden/>
              </w:rPr>
              <w:fldChar w:fldCharType="begin"/>
            </w:r>
            <w:r w:rsidR="00442C1C">
              <w:rPr>
                <w:noProof/>
                <w:webHidden/>
              </w:rPr>
              <w:instrText xml:space="preserve"> PAGEREF _Toc65990970 \h </w:instrText>
            </w:r>
            <w:r w:rsidR="00442C1C">
              <w:rPr>
                <w:noProof/>
                <w:webHidden/>
              </w:rPr>
            </w:r>
            <w:r w:rsidR="00442C1C">
              <w:rPr>
                <w:noProof/>
                <w:webHidden/>
              </w:rPr>
              <w:fldChar w:fldCharType="separate"/>
            </w:r>
            <w:r w:rsidR="00442C1C">
              <w:rPr>
                <w:noProof/>
                <w:webHidden/>
              </w:rPr>
              <w:t>19</w:t>
            </w:r>
            <w:r w:rsidR="00442C1C">
              <w:rPr>
                <w:noProof/>
                <w:webHidden/>
              </w:rPr>
              <w:fldChar w:fldCharType="end"/>
            </w:r>
          </w:hyperlink>
        </w:p>
        <w:p w14:paraId="23204E7F" w14:textId="63AA171E"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71" w:history="1">
            <w:r w:rsidR="00442C1C" w:rsidRPr="00D8616D">
              <w:rPr>
                <w:rStyle w:val="Hyperlink"/>
                <w:noProof/>
              </w:rPr>
              <w:t>V1.10 Architektonische Anforderungen zum Schutz vor unbefugten Änderungen</w:t>
            </w:r>
            <w:r w:rsidR="00442C1C">
              <w:rPr>
                <w:noProof/>
                <w:webHidden/>
              </w:rPr>
              <w:tab/>
            </w:r>
            <w:r w:rsidR="00442C1C">
              <w:rPr>
                <w:noProof/>
                <w:webHidden/>
              </w:rPr>
              <w:fldChar w:fldCharType="begin"/>
            </w:r>
            <w:r w:rsidR="00442C1C">
              <w:rPr>
                <w:noProof/>
                <w:webHidden/>
              </w:rPr>
              <w:instrText xml:space="preserve"> PAGEREF _Toc65990971 \h </w:instrText>
            </w:r>
            <w:r w:rsidR="00442C1C">
              <w:rPr>
                <w:noProof/>
                <w:webHidden/>
              </w:rPr>
            </w:r>
            <w:r w:rsidR="00442C1C">
              <w:rPr>
                <w:noProof/>
                <w:webHidden/>
              </w:rPr>
              <w:fldChar w:fldCharType="separate"/>
            </w:r>
            <w:r w:rsidR="00442C1C">
              <w:rPr>
                <w:noProof/>
                <w:webHidden/>
              </w:rPr>
              <w:t>19</w:t>
            </w:r>
            <w:r w:rsidR="00442C1C">
              <w:rPr>
                <w:noProof/>
                <w:webHidden/>
              </w:rPr>
              <w:fldChar w:fldCharType="end"/>
            </w:r>
          </w:hyperlink>
        </w:p>
        <w:p w14:paraId="297013C9" w14:textId="50748877"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72" w:history="1">
            <w:r w:rsidR="00442C1C" w:rsidRPr="00D8616D">
              <w:rPr>
                <w:rStyle w:val="Hyperlink"/>
                <w:noProof/>
              </w:rPr>
              <w:t>V1.11 Architektonische Anforderungen an die Geschäftslogik</w:t>
            </w:r>
            <w:r w:rsidR="00442C1C">
              <w:rPr>
                <w:noProof/>
                <w:webHidden/>
              </w:rPr>
              <w:tab/>
            </w:r>
            <w:r w:rsidR="00442C1C">
              <w:rPr>
                <w:noProof/>
                <w:webHidden/>
              </w:rPr>
              <w:fldChar w:fldCharType="begin"/>
            </w:r>
            <w:r w:rsidR="00442C1C">
              <w:rPr>
                <w:noProof/>
                <w:webHidden/>
              </w:rPr>
              <w:instrText xml:space="preserve"> PAGEREF _Toc65990972 \h </w:instrText>
            </w:r>
            <w:r w:rsidR="00442C1C">
              <w:rPr>
                <w:noProof/>
                <w:webHidden/>
              </w:rPr>
            </w:r>
            <w:r w:rsidR="00442C1C">
              <w:rPr>
                <w:noProof/>
                <w:webHidden/>
              </w:rPr>
              <w:fldChar w:fldCharType="separate"/>
            </w:r>
            <w:r w:rsidR="00442C1C">
              <w:rPr>
                <w:noProof/>
                <w:webHidden/>
              </w:rPr>
              <w:t>20</w:t>
            </w:r>
            <w:r w:rsidR="00442C1C">
              <w:rPr>
                <w:noProof/>
                <w:webHidden/>
              </w:rPr>
              <w:fldChar w:fldCharType="end"/>
            </w:r>
          </w:hyperlink>
        </w:p>
        <w:p w14:paraId="4BB3E1F5" w14:textId="72EAADA2"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73" w:history="1">
            <w:r w:rsidR="00442C1C" w:rsidRPr="00D8616D">
              <w:rPr>
                <w:rStyle w:val="Hyperlink"/>
                <w:noProof/>
              </w:rPr>
              <w:t>V1.12 Architektonische Anforderungen an den sicheren Datei-Upload</w:t>
            </w:r>
            <w:r w:rsidR="00442C1C">
              <w:rPr>
                <w:noProof/>
                <w:webHidden/>
              </w:rPr>
              <w:tab/>
            </w:r>
            <w:r w:rsidR="00442C1C">
              <w:rPr>
                <w:noProof/>
                <w:webHidden/>
              </w:rPr>
              <w:fldChar w:fldCharType="begin"/>
            </w:r>
            <w:r w:rsidR="00442C1C">
              <w:rPr>
                <w:noProof/>
                <w:webHidden/>
              </w:rPr>
              <w:instrText xml:space="preserve"> PAGEREF _Toc65990973 \h </w:instrText>
            </w:r>
            <w:r w:rsidR="00442C1C">
              <w:rPr>
                <w:noProof/>
                <w:webHidden/>
              </w:rPr>
            </w:r>
            <w:r w:rsidR="00442C1C">
              <w:rPr>
                <w:noProof/>
                <w:webHidden/>
              </w:rPr>
              <w:fldChar w:fldCharType="separate"/>
            </w:r>
            <w:r w:rsidR="00442C1C">
              <w:rPr>
                <w:noProof/>
                <w:webHidden/>
              </w:rPr>
              <w:t>20</w:t>
            </w:r>
            <w:r w:rsidR="00442C1C">
              <w:rPr>
                <w:noProof/>
                <w:webHidden/>
              </w:rPr>
              <w:fldChar w:fldCharType="end"/>
            </w:r>
          </w:hyperlink>
        </w:p>
        <w:p w14:paraId="4EF048F9" w14:textId="2C9CFDEA"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74" w:history="1">
            <w:r w:rsidR="00442C1C" w:rsidRPr="00D8616D">
              <w:rPr>
                <w:rStyle w:val="Hyperlink"/>
                <w:noProof/>
              </w:rPr>
              <w:t>V1.13 API-Architekturanforderungen</w:t>
            </w:r>
            <w:r w:rsidR="00442C1C">
              <w:rPr>
                <w:noProof/>
                <w:webHidden/>
              </w:rPr>
              <w:tab/>
            </w:r>
            <w:r w:rsidR="00442C1C">
              <w:rPr>
                <w:noProof/>
                <w:webHidden/>
              </w:rPr>
              <w:fldChar w:fldCharType="begin"/>
            </w:r>
            <w:r w:rsidR="00442C1C">
              <w:rPr>
                <w:noProof/>
                <w:webHidden/>
              </w:rPr>
              <w:instrText xml:space="preserve"> PAGEREF _Toc65990974 \h </w:instrText>
            </w:r>
            <w:r w:rsidR="00442C1C">
              <w:rPr>
                <w:noProof/>
                <w:webHidden/>
              </w:rPr>
            </w:r>
            <w:r w:rsidR="00442C1C">
              <w:rPr>
                <w:noProof/>
                <w:webHidden/>
              </w:rPr>
              <w:fldChar w:fldCharType="separate"/>
            </w:r>
            <w:r w:rsidR="00442C1C">
              <w:rPr>
                <w:noProof/>
                <w:webHidden/>
              </w:rPr>
              <w:t>20</w:t>
            </w:r>
            <w:r w:rsidR="00442C1C">
              <w:rPr>
                <w:noProof/>
                <w:webHidden/>
              </w:rPr>
              <w:fldChar w:fldCharType="end"/>
            </w:r>
          </w:hyperlink>
        </w:p>
        <w:p w14:paraId="732C518B" w14:textId="05E56BBD"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75" w:history="1">
            <w:r w:rsidR="00442C1C" w:rsidRPr="00D8616D">
              <w:rPr>
                <w:rStyle w:val="Hyperlink"/>
                <w:noProof/>
              </w:rPr>
              <w:t>V1.14 Architektonische Anforderungen an die Konfiguration</w:t>
            </w:r>
            <w:r w:rsidR="00442C1C">
              <w:rPr>
                <w:noProof/>
                <w:webHidden/>
              </w:rPr>
              <w:tab/>
            </w:r>
            <w:r w:rsidR="00442C1C">
              <w:rPr>
                <w:noProof/>
                <w:webHidden/>
              </w:rPr>
              <w:fldChar w:fldCharType="begin"/>
            </w:r>
            <w:r w:rsidR="00442C1C">
              <w:rPr>
                <w:noProof/>
                <w:webHidden/>
              </w:rPr>
              <w:instrText xml:space="preserve"> PAGEREF _Toc65990975 \h </w:instrText>
            </w:r>
            <w:r w:rsidR="00442C1C">
              <w:rPr>
                <w:noProof/>
                <w:webHidden/>
              </w:rPr>
            </w:r>
            <w:r w:rsidR="00442C1C">
              <w:rPr>
                <w:noProof/>
                <w:webHidden/>
              </w:rPr>
              <w:fldChar w:fldCharType="separate"/>
            </w:r>
            <w:r w:rsidR="00442C1C">
              <w:rPr>
                <w:noProof/>
                <w:webHidden/>
              </w:rPr>
              <w:t>20</w:t>
            </w:r>
            <w:r w:rsidR="00442C1C">
              <w:rPr>
                <w:noProof/>
                <w:webHidden/>
              </w:rPr>
              <w:fldChar w:fldCharType="end"/>
            </w:r>
          </w:hyperlink>
        </w:p>
        <w:p w14:paraId="06414094" w14:textId="03925160"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76" w:history="1">
            <w:r w:rsidR="00442C1C" w:rsidRPr="00D8616D">
              <w:rPr>
                <w:rStyle w:val="Hyperlink"/>
                <w:noProof/>
              </w:rPr>
              <w:t>Referenzen</w:t>
            </w:r>
            <w:r w:rsidR="00442C1C">
              <w:rPr>
                <w:noProof/>
                <w:webHidden/>
              </w:rPr>
              <w:tab/>
            </w:r>
            <w:r w:rsidR="00442C1C">
              <w:rPr>
                <w:noProof/>
                <w:webHidden/>
              </w:rPr>
              <w:fldChar w:fldCharType="begin"/>
            </w:r>
            <w:r w:rsidR="00442C1C">
              <w:rPr>
                <w:noProof/>
                <w:webHidden/>
              </w:rPr>
              <w:instrText xml:space="preserve"> PAGEREF _Toc65990976 \h </w:instrText>
            </w:r>
            <w:r w:rsidR="00442C1C">
              <w:rPr>
                <w:noProof/>
                <w:webHidden/>
              </w:rPr>
            </w:r>
            <w:r w:rsidR="00442C1C">
              <w:rPr>
                <w:noProof/>
                <w:webHidden/>
              </w:rPr>
              <w:fldChar w:fldCharType="separate"/>
            </w:r>
            <w:r w:rsidR="00442C1C">
              <w:rPr>
                <w:noProof/>
                <w:webHidden/>
              </w:rPr>
              <w:t>21</w:t>
            </w:r>
            <w:r w:rsidR="00442C1C">
              <w:rPr>
                <w:noProof/>
                <w:webHidden/>
              </w:rPr>
              <w:fldChar w:fldCharType="end"/>
            </w:r>
          </w:hyperlink>
        </w:p>
        <w:p w14:paraId="105723A4" w14:textId="21079410" w:rsidR="00442C1C" w:rsidRDefault="00523914">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0977" w:history="1">
            <w:r w:rsidR="00442C1C" w:rsidRPr="00D8616D">
              <w:rPr>
                <w:rStyle w:val="Hyperlink"/>
                <w:noProof/>
              </w:rPr>
              <w:t>V2: Anforderungen an die Verifizierung der Authentifizierung</w:t>
            </w:r>
            <w:r w:rsidR="00442C1C">
              <w:rPr>
                <w:noProof/>
                <w:webHidden/>
              </w:rPr>
              <w:tab/>
            </w:r>
            <w:r w:rsidR="00442C1C">
              <w:rPr>
                <w:noProof/>
                <w:webHidden/>
              </w:rPr>
              <w:fldChar w:fldCharType="begin"/>
            </w:r>
            <w:r w:rsidR="00442C1C">
              <w:rPr>
                <w:noProof/>
                <w:webHidden/>
              </w:rPr>
              <w:instrText xml:space="preserve"> PAGEREF _Toc65990977 \h </w:instrText>
            </w:r>
            <w:r w:rsidR="00442C1C">
              <w:rPr>
                <w:noProof/>
                <w:webHidden/>
              </w:rPr>
            </w:r>
            <w:r w:rsidR="00442C1C">
              <w:rPr>
                <w:noProof/>
                <w:webHidden/>
              </w:rPr>
              <w:fldChar w:fldCharType="separate"/>
            </w:r>
            <w:r w:rsidR="00442C1C">
              <w:rPr>
                <w:noProof/>
                <w:webHidden/>
              </w:rPr>
              <w:t>22</w:t>
            </w:r>
            <w:r w:rsidR="00442C1C">
              <w:rPr>
                <w:noProof/>
                <w:webHidden/>
              </w:rPr>
              <w:fldChar w:fldCharType="end"/>
            </w:r>
          </w:hyperlink>
        </w:p>
        <w:p w14:paraId="79FF150E" w14:textId="5BDF3D3A"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78" w:history="1">
            <w:r w:rsidR="00442C1C" w:rsidRPr="00D8616D">
              <w:rPr>
                <w:rStyle w:val="Hyperlink"/>
                <w:noProof/>
              </w:rPr>
              <w:t>Ziel</w:t>
            </w:r>
            <w:r w:rsidR="00442C1C">
              <w:rPr>
                <w:noProof/>
                <w:webHidden/>
              </w:rPr>
              <w:tab/>
            </w:r>
            <w:r w:rsidR="00442C1C">
              <w:rPr>
                <w:noProof/>
                <w:webHidden/>
              </w:rPr>
              <w:fldChar w:fldCharType="begin"/>
            </w:r>
            <w:r w:rsidR="00442C1C">
              <w:rPr>
                <w:noProof/>
                <w:webHidden/>
              </w:rPr>
              <w:instrText xml:space="preserve"> PAGEREF _Toc65990978 \h </w:instrText>
            </w:r>
            <w:r w:rsidR="00442C1C">
              <w:rPr>
                <w:noProof/>
                <w:webHidden/>
              </w:rPr>
            </w:r>
            <w:r w:rsidR="00442C1C">
              <w:rPr>
                <w:noProof/>
                <w:webHidden/>
              </w:rPr>
              <w:fldChar w:fldCharType="separate"/>
            </w:r>
            <w:r w:rsidR="00442C1C">
              <w:rPr>
                <w:noProof/>
                <w:webHidden/>
              </w:rPr>
              <w:t>22</w:t>
            </w:r>
            <w:r w:rsidR="00442C1C">
              <w:rPr>
                <w:noProof/>
                <w:webHidden/>
              </w:rPr>
              <w:fldChar w:fldCharType="end"/>
            </w:r>
          </w:hyperlink>
        </w:p>
        <w:p w14:paraId="49D7A90E" w14:textId="0B58591C"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79" w:history="1">
            <w:r w:rsidR="00442C1C" w:rsidRPr="00D8616D">
              <w:rPr>
                <w:rStyle w:val="Hyperlink"/>
                <w:noProof/>
              </w:rPr>
              <w:t>NIST 800-63 - Ein moderner, evidenzbasierter Authentifizierungsstandard</w:t>
            </w:r>
            <w:r w:rsidR="00442C1C">
              <w:rPr>
                <w:noProof/>
                <w:webHidden/>
              </w:rPr>
              <w:tab/>
            </w:r>
            <w:r w:rsidR="00442C1C">
              <w:rPr>
                <w:noProof/>
                <w:webHidden/>
              </w:rPr>
              <w:fldChar w:fldCharType="begin"/>
            </w:r>
            <w:r w:rsidR="00442C1C">
              <w:rPr>
                <w:noProof/>
                <w:webHidden/>
              </w:rPr>
              <w:instrText xml:space="preserve"> PAGEREF _Toc65990979 \h </w:instrText>
            </w:r>
            <w:r w:rsidR="00442C1C">
              <w:rPr>
                <w:noProof/>
                <w:webHidden/>
              </w:rPr>
            </w:r>
            <w:r w:rsidR="00442C1C">
              <w:rPr>
                <w:noProof/>
                <w:webHidden/>
              </w:rPr>
              <w:fldChar w:fldCharType="separate"/>
            </w:r>
            <w:r w:rsidR="00442C1C">
              <w:rPr>
                <w:noProof/>
                <w:webHidden/>
              </w:rPr>
              <w:t>22</w:t>
            </w:r>
            <w:r w:rsidR="00442C1C">
              <w:rPr>
                <w:noProof/>
                <w:webHidden/>
              </w:rPr>
              <w:fldChar w:fldCharType="end"/>
            </w:r>
          </w:hyperlink>
        </w:p>
        <w:p w14:paraId="717D585F" w14:textId="141C261B"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80" w:history="1">
            <w:r w:rsidR="00442C1C" w:rsidRPr="00D8616D">
              <w:rPr>
                <w:rStyle w:val="Hyperlink"/>
                <w:noProof/>
              </w:rPr>
              <w:t>Legende</w:t>
            </w:r>
            <w:r w:rsidR="00442C1C">
              <w:rPr>
                <w:noProof/>
                <w:webHidden/>
              </w:rPr>
              <w:tab/>
            </w:r>
            <w:r w:rsidR="00442C1C">
              <w:rPr>
                <w:noProof/>
                <w:webHidden/>
              </w:rPr>
              <w:fldChar w:fldCharType="begin"/>
            </w:r>
            <w:r w:rsidR="00442C1C">
              <w:rPr>
                <w:noProof/>
                <w:webHidden/>
              </w:rPr>
              <w:instrText xml:space="preserve"> PAGEREF _Toc65990980 \h </w:instrText>
            </w:r>
            <w:r w:rsidR="00442C1C">
              <w:rPr>
                <w:noProof/>
                <w:webHidden/>
              </w:rPr>
            </w:r>
            <w:r w:rsidR="00442C1C">
              <w:rPr>
                <w:noProof/>
                <w:webHidden/>
              </w:rPr>
              <w:fldChar w:fldCharType="separate"/>
            </w:r>
            <w:r w:rsidR="00442C1C">
              <w:rPr>
                <w:noProof/>
                <w:webHidden/>
              </w:rPr>
              <w:t>22</w:t>
            </w:r>
            <w:r w:rsidR="00442C1C">
              <w:rPr>
                <w:noProof/>
                <w:webHidden/>
              </w:rPr>
              <w:fldChar w:fldCharType="end"/>
            </w:r>
          </w:hyperlink>
        </w:p>
        <w:p w14:paraId="70B42FFE" w14:textId="13A0985F"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81" w:history="1">
            <w:r w:rsidR="00442C1C" w:rsidRPr="00D8616D">
              <w:rPr>
                <w:rStyle w:val="Hyperlink"/>
                <w:noProof/>
              </w:rPr>
              <w:t>V2.1 Anforderungen an die Passwortsicherheit</w:t>
            </w:r>
            <w:r w:rsidR="00442C1C">
              <w:rPr>
                <w:noProof/>
                <w:webHidden/>
              </w:rPr>
              <w:tab/>
            </w:r>
            <w:r w:rsidR="00442C1C">
              <w:rPr>
                <w:noProof/>
                <w:webHidden/>
              </w:rPr>
              <w:fldChar w:fldCharType="begin"/>
            </w:r>
            <w:r w:rsidR="00442C1C">
              <w:rPr>
                <w:noProof/>
                <w:webHidden/>
              </w:rPr>
              <w:instrText xml:space="preserve"> PAGEREF _Toc65990981 \h </w:instrText>
            </w:r>
            <w:r w:rsidR="00442C1C">
              <w:rPr>
                <w:noProof/>
                <w:webHidden/>
              </w:rPr>
            </w:r>
            <w:r w:rsidR="00442C1C">
              <w:rPr>
                <w:noProof/>
                <w:webHidden/>
              </w:rPr>
              <w:fldChar w:fldCharType="separate"/>
            </w:r>
            <w:r w:rsidR="00442C1C">
              <w:rPr>
                <w:noProof/>
                <w:webHidden/>
              </w:rPr>
              <w:t>23</w:t>
            </w:r>
            <w:r w:rsidR="00442C1C">
              <w:rPr>
                <w:noProof/>
                <w:webHidden/>
              </w:rPr>
              <w:fldChar w:fldCharType="end"/>
            </w:r>
          </w:hyperlink>
        </w:p>
        <w:p w14:paraId="4BA20A4D" w14:textId="3E0287A6"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82" w:history="1">
            <w:r w:rsidR="00442C1C" w:rsidRPr="00D8616D">
              <w:rPr>
                <w:rStyle w:val="Hyperlink"/>
                <w:noProof/>
              </w:rPr>
              <w:t>V2.2 Allgemeine Anforderungen an den Authentifikator</w:t>
            </w:r>
            <w:r w:rsidR="00442C1C">
              <w:rPr>
                <w:noProof/>
                <w:webHidden/>
              </w:rPr>
              <w:tab/>
            </w:r>
            <w:r w:rsidR="00442C1C">
              <w:rPr>
                <w:noProof/>
                <w:webHidden/>
              </w:rPr>
              <w:fldChar w:fldCharType="begin"/>
            </w:r>
            <w:r w:rsidR="00442C1C">
              <w:rPr>
                <w:noProof/>
                <w:webHidden/>
              </w:rPr>
              <w:instrText xml:space="preserve"> PAGEREF _Toc65990982 \h </w:instrText>
            </w:r>
            <w:r w:rsidR="00442C1C">
              <w:rPr>
                <w:noProof/>
                <w:webHidden/>
              </w:rPr>
            </w:r>
            <w:r w:rsidR="00442C1C">
              <w:rPr>
                <w:noProof/>
                <w:webHidden/>
              </w:rPr>
              <w:fldChar w:fldCharType="separate"/>
            </w:r>
            <w:r w:rsidR="00442C1C">
              <w:rPr>
                <w:noProof/>
                <w:webHidden/>
              </w:rPr>
              <w:t>24</w:t>
            </w:r>
            <w:r w:rsidR="00442C1C">
              <w:rPr>
                <w:noProof/>
                <w:webHidden/>
              </w:rPr>
              <w:fldChar w:fldCharType="end"/>
            </w:r>
          </w:hyperlink>
        </w:p>
        <w:p w14:paraId="2271FC86" w14:textId="617553EB"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83" w:history="1">
            <w:r w:rsidR="00442C1C" w:rsidRPr="00D8616D">
              <w:rPr>
                <w:rStyle w:val="Hyperlink"/>
                <w:noProof/>
              </w:rPr>
              <w:t>V2.3 Anforderungen an den Lebenszyklus des Authentifikators</w:t>
            </w:r>
            <w:r w:rsidR="00442C1C">
              <w:rPr>
                <w:noProof/>
                <w:webHidden/>
              </w:rPr>
              <w:tab/>
            </w:r>
            <w:r w:rsidR="00442C1C">
              <w:rPr>
                <w:noProof/>
                <w:webHidden/>
              </w:rPr>
              <w:fldChar w:fldCharType="begin"/>
            </w:r>
            <w:r w:rsidR="00442C1C">
              <w:rPr>
                <w:noProof/>
                <w:webHidden/>
              </w:rPr>
              <w:instrText xml:space="preserve"> PAGEREF _Toc65990983 \h </w:instrText>
            </w:r>
            <w:r w:rsidR="00442C1C">
              <w:rPr>
                <w:noProof/>
                <w:webHidden/>
              </w:rPr>
            </w:r>
            <w:r w:rsidR="00442C1C">
              <w:rPr>
                <w:noProof/>
                <w:webHidden/>
              </w:rPr>
              <w:fldChar w:fldCharType="separate"/>
            </w:r>
            <w:r w:rsidR="00442C1C">
              <w:rPr>
                <w:noProof/>
                <w:webHidden/>
              </w:rPr>
              <w:t>25</w:t>
            </w:r>
            <w:r w:rsidR="00442C1C">
              <w:rPr>
                <w:noProof/>
                <w:webHidden/>
              </w:rPr>
              <w:fldChar w:fldCharType="end"/>
            </w:r>
          </w:hyperlink>
        </w:p>
        <w:p w14:paraId="09F15E46" w14:textId="3A8F3E0C"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84" w:history="1">
            <w:r w:rsidR="00442C1C" w:rsidRPr="00D8616D">
              <w:rPr>
                <w:rStyle w:val="Hyperlink"/>
                <w:noProof/>
              </w:rPr>
              <w:t>V2.4 Anforderungen an die Speicherung von Anmeldedaten</w:t>
            </w:r>
            <w:r w:rsidR="00442C1C">
              <w:rPr>
                <w:noProof/>
                <w:webHidden/>
              </w:rPr>
              <w:tab/>
            </w:r>
            <w:r w:rsidR="00442C1C">
              <w:rPr>
                <w:noProof/>
                <w:webHidden/>
              </w:rPr>
              <w:fldChar w:fldCharType="begin"/>
            </w:r>
            <w:r w:rsidR="00442C1C">
              <w:rPr>
                <w:noProof/>
                <w:webHidden/>
              </w:rPr>
              <w:instrText xml:space="preserve"> PAGEREF _Toc65990984 \h </w:instrText>
            </w:r>
            <w:r w:rsidR="00442C1C">
              <w:rPr>
                <w:noProof/>
                <w:webHidden/>
              </w:rPr>
            </w:r>
            <w:r w:rsidR="00442C1C">
              <w:rPr>
                <w:noProof/>
                <w:webHidden/>
              </w:rPr>
              <w:fldChar w:fldCharType="separate"/>
            </w:r>
            <w:r w:rsidR="00442C1C">
              <w:rPr>
                <w:noProof/>
                <w:webHidden/>
              </w:rPr>
              <w:t>25</w:t>
            </w:r>
            <w:r w:rsidR="00442C1C">
              <w:rPr>
                <w:noProof/>
                <w:webHidden/>
              </w:rPr>
              <w:fldChar w:fldCharType="end"/>
            </w:r>
          </w:hyperlink>
        </w:p>
        <w:p w14:paraId="0BBA62BF" w14:textId="01D13E19"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85" w:history="1">
            <w:r w:rsidR="00442C1C" w:rsidRPr="00D8616D">
              <w:rPr>
                <w:rStyle w:val="Hyperlink"/>
                <w:noProof/>
              </w:rPr>
              <w:t>V2.5 Anforderungen an die Wiederherstellung von Anmeldedaten</w:t>
            </w:r>
            <w:r w:rsidR="00442C1C">
              <w:rPr>
                <w:noProof/>
                <w:webHidden/>
              </w:rPr>
              <w:tab/>
            </w:r>
            <w:r w:rsidR="00442C1C">
              <w:rPr>
                <w:noProof/>
                <w:webHidden/>
              </w:rPr>
              <w:fldChar w:fldCharType="begin"/>
            </w:r>
            <w:r w:rsidR="00442C1C">
              <w:rPr>
                <w:noProof/>
                <w:webHidden/>
              </w:rPr>
              <w:instrText xml:space="preserve"> PAGEREF _Toc65990985 \h </w:instrText>
            </w:r>
            <w:r w:rsidR="00442C1C">
              <w:rPr>
                <w:noProof/>
                <w:webHidden/>
              </w:rPr>
            </w:r>
            <w:r w:rsidR="00442C1C">
              <w:rPr>
                <w:noProof/>
                <w:webHidden/>
              </w:rPr>
              <w:fldChar w:fldCharType="separate"/>
            </w:r>
            <w:r w:rsidR="00442C1C">
              <w:rPr>
                <w:noProof/>
                <w:webHidden/>
              </w:rPr>
              <w:t>26</w:t>
            </w:r>
            <w:r w:rsidR="00442C1C">
              <w:rPr>
                <w:noProof/>
                <w:webHidden/>
              </w:rPr>
              <w:fldChar w:fldCharType="end"/>
            </w:r>
          </w:hyperlink>
        </w:p>
        <w:p w14:paraId="086AFF86" w14:textId="3039C421"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86" w:history="1">
            <w:r w:rsidR="00442C1C" w:rsidRPr="00D8616D">
              <w:rPr>
                <w:rStyle w:val="Hyperlink"/>
                <w:noProof/>
              </w:rPr>
              <w:t>V2.6 Anforderungen an den Verifizierer der Look-up Secrets</w:t>
            </w:r>
            <w:r w:rsidR="00442C1C">
              <w:rPr>
                <w:noProof/>
                <w:webHidden/>
              </w:rPr>
              <w:tab/>
            </w:r>
            <w:r w:rsidR="00442C1C">
              <w:rPr>
                <w:noProof/>
                <w:webHidden/>
              </w:rPr>
              <w:fldChar w:fldCharType="begin"/>
            </w:r>
            <w:r w:rsidR="00442C1C">
              <w:rPr>
                <w:noProof/>
                <w:webHidden/>
              </w:rPr>
              <w:instrText xml:space="preserve"> PAGEREF _Toc65990986 \h </w:instrText>
            </w:r>
            <w:r w:rsidR="00442C1C">
              <w:rPr>
                <w:noProof/>
                <w:webHidden/>
              </w:rPr>
            </w:r>
            <w:r w:rsidR="00442C1C">
              <w:rPr>
                <w:noProof/>
                <w:webHidden/>
              </w:rPr>
              <w:fldChar w:fldCharType="separate"/>
            </w:r>
            <w:r w:rsidR="00442C1C">
              <w:rPr>
                <w:noProof/>
                <w:webHidden/>
              </w:rPr>
              <w:t>27</w:t>
            </w:r>
            <w:r w:rsidR="00442C1C">
              <w:rPr>
                <w:noProof/>
                <w:webHidden/>
              </w:rPr>
              <w:fldChar w:fldCharType="end"/>
            </w:r>
          </w:hyperlink>
        </w:p>
        <w:p w14:paraId="0BD96BC2" w14:textId="3D3F3C11"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87" w:history="1">
            <w:r w:rsidR="00442C1C" w:rsidRPr="00D8616D">
              <w:rPr>
                <w:rStyle w:val="Hyperlink"/>
                <w:noProof/>
              </w:rPr>
              <w:t>V2.7 Anforderungen an Out-of-Band Verifizierer</w:t>
            </w:r>
            <w:r w:rsidR="00442C1C">
              <w:rPr>
                <w:noProof/>
                <w:webHidden/>
              </w:rPr>
              <w:tab/>
            </w:r>
            <w:r w:rsidR="00442C1C">
              <w:rPr>
                <w:noProof/>
                <w:webHidden/>
              </w:rPr>
              <w:fldChar w:fldCharType="begin"/>
            </w:r>
            <w:r w:rsidR="00442C1C">
              <w:rPr>
                <w:noProof/>
                <w:webHidden/>
              </w:rPr>
              <w:instrText xml:space="preserve"> PAGEREF _Toc65990987 \h </w:instrText>
            </w:r>
            <w:r w:rsidR="00442C1C">
              <w:rPr>
                <w:noProof/>
                <w:webHidden/>
              </w:rPr>
            </w:r>
            <w:r w:rsidR="00442C1C">
              <w:rPr>
                <w:noProof/>
                <w:webHidden/>
              </w:rPr>
              <w:fldChar w:fldCharType="separate"/>
            </w:r>
            <w:r w:rsidR="00442C1C">
              <w:rPr>
                <w:noProof/>
                <w:webHidden/>
              </w:rPr>
              <w:t>27</w:t>
            </w:r>
            <w:r w:rsidR="00442C1C">
              <w:rPr>
                <w:noProof/>
                <w:webHidden/>
              </w:rPr>
              <w:fldChar w:fldCharType="end"/>
            </w:r>
          </w:hyperlink>
        </w:p>
        <w:p w14:paraId="2F07AE2B" w14:textId="7223B932"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88" w:history="1">
            <w:r w:rsidR="00442C1C" w:rsidRPr="00D8616D">
              <w:rPr>
                <w:rStyle w:val="Hyperlink"/>
                <w:noProof/>
              </w:rPr>
              <w:t>V2.8 Anforderungen an Ein- oder Mehrfaktor-Einwegverifizierer</w:t>
            </w:r>
            <w:r w:rsidR="00442C1C">
              <w:rPr>
                <w:noProof/>
                <w:webHidden/>
              </w:rPr>
              <w:tab/>
            </w:r>
            <w:r w:rsidR="00442C1C">
              <w:rPr>
                <w:noProof/>
                <w:webHidden/>
              </w:rPr>
              <w:fldChar w:fldCharType="begin"/>
            </w:r>
            <w:r w:rsidR="00442C1C">
              <w:rPr>
                <w:noProof/>
                <w:webHidden/>
              </w:rPr>
              <w:instrText xml:space="preserve"> PAGEREF _Toc65990988 \h </w:instrText>
            </w:r>
            <w:r w:rsidR="00442C1C">
              <w:rPr>
                <w:noProof/>
                <w:webHidden/>
              </w:rPr>
            </w:r>
            <w:r w:rsidR="00442C1C">
              <w:rPr>
                <w:noProof/>
                <w:webHidden/>
              </w:rPr>
              <w:fldChar w:fldCharType="separate"/>
            </w:r>
            <w:r w:rsidR="00442C1C">
              <w:rPr>
                <w:noProof/>
                <w:webHidden/>
              </w:rPr>
              <w:t>28</w:t>
            </w:r>
            <w:r w:rsidR="00442C1C">
              <w:rPr>
                <w:noProof/>
                <w:webHidden/>
              </w:rPr>
              <w:fldChar w:fldCharType="end"/>
            </w:r>
          </w:hyperlink>
        </w:p>
        <w:p w14:paraId="54B18668" w14:textId="352C001E"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89" w:history="1">
            <w:r w:rsidR="00442C1C" w:rsidRPr="00D8616D">
              <w:rPr>
                <w:rStyle w:val="Hyperlink"/>
                <w:noProof/>
              </w:rPr>
              <w:t>V2.9 Anforderungen an kryptografische Software und Geräte im Authentifizierungsprozess</w:t>
            </w:r>
            <w:r w:rsidR="00442C1C">
              <w:rPr>
                <w:noProof/>
                <w:webHidden/>
              </w:rPr>
              <w:tab/>
            </w:r>
            <w:r w:rsidR="00442C1C">
              <w:rPr>
                <w:noProof/>
                <w:webHidden/>
              </w:rPr>
              <w:fldChar w:fldCharType="begin"/>
            </w:r>
            <w:r w:rsidR="00442C1C">
              <w:rPr>
                <w:noProof/>
                <w:webHidden/>
              </w:rPr>
              <w:instrText xml:space="preserve"> PAGEREF _Toc65990989 \h </w:instrText>
            </w:r>
            <w:r w:rsidR="00442C1C">
              <w:rPr>
                <w:noProof/>
                <w:webHidden/>
              </w:rPr>
            </w:r>
            <w:r w:rsidR="00442C1C">
              <w:rPr>
                <w:noProof/>
                <w:webHidden/>
              </w:rPr>
              <w:fldChar w:fldCharType="separate"/>
            </w:r>
            <w:r w:rsidR="00442C1C">
              <w:rPr>
                <w:noProof/>
                <w:webHidden/>
              </w:rPr>
              <w:t>28</w:t>
            </w:r>
            <w:r w:rsidR="00442C1C">
              <w:rPr>
                <w:noProof/>
                <w:webHidden/>
              </w:rPr>
              <w:fldChar w:fldCharType="end"/>
            </w:r>
          </w:hyperlink>
        </w:p>
        <w:p w14:paraId="397E1501" w14:textId="72C78F60"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90" w:history="1">
            <w:r w:rsidR="00442C1C" w:rsidRPr="00D8616D">
              <w:rPr>
                <w:rStyle w:val="Hyperlink"/>
                <w:noProof/>
              </w:rPr>
              <w:t>V2.10 Anforderungen an die Service-Authentifizierung</w:t>
            </w:r>
            <w:r w:rsidR="00442C1C">
              <w:rPr>
                <w:noProof/>
                <w:webHidden/>
              </w:rPr>
              <w:tab/>
            </w:r>
            <w:r w:rsidR="00442C1C">
              <w:rPr>
                <w:noProof/>
                <w:webHidden/>
              </w:rPr>
              <w:fldChar w:fldCharType="begin"/>
            </w:r>
            <w:r w:rsidR="00442C1C">
              <w:rPr>
                <w:noProof/>
                <w:webHidden/>
              </w:rPr>
              <w:instrText xml:space="preserve"> PAGEREF _Toc65990990 \h </w:instrText>
            </w:r>
            <w:r w:rsidR="00442C1C">
              <w:rPr>
                <w:noProof/>
                <w:webHidden/>
              </w:rPr>
            </w:r>
            <w:r w:rsidR="00442C1C">
              <w:rPr>
                <w:noProof/>
                <w:webHidden/>
              </w:rPr>
              <w:fldChar w:fldCharType="separate"/>
            </w:r>
            <w:r w:rsidR="00442C1C">
              <w:rPr>
                <w:noProof/>
                <w:webHidden/>
              </w:rPr>
              <w:t>29</w:t>
            </w:r>
            <w:r w:rsidR="00442C1C">
              <w:rPr>
                <w:noProof/>
                <w:webHidden/>
              </w:rPr>
              <w:fldChar w:fldCharType="end"/>
            </w:r>
          </w:hyperlink>
        </w:p>
        <w:p w14:paraId="34F89D4F" w14:textId="30DFF71E"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91" w:history="1">
            <w:r w:rsidR="00442C1C" w:rsidRPr="00D8616D">
              <w:rPr>
                <w:rStyle w:val="Hyperlink"/>
                <w:noProof/>
              </w:rPr>
              <w:t>Referenzen</w:t>
            </w:r>
            <w:r w:rsidR="00442C1C">
              <w:rPr>
                <w:noProof/>
                <w:webHidden/>
              </w:rPr>
              <w:tab/>
            </w:r>
            <w:r w:rsidR="00442C1C">
              <w:rPr>
                <w:noProof/>
                <w:webHidden/>
              </w:rPr>
              <w:fldChar w:fldCharType="begin"/>
            </w:r>
            <w:r w:rsidR="00442C1C">
              <w:rPr>
                <w:noProof/>
                <w:webHidden/>
              </w:rPr>
              <w:instrText xml:space="preserve"> PAGEREF _Toc65990991 \h </w:instrText>
            </w:r>
            <w:r w:rsidR="00442C1C">
              <w:rPr>
                <w:noProof/>
                <w:webHidden/>
              </w:rPr>
            </w:r>
            <w:r w:rsidR="00442C1C">
              <w:rPr>
                <w:noProof/>
                <w:webHidden/>
              </w:rPr>
              <w:fldChar w:fldCharType="separate"/>
            </w:r>
            <w:r w:rsidR="00442C1C">
              <w:rPr>
                <w:noProof/>
                <w:webHidden/>
              </w:rPr>
              <w:t>30</w:t>
            </w:r>
            <w:r w:rsidR="00442C1C">
              <w:rPr>
                <w:noProof/>
                <w:webHidden/>
              </w:rPr>
              <w:fldChar w:fldCharType="end"/>
            </w:r>
          </w:hyperlink>
        </w:p>
        <w:p w14:paraId="40B7A04A" w14:textId="0C3B4BB6" w:rsidR="00442C1C" w:rsidRDefault="00523914">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0992" w:history="1">
            <w:r w:rsidR="00442C1C" w:rsidRPr="00D8616D">
              <w:rPr>
                <w:rStyle w:val="Hyperlink"/>
                <w:noProof/>
              </w:rPr>
              <w:t>V3: Anforderungen an das Sessionmanagement</w:t>
            </w:r>
            <w:r w:rsidR="00442C1C">
              <w:rPr>
                <w:noProof/>
                <w:webHidden/>
              </w:rPr>
              <w:tab/>
            </w:r>
            <w:r w:rsidR="00442C1C">
              <w:rPr>
                <w:noProof/>
                <w:webHidden/>
              </w:rPr>
              <w:fldChar w:fldCharType="begin"/>
            </w:r>
            <w:r w:rsidR="00442C1C">
              <w:rPr>
                <w:noProof/>
                <w:webHidden/>
              </w:rPr>
              <w:instrText xml:space="preserve"> PAGEREF _Toc65990992 \h </w:instrText>
            </w:r>
            <w:r w:rsidR="00442C1C">
              <w:rPr>
                <w:noProof/>
                <w:webHidden/>
              </w:rPr>
            </w:r>
            <w:r w:rsidR="00442C1C">
              <w:rPr>
                <w:noProof/>
                <w:webHidden/>
              </w:rPr>
              <w:fldChar w:fldCharType="separate"/>
            </w:r>
            <w:r w:rsidR="00442C1C">
              <w:rPr>
                <w:noProof/>
                <w:webHidden/>
              </w:rPr>
              <w:t>31</w:t>
            </w:r>
            <w:r w:rsidR="00442C1C">
              <w:rPr>
                <w:noProof/>
                <w:webHidden/>
              </w:rPr>
              <w:fldChar w:fldCharType="end"/>
            </w:r>
          </w:hyperlink>
        </w:p>
        <w:p w14:paraId="5F8D0063" w14:textId="19330942"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93" w:history="1">
            <w:r w:rsidR="00442C1C" w:rsidRPr="00D8616D">
              <w:rPr>
                <w:rStyle w:val="Hyperlink"/>
                <w:noProof/>
              </w:rPr>
              <w:t>Ziel</w:t>
            </w:r>
            <w:r w:rsidR="00442C1C">
              <w:rPr>
                <w:noProof/>
                <w:webHidden/>
              </w:rPr>
              <w:tab/>
            </w:r>
            <w:r w:rsidR="00442C1C">
              <w:rPr>
                <w:noProof/>
                <w:webHidden/>
              </w:rPr>
              <w:fldChar w:fldCharType="begin"/>
            </w:r>
            <w:r w:rsidR="00442C1C">
              <w:rPr>
                <w:noProof/>
                <w:webHidden/>
              </w:rPr>
              <w:instrText xml:space="preserve"> PAGEREF _Toc65990993 \h </w:instrText>
            </w:r>
            <w:r w:rsidR="00442C1C">
              <w:rPr>
                <w:noProof/>
                <w:webHidden/>
              </w:rPr>
            </w:r>
            <w:r w:rsidR="00442C1C">
              <w:rPr>
                <w:noProof/>
                <w:webHidden/>
              </w:rPr>
              <w:fldChar w:fldCharType="separate"/>
            </w:r>
            <w:r w:rsidR="00442C1C">
              <w:rPr>
                <w:noProof/>
                <w:webHidden/>
              </w:rPr>
              <w:t>31</w:t>
            </w:r>
            <w:r w:rsidR="00442C1C">
              <w:rPr>
                <w:noProof/>
                <w:webHidden/>
              </w:rPr>
              <w:fldChar w:fldCharType="end"/>
            </w:r>
          </w:hyperlink>
        </w:p>
        <w:p w14:paraId="3F54B713" w14:textId="1391D6C1"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94" w:history="1">
            <w:r w:rsidR="00442C1C" w:rsidRPr="00D8616D">
              <w:rPr>
                <w:rStyle w:val="Hyperlink"/>
                <w:noProof/>
              </w:rPr>
              <w:t>V3.1 Grundlegende Anforderungen an das Sessionmanagement</w:t>
            </w:r>
            <w:r w:rsidR="00442C1C">
              <w:rPr>
                <w:noProof/>
                <w:webHidden/>
              </w:rPr>
              <w:tab/>
            </w:r>
            <w:r w:rsidR="00442C1C">
              <w:rPr>
                <w:noProof/>
                <w:webHidden/>
              </w:rPr>
              <w:fldChar w:fldCharType="begin"/>
            </w:r>
            <w:r w:rsidR="00442C1C">
              <w:rPr>
                <w:noProof/>
                <w:webHidden/>
              </w:rPr>
              <w:instrText xml:space="preserve"> PAGEREF _Toc65990994 \h </w:instrText>
            </w:r>
            <w:r w:rsidR="00442C1C">
              <w:rPr>
                <w:noProof/>
                <w:webHidden/>
              </w:rPr>
            </w:r>
            <w:r w:rsidR="00442C1C">
              <w:rPr>
                <w:noProof/>
                <w:webHidden/>
              </w:rPr>
              <w:fldChar w:fldCharType="separate"/>
            </w:r>
            <w:r w:rsidR="00442C1C">
              <w:rPr>
                <w:noProof/>
                <w:webHidden/>
              </w:rPr>
              <w:t>31</w:t>
            </w:r>
            <w:r w:rsidR="00442C1C">
              <w:rPr>
                <w:noProof/>
                <w:webHidden/>
              </w:rPr>
              <w:fldChar w:fldCharType="end"/>
            </w:r>
          </w:hyperlink>
        </w:p>
        <w:p w14:paraId="300016F7" w14:textId="4C29852D"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95" w:history="1">
            <w:r w:rsidR="00442C1C" w:rsidRPr="00D8616D">
              <w:rPr>
                <w:rStyle w:val="Hyperlink"/>
                <w:noProof/>
              </w:rPr>
              <w:t>V3.2 Anforderungen an das Session Binding</w:t>
            </w:r>
            <w:r w:rsidR="00442C1C">
              <w:rPr>
                <w:noProof/>
                <w:webHidden/>
              </w:rPr>
              <w:tab/>
            </w:r>
            <w:r w:rsidR="00442C1C">
              <w:rPr>
                <w:noProof/>
                <w:webHidden/>
              </w:rPr>
              <w:fldChar w:fldCharType="begin"/>
            </w:r>
            <w:r w:rsidR="00442C1C">
              <w:rPr>
                <w:noProof/>
                <w:webHidden/>
              </w:rPr>
              <w:instrText xml:space="preserve"> PAGEREF _Toc65990995 \h </w:instrText>
            </w:r>
            <w:r w:rsidR="00442C1C">
              <w:rPr>
                <w:noProof/>
                <w:webHidden/>
              </w:rPr>
            </w:r>
            <w:r w:rsidR="00442C1C">
              <w:rPr>
                <w:noProof/>
                <w:webHidden/>
              </w:rPr>
              <w:fldChar w:fldCharType="separate"/>
            </w:r>
            <w:r w:rsidR="00442C1C">
              <w:rPr>
                <w:noProof/>
                <w:webHidden/>
              </w:rPr>
              <w:t>31</w:t>
            </w:r>
            <w:r w:rsidR="00442C1C">
              <w:rPr>
                <w:noProof/>
                <w:webHidden/>
              </w:rPr>
              <w:fldChar w:fldCharType="end"/>
            </w:r>
          </w:hyperlink>
        </w:p>
        <w:p w14:paraId="0E7DCB04" w14:textId="6AAD2BF3"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96" w:history="1">
            <w:r w:rsidR="00442C1C" w:rsidRPr="00D8616D">
              <w:rPr>
                <w:rStyle w:val="Hyperlink"/>
                <w:noProof/>
              </w:rPr>
              <w:t>V3.3 Anforderungen an das Beenden der Session</w:t>
            </w:r>
            <w:r w:rsidR="00442C1C">
              <w:rPr>
                <w:noProof/>
                <w:webHidden/>
              </w:rPr>
              <w:tab/>
            </w:r>
            <w:r w:rsidR="00442C1C">
              <w:rPr>
                <w:noProof/>
                <w:webHidden/>
              </w:rPr>
              <w:fldChar w:fldCharType="begin"/>
            </w:r>
            <w:r w:rsidR="00442C1C">
              <w:rPr>
                <w:noProof/>
                <w:webHidden/>
              </w:rPr>
              <w:instrText xml:space="preserve"> PAGEREF _Toc65990996 \h </w:instrText>
            </w:r>
            <w:r w:rsidR="00442C1C">
              <w:rPr>
                <w:noProof/>
                <w:webHidden/>
              </w:rPr>
            </w:r>
            <w:r w:rsidR="00442C1C">
              <w:rPr>
                <w:noProof/>
                <w:webHidden/>
              </w:rPr>
              <w:fldChar w:fldCharType="separate"/>
            </w:r>
            <w:r w:rsidR="00442C1C">
              <w:rPr>
                <w:noProof/>
                <w:webHidden/>
              </w:rPr>
              <w:t>31</w:t>
            </w:r>
            <w:r w:rsidR="00442C1C">
              <w:rPr>
                <w:noProof/>
                <w:webHidden/>
              </w:rPr>
              <w:fldChar w:fldCharType="end"/>
            </w:r>
          </w:hyperlink>
        </w:p>
        <w:p w14:paraId="0AE1FE4C" w14:textId="6FC7C539"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97" w:history="1">
            <w:r w:rsidR="00442C1C" w:rsidRPr="00D8616D">
              <w:rPr>
                <w:rStyle w:val="Hyperlink"/>
                <w:noProof/>
              </w:rPr>
              <w:t>V3.4 Cookie-basiertes Session Management</w:t>
            </w:r>
            <w:r w:rsidR="00442C1C">
              <w:rPr>
                <w:noProof/>
                <w:webHidden/>
              </w:rPr>
              <w:tab/>
            </w:r>
            <w:r w:rsidR="00442C1C">
              <w:rPr>
                <w:noProof/>
                <w:webHidden/>
              </w:rPr>
              <w:fldChar w:fldCharType="begin"/>
            </w:r>
            <w:r w:rsidR="00442C1C">
              <w:rPr>
                <w:noProof/>
                <w:webHidden/>
              </w:rPr>
              <w:instrText xml:space="preserve"> PAGEREF _Toc65990997 \h </w:instrText>
            </w:r>
            <w:r w:rsidR="00442C1C">
              <w:rPr>
                <w:noProof/>
                <w:webHidden/>
              </w:rPr>
            </w:r>
            <w:r w:rsidR="00442C1C">
              <w:rPr>
                <w:noProof/>
                <w:webHidden/>
              </w:rPr>
              <w:fldChar w:fldCharType="separate"/>
            </w:r>
            <w:r w:rsidR="00442C1C">
              <w:rPr>
                <w:noProof/>
                <w:webHidden/>
              </w:rPr>
              <w:t>32</w:t>
            </w:r>
            <w:r w:rsidR="00442C1C">
              <w:rPr>
                <w:noProof/>
                <w:webHidden/>
              </w:rPr>
              <w:fldChar w:fldCharType="end"/>
            </w:r>
          </w:hyperlink>
        </w:p>
        <w:p w14:paraId="1AE552AC" w14:textId="7FA06DA2"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98" w:history="1">
            <w:r w:rsidR="00442C1C" w:rsidRPr="00D8616D">
              <w:rPr>
                <w:rStyle w:val="Hyperlink"/>
                <w:noProof/>
              </w:rPr>
              <w:t>V3.5 Tokenbasiertes Sessionmanagement</w:t>
            </w:r>
            <w:r w:rsidR="00442C1C">
              <w:rPr>
                <w:noProof/>
                <w:webHidden/>
              </w:rPr>
              <w:tab/>
            </w:r>
            <w:r w:rsidR="00442C1C">
              <w:rPr>
                <w:noProof/>
                <w:webHidden/>
              </w:rPr>
              <w:fldChar w:fldCharType="begin"/>
            </w:r>
            <w:r w:rsidR="00442C1C">
              <w:rPr>
                <w:noProof/>
                <w:webHidden/>
              </w:rPr>
              <w:instrText xml:space="preserve"> PAGEREF _Toc65990998 \h </w:instrText>
            </w:r>
            <w:r w:rsidR="00442C1C">
              <w:rPr>
                <w:noProof/>
                <w:webHidden/>
              </w:rPr>
            </w:r>
            <w:r w:rsidR="00442C1C">
              <w:rPr>
                <w:noProof/>
                <w:webHidden/>
              </w:rPr>
              <w:fldChar w:fldCharType="separate"/>
            </w:r>
            <w:r w:rsidR="00442C1C">
              <w:rPr>
                <w:noProof/>
                <w:webHidden/>
              </w:rPr>
              <w:t>33</w:t>
            </w:r>
            <w:r w:rsidR="00442C1C">
              <w:rPr>
                <w:noProof/>
                <w:webHidden/>
              </w:rPr>
              <w:fldChar w:fldCharType="end"/>
            </w:r>
          </w:hyperlink>
        </w:p>
        <w:p w14:paraId="6AA158A3" w14:textId="42FC4893"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99" w:history="1">
            <w:r w:rsidR="00442C1C" w:rsidRPr="00D8616D">
              <w:rPr>
                <w:rStyle w:val="Hyperlink"/>
                <w:noProof/>
              </w:rPr>
              <w:t>V3.6 Erneute Authentisierung einer Föderation bzw. Behauptung</w:t>
            </w:r>
            <w:r w:rsidR="00442C1C">
              <w:rPr>
                <w:noProof/>
                <w:webHidden/>
              </w:rPr>
              <w:tab/>
            </w:r>
            <w:r w:rsidR="00442C1C">
              <w:rPr>
                <w:noProof/>
                <w:webHidden/>
              </w:rPr>
              <w:fldChar w:fldCharType="begin"/>
            </w:r>
            <w:r w:rsidR="00442C1C">
              <w:rPr>
                <w:noProof/>
                <w:webHidden/>
              </w:rPr>
              <w:instrText xml:space="preserve"> PAGEREF _Toc65990999 \h </w:instrText>
            </w:r>
            <w:r w:rsidR="00442C1C">
              <w:rPr>
                <w:noProof/>
                <w:webHidden/>
              </w:rPr>
            </w:r>
            <w:r w:rsidR="00442C1C">
              <w:rPr>
                <w:noProof/>
                <w:webHidden/>
              </w:rPr>
              <w:fldChar w:fldCharType="separate"/>
            </w:r>
            <w:r w:rsidR="00442C1C">
              <w:rPr>
                <w:noProof/>
                <w:webHidden/>
              </w:rPr>
              <w:t>33</w:t>
            </w:r>
            <w:r w:rsidR="00442C1C">
              <w:rPr>
                <w:noProof/>
                <w:webHidden/>
              </w:rPr>
              <w:fldChar w:fldCharType="end"/>
            </w:r>
          </w:hyperlink>
        </w:p>
        <w:p w14:paraId="4AD26258" w14:textId="72894AEF"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00" w:history="1">
            <w:r w:rsidR="00442C1C" w:rsidRPr="00D8616D">
              <w:rPr>
                <w:rStyle w:val="Hyperlink"/>
                <w:noProof/>
              </w:rPr>
              <w:t>V3.7 Verteidigung gegen Session Management Exploits</w:t>
            </w:r>
            <w:r w:rsidR="00442C1C">
              <w:rPr>
                <w:noProof/>
                <w:webHidden/>
              </w:rPr>
              <w:tab/>
            </w:r>
            <w:r w:rsidR="00442C1C">
              <w:rPr>
                <w:noProof/>
                <w:webHidden/>
              </w:rPr>
              <w:fldChar w:fldCharType="begin"/>
            </w:r>
            <w:r w:rsidR="00442C1C">
              <w:rPr>
                <w:noProof/>
                <w:webHidden/>
              </w:rPr>
              <w:instrText xml:space="preserve"> PAGEREF _Toc65991000 \h </w:instrText>
            </w:r>
            <w:r w:rsidR="00442C1C">
              <w:rPr>
                <w:noProof/>
                <w:webHidden/>
              </w:rPr>
            </w:r>
            <w:r w:rsidR="00442C1C">
              <w:rPr>
                <w:noProof/>
                <w:webHidden/>
              </w:rPr>
              <w:fldChar w:fldCharType="separate"/>
            </w:r>
            <w:r w:rsidR="00442C1C">
              <w:rPr>
                <w:noProof/>
                <w:webHidden/>
              </w:rPr>
              <w:t>33</w:t>
            </w:r>
            <w:r w:rsidR="00442C1C">
              <w:rPr>
                <w:noProof/>
                <w:webHidden/>
              </w:rPr>
              <w:fldChar w:fldCharType="end"/>
            </w:r>
          </w:hyperlink>
        </w:p>
        <w:p w14:paraId="0413B0D9" w14:textId="278D5B8C"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01" w:history="1">
            <w:r w:rsidR="00442C1C" w:rsidRPr="00D8616D">
              <w:rPr>
                <w:rStyle w:val="Hyperlink"/>
                <w:noProof/>
              </w:rPr>
              <w:t>Referenzen</w:t>
            </w:r>
            <w:r w:rsidR="00442C1C">
              <w:rPr>
                <w:noProof/>
                <w:webHidden/>
              </w:rPr>
              <w:tab/>
            </w:r>
            <w:r w:rsidR="00442C1C">
              <w:rPr>
                <w:noProof/>
                <w:webHidden/>
              </w:rPr>
              <w:fldChar w:fldCharType="begin"/>
            </w:r>
            <w:r w:rsidR="00442C1C">
              <w:rPr>
                <w:noProof/>
                <w:webHidden/>
              </w:rPr>
              <w:instrText xml:space="preserve"> PAGEREF _Toc65991001 \h </w:instrText>
            </w:r>
            <w:r w:rsidR="00442C1C">
              <w:rPr>
                <w:noProof/>
                <w:webHidden/>
              </w:rPr>
            </w:r>
            <w:r w:rsidR="00442C1C">
              <w:rPr>
                <w:noProof/>
                <w:webHidden/>
              </w:rPr>
              <w:fldChar w:fldCharType="separate"/>
            </w:r>
            <w:r w:rsidR="00442C1C">
              <w:rPr>
                <w:noProof/>
                <w:webHidden/>
              </w:rPr>
              <w:t>34</w:t>
            </w:r>
            <w:r w:rsidR="00442C1C">
              <w:rPr>
                <w:noProof/>
                <w:webHidden/>
              </w:rPr>
              <w:fldChar w:fldCharType="end"/>
            </w:r>
          </w:hyperlink>
        </w:p>
        <w:p w14:paraId="0274375F" w14:textId="60C5D6A1" w:rsidR="00442C1C" w:rsidRDefault="00523914">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1002" w:history="1">
            <w:r w:rsidR="00442C1C" w:rsidRPr="00D8616D">
              <w:rPr>
                <w:rStyle w:val="Hyperlink"/>
                <w:noProof/>
              </w:rPr>
              <w:t>V4: Anforderungen an die Maßnahmen zur Steuerung von Zugriffen</w:t>
            </w:r>
            <w:r w:rsidR="00442C1C">
              <w:rPr>
                <w:noProof/>
                <w:webHidden/>
              </w:rPr>
              <w:tab/>
            </w:r>
            <w:r w:rsidR="00442C1C">
              <w:rPr>
                <w:noProof/>
                <w:webHidden/>
              </w:rPr>
              <w:fldChar w:fldCharType="begin"/>
            </w:r>
            <w:r w:rsidR="00442C1C">
              <w:rPr>
                <w:noProof/>
                <w:webHidden/>
              </w:rPr>
              <w:instrText xml:space="preserve"> PAGEREF _Toc65991002 \h </w:instrText>
            </w:r>
            <w:r w:rsidR="00442C1C">
              <w:rPr>
                <w:noProof/>
                <w:webHidden/>
              </w:rPr>
            </w:r>
            <w:r w:rsidR="00442C1C">
              <w:rPr>
                <w:noProof/>
                <w:webHidden/>
              </w:rPr>
              <w:fldChar w:fldCharType="separate"/>
            </w:r>
            <w:r w:rsidR="00442C1C">
              <w:rPr>
                <w:noProof/>
                <w:webHidden/>
              </w:rPr>
              <w:t>35</w:t>
            </w:r>
            <w:r w:rsidR="00442C1C">
              <w:rPr>
                <w:noProof/>
                <w:webHidden/>
              </w:rPr>
              <w:fldChar w:fldCharType="end"/>
            </w:r>
          </w:hyperlink>
        </w:p>
        <w:p w14:paraId="3F7CF660" w14:textId="17D4D05C"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03" w:history="1">
            <w:r w:rsidR="00442C1C" w:rsidRPr="00D8616D">
              <w:rPr>
                <w:rStyle w:val="Hyperlink"/>
                <w:noProof/>
              </w:rPr>
              <w:t>Ziel</w:t>
            </w:r>
            <w:r w:rsidR="00442C1C">
              <w:rPr>
                <w:noProof/>
                <w:webHidden/>
              </w:rPr>
              <w:tab/>
            </w:r>
            <w:r w:rsidR="00442C1C">
              <w:rPr>
                <w:noProof/>
                <w:webHidden/>
              </w:rPr>
              <w:fldChar w:fldCharType="begin"/>
            </w:r>
            <w:r w:rsidR="00442C1C">
              <w:rPr>
                <w:noProof/>
                <w:webHidden/>
              </w:rPr>
              <w:instrText xml:space="preserve"> PAGEREF _Toc65991003 \h </w:instrText>
            </w:r>
            <w:r w:rsidR="00442C1C">
              <w:rPr>
                <w:noProof/>
                <w:webHidden/>
              </w:rPr>
            </w:r>
            <w:r w:rsidR="00442C1C">
              <w:rPr>
                <w:noProof/>
                <w:webHidden/>
              </w:rPr>
              <w:fldChar w:fldCharType="separate"/>
            </w:r>
            <w:r w:rsidR="00442C1C">
              <w:rPr>
                <w:noProof/>
                <w:webHidden/>
              </w:rPr>
              <w:t>35</w:t>
            </w:r>
            <w:r w:rsidR="00442C1C">
              <w:rPr>
                <w:noProof/>
                <w:webHidden/>
              </w:rPr>
              <w:fldChar w:fldCharType="end"/>
            </w:r>
          </w:hyperlink>
        </w:p>
        <w:p w14:paraId="3804A9ED" w14:textId="03E23B2B"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04" w:history="1">
            <w:r w:rsidR="00442C1C" w:rsidRPr="00D8616D">
              <w:rPr>
                <w:rStyle w:val="Hyperlink"/>
                <w:noProof/>
              </w:rPr>
              <w:t>V4.1 Design der Allgemeinen Zugriffssteuerung</w:t>
            </w:r>
            <w:r w:rsidR="00442C1C">
              <w:rPr>
                <w:noProof/>
                <w:webHidden/>
              </w:rPr>
              <w:tab/>
            </w:r>
            <w:r w:rsidR="00442C1C">
              <w:rPr>
                <w:noProof/>
                <w:webHidden/>
              </w:rPr>
              <w:fldChar w:fldCharType="begin"/>
            </w:r>
            <w:r w:rsidR="00442C1C">
              <w:rPr>
                <w:noProof/>
                <w:webHidden/>
              </w:rPr>
              <w:instrText xml:space="preserve"> PAGEREF _Toc65991004 \h </w:instrText>
            </w:r>
            <w:r w:rsidR="00442C1C">
              <w:rPr>
                <w:noProof/>
                <w:webHidden/>
              </w:rPr>
            </w:r>
            <w:r w:rsidR="00442C1C">
              <w:rPr>
                <w:noProof/>
                <w:webHidden/>
              </w:rPr>
              <w:fldChar w:fldCharType="separate"/>
            </w:r>
            <w:r w:rsidR="00442C1C">
              <w:rPr>
                <w:noProof/>
                <w:webHidden/>
              </w:rPr>
              <w:t>35</w:t>
            </w:r>
            <w:r w:rsidR="00442C1C">
              <w:rPr>
                <w:noProof/>
                <w:webHidden/>
              </w:rPr>
              <w:fldChar w:fldCharType="end"/>
            </w:r>
          </w:hyperlink>
        </w:p>
        <w:p w14:paraId="25F7CCE7" w14:textId="5B4C2274"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05" w:history="1">
            <w:r w:rsidR="00442C1C" w:rsidRPr="00D8616D">
              <w:rPr>
                <w:rStyle w:val="Hyperlink"/>
                <w:noProof/>
              </w:rPr>
              <w:t>V4.2 Operative Zugriffssteuerung</w:t>
            </w:r>
            <w:r w:rsidR="00442C1C">
              <w:rPr>
                <w:noProof/>
                <w:webHidden/>
              </w:rPr>
              <w:tab/>
            </w:r>
            <w:r w:rsidR="00442C1C">
              <w:rPr>
                <w:noProof/>
                <w:webHidden/>
              </w:rPr>
              <w:fldChar w:fldCharType="begin"/>
            </w:r>
            <w:r w:rsidR="00442C1C">
              <w:rPr>
                <w:noProof/>
                <w:webHidden/>
              </w:rPr>
              <w:instrText xml:space="preserve"> PAGEREF _Toc65991005 \h </w:instrText>
            </w:r>
            <w:r w:rsidR="00442C1C">
              <w:rPr>
                <w:noProof/>
                <w:webHidden/>
              </w:rPr>
            </w:r>
            <w:r w:rsidR="00442C1C">
              <w:rPr>
                <w:noProof/>
                <w:webHidden/>
              </w:rPr>
              <w:fldChar w:fldCharType="separate"/>
            </w:r>
            <w:r w:rsidR="00442C1C">
              <w:rPr>
                <w:noProof/>
                <w:webHidden/>
              </w:rPr>
              <w:t>35</w:t>
            </w:r>
            <w:r w:rsidR="00442C1C">
              <w:rPr>
                <w:noProof/>
                <w:webHidden/>
              </w:rPr>
              <w:fldChar w:fldCharType="end"/>
            </w:r>
          </w:hyperlink>
        </w:p>
        <w:p w14:paraId="2E7C91A9" w14:textId="65056434"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06" w:history="1">
            <w:r w:rsidR="00442C1C" w:rsidRPr="00D8616D">
              <w:rPr>
                <w:rStyle w:val="Hyperlink"/>
                <w:noProof/>
              </w:rPr>
              <w:t>V4.3 Weitere Maßnahmen zur Zugriffssteuerung</w:t>
            </w:r>
            <w:r w:rsidR="00442C1C">
              <w:rPr>
                <w:noProof/>
                <w:webHidden/>
              </w:rPr>
              <w:tab/>
            </w:r>
            <w:r w:rsidR="00442C1C">
              <w:rPr>
                <w:noProof/>
                <w:webHidden/>
              </w:rPr>
              <w:fldChar w:fldCharType="begin"/>
            </w:r>
            <w:r w:rsidR="00442C1C">
              <w:rPr>
                <w:noProof/>
                <w:webHidden/>
              </w:rPr>
              <w:instrText xml:space="preserve"> PAGEREF _Toc65991006 \h </w:instrText>
            </w:r>
            <w:r w:rsidR="00442C1C">
              <w:rPr>
                <w:noProof/>
                <w:webHidden/>
              </w:rPr>
            </w:r>
            <w:r w:rsidR="00442C1C">
              <w:rPr>
                <w:noProof/>
                <w:webHidden/>
              </w:rPr>
              <w:fldChar w:fldCharType="separate"/>
            </w:r>
            <w:r w:rsidR="00442C1C">
              <w:rPr>
                <w:noProof/>
                <w:webHidden/>
              </w:rPr>
              <w:t>36</w:t>
            </w:r>
            <w:r w:rsidR="00442C1C">
              <w:rPr>
                <w:noProof/>
                <w:webHidden/>
              </w:rPr>
              <w:fldChar w:fldCharType="end"/>
            </w:r>
          </w:hyperlink>
        </w:p>
        <w:p w14:paraId="7BECCEC4" w14:textId="48B43BF3"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07" w:history="1">
            <w:r w:rsidR="00442C1C" w:rsidRPr="00D8616D">
              <w:rPr>
                <w:rStyle w:val="Hyperlink"/>
                <w:noProof/>
              </w:rPr>
              <w:t>Referenzen</w:t>
            </w:r>
            <w:r w:rsidR="00442C1C">
              <w:rPr>
                <w:noProof/>
                <w:webHidden/>
              </w:rPr>
              <w:tab/>
            </w:r>
            <w:r w:rsidR="00442C1C">
              <w:rPr>
                <w:noProof/>
                <w:webHidden/>
              </w:rPr>
              <w:fldChar w:fldCharType="begin"/>
            </w:r>
            <w:r w:rsidR="00442C1C">
              <w:rPr>
                <w:noProof/>
                <w:webHidden/>
              </w:rPr>
              <w:instrText xml:space="preserve"> PAGEREF _Toc65991007 \h </w:instrText>
            </w:r>
            <w:r w:rsidR="00442C1C">
              <w:rPr>
                <w:noProof/>
                <w:webHidden/>
              </w:rPr>
            </w:r>
            <w:r w:rsidR="00442C1C">
              <w:rPr>
                <w:noProof/>
                <w:webHidden/>
              </w:rPr>
              <w:fldChar w:fldCharType="separate"/>
            </w:r>
            <w:r w:rsidR="00442C1C">
              <w:rPr>
                <w:noProof/>
                <w:webHidden/>
              </w:rPr>
              <w:t>36</w:t>
            </w:r>
            <w:r w:rsidR="00442C1C">
              <w:rPr>
                <w:noProof/>
                <w:webHidden/>
              </w:rPr>
              <w:fldChar w:fldCharType="end"/>
            </w:r>
          </w:hyperlink>
        </w:p>
        <w:p w14:paraId="46C53541" w14:textId="4703467A" w:rsidR="00442C1C" w:rsidRDefault="00523914">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1008" w:history="1">
            <w:r w:rsidR="00442C1C" w:rsidRPr="00D8616D">
              <w:rPr>
                <w:rStyle w:val="Hyperlink"/>
                <w:noProof/>
              </w:rPr>
              <w:t>V5: Anforderungen an die Eingabeprüfung, die Bereinigung der Ausgaben und die Zeichencodierung</w:t>
            </w:r>
            <w:r w:rsidR="00442C1C">
              <w:rPr>
                <w:noProof/>
                <w:webHidden/>
              </w:rPr>
              <w:tab/>
            </w:r>
            <w:r w:rsidR="00442C1C">
              <w:rPr>
                <w:noProof/>
                <w:webHidden/>
              </w:rPr>
              <w:fldChar w:fldCharType="begin"/>
            </w:r>
            <w:r w:rsidR="00442C1C">
              <w:rPr>
                <w:noProof/>
                <w:webHidden/>
              </w:rPr>
              <w:instrText xml:space="preserve"> PAGEREF _Toc65991008 \h </w:instrText>
            </w:r>
            <w:r w:rsidR="00442C1C">
              <w:rPr>
                <w:noProof/>
                <w:webHidden/>
              </w:rPr>
            </w:r>
            <w:r w:rsidR="00442C1C">
              <w:rPr>
                <w:noProof/>
                <w:webHidden/>
              </w:rPr>
              <w:fldChar w:fldCharType="separate"/>
            </w:r>
            <w:r w:rsidR="00442C1C">
              <w:rPr>
                <w:noProof/>
                <w:webHidden/>
              </w:rPr>
              <w:t>37</w:t>
            </w:r>
            <w:r w:rsidR="00442C1C">
              <w:rPr>
                <w:noProof/>
                <w:webHidden/>
              </w:rPr>
              <w:fldChar w:fldCharType="end"/>
            </w:r>
          </w:hyperlink>
        </w:p>
        <w:p w14:paraId="1698E8CA" w14:textId="23DC461F"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09" w:history="1">
            <w:r w:rsidR="00442C1C" w:rsidRPr="00D8616D">
              <w:rPr>
                <w:rStyle w:val="Hyperlink"/>
                <w:noProof/>
              </w:rPr>
              <w:t>Ziel</w:t>
            </w:r>
            <w:r w:rsidR="00442C1C">
              <w:rPr>
                <w:noProof/>
                <w:webHidden/>
              </w:rPr>
              <w:tab/>
            </w:r>
            <w:r w:rsidR="00442C1C">
              <w:rPr>
                <w:noProof/>
                <w:webHidden/>
              </w:rPr>
              <w:fldChar w:fldCharType="begin"/>
            </w:r>
            <w:r w:rsidR="00442C1C">
              <w:rPr>
                <w:noProof/>
                <w:webHidden/>
              </w:rPr>
              <w:instrText xml:space="preserve"> PAGEREF _Toc65991009 \h </w:instrText>
            </w:r>
            <w:r w:rsidR="00442C1C">
              <w:rPr>
                <w:noProof/>
                <w:webHidden/>
              </w:rPr>
            </w:r>
            <w:r w:rsidR="00442C1C">
              <w:rPr>
                <w:noProof/>
                <w:webHidden/>
              </w:rPr>
              <w:fldChar w:fldCharType="separate"/>
            </w:r>
            <w:r w:rsidR="00442C1C">
              <w:rPr>
                <w:noProof/>
                <w:webHidden/>
              </w:rPr>
              <w:t>37</w:t>
            </w:r>
            <w:r w:rsidR="00442C1C">
              <w:rPr>
                <w:noProof/>
                <w:webHidden/>
              </w:rPr>
              <w:fldChar w:fldCharType="end"/>
            </w:r>
          </w:hyperlink>
        </w:p>
        <w:p w14:paraId="03274FA0" w14:textId="127F973F"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10" w:history="1">
            <w:r w:rsidR="00442C1C" w:rsidRPr="00D8616D">
              <w:rPr>
                <w:rStyle w:val="Hyperlink"/>
                <w:noProof/>
              </w:rPr>
              <w:t>V5.1 Anforderungen an die Eingabeprüfung</w:t>
            </w:r>
            <w:r w:rsidR="00442C1C">
              <w:rPr>
                <w:noProof/>
                <w:webHidden/>
              </w:rPr>
              <w:tab/>
            </w:r>
            <w:r w:rsidR="00442C1C">
              <w:rPr>
                <w:noProof/>
                <w:webHidden/>
              </w:rPr>
              <w:fldChar w:fldCharType="begin"/>
            </w:r>
            <w:r w:rsidR="00442C1C">
              <w:rPr>
                <w:noProof/>
                <w:webHidden/>
              </w:rPr>
              <w:instrText xml:space="preserve"> PAGEREF _Toc65991010 \h </w:instrText>
            </w:r>
            <w:r w:rsidR="00442C1C">
              <w:rPr>
                <w:noProof/>
                <w:webHidden/>
              </w:rPr>
            </w:r>
            <w:r w:rsidR="00442C1C">
              <w:rPr>
                <w:noProof/>
                <w:webHidden/>
              </w:rPr>
              <w:fldChar w:fldCharType="separate"/>
            </w:r>
            <w:r w:rsidR="00442C1C">
              <w:rPr>
                <w:noProof/>
                <w:webHidden/>
              </w:rPr>
              <w:t>37</w:t>
            </w:r>
            <w:r w:rsidR="00442C1C">
              <w:rPr>
                <w:noProof/>
                <w:webHidden/>
              </w:rPr>
              <w:fldChar w:fldCharType="end"/>
            </w:r>
          </w:hyperlink>
        </w:p>
        <w:p w14:paraId="1626501F" w14:textId="49B55DBF"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11" w:history="1">
            <w:r w:rsidR="00442C1C" w:rsidRPr="00D8616D">
              <w:rPr>
                <w:rStyle w:val="Hyperlink"/>
                <w:noProof/>
              </w:rPr>
              <w:t>V5.2 Anforderungen an Bereinigung und Sandboxing</w:t>
            </w:r>
            <w:r w:rsidR="00442C1C">
              <w:rPr>
                <w:noProof/>
                <w:webHidden/>
              </w:rPr>
              <w:tab/>
            </w:r>
            <w:r w:rsidR="00442C1C">
              <w:rPr>
                <w:noProof/>
                <w:webHidden/>
              </w:rPr>
              <w:fldChar w:fldCharType="begin"/>
            </w:r>
            <w:r w:rsidR="00442C1C">
              <w:rPr>
                <w:noProof/>
                <w:webHidden/>
              </w:rPr>
              <w:instrText xml:space="preserve"> PAGEREF _Toc65991011 \h </w:instrText>
            </w:r>
            <w:r w:rsidR="00442C1C">
              <w:rPr>
                <w:noProof/>
                <w:webHidden/>
              </w:rPr>
            </w:r>
            <w:r w:rsidR="00442C1C">
              <w:rPr>
                <w:noProof/>
                <w:webHidden/>
              </w:rPr>
              <w:fldChar w:fldCharType="separate"/>
            </w:r>
            <w:r w:rsidR="00442C1C">
              <w:rPr>
                <w:noProof/>
                <w:webHidden/>
              </w:rPr>
              <w:t>38</w:t>
            </w:r>
            <w:r w:rsidR="00442C1C">
              <w:rPr>
                <w:noProof/>
                <w:webHidden/>
              </w:rPr>
              <w:fldChar w:fldCharType="end"/>
            </w:r>
          </w:hyperlink>
        </w:p>
        <w:p w14:paraId="56DC6212" w14:textId="75411482"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12" w:history="1">
            <w:r w:rsidR="00442C1C" w:rsidRPr="00D8616D">
              <w:rPr>
                <w:rStyle w:val="Hyperlink"/>
                <w:noProof/>
              </w:rPr>
              <w:t>V5.3 Anforderungen an Ausgabecodierung und Injektionsverhinderung</w:t>
            </w:r>
            <w:r w:rsidR="00442C1C">
              <w:rPr>
                <w:noProof/>
                <w:webHidden/>
              </w:rPr>
              <w:tab/>
            </w:r>
            <w:r w:rsidR="00442C1C">
              <w:rPr>
                <w:noProof/>
                <w:webHidden/>
              </w:rPr>
              <w:fldChar w:fldCharType="begin"/>
            </w:r>
            <w:r w:rsidR="00442C1C">
              <w:rPr>
                <w:noProof/>
                <w:webHidden/>
              </w:rPr>
              <w:instrText xml:space="preserve"> PAGEREF _Toc65991012 \h </w:instrText>
            </w:r>
            <w:r w:rsidR="00442C1C">
              <w:rPr>
                <w:noProof/>
                <w:webHidden/>
              </w:rPr>
            </w:r>
            <w:r w:rsidR="00442C1C">
              <w:rPr>
                <w:noProof/>
                <w:webHidden/>
              </w:rPr>
              <w:fldChar w:fldCharType="separate"/>
            </w:r>
            <w:r w:rsidR="00442C1C">
              <w:rPr>
                <w:noProof/>
                <w:webHidden/>
              </w:rPr>
              <w:t>38</w:t>
            </w:r>
            <w:r w:rsidR="00442C1C">
              <w:rPr>
                <w:noProof/>
                <w:webHidden/>
              </w:rPr>
              <w:fldChar w:fldCharType="end"/>
            </w:r>
          </w:hyperlink>
        </w:p>
        <w:p w14:paraId="5FAB2ED8" w14:textId="1CBABC5A"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13" w:history="1">
            <w:r w:rsidR="00442C1C" w:rsidRPr="00D8616D">
              <w:rPr>
                <w:rStyle w:val="Hyperlink"/>
                <w:noProof/>
              </w:rPr>
              <w:t>V5.4 Anforderungen an Speicher, Strings und Unmanaged Code</w:t>
            </w:r>
            <w:r w:rsidR="00442C1C">
              <w:rPr>
                <w:noProof/>
                <w:webHidden/>
              </w:rPr>
              <w:tab/>
            </w:r>
            <w:r w:rsidR="00442C1C">
              <w:rPr>
                <w:noProof/>
                <w:webHidden/>
              </w:rPr>
              <w:fldChar w:fldCharType="begin"/>
            </w:r>
            <w:r w:rsidR="00442C1C">
              <w:rPr>
                <w:noProof/>
                <w:webHidden/>
              </w:rPr>
              <w:instrText xml:space="preserve"> PAGEREF _Toc65991013 \h </w:instrText>
            </w:r>
            <w:r w:rsidR="00442C1C">
              <w:rPr>
                <w:noProof/>
                <w:webHidden/>
              </w:rPr>
            </w:r>
            <w:r w:rsidR="00442C1C">
              <w:rPr>
                <w:noProof/>
                <w:webHidden/>
              </w:rPr>
              <w:fldChar w:fldCharType="separate"/>
            </w:r>
            <w:r w:rsidR="00442C1C">
              <w:rPr>
                <w:noProof/>
                <w:webHidden/>
              </w:rPr>
              <w:t>39</w:t>
            </w:r>
            <w:r w:rsidR="00442C1C">
              <w:rPr>
                <w:noProof/>
                <w:webHidden/>
              </w:rPr>
              <w:fldChar w:fldCharType="end"/>
            </w:r>
          </w:hyperlink>
        </w:p>
        <w:p w14:paraId="4530FA4C" w14:textId="48BFC852"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14" w:history="1">
            <w:r w:rsidR="00442C1C" w:rsidRPr="00D8616D">
              <w:rPr>
                <w:rStyle w:val="Hyperlink"/>
                <w:noProof/>
              </w:rPr>
              <w:t>V5.5 Anforderungen an die Prävention von Deserialisierung</w:t>
            </w:r>
            <w:r w:rsidR="00442C1C">
              <w:rPr>
                <w:noProof/>
                <w:webHidden/>
              </w:rPr>
              <w:tab/>
            </w:r>
            <w:r w:rsidR="00442C1C">
              <w:rPr>
                <w:noProof/>
                <w:webHidden/>
              </w:rPr>
              <w:fldChar w:fldCharType="begin"/>
            </w:r>
            <w:r w:rsidR="00442C1C">
              <w:rPr>
                <w:noProof/>
                <w:webHidden/>
              </w:rPr>
              <w:instrText xml:space="preserve"> PAGEREF _Toc65991014 \h </w:instrText>
            </w:r>
            <w:r w:rsidR="00442C1C">
              <w:rPr>
                <w:noProof/>
                <w:webHidden/>
              </w:rPr>
            </w:r>
            <w:r w:rsidR="00442C1C">
              <w:rPr>
                <w:noProof/>
                <w:webHidden/>
              </w:rPr>
              <w:fldChar w:fldCharType="separate"/>
            </w:r>
            <w:r w:rsidR="00442C1C">
              <w:rPr>
                <w:noProof/>
                <w:webHidden/>
              </w:rPr>
              <w:t>40</w:t>
            </w:r>
            <w:r w:rsidR="00442C1C">
              <w:rPr>
                <w:noProof/>
                <w:webHidden/>
              </w:rPr>
              <w:fldChar w:fldCharType="end"/>
            </w:r>
          </w:hyperlink>
        </w:p>
        <w:p w14:paraId="02FF09AF" w14:textId="30107C0F"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15" w:history="1">
            <w:r w:rsidR="00442C1C" w:rsidRPr="00D8616D">
              <w:rPr>
                <w:rStyle w:val="Hyperlink"/>
                <w:noProof/>
              </w:rPr>
              <w:t>Referenzen</w:t>
            </w:r>
            <w:r w:rsidR="00442C1C">
              <w:rPr>
                <w:noProof/>
                <w:webHidden/>
              </w:rPr>
              <w:tab/>
            </w:r>
            <w:r w:rsidR="00442C1C">
              <w:rPr>
                <w:noProof/>
                <w:webHidden/>
              </w:rPr>
              <w:fldChar w:fldCharType="begin"/>
            </w:r>
            <w:r w:rsidR="00442C1C">
              <w:rPr>
                <w:noProof/>
                <w:webHidden/>
              </w:rPr>
              <w:instrText xml:space="preserve"> PAGEREF _Toc65991015 \h </w:instrText>
            </w:r>
            <w:r w:rsidR="00442C1C">
              <w:rPr>
                <w:noProof/>
                <w:webHidden/>
              </w:rPr>
            </w:r>
            <w:r w:rsidR="00442C1C">
              <w:rPr>
                <w:noProof/>
                <w:webHidden/>
              </w:rPr>
              <w:fldChar w:fldCharType="separate"/>
            </w:r>
            <w:r w:rsidR="00442C1C">
              <w:rPr>
                <w:noProof/>
                <w:webHidden/>
              </w:rPr>
              <w:t>40</w:t>
            </w:r>
            <w:r w:rsidR="00442C1C">
              <w:rPr>
                <w:noProof/>
                <w:webHidden/>
              </w:rPr>
              <w:fldChar w:fldCharType="end"/>
            </w:r>
          </w:hyperlink>
        </w:p>
        <w:p w14:paraId="0D232A69" w14:textId="35EFFFC2" w:rsidR="00442C1C" w:rsidRDefault="00523914">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1016" w:history="1">
            <w:r w:rsidR="00442C1C" w:rsidRPr="00D8616D">
              <w:rPr>
                <w:rStyle w:val="Hyperlink"/>
                <w:noProof/>
              </w:rPr>
              <w:t>V6: Anforderungen an kryptographische Komponenten</w:t>
            </w:r>
            <w:r w:rsidR="00442C1C">
              <w:rPr>
                <w:noProof/>
                <w:webHidden/>
              </w:rPr>
              <w:tab/>
            </w:r>
            <w:r w:rsidR="00442C1C">
              <w:rPr>
                <w:noProof/>
                <w:webHidden/>
              </w:rPr>
              <w:fldChar w:fldCharType="begin"/>
            </w:r>
            <w:r w:rsidR="00442C1C">
              <w:rPr>
                <w:noProof/>
                <w:webHidden/>
              </w:rPr>
              <w:instrText xml:space="preserve"> PAGEREF _Toc65991016 \h </w:instrText>
            </w:r>
            <w:r w:rsidR="00442C1C">
              <w:rPr>
                <w:noProof/>
                <w:webHidden/>
              </w:rPr>
            </w:r>
            <w:r w:rsidR="00442C1C">
              <w:rPr>
                <w:noProof/>
                <w:webHidden/>
              </w:rPr>
              <w:fldChar w:fldCharType="separate"/>
            </w:r>
            <w:r w:rsidR="00442C1C">
              <w:rPr>
                <w:noProof/>
                <w:webHidden/>
              </w:rPr>
              <w:t>41</w:t>
            </w:r>
            <w:r w:rsidR="00442C1C">
              <w:rPr>
                <w:noProof/>
                <w:webHidden/>
              </w:rPr>
              <w:fldChar w:fldCharType="end"/>
            </w:r>
          </w:hyperlink>
        </w:p>
        <w:p w14:paraId="191EBB97" w14:textId="279F79AC"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17" w:history="1">
            <w:r w:rsidR="00442C1C" w:rsidRPr="00D8616D">
              <w:rPr>
                <w:rStyle w:val="Hyperlink"/>
                <w:noProof/>
              </w:rPr>
              <w:t>Ziel</w:t>
            </w:r>
            <w:r w:rsidR="00442C1C">
              <w:rPr>
                <w:noProof/>
                <w:webHidden/>
              </w:rPr>
              <w:tab/>
            </w:r>
            <w:r w:rsidR="00442C1C">
              <w:rPr>
                <w:noProof/>
                <w:webHidden/>
              </w:rPr>
              <w:fldChar w:fldCharType="begin"/>
            </w:r>
            <w:r w:rsidR="00442C1C">
              <w:rPr>
                <w:noProof/>
                <w:webHidden/>
              </w:rPr>
              <w:instrText xml:space="preserve"> PAGEREF _Toc65991017 \h </w:instrText>
            </w:r>
            <w:r w:rsidR="00442C1C">
              <w:rPr>
                <w:noProof/>
                <w:webHidden/>
              </w:rPr>
            </w:r>
            <w:r w:rsidR="00442C1C">
              <w:rPr>
                <w:noProof/>
                <w:webHidden/>
              </w:rPr>
              <w:fldChar w:fldCharType="separate"/>
            </w:r>
            <w:r w:rsidR="00442C1C">
              <w:rPr>
                <w:noProof/>
                <w:webHidden/>
              </w:rPr>
              <w:t>41</w:t>
            </w:r>
            <w:r w:rsidR="00442C1C">
              <w:rPr>
                <w:noProof/>
                <w:webHidden/>
              </w:rPr>
              <w:fldChar w:fldCharType="end"/>
            </w:r>
          </w:hyperlink>
        </w:p>
        <w:p w14:paraId="4B0F583A" w14:textId="0631E541"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18" w:history="1">
            <w:r w:rsidR="00442C1C" w:rsidRPr="00D8616D">
              <w:rPr>
                <w:rStyle w:val="Hyperlink"/>
                <w:noProof/>
              </w:rPr>
              <w:t>V6.1 Datenklassifizierung</w:t>
            </w:r>
            <w:r w:rsidR="00442C1C">
              <w:rPr>
                <w:noProof/>
                <w:webHidden/>
              </w:rPr>
              <w:tab/>
            </w:r>
            <w:r w:rsidR="00442C1C">
              <w:rPr>
                <w:noProof/>
                <w:webHidden/>
              </w:rPr>
              <w:fldChar w:fldCharType="begin"/>
            </w:r>
            <w:r w:rsidR="00442C1C">
              <w:rPr>
                <w:noProof/>
                <w:webHidden/>
              </w:rPr>
              <w:instrText xml:space="preserve"> PAGEREF _Toc65991018 \h </w:instrText>
            </w:r>
            <w:r w:rsidR="00442C1C">
              <w:rPr>
                <w:noProof/>
                <w:webHidden/>
              </w:rPr>
            </w:r>
            <w:r w:rsidR="00442C1C">
              <w:rPr>
                <w:noProof/>
                <w:webHidden/>
              </w:rPr>
              <w:fldChar w:fldCharType="separate"/>
            </w:r>
            <w:r w:rsidR="00442C1C">
              <w:rPr>
                <w:noProof/>
                <w:webHidden/>
              </w:rPr>
              <w:t>41</w:t>
            </w:r>
            <w:r w:rsidR="00442C1C">
              <w:rPr>
                <w:noProof/>
                <w:webHidden/>
              </w:rPr>
              <w:fldChar w:fldCharType="end"/>
            </w:r>
          </w:hyperlink>
        </w:p>
        <w:p w14:paraId="26B8857F" w14:textId="58FAA36A"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19" w:history="1">
            <w:r w:rsidR="00442C1C" w:rsidRPr="00D8616D">
              <w:rPr>
                <w:rStyle w:val="Hyperlink"/>
                <w:noProof/>
              </w:rPr>
              <w:t>V6.2 Algorithmen</w:t>
            </w:r>
            <w:r w:rsidR="00442C1C">
              <w:rPr>
                <w:noProof/>
                <w:webHidden/>
              </w:rPr>
              <w:tab/>
            </w:r>
            <w:r w:rsidR="00442C1C">
              <w:rPr>
                <w:noProof/>
                <w:webHidden/>
              </w:rPr>
              <w:fldChar w:fldCharType="begin"/>
            </w:r>
            <w:r w:rsidR="00442C1C">
              <w:rPr>
                <w:noProof/>
                <w:webHidden/>
              </w:rPr>
              <w:instrText xml:space="preserve"> PAGEREF _Toc65991019 \h </w:instrText>
            </w:r>
            <w:r w:rsidR="00442C1C">
              <w:rPr>
                <w:noProof/>
                <w:webHidden/>
              </w:rPr>
            </w:r>
            <w:r w:rsidR="00442C1C">
              <w:rPr>
                <w:noProof/>
                <w:webHidden/>
              </w:rPr>
              <w:fldChar w:fldCharType="separate"/>
            </w:r>
            <w:r w:rsidR="00442C1C">
              <w:rPr>
                <w:noProof/>
                <w:webHidden/>
              </w:rPr>
              <w:t>41</w:t>
            </w:r>
            <w:r w:rsidR="00442C1C">
              <w:rPr>
                <w:noProof/>
                <w:webHidden/>
              </w:rPr>
              <w:fldChar w:fldCharType="end"/>
            </w:r>
          </w:hyperlink>
        </w:p>
        <w:p w14:paraId="0FE621D2" w14:textId="5BDA58AD"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20" w:history="1">
            <w:r w:rsidR="00442C1C" w:rsidRPr="00D8616D">
              <w:rPr>
                <w:rStyle w:val="Hyperlink"/>
                <w:noProof/>
              </w:rPr>
              <w:t>V6.3 Zufallswerte</w:t>
            </w:r>
            <w:r w:rsidR="00442C1C">
              <w:rPr>
                <w:noProof/>
                <w:webHidden/>
              </w:rPr>
              <w:tab/>
            </w:r>
            <w:r w:rsidR="00442C1C">
              <w:rPr>
                <w:noProof/>
                <w:webHidden/>
              </w:rPr>
              <w:fldChar w:fldCharType="begin"/>
            </w:r>
            <w:r w:rsidR="00442C1C">
              <w:rPr>
                <w:noProof/>
                <w:webHidden/>
              </w:rPr>
              <w:instrText xml:space="preserve"> PAGEREF _Toc65991020 \h </w:instrText>
            </w:r>
            <w:r w:rsidR="00442C1C">
              <w:rPr>
                <w:noProof/>
                <w:webHidden/>
              </w:rPr>
            </w:r>
            <w:r w:rsidR="00442C1C">
              <w:rPr>
                <w:noProof/>
                <w:webHidden/>
              </w:rPr>
              <w:fldChar w:fldCharType="separate"/>
            </w:r>
            <w:r w:rsidR="00442C1C">
              <w:rPr>
                <w:noProof/>
                <w:webHidden/>
              </w:rPr>
              <w:t>42</w:t>
            </w:r>
            <w:r w:rsidR="00442C1C">
              <w:rPr>
                <w:noProof/>
                <w:webHidden/>
              </w:rPr>
              <w:fldChar w:fldCharType="end"/>
            </w:r>
          </w:hyperlink>
        </w:p>
        <w:p w14:paraId="0AAC301D" w14:textId="0E7BA440"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21" w:history="1">
            <w:r w:rsidR="00442C1C" w:rsidRPr="00D8616D">
              <w:rPr>
                <w:rStyle w:val="Hyperlink"/>
                <w:noProof/>
              </w:rPr>
              <w:t>V6.4 Geheimnis- und Schlüsselmanagement</w:t>
            </w:r>
            <w:r w:rsidR="00442C1C">
              <w:rPr>
                <w:noProof/>
                <w:webHidden/>
              </w:rPr>
              <w:tab/>
            </w:r>
            <w:r w:rsidR="00442C1C">
              <w:rPr>
                <w:noProof/>
                <w:webHidden/>
              </w:rPr>
              <w:fldChar w:fldCharType="begin"/>
            </w:r>
            <w:r w:rsidR="00442C1C">
              <w:rPr>
                <w:noProof/>
                <w:webHidden/>
              </w:rPr>
              <w:instrText xml:space="preserve"> PAGEREF _Toc65991021 \h </w:instrText>
            </w:r>
            <w:r w:rsidR="00442C1C">
              <w:rPr>
                <w:noProof/>
                <w:webHidden/>
              </w:rPr>
            </w:r>
            <w:r w:rsidR="00442C1C">
              <w:rPr>
                <w:noProof/>
                <w:webHidden/>
              </w:rPr>
              <w:fldChar w:fldCharType="separate"/>
            </w:r>
            <w:r w:rsidR="00442C1C">
              <w:rPr>
                <w:noProof/>
                <w:webHidden/>
              </w:rPr>
              <w:t>42</w:t>
            </w:r>
            <w:r w:rsidR="00442C1C">
              <w:rPr>
                <w:noProof/>
                <w:webHidden/>
              </w:rPr>
              <w:fldChar w:fldCharType="end"/>
            </w:r>
          </w:hyperlink>
        </w:p>
        <w:p w14:paraId="0ABE6C34" w14:textId="2BB660FE"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22" w:history="1">
            <w:r w:rsidR="00442C1C" w:rsidRPr="00D8616D">
              <w:rPr>
                <w:rStyle w:val="Hyperlink"/>
                <w:noProof/>
              </w:rPr>
              <w:t>Referenzen</w:t>
            </w:r>
            <w:r w:rsidR="00442C1C">
              <w:rPr>
                <w:noProof/>
                <w:webHidden/>
              </w:rPr>
              <w:tab/>
            </w:r>
            <w:r w:rsidR="00442C1C">
              <w:rPr>
                <w:noProof/>
                <w:webHidden/>
              </w:rPr>
              <w:fldChar w:fldCharType="begin"/>
            </w:r>
            <w:r w:rsidR="00442C1C">
              <w:rPr>
                <w:noProof/>
                <w:webHidden/>
              </w:rPr>
              <w:instrText xml:space="preserve"> PAGEREF _Toc65991022 \h </w:instrText>
            </w:r>
            <w:r w:rsidR="00442C1C">
              <w:rPr>
                <w:noProof/>
                <w:webHidden/>
              </w:rPr>
            </w:r>
            <w:r w:rsidR="00442C1C">
              <w:rPr>
                <w:noProof/>
                <w:webHidden/>
              </w:rPr>
              <w:fldChar w:fldCharType="separate"/>
            </w:r>
            <w:r w:rsidR="00442C1C">
              <w:rPr>
                <w:noProof/>
                <w:webHidden/>
              </w:rPr>
              <w:t>43</w:t>
            </w:r>
            <w:r w:rsidR="00442C1C">
              <w:rPr>
                <w:noProof/>
                <w:webHidden/>
              </w:rPr>
              <w:fldChar w:fldCharType="end"/>
            </w:r>
          </w:hyperlink>
        </w:p>
        <w:p w14:paraId="4649CC0D" w14:textId="0D0C7C82" w:rsidR="00442C1C" w:rsidRDefault="00523914">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1023" w:history="1">
            <w:r w:rsidR="00442C1C" w:rsidRPr="00D8616D">
              <w:rPr>
                <w:rStyle w:val="Hyperlink"/>
                <w:noProof/>
              </w:rPr>
              <w:t>V7: Anforderungen an Fehlerbehandlung und Protokollierung</w:t>
            </w:r>
            <w:r w:rsidR="00442C1C">
              <w:rPr>
                <w:noProof/>
                <w:webHidden/>
              </w:rPr>
              <w:tab/>
            </w:r>
            <w:r w:rsidR="00442C1C">
              <w:rPr>
                <w:noProof/>
                <w:webHidden/>
              </w:rPr>
              <w:fldChar w:fldCharType="begin"/>
            </w:r>
            <w:r w:rsidR="00442C1C">
              <w:rPr>
                <w:noProof/>
                <w:webHidden/>
              </w:rPr>
              <w:instrText xml:space="preserve"> PAGEREF _Toc65991023 \h </w:instrText>
            </w:r>
            <w:r w:rsidR="00442C1C">
              <w:rPr>
                <w:noProof/>
                <w:webHidden/>
              </w:rPr>
            </w:r>
            <w:r w:rsidR="00442C1C">
              <w:rPr>
                <w:noProof/>
                <w:webHidden/>
              </w:rPr>
              <w:fldChar w:fldCharType="separate"/>
            </w:r>
            <w:r w:rsidR="00442C1C">
              <w:rPr>
                <w:noProof/>
                <w:webHidden/>
              </w:rPr>
              <w:t>44</w:t>
            </w:r>
            <w:r w:rsidR="00442C1C">
              <w:rPr>
                <w:noProof/>
                <w:webHidden/>
              </w:rPr>
              <w:fldChar w:fldCharType="end"/>
            </w:r>
          </w:hyperlink>
        </w:p>
        <w:p w14:paraId="1825DB4D" w14:textId="1E6E877E"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24" w:history="1">
            <w:r w:rsidR="00442C1C" w:rsidRPr="00D8616D">
              <w:rPr>
                <w:rStyle w:val="Hyperlink"/>
                <w:noProof/>
              </w:rPr>
              <w:t>Ziel</w:t>
            </w:r>
            <w:r w:rsidR="00442C1C">
              <w:rPr>
                <w:noProof/>
                <w:webHidden/>
              </w:rPr>
              <w:tab/>
            </w:r>
            <w:r w:rsidR="00442C1C">
              <w:rPr>
                <w:noProof/>
                <w:webHidden/>
              </w:rPr>
              <w:fldChar w:fldCharType="begin"/>
            </w:r>
            <w:r w:rsidR="00442C1C">
              <w:rPr>
                <w:noProof/>
                <w:webHidden/>
              </w:rPr>
              <w:instrText xml:space="preserve"> PAGEREF _Toc65991024 \h </w:instrText>
            </w:r>
            <w:r w:rsidR="00442C1C">
              <w:rPr>
                <w:noProof/>
                <w:webHidden/>
              </w:rPr>
            </w:r>
            <w:r w:rsidR="00442C1C">
              <w:rPr>
                <w:noProof/>
                <w:webHidden/>
              </w:rPr>
              <w:fldChar w:fldCharType="separate"/>
            </w:r>
            <w:r w:rsidR="00442C1C">
              <w:rPr>
                <w:noProof/>
                <w:webHidden/>
              </w:rPr>
              <w:t>44</w:t>
            </w:r>
            <w:r w:rsidR="00442C1C">
              <w:rPr>
                <w:noProof/>
                <w:webHidden/>
              </w:rPr>
              <w:fldChar w:fldCharType="end"/>
            </w:r>
          </w:hyperlink>
        </w:p>
        <w:p w14:paraId="7F5AE4DF" w14:textId="7088F4E0"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25" w:history="1">
            <w:r w:rsidR="00442C1C" w:rsidRPr="00D8616D">
              <w:rPr>
                <w:rStyle w:val="Hyperlink"/>
                <w:noProof/>
              </w:rPr>
              <w:t>V7.1 Anforderungen an den Protokollinhalt</w:t>
            </w:r>
            <w:r w:rsidR="00442C1C">
              <w:rPr>
                <w:noProof/>
                <w:webHidden/>
              </w:rPr>
              <w:tab/>
            </w:r>
            <w:r w:rsidR="00442C1C">
              <w:rPr>
                <w:noProof/>
                <w:webHidden/>
              </w:rPr>
              <w:fldChar w:fldCharType="begin"/>
            </w:r>
            <w:r w:rsidR="00442C1C">
              <w:rPr>
                <w:noProof/>
                <w:webHidden/>
              </w:rPr>
              <w:instrText xml:space="preserve"> PAGEREF _Toc65991025 \h </w:instrText>
            </w:r>
            <w:r w:rsidR="00442C1C">
              <w:rPr>
                <w:noProof/>
                <w:webHidden/>
              </w:rPr>
            </w:r>
            <w:r w:rsidR="00442C1C">
              <w:rPr>
                <w:noProof/>
                <w:webHidden/>
              </w:rPr>
              <w:fldChar w:fldCharType="separate"/>
            </w:r>
            <w:r w:rsidR="00442C1C">
              <w:rPr>
                <w:noProof/>
                <w:webHidden/>
              </w:rPr>
              <w:t>44</w:t>
            </w:r>
            <w:r w:rsidR="00442C1C">
              <w:rPr>
                <w:noProof/>
                <w:webHidden/>
              </w:rPr>
              <w:fldChar w:fldCharType="end"/>
            </w:r>
          </w:hyperlink>
        </w:p>
        <w:p w14:paraId="5D0B3F4A" w14:textId="4E750FCE"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26" w:history="1">
            <w:r w:rsidR="00442C1C" w:rsidRPr="00D8616D">
              <w:rPr>
                <w:rStyle w:val="Hyperlink"/>
                <w:noProof/>
              </w:rPr>
              <w:t>V7.2 Anforderungen an die Protokollbearbeitung</w:t>
            </w:r>
            <w:r w:rsidR="00442C1C">
              <w:rPr>
                <w:noProof/>
                <w:webHidden/>
              </w:rPr>
              <w:tab/>
            </w:r>
            <w:r w:rsidR="00442C1C">
              <w:rPr>
                <w:noProof/>
                <w:webHidden/>
              </w:rPr>
              <w:fldChar w:fldCharType="begin"/>
            </w:r>
            <w:r w:rsidR="00442C1C">
              <w:rPr>
                <w:noProof/>
                <w:webHidden/>
              </w:rPr>
              <w:instrText xml:space="preserve"> PAGEREF _Toc65991026 \h </w:instrText>
            </w:r>
            <w:r w:rsidR="00442C1C">
              <w:rPr>
                <w:noProof/>
                <w:webHidden/>
              </w:rPr>
            </w:r>
            <w:r w:rsidR="00442C1C">
              <w:rPr>
                <w:noProof/>
                <w:webHidden/>
              </w:rPr>
              <w:fldChar w:fldCharType="separate"/>
            </w:r>
            <w:r w:rsidR="00442C1C">
              <w:rPr>
                <w:noProof/>
                <w:webHidden/>
              </w:rPr>
              <w:t>45</w:t>
            </w:r>
            <w:r w:rsidR="00442C1C">
              <w:rPr>
                <w:noProof/>
                <w:webHidden/>
              </w:rPr>
              <w:fldChar w:fldCharType="end"/>
            </w:r>
          </w:hyperlink>
        </w:p>
        <w:p w14:paraId="1387D287" w14:textId="116325E5"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27" w:history="1">
            <w:r w:rsidR="00442C1C" w:rsidRPr="00D8616D">
              <w:rPr>
                <w:rStyle w:val="Hyperlink"/>
                <w:noProof/>
              </w:rPr>
              <w:t>V7.3 Anforderungen an den Schutz von Protokollen</w:t>
            </w:r>
            <w:r w:rsidR="00442C1C">
              <w:rPr>
                <w:noProof/>
                <w:webHidden/>
              </w:rPr>
              <w:tab/>
            </w:r>
            <w:r w:rsidR="00442C1C">
              <w:rPr>
                <w:noProof/>
                <w:webHidden/>
              </w:rPr>
              <w:fldChar w:fldCharType="begin"/>
            </w:r>
            <w:r w:rsidR="00442C1C">
              <w:rPr>
                <w:noProof/>
                <w:webHidden/>
              </w:rPr>
              <w:instrText xml:space="preserve"> PAGEREF _Toc65991027 \h </w:instrText>
            </w:r>
            <w:r w:rsidR="00442C1C">
              <w:rPr>
                <w:noProof/>
                <w:webHidden/>
              </w:rPr>
            </w:r>
            <w:r w:rsidR="00442C1C">
              <w:rPr>
                <w:noProof/>
                <w:webHidden/>
              </w:rPr>
              <w:fldChar w:fldCharType="separate"/>
            </w:r>
            <w:r w:rsidR="00442C1C">
              <w:rPr>
                <w:noProof/>
                <w:webHidden/>
              </w:rPr>
              <w:t>45</w:t>
            </w:r>
            <w:r w:rsidR="00442C1C">
              <w:rPr>
                <w:noProof/>
                <w:webHidden/>
              </w:rPr>
              <w:fldChar w:fldCharType="end"/>
            </w:r>
          </w:hyperlink>
        </w:p>
        <w:p w14:paraId="5CA433F2" w14:textId="3CB54A43"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28" w:history="1">
            <w:r w:rsidR="00442C1C" w:rsidRPr="00D8616D">
              <w:rPr>
                <w:rStyle w:val="Hyperlink"/>
                <w:noProof/>
              </w:rPr>
              <w:t>V7.4 Fehlerbehandlung</w:t>
            </w:r>
            <w:r w:rsidR="00442C1C">
              <w:rPr>
                <w:noProof/>
                <w:webHidden/>
              </w:rPr>
              <w:tab/>
            </w:r>
            <w:r w:rsidR="00442C1C">
              <w:rPr>
                <w:noProof/>
                <w:webHidden/>
              </w:rPr>
              <w:fldChar w:fldCharType="begin"/>
            </w:r>
            <w:r w:rsidR="00442C1C">
              <w:rPr>
                <w:noProof/>
                <w:webHidden/>
              </w:rPr>
              <w:instrText xml:space="preserve"> PAGEREF _Toc65991028 \h </w:instrText>
            </w:r>
            <w:r w:rsidR="00442C1C">
              <w:rPr>
                <w:noProof/>
                <w:webHidden/>
              </w:rPr>
            </w:r>
            <w:r w:rsidR="00442C1C">
              <w:rPr>
                <w:noProof/>
                <w:webHidden/>
              </w:rPr>
              <w:fldChar w:fldCharType="separate"/>
            </w:r>
            <w:r w:rsidR="00442C1C">
              <w:rPr>
                <w:noProof/>
                <w:webHidden/>
              </w:rPr>
              <w:t>46</w:t>
            </w:r>
            <w:r w:rsidR="00442C1C">
              <w:rPr>
                <w:noProof/>
                <w:webHidden/>
              </w:rPr>
              <w:fldChar w:fldCharType="end"/>
            </w:r>
          </w:hyperlink>
        </w:p>
        <w:p w14:paraId="2269BFE1" w14:textId="5A19F93C"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29" w:history="1">
            <w:r w:rsidR="00442C1C" w:rsidRPr="00D8616D">
              <w:rPr>
                <w:rStyle w:val="Hyperlink"/>
                <w:noProof/>
              </w:rPr>
              <w:t>Referenzen</w:t>
            </w:r>
            <w:r w:rsidR="00442C1C">
              <w:rPr>
                <w:noProof/>
                <w:webHidden/>
              </w:rPr>
              <w:tab/>
            </w:r>
            <w:r w:rsidR="00442C1C">
              <w:rPr>
                <w:noProof/>
                <w:webHidden/>
              </w:rPr>
              <w:fldChar w:fldCharType="begin"/>
            </w:r>
            <w:r w:rsidR="00442C1C">
              <w:rPr>
                <w:noProof/>
                <w:webHidden/>
              </w:rPr>
              <w:instrText xml:space="preserve"> PAGEREF _Toc65991029 \h </w:instrText>
            </w:r>
            <w:r w:rsidR="00442C1C">
              <w:rPr>
                <w:noProof/>
                <w:webHidden/>
              </w:rPr>
            </w:r>
            <w:r w:rsidR="00442C1C">
              <w:rPr>
                <w:noProof/>
                <w:webHidden/>
              </w:rPr>
              <w:fldChar w:fldCharType="separate"/>
            </w:r>
            <w:r w:rsidR="00442C1C">
              <w:rPr>
                <w:noProof/>
                <w:webHidden/>
              </w:rPr>
              <w:t>46</w:t>
            </w:r>
            <w:r w:rsidR="00442C1C">
              <w:rPr>
                <w:noProof/>
                <w:webHidden/>
              </w:rPr>
              <w:fldChar w:fldCharType="end"/>
            </w:r>
          </w:hyperlink>
        </w:p>
        <w:p w14:paraId="4DF2E2F8" w14:textId="031AF724" w:rsidR="00442C1C" w:rsidRDefault="00523914">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1030" w:history="1">
            <w:r w:rsidR="00442C1C" w:rsidRPr="00D8616D">
              <w:rPr>
                <w:rStyle w:val="Hyperlink"/>
                <w:noProof/>
              </w:rPr>
              <w:t>V8: Anforderungen an den Schutz von Informationen</w:t>
            </w:r>
            <w:r w:rsidR="00442C1C">
              <w:rPr>
                <w:noProof/>
                <w:webHidden/>
              </w:rPr>
              <w:tab/>
            </w:r>
            <w:r w:rsidR="00442C1C">
              <w:rPr>
                <w:noProof/>
                <w:webHidden/>
              </w:rPr>
              <w:fldChar w:fldCharType="begin"/>
            </w:r>
            <w:r w:rsidR="00442C1C">
              <w:rPr>
                <w:noProof/>
                <w:webHidden/>
              </w:rPr>
              <w:instrText xml:space="preserve"> PAGEREF _Toc65991030 \h </w:instrText>
            </w:r>
            <w:r w:rsidR="00442C1C">
              <w:rPr>
                <w:noProof/>
                <w:webHidden/>
              </w:rPr>
            </w:r>
            <w:r w:rsidR="00442C1C">
              <w:rPr>
                <w:noProof/>
                <w:webHidden/>
              </w:rPr>
              <w:fldChar w:fldCharType="separate"/>
            </w:r>
            <w:r w:rsidR="00442C1C">
              <w:rPr>
                <w:noProof/>
                <w:webHidden/>
              </w:rPr>
              <w:t>47</w:t>
            </w:r>
            <w:r w:rsidR="00442C1C">
              <w:rPr>
                <w:noProof/>
                <w:webHidden/>
              </w:rPr>
              <w:fldChar w:fldCharType="end"/>
            </w:r>
          </w:hyperlink>
        </w:p>
        <w:p w14:paraId="79FA21D3" w14:textId="4380691C"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31" w:history="1">
            <w:r w:rsidR="00442C1C" w:rsidRPr="00D8616D">
              <w:rPr>
                <w:rStyle w:val="Hyperlink"/>
                <w:noProof/>
              </w:rPr>
              <w:t>Ziel</w:t>
            </w:r>
            <w:r w:rsidR="00442C1C">
              <w:rPr>
                <w:noProof/>
                <w:webHidden/>
              </w:rPr>
              <w:tab/>
            </w:r>
            <w:r w:rsidR="00442C1C">
              <w:rPr>
                <w:noProof/>
                <w:webHidden/>
              </w:rPr>
              <w:fldChar w:fldCharType="begin"/>
            </w:r>
            <w:r w:rsidR="00442C1C">
              <w:rPr>
                <w:noProof/>
                <w:webHidden/>
              </w:rPr>
              <w:instrText xml:space="preserve"> PAGEREF _Toc65991031 \h </w:instrText>
            </w:r>
            <w:r w:rsidR="00442C1C">
              <w:rPr>
                <w:noProof/>
                <w:webHidden/>
              </w:rPr>
            </w:r>
            <w:r w:rsidR="00442C1C">
              <w:rPr>
                <w:noProof/>
                <w:webHidden/>
              </w:rPr>
              <w:fldChar w:fldCharType="separate"/>
            </w:r>
            <w:r w:rsidR="00442C1C">
              <w:rPr>
                <w:noProof/>
                <w:webHidden/>
              </w:rPr>
              <w:t>47</w:t>
            </w:r>
            <w:r w:rsidR="00442C1C">
              <w:rPr>
                <w:noProof/>
                <w:webHidden/>
              </w:rPr>
              <w:fldChar w:fldCharType="end"/>
            </w:r>
          </w:hyperlink>
        </w:p>
        <w:p w14:paraId="0BF0A4C6" w14:textId="2694EC9A"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32" w:history="1">
            <w:r w:rsidR="00442C1C" w:rsidRPr="00D8616D">
              <w:rPr>
                <w:rStyle w:val="Hyperlink"/>
                <w:noProof/>
              </w:rPr>
              <w:t>V8.1 Allgemeines</w:t>
            </w:r>
            <w:r w:rsidR="00442C1C">
              <w:rPr>
                <w:noProof/>
                <w:webHidden/>
              </w:rPr>
              <w:tab/>
            </w:r>
            <w:r w:rsidR="00442C1C">
              <w:rPr>
                <w:noProof/>
                <w:webHidden/>
              </w:rPr>
              <w:fldChar w:fldCharType="begin"/>
            </w:r>
            <w:r w:rsidR="00442C1C">
              <w:rPr>
                <w:noProof/>
                <w:webHidden/>
              </w:rPr>
              <w:instrText xml:space="preserve"> PAGEREF _Toc65991032 \h </w:instrText>
            </w:r>
            <w:r w:rsidR="00442C1C">
              <w:rPr>
                <w:noProof/>
                <w:webHidden/>
              </w:rPr>
            </w:r>
            <w:r w:rsidR="00442C1C">
              <w:rPr>
                <w:noProof/>
                <w:webHidden/>
              </w:rPr>
              <w:fldChar w:fldCharType="separate"/>
            </w:r>
            <w:r w:rsidR="00442C1C">
              <w:rPr>
                <w:noProof/>
                <w:webHidden/>
              </w:rPr>
              <w:t>47</w:t>
            </w:r>
            <w:r w:rsidR="00442C1C">
              <w:rPr>
                <w:noProof/>
                <w:webHidden/>
              </w:rPr>
              <w:fldChar w:fldCharType="end"/>
            </w:r>
          </w:hyperlink>
        </w:p>
        <w:p w14:paraId="29EE02FE" w14:textId="5E18E2FA"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33" w:history="1">
            <w:r w:rsidR="00442C1C" w:rsidRPr="00D8616D">
              <w:rPr>
                <w:rStyle w:val="Hyperlink"/>
                <w:noProof/>
              </w:rPr>
              <w:t>V8.2 Clientseitiger Schutz</w:t>
            </w:r>
            <w:r w:rsidR="00442C1C">
              <w:rPr>
                <w:noProof/>
                <w:webHidden/>
              </w:rPr>
              <w:tab/>
            </w:r>
            <w:r w:rsidR="00442C1C">
              <w:rPr>
                <w:noProof/>
                <w:webHidden/>
              </w:rPr>
              <w:fldChar w:fldCharType="begin"/>
            </w:r>
            <w:r w:rsidR="00442C1C">
              <w:rPr>
                <w:noProof/>
                <w:webHidden/>
              </w:rPr>
              <w:instrText xml:space="preserve"> PAGEREF _Toc65991033 \h </w:instrText>
            </w:r>
            <w:r w:rsidR="00442C1C">
              <w:rPr>
                <w:noProof/>
                <w:webHidden/>
              </w:rPr>
            </w:r>
            <w:r w:rsidR="00442C1C">
              <w:rPr>
                <w:noProof/>
                <w:webHidden/>
              </w:rPr>
              <w:fldChar w:fldCharType="separate"/>
            </w:r>
            <w:r w:rsidR="00442C1C">
              <w:rPr>
                <w:noProof/>
                <w:webHidden/>
              </w:rPr>
              <w:t>47</w:t>
            </w:r>
            <w:r w:rsidR="00442C1C">
              <w:rPr>
                <w:noProof/>
                <w:webHidden/>
              </w:rPr>
              <w:fldChar w:fldCharType="end"/>
            </w:r>
          </w:hyperlink>
        </w:p>
        <w:p w14:paraId="2AF5938E" w14:textId="1A17AB5C"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34" w:history="1">
            <w:r w:rsidR="00442C1C" w:rsidRPr="00D8616D">
              <w:rPr>
                <w:rStyle w:val="Hyperlink"/>
                <w:noProof/>
              </w:rPr>
              <w:t>V8.3 Personenbezogene Daten</w:t>
            </w:r>
            <w:r w:rsidR="00442C1C">
              <w:rPr>
                <w:noProof/>
                <w:webHidden/>
              </w:rPr>
              <w:tab/>
            </w:r>
            <w:r w:rsidR="00442C1C">
              <w:rPr>
                <w:noProof/>
                <w:webHidden/>
              </w:rPr>
              <w:fldChar w:fldCharType="begin"/>
            </w:r>
            <w:r w:rsidR="00442C1C">
              <w:rPr>
                <w:noProof/>
                <w:webHidden/>
              </w:rPr>
              <w:instrText xml:space="preserve"> PAGEREF _Toc65991034 \h </w:instrText>
            </w:r>
            <w:r w:rsidR="00442C1C">
              <w:rPr>
                <w:noProof/>
                <w:webHidden/>
              </w:rPr>
            </w:r>
            <w:r w:rsidR="00442C1C">
              <w:rPr>
                <w:noProof/>
                <w:webHidden/>
              </w:rPr>
              <w:fldChar w:fldCharType="separate"/>
            </w:r>
            <w:r w:rsidR="00442C1C">
              <w:rPr>
                <w:noProof/>
                <w:webHidden/>
              </w:rPr>
              <w:t>48</w:t>
            </w:r>
            <w:r w:rsidR="00442C1C">
              <w:rPr>
                <w:noProof/>
                <w:webHidden/>
              </w:rPr>
              <w:fldChar w:fldCharType="end"/>
            </w:r>
          </w:hyperlink>
        </w:p>
        <w:p w14:paraId="2A2A7ACA" w14:textId="2733A264"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35" w:history="1">
            <w:r w:rsidR="00442C1C" w:rsidRPr="00D8616D">
              <w:rPr>
                <w:rStyle w:val="Hyperlink"/>
                <w:noProof/>
              </w:rPr>
              <w:t>Referenzen</w:t>
            </w:r>
            <w:r w:rsidR="00442C1C">
              <w:rPr>
                <w:noProof/>
                <w:webHidden/>
              </w:rPr>
              <w:tab/>
            </w:r>
            <w:r w:rsidR="00442C1C">
              <w:rPr>
                <w:noProof/>
                <w:webHidden/>
              </w:rPr>
              <w:fldChar w:fldCharType="begin"/>
            </w:r>
            <w:r w:rsidR="00442C1C">
              <w:rPr>
                <w:noProof/>
                <w:webHidden/>
              </w:rPr>
              <w:instrText xml:space="preserve"> PAGEREF _Toc65991035 \h </w:instrText>
            </w:r>
            <w:r w:rsidR="00442C1C">
              <w:rPr>
                <w:noProof/>
                <w:webHidden/>
              </w:rPr>
            </w:r>
            <w:r w:rsidR="00442C1C">
              <w:rPr>
                <w:noProof/>
                <w:webHidden/>
              </w:rPr>
              <w:fldChar w:fldCharType="separate"/>
            </w:r>
            <w:r w:rsidR="00442C1C">
              <w:rPr>
                <w:noProof/>
                <w:webHidden/>
              </w:rPr>
              <w:t>49</w:t>
            </w:r>
            <w:r w:rsidR="00442C1C">
              <w:rPr>
                <w:noProof/>
                <w:webHidden/>
              </w:rPr>
              <w:fldChar w:fldCharType="end"/>
            </w:r>
          </w:hyperlink>
        </w:p>
        <w:p w14:paraId="3AB566CF" w14:textId="26B00FE2" w:rsidR="00442C1C" w:rsidRDefault="00523914">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1036" w:history="1">
            <w:r w:rsidR="00442C1C" w:rsidRPr="00D8616D">
              <w:rPr>
                <w:rStyle w:val="Hyperlink"/>
                <w:noProof/>
              </w:rPr>
              <w:t>V9: Anforderungen an die Kommunikation</w:t>
            </w:r>
            <w:r w:rsidR="00442C1C">
              <w:rPr>
                <w:noProof/>
                <w:webHidden/>
              </w:rPr>
              <w:tab/>
            </w:r>
            <w:r w:rsidR="00442C1C">
              <w:rPr>
                <w:noProof/>
                <w:webHidden/>
              </w:rPr>
              <w:fldChar w:fldCharType="begin"/>
            </w:r>
            <w:r w:rsidR="00442C1C">
              <w:rPr>
                <w:noProof/>
                <w:webHidden/>
              </w:rPr>
              <w:instrText xml:space="preserve"> PAGEREF _Toc65991036 \h </w:instrText>
            </w:r>
            <w:r w:rsidR="00442C1C">
              <w:rPr>
                <w:noProof/>
                <w:webHidden/>
              </w:rPr>
            </w:r>
            <w:r w:rsidR="00442C1C">
              <w:rPr>
                <w:noProof/>
                <w:webHidden/>
              </w:rPr>
              <w:fldChar w:fldCharType="separate"/>
            </w:r>
            <w:r w:rsidR="00442C1C">
              <w:rPr>
                <w:noProof/>
                <w:webHidden/>
              </w:rPr>
              <w:t>50</w:t>
            </w:r>
            <w:r w:rsidR="00442C1C">
              <w:rPr>
                <w:noProof/>
                <w:webHidden/>
              </w:rPr>
              <w:fldChar w:fldCharType="end"/>
            </w:r>
          </w:hyperlink>
        </w:p>
        <w:p w14:paraId="5C35DB5B" w14:textId="26BF0A6E"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37" w:history="1">
            <w:r w:rsidR="00442C1C" w:rsidRPr="00D8616D">
              <w:rPr>
                <w:rStyle w:val="Hyperlink"/>
                <w:noProof/>
              </w:rPr>
              <w:t>Ziel</w:t>
            </w:r>
            <w:r w:rsidR="00442C1C">
              <w:rPr>
                <w:noProof/>
                <w:webHidden/>
              </w:rPr>
              <w:tab/>
            </w:r>
            <w:r w:rsidR="00442C1C">
              <w:rPr>
                <w:noProof/>
                <w:webHidden/>
              </w:rPr>
              <w:fldChar w:fldCharType="begin"/>
            </w:r>
            <w:r w:rsidR="00442C1C">
              <w:rPr>
                <w:noProof/>
                <w:webHidden/>
              </w:rPr>
              <w:instrText xml:space="preserve"> PAGEREF _Toc65991037 \h </w:instrText>
            </w:r>
            <w:r w:rsidR="00442C1C">
              <w:rPr>
                <w:noProof/>
                <w:webHidden/>
              </w:rPr>
            </w:r>
            <w:r w:rsidR="00442C1C">
              <w:rPr>
                <w:noProof/>
                <w:webHidden/>
              </w:rPr>
              <w:fldChar w:fldCharType="separate"/>
            </w:r>
            <w:r w:rsidR="00442C1C">
              <w:rPr>
                <w:noProof/>
                <w:webHidden/>
              </w:rPr>
              <w:t>50</w:t>
            </w:r>
            <w:r w:rsidR="00442C1C">
              <w:rPr>
                <w:noProof/>
                <w:webHidden/>
              </w:rPr>
              <w:fldChar w:fldCharType="end"/>
            </w:r>
          </w:hyperlink>
        </w:p>
        <w:p w14:paraId="192D08D4" w14:textId="1684AD63"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38" w:history="1">
            <w:r w:rsidR="00442C1C" w:rsidRPr="00D8616D">
              <w:rPr>
                <w:rStyle w:val="Hyperlink"/>
                <w:noProof/>
              </w:rPr>
              <w:t>V9.1 Anforderungen an die Kommunikationssicherheit des Clients</w:t>
            </w:r>
            <w:r w:rsidR="00442C1C">
              <w:rPr>
                <w:noProof/>
                <w:webHidden/>
              </w:rPr>
              <w:tab/>
            </w:r>
            <w:r w:rsidR="00442C1C">
              <w:rPr>
                <w:noProof/>
                <w:webHidden/>
              </w:rPr>
              <w:fldChar w:fldCharType="begin"/>
            </w:r>
            <w:r w:rsidR="00442C1C">
              <w:rPr>
                <w:noProof/>
                <w:webHidden/>
              </w:rPr>
              <w:instrText xml:space="preserve"> PAGEREF _Toc65991038 \h </w:instrText>
            </w:r>
            <w:r w:rsidR="00442C1C">
              <w:rPr>
                <w:noProof/>
                <w:webHidden/>
              </w:rPr>
            </w:r>
            <w:r w:rsidR="00442C1C">
              <w:rPr>
                <w:noProof/>
                <w:webHidden/>
              </w:rPr>
              <w:fldChar w:fldCharType="separate"/>
            </w:r>
            <w:r w:rsidR="00442C1C">
              <w:rPr>
                <w:noProof/>
                <w:webHidden/>
              </w:rPr>
              <w:t>50</w:t>
            </w:r>
            <w:r w:rsidR="00442C1C">
              <w:rPr>
                <w:noProof/>
                <w:webHidden/>
              </w:rPr>
              <w:fldChar w:fldCharType="end"/>
            </w:r>
          </w:hyperlink>
        </w:p>
        <w:p w14:paraId="6FB86D87" w14:textId="03789E97"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39" w:history="1">
            <w:r w:rsidR="00442C1C" w:rsidRPr="00D8616D">
              <w:rPr>
                <w:rStyle w:val="Hyperlink"/>
                <w:noProof/>
              </w:rPr>
              <w:t>V9.2 Anforderungen an die Sicherheit der Serverkommunikation</w:t>
            </w:r>
            <w:r w:rsidR="00442C1C">
              <w:rPr>
                <w:noProof/>
                <w:webHidden/>
              </w:rPr>
              <w:tab/>
            </w:r>
            <w:r w:rsidR="00442C1C">
              <w:rPr>
                <w:noProof/>
                <w:webHidden/>
              </w:rPr>
              <w:fldChar w:fldCharType="begin"/>
            </w:r>
            <w:r w:rsidR="00442C1C">
              <w:rPr>
                <w:noProof/>
                <w:webHidden/>
              </w:rPr>
              <w:instrText xml:space="preserve"> PAGEREF _Toc65991039 \h </w:instrText>
            </w:r>
            <w:r w:rsidR="00442C1C">
              <w:rPr>
                <w:noProof/>
                <w:webHidden/>
              </w:rPr>
            </w:r>
            <w:r w:rsidR="00442C1C">
              <w:rPr>
                <w:noProof/>
                <w:webHidden/>
              </w:rPr>
              <w:fldChar w:fldCharType="separate"/>
            </w:r>
            <w:r w:rsidR="00442C1C">
              <w:rPr>
                <w:noProof/>
                <w:webHidden/>
              </w:rPr>
              <w:t>50</w:t>
            </w:r>
            <w:r w:rsidR="00442C1C">
              <w:rPr>
                <w:noProof/>
                <w:webHidden/>
              </w:rPr>
              <w:fldChar w:fldCharType="end"/>
            </w:r>
          </w:hyperlink>
        </w:p>
        <w:p w14:paraId="114EBCF2" w14:textId="523BC5BC"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40" w:history="1">
            <w:r w:rsidR="00442C1C" w:rsidRPr="00D8616D">
              <w:rPr>
                <w:rStyle w:val="Hyperlink"/>
                <w:noProof/>
              </w:rPr>
              <w:t>Referenzen</w:t>
            </w:r>
            <w:r w:rsidR="00442C1C">
              <w:rPr>
                <w:noProof/>
                <w:webHidden/>
              </w:rPr>
              <w:tab/>
            </w:r>
            <w:r w:rsidR="00442C1C">
              <w:rPr>
                <w:noProof/>
                <w:webHidden/>
              </w:rPr>
              <w:fldChar w:fldCharType="begin"/>
            </w:r>
            <w:r w:rsidR="00442C1C">
              <w:rPr>
                <w:noProof/>
                <w:webHidden/>
              </w:rPr>
              <w:instrText xml:space="preserve"> PAGEREF _Toc65991040 \h </w:instrText>
            </w:r>
            <w:r w:rsidR="00442C1C">
              <w:rPr>
                <w:noProof/>
                <w:webHidden/>
              </w:rPr>
            </w:r>
            <w:r w:rsidR="00442C1C">
              <w:rPr>
                <w:noProof/>
                <w:webHidden/>
              </w:rPr>
              <w:fldChar w:fldCharType="separate"/>
            </w:r>
            <w:r w:rsidR="00442C1C">
              <w:rPr>
                <w:noProof/>
                <w:webHidden/>
              </w:rPr>
              <w:t>51</w:t>
            </w:r>
            <w:r w:rsidR="00442C1C">
              <w:rPr>
                <w:noProof/>
                <w:webHidden/>
              </w:rPr>
              <w:fldChar w:fldCharType="end"/>
            </w:r>
          </w:hyperlink>
        </w:p>
        <w:p w14:paraId="14B34EC8" w14:textId="74BF28CF" w:rsidR="00442C1C" w:rsidRDefault="00523914">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1041" w:history="1">
            <w:r w:rsidR="00442C1C" w:rsidRPr="00D8616D">
              <w:rPr>
                <w:rStyle w:val="Hyperlink"/>
                <w:noProof/>
              </w:rPr>
              <w:t>V10: Anforderungen zur Verhinderung bösartigen Codes</w:t>
            </w:r>
            <w:r w:rsidR="00442C1C">
              <w:rPr>
                <w:noProof/>
                <w:webHidden/>
              </w:rPr>
              <w:tab/>
            </w:r>
            <w:r w:rsidR="00442C1C">
              <w:rPr>
                <w:noProof/>
                <w:webHidden/>
              </w:rPr>
              <w:fldChar w:fldCharType="begin"/>
            </w:r>
            <w:r w:rsidR="00442C1C">
              <w:rPr>
                <w:noProof/>
                <w:webHidden/>
              </w:rPr>
              <w:instrText xml:space="preserve"> PAGEREF _Toc65991041 \h </w:instrText>
            </w:r>
            <w:r w:rsidR="00442C1C">
              <w:rPr>
                <w:noProof/>
                <w:webHidden/>
              </w:rPr>
            </w:r>
            <w:r w:rsidR="00442C1C">
              <w:rPr>
                <w:noProof/>
                <w:webHidden/>
              </w:rPr>
              <w:fldChar w:fldCharType="separate"/>
            </w:r>
            <w:r w:rsidR="00442C1C">
              <w:rPr>
                <w:noProof/>
                <w:webHidden/>
              </w:rPr>
              <w:t>52</w:t>
            </w:r>
            <w:r w:rsidR="00442C1C">
              <w:rPr>
                <w:noProof/>
                <w:webHidden/>
              </w:rPr>
              <w:fldChar w:fldCharType="end"/>
            </w:r>
          </w:hyperlink>
        </w:p>
        <w:p w14:paraId="3DE21158" w14:textId="1294308B"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42" w:history="1">
            <w:r w:rsidR="00442C1C" w:rsidRPr="00D8616D">
              <w:rPr>
                <w:rStyle w:val="Hyperlink"/>
                <w:noProof/>
              </w:rPr>
              <w:t>Ziel</w:t>
            </w:r>
            <w:r w:rsidR="00442C1C">
              <w:rPr>
                <w:noProof/>
                <w:webHidden/>
              </w:rPr>
              <w:tab/>
            </w:r>
            <w:r w:rsidR="00442C1C">
              <w:rPr>
                <w:noProof/>
                <w:webHidden/>
              </w:rPr>
              <w:fldChar w:fldCharType="begin"/>
            </w:r>
            <w:r w:rsidR="00442C1C">
              <w:rPr>
                <w:noProof/>
                <w:webHidden/>
              </w:rPr>
              <w:instrText xml:space="preserve"> PAGEREF _Toc65991042 \h </w:instrText>
            </w:r>
            <w:r w:rsidR="00442C1C">
              <w:rPr>
                <w:noProof/>
                <w:webHidden/>
              </w:rPr>
            </w:r>
            <w:r w:rsidR="00442C1C">
              <w:rPr>
                <w:noProof/>
                <w:webHidden/>
              </w:rPr>
              <w:fldChar w:fldCharType="separate"/>
            </w:r>
            <w:r w:rsidR="00442C1C">
              <w:rPr>
                <w:noProof/>
                <w:webHidden/>
              </w:rPr>
              <w:t>52</w:t>
            </w:r>
            <w:r w:rsidR="00442C1C">
              <w:rPr>
                <w:noProof/>
                <w:webHidden/>
              </w:rPr>
              <w:fldChar w:fldCharType="end"/>
            </w:r>
          </w:hyperlink>
        </w:p>
        <w:p w14:paraId="24C029C6" w14:textId="0FC73606"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43" w:history="1">
            <w:r w:rsidR="00442C1C" w:rsidRPr="00D8616D">
              <w:rPr>
                <w:rStyle w:val="Hyperlink"/>
                <w:noProof/>
              </w:rPr>
              <w:t>V10.1 Kontrollen der Code-Integrität</w:t>
            </w:r>
            <w:r w:rsidR="00442C1C">
              <w:rPr>
                <w:noProof/>
                <w:webHidden/>
              </w:rPr>
              <w:tab/>
            </w:r>
            <w:r w:rsidR="00442C1C">
              <w:rPr>
                <w:noProof/>
                <w:webHidden/>
              </w:rPr>
              <w:fldChar w:fldCharType="begin"/>
            </w:r>
            <w:r w:rsidR="00442C1C">
              <w:rPr>
                <w:noProof/>
                <w:webHidden/>
              </w:rPr>
              <w:instrText xml:space="preserve"> PAGEREF _Toc65991043 \h </w:instrText>
            </w:r>
            <w:r w:rsidR="00442C1C">
              <w:rPr>
                <w:noProof/>
                <w:webHidden/>
              </w:rPr>
            </w:r>
            <w:r w:rsidR="00442C1C">
              <w:rPr>
                <w:noProof/>
                <w:webHidden/>
              </w:rPr>
              <w:fldChar w:fldCharType="separate"/>
            </w:r>
            <w:r w:rsidR="00442C1C">
              <w:rPr>
                <w:noProof/>
                <w:webHidden/>
              </w:rPr>
              <w:t>52</w:t>
            </w:r>
            <w:r w:rsidR="00442C1C">
              <w:rPr>
                <w:noProof/>
                <w:webHidden/>
              </w:rPr>
              <w:fldChar w:fldCharType="end"/>
            </w:r>
          </w:hyperlink>
        </w:p>
        <w:p w14:paraId="7B0F4B5F" w14:textId="02656BB2"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44" w:history="1">
            <w:r w:rsidR="00442C1C" w:rsidRPr="00D8616D">
              <w:rPr>
                <w:rStyle w:val="Hyperlink"/>
                <w:noProof/>
              </w:rPr>
              <w:t>V10.2 Suche nach bösartigem Code</w:t>
            </w:r>
            <w:r w:rsidR="00442C1C">
              <w:rPr>
                <w:noProof/>
                <w:webHidden/>
              </w:rPr>
              <w:tab/>
            </w:r>
            <w:r w:rsidR="00442C1C">
              <w:rPr>
                <w:noProof/>
                <w:webHidden/>
              </w:rPr>
              <w:fldChar w:fldCharType="begin"/>
            </w:r>
            <w:r w:rsidR="00442C1C">
              <w:rPr>
                <w:noProof/>
                <w:webHidden/>
              </w:rPr>
              <w:instrText xml:space="preserve"> PAGEREF _Toc65991044 \h </w:instrText>
            </w:r>
            <w:r w:rsidR="00442C1C">
              <w:rPr>
                <w:noProof/>
                <w:webHidden/>
              </w:rPr>
            </w:r>
            <w:r w:rsidR="00442C1C">
              <w:rPr>
                <w:noProof/>
                <w:webHidden/>
              </w:rPr>
              <w:fldChar w:fldCharType="separate"/>
            </w:r>
            <w:r w:rsidR="00442C1C">
              <w:rPr>
                <w:noProof/>
                <w:webHidden/>
              </w:rPr>
              <w:t>52</w:t>
            </w:r>
            <w:r w:rsidR="00442C1C">
              <w:rPr>
                <w:noProof/>
                <w:webHidden/>
              </w:rPr>
              <w:fldChar w:fldCharType="end"/>
            </w:r>
          </w:hyperlink>
        </w:p>
        <w:p w14:paraId="14CB6F6E" w14:textId="1D486828"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45" w:history="1">
            <w:r w:rsidR="00442C1C" w:rsidRPr="00D8616D">
              <w:rPr>
                <w:rStyle w:val="Hyperlink"/>
                <w:noProof/>
              </w:rPr>
              <w:t>V10.3 Anwendungsintegrität in Produktion</w:t>
            </w:r>
            <w:r w:rsidR="00442C1C">
              <w:rPr>
                <w:noProof/>
                <w:webHidden/>
              </w:rPr>
              <w:tab/>
            </w:r>
            <w:r w:rsidR="00442C1C">
              <w:rPr>
                <w:noProof/>
                <w:webHidden/>
              </w:rPr>
              <w:fldChar w:fldCharType="begin"/>
            </w:r>
            <w:r w:rsidR="00442C1C">
              <w:rPr>
                <w:noProof/>
                <w:webHidden/>
              </w:rPr>
              <w:instrText xml:space="preserve"> PAGEREF _Toc65991045 \h </w:instrText>
            </w:r>
            <w:r w:rsidR="00442C1C">
              <w:rPr>
                <w:noProof/>
                <w:webHidden/>
              </w:rPr>
            </w:r>
            <w:r w:rsidR="00442C1C">
              <w:rPr>
                <w:noProof/>
                <w:webHidden/>
              </w:rPr>
              <w:fldChar w:fldCharType="separate"/>
            </w:r>
            <w:r w:rsidR="00442C1C">
              <w:rPr>
                <w:noProof/>
                <w:webHidden/>
              </w:rPr>
              <w:t>53</w:t>
            </w:r>
            <w:r w:rsidR="00442C1C">
              <w:rPr>
                <w:noProof/>
                <w:webHidden/>
              </w:rPr>
              <w:fldChar w:fldCharType="end"/>
            </w:r>
          </w:hyperlink>
        </w:p>
        <w:p w14:paraId="5B7E826F" w14:textId="17CD42D5"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46" w:history="1">
            <w:r w:rsidR="00442C1C" w:rsidRPr="00D8616D">
              <w:rPr>
                <w:rStyle w:val="Hyperlink"/>
                <w:noProof/>
              </w:rPr>
              <w:t>Referenzen</w:t>
            </w:r>
            <w:r w:rsidR="00442C1C">
              <w:rPr>
                <w:noProof/>
                <w:webHidden/>
              </w:rPr>
              <w:tab/>
            </w:r>
            <w:r w:rsidR="00442C1C">
              <w:rPr>
                <w:noProof/>
                <w:webHidden/>
              </w:rPr>
              <w:fldChar w:fldCharType="begin"/>
            </w:r>
            <w:r w:rsidR="00442C1C">
              <w:rPr>
                <w:noProof/>
                <w:webHidden/>
              </w:rPr>
              <w:instrText xml:space="preserve"> PAGEREF _Toc65991046 \h </w:instrText>
            </w:r>
            <w:r w:rsidR="00442C1C">
              <w:rPr>
                <w:noProof/>
                <w:webHidden/>
              </w:rPr>
            </w:r>
            <w:r w:rsidR="00442C1C">
              <w:rPr>
                <w:noProof/>
                <w:webHidden/>
              </w:rPr>
              <w:fldChar w:fldCharType="separate"/>
            </w:r>
            <w:r w:rsidR="00442C1C">
              <w:rPr>
                <w:noProof/>
                <w:webHidden/>
              </w:rPr>
              <w:t>53</w:t>
            </w:r>
            <w:r w:rsidR="00442C1C">
              <w:rPr>
                <w:noProof/>
                <w:webHidden/>
              </w:rPr>
              <w:fldChar w:fldCharType="end"/>
            </w:r>
          </w:hyperlink>
        </w:p>
        <w:p w14:paraId="1F5ED45D" w14:textId="2227B063" w:rsidR="00442C1C" w:rsidRDefault="00523914">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1047" w:history="1">
            <w:r w:rsidR="00442C1C" w:rsidRPr="00D8616D">
              <w:rPr>
                <w:rStyle w:val="Hyperlink"/>
                <w:noProof/>
              </w:rPr>
              <w:t>V11: Anforderungen an die Geschäftslogik</w:t>
            </w:r>
            <w:r w:rsidR="00442C1C">
              <w:rPr>
                <w:noProof/>
                <w:webHidden/>
              </w:rPr>
              <w:tab/>
            </w:r>
            <w:r w:rsidR="00442C1C">
              <w:rPr>
                <w:noProof/>
                <w:webHidden/>
              </w:rPr>
              <w:fldChar w:fldCharType="begin"/>
            </w:r>
            <w:r w:rsidR="00442C1C">
              <w:rPr>
                <w:noProof/>
                <w:webHidden/>
              </w:rPr>
              <w:instrText xml:space="preserve"> PAGEREF _Toc65991047 \h </w:instrText>
            </w:r>
            <w:r w:rsidR="00442C1C">
              <w:rPr>
                <w:noProof/>
                <w:webHidden/>
              </w:rPr>
            </w:r>
            <w:r w:rsidR="00442C1C">
              <w:rPr>
                <w:noProof/>
                <w:webHidden/>
              </w:rPr>
              <w:fldChar w:fldCharType="separate"/>
            </w:r>
            <w:r w:rsidR="00442C1C">
              <w:rPr>
                <w:noProof/>
                <w:webHidden/>
              </w:rPr>
              <w:t>54</w:t>
            </w:r>
            <w:r w:rsidR="00442C1C">
              <w:rPr>
                <w:noProof/>
                <w:webHidden/>
              </w:rPr>
              <w:fldChar w:fldCharType="end"/>
            </w:r>
          </w:hyperlink>
        </w:p>
        <w:p w14:paraId="1405A6D0" w14:textId="09287A0F"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48" w:history="1">
            <w:r w:rsidR="00442C1C" w:rsidRPr="00D8616D">
              <w:rPr>
                <w:rStyle w:val="Hyperlink"/>
                <w:noProof/>
              </w:rPr>
              <w:t>Ziel</w:t>
            </w:r>
            <w:r w:rsidR="00442C1C">
              <w:rPr>
                <w:noProof/>
                <w:webHidden/>
              </w:rPr>
              <w:tab/>
            </w:r>
            <w:r w:rsidR="00442C1C">
              <w:rPr>
                <w:noProof/>
                <w:webHidden/>
              </w:rPr>
              <w:fldChar w:fldCharType="begin"/>
            </w:r>
            <w:r w:rsidR="00442C1C">
              <w:rPr>
                <w:noProof/>
                <w:webHidden/>
              </w:rPr>
              <w:instrText xml:space="preserve"> PAGEREF _Toc65991048 \h </w:instrText>
            </w:r>
            <w:r w:rsidR="00442C1C">
              <w:rPr>
                <w:noProof/>
                <w:webHidden/>
              </w:rPr>
            </w:r>
            <w:r w:rsidR="00442C1C">
              <w:rPr>
                <w:noProof/>
                <w:webHidden/>
              </w:rPr>
              <w:fldChar w:fldCharType="separate"/>
            </w:r>
            <w:r w:rsidR="00442C1C">
              <w:rPr>
                <w:noProof/>
                <w:webHidden/>
              </w:rPr>
              <w:t>54</w:t>
            </w:r>
            <w:r w:rsidR="00442C1C">
              <w:rPr>
                <w:noProof/>
                <w:webHidden/>
              </w:rPr>
              <w:fldChar w:fldCharType="end"/>
            </w:r>
          </w:hyperlink>
        </w:p>
        <w:p w14:paraId="37DD47CA" w14:textId="5DA589A3"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49" w:history="1">
            <w:r w:rsidR="00442C1C" w:rsidRPr="00D8616D">
              <w:rPr>
                <w:rStyle w:val="Hyperlink"/>
                <w:noProof/>
              </w:rPr>
              <w:t>V11.1 Sicherheitsanforderungen an die Geschäftslogik</w:t>
            </w:r>
            <w:r w:rsidR="00442C1C">
              <w:rPr>
                <w:noProof/>
                <w:webHidden/>
              </w:rPr>
              <w:tab/>
            </w:r>
            <w:r w:rsidR="00442C1C">
              <w:rPr>
                <w:noProof/>
                <w:webHidden/>
              </w:rPr>
              <w:fldChar w:fldCharType="begin"/>
            </w:r>
            <w:r w:rsidR="00442C1C">
              <w:rPr>
                <w:noProof/>
                <w:webHidden/>
              </w:rPr>
              <w:instrText xml:space="preserve"> PAGEREF _Toc65991049 \h </w:instrText>
            </w:r>
            <w:r w:rsidR="00442C1C">
              <w:rPr>
                <w:noProof/>
                <w:webHidden/>
              </w:rPr>
            </w:r>
            <w:r w:rsidR="00442C1C">
              <w:rPr>
                <w:noProof/>
                <w:webHidden/>
              </w:rPr>
              <w:fldChar w:fldCharType="separate"/>
            </w:r>
            <w:r w:rsidR="00442C1C">
              <w:rPr>
                <w:noProof/>
                <w:webHidden/>
              </w:rPr>
              <w:t>54</w:t>
            </w:r>
            <w:r w:rsidR="00442C1C">
              <w:rPr>
                <w:noProof/>
                <w:webHidden/>
              </w:rPr>
              <w:fldChar w:fldCharType="end"/>
            </w:r>
          </w:hyperlink>
        </w:p>
        <w:p w14:paraId="3F17DC23" w14:textId="3598503D"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50" w:history="1">
            <w:r w:rsidR="00442C1C" w:rsidRPr="00D8616D">
              <w:rPr>
                <w:rStyle w:val="Hyperlink"/>
                <w:noProof/>
              </w:rPr>
              <w:t>Referenzen</w:t>
            </w:r>
            <w:r w:rsidR="00442C1C">
              <w:rPr>
                <w:noProof/>
                <w:webHidden/>
              </w:rPr>
              <w:tab/>
            </w:r>
            <w:r w:rsidR="00442C1C">
              <w:rPr>
                <w:noProof/>
                <w:webHidden/>
              </w:rPr>
              <w:fldChar w:fldCharType="begin"/>
            </w:r>
            <w:r w:rsidR="00442C1C">
              <w:rPr>
                <w:noProof/>
                <w:webHidden/>
              </w:rPr>
              <w:instrText xml:space="preserve"> PAGEREF _Toc65991050 \h </w:instrText>
            </w:r>
            <w:r w:rsidR="00442C1C">
              <w:rPr>
                <w:noProof/>
                <w:webHidden/>
              </w:rPr>
            </w:r>
            <w:r w:rsidR="00442C1C">
              <w:rPr>
                <w:noProof/>
                <w:webHidden/>
              </w:rPr>
              <w:fldChar w:fldCharType="separate"/>
            </w:r>
            <w:r w:rsidR="00442C1C">
              <w:rPr>
                <w:noProof/>
                <w:webHidden/>
              </w:rPr>
              <w:t>55</w:t>
            </w:r>
            <w:r w:rsidR="00442C1C">
              <w:rPr>
                <w:noProof/>
                <w:webHidden/>
              </w:rPr>
              <w:fldChar w:fldCharType="end"/>
            </w:r>
          </w:hyperlink>
        </w:p>
        <w:p w14:paraId="1164F6B2" w14:textId="71880641" w:rsidR="00442C1C" w:rsidRDefault="00523914">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1051" w:history="1">
            <w:r w:rsidR="00442C1C" w:rsidRPr="00D8616D">
              <w:rPr>
                <w:rStyle w:val="Hyperlink"/>
                <w:noProof/>
              </w:rPr>
              <w:t>V12: Anforderungen an die Verifizierung von Dateien und Ressourcen</w:t>
            </w:r>
            <w:r w:rsidR="00442C1C">
              <w:rPr>
                <w:noProof/>
                <w:webHidden/>
              </w:rPr>
              <w:tab/>
            </w:r>
            <w:r w:rsidR="00442C1C">
              <w:rPr>
                <w:noProof/>
                <w:webHidden/>
              </w:rPr>
              <w:fldChar w:fldCharType="begin"/>
            </w:r>
            <w:r w:rsidR="00442C1C">
              <w:rPr>
                <w:noProof/>
                <w:webHidden/>
              </w:rPr>
              <w:instrText xml:space="preserve"> PAGEREF _Toc65991051 \h </w:instrText>
            </w:r>
            <w:r w:rsidR="00442C1C">
              <w:rPr>
                <w:noProof/>
                <w:webHidden/>
              </w:rPr>
            </w:r>
            <w:r w:rsidR="00442C1C">
              <w:rPr>
                <w:noProof/>
                <w:webHidden/>
              </w:rPr>
              <w:fldChar w:fldCharType="separate"/>
            </w:r>
            <w:r w:rsidR="00442C1C">
              <w:rPr>
                <w:noProof/>
                <w:webHidden/>
              </w:rPr>
              <w:t>56</w:t>
            </w:r>
            <w:r w:rsidR="00442C1C">
              <w:rPr>
                <w:noProof/>
                <w:webHidden/>
              </w:rPr>
              <w:fldChar w:fldCharType="end"/>
            </w:r>
          </w:hyperlink>
        </w:p>
        <w:p w14:paraId="6958C52E" w14:textId="550B37C9"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52" w:history="1">
            <w:r w:rsidR="00442C1C" w:rsidRPr="00D8616D">
              <w:rPr>
                <w:rStyle w:val="Hyperlink"/>
                <w:noProof/>
              </w:rPr>
              <w:t>Ziel</w:t>
            </w:r>
            <w:r w:rsidR="00442C1C">
              <w:rPr>
                <w:noProof/>
                <w:webHidden/>
              </w:rPr>
              <w:tab/>
            </w:r>
            <w:r w:rsidR="00442C1C">
              <w:rPr>
                <w:noProof/>
                <w:webHidden/>
              </w:rPr>
              <w:fldChar w:fldCharType="begin"/>
            </w:r>
            <w:r w:rsidR="00442C1C">
              <w:rPr>
                <w:noProof/>
                <w:webHidden/>
              </w:rPr>
              <w:instrText xml:space="preserve"> PAGEREF _Toc65991052 \h </w:instrText>
            </w:r>
            <w:r w:rsidR="00442C1C">
              <w:rPr>
                <w:noProof/>
                <w:webHidden/>
              </w:rPr>
            </w:r>
            <w:r w:rsidR="00442C1C">
              <w:rPr>
                <w:noProof/>
                <w:webHidden/>
              </w:rPr>
              <w:fldChar w:fldCharType="separate"/>
            </w:r>
            <w:r w:rsidR="00442C1C">
              <w:rPr>
                <w:noProof/>
                <w:webHidden/>
              </w:rPr>
              <w:t>56</w:t>
            </w:r>
            <w:r w:rsidR="00442C1C">
              <w:rPr>
                <w:noProof/>
                <w:webHidden/>
              </w:rPr>
              <w:fldChar w:fldCharType="end"/>
            </w:r>
          </w:hyperlink>
        </w:p>
        <w:p w14:paraId="0D917099" w14:textId="49EBD661"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53" w:history="1">
            <w:r w:rsidR="00442C1C" w:rsidRPr="00D8616D">
              <w:rPr>
                <w:rStyle w:val="Hyperlink"/>
                <w:noProof/>
              </w:rPr>
              <w:t>V12.1 Anforderungen an den Datei-Upload</w:t>
            </w:r>
            <w:r w:rsidR="00442C1C">
              <w:rPr>
                <w:noProof/>
                <w:webHidden/>
              </w:rPr>
              <w:tab/>
            </w:r>
            <w:r w:rsidR="00442C1C">
              <w:rPr>
                <w:noProof/>
                <w:webHidden/>
              </w:rPr>
              <w:fldChar w:fldCharType="begin"/>
            </w:r>
            <w:r w:rsidR="00442C1C">
              <w:rPr>
                <w:noProof/>
                <w:webHidden/>
              </w:rPr>
              <w:instrText xml:space="preserve"> PAGEREF _Toc65991053 \h </w:instrText>
            </w:r>
            <w:r w:rsidR="00442C1C">
              <w:rPr>
                <w:noProof/>
                <w:webHidden/>
              </w:rPr>
            </w:r>
            <w:r w:rsidR="00442C1C">
              <w:rPr>
                <w:noProof/>
                <w:webHidden/>
              </w:rPr>
              <w:fldChar w:fldCharType="separate"/>
            </w:r>
            <w:r w:rsidR="00442C1C">
              <w:rPr>
                <w:noProof/>
                <w:webHidden/>
              </w:rPr>
              <w:t>56</w:t>
            </w:r>
            <w:r w:rsidR="00442C1C">
              <w:rPr>
                <w:noProof/>
                <w:webHidden/>
              </w:rPr>
              <w:fldChar w:fldCharType="end"/>
            </w:r>
          </w:hyperlink>
        </w:p>
        <w:p w14:paraId="1F994CDD" w14:textId="7882720B"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54" w:history="1">
            <w:r w:rsidR="00442C1C" w:rsidRPr="00D8616D">
              <w:rPr>
                <w:rStyle w:val="Hyperlink"/>
                <w:noProof/>
              </w:rPr>
              <w:t>V12.2 Anforderungen an die Dateiintegrität</w:t>
            </w:r>
            <w:r w:rsidR="00442C1C">
              <w:rPr>
                <w:noProof/>
                <w:webHidden/>
              </w:rPr>
              <w:tab/>
            </w:r>
            <w:r w:rsidR="00442C1C">
              <w:rPr>
                <w:noProof/>
                <w:webHidden/>
              </w:rPr>
              <w:fldChar w:fldCharType="begin"/>
            </w:r>
            <w:r w:rsidR="00442C1C">
              <w:rPr>
                <w:noProof/>
                <w:webHidden/>
              </w:rPr>
              <w:instrText xml:space="preserve"> PAGEREF _Toc65991054 \h </w:instrText>
            </w:r>
            <w:r w:rsidR="00442C1C">
              <w:rPr>
                <w:noProof/>
                <w:webHidden/>
              </w:rPr>
            </w:r>
            <w:r w:rsidR="00442C1C">
              <w:rPr>
                <w:noProof/>
                <w:webHidden/>
              </w:rPr>
              <w:fldChar w:fldCharType="separate"/>
            </w:r>
            <w:r w:rsidR="00442C1C">
              <w:rPr>
                <w:noProof/>
                <w:webHidden/>
              </w:rPr>
              <w:t>56</w:t>
            </w:r>
            <w:r w:rsidR="00442C1C">
              <w:rPr>
                <w:noProof/>
                <w:webHidden/>
              </w:rPr>
              <w:fldChar w:fldCharType="end"/>
            </w:r>
          </w:hyperlink>
        </w:p>
        <w:p w14:paraId="5726855D" w14:textId="5D9E09D6"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55" w:history="1">
            <w:r w:rsidR="00442C1C" w:rsidRPr="00D8616D">
              <w:rPr>
                <w:rStyle w:val="Hyperlink"/>
                <w:noProof/>
              </w:rPr>
              <w:t>V12.3 Anforderungen an die Dateiausführung</w:t>
            </w:r>
            <w:r w:rsidR="00442C1C">
              <w:rPr>
                <w:noProof/>
                <w:webHidden/>
              </w:rPr>
              <w:tab/>
            </w:r>
            <w:r w:rsidR="00442C1C">
              <w:rPr>
                <w:noProof/>
                <w:webHidden/>
              </w:rPr>
              <w:fldChar w:fldCharType="begin"/>
            </w:r>
            <w:r w:rsidR="00442C1C">
              <w:rPr>
                <w:noProof/>
                <w:webHidden/>
              </w:rPr>
              <w:instrText xml:space="preserve"> PAGEREF _Toc65991055 \h </w:instrText>
            </w:r>
            <w:r w:rsidR="00442C1C">
              <w:rPr>
                <w:noProof/>
                <w:webHidden/>
              </w:rPr>
            </w:r>
            <w:r w:rsidR="00442C1C">
              <w:rPr>
                <w:noProof/>
                <w:webHidden/>
              </w:rPr>
              <w:fldChar w:fldCharType="separate"/>
            </w:r>
            <w:r w:rsidR="00442C1C">
              <w:rPr>
                <w:noProof/>
                <w:webHidden/>
              </w:rPr>
              <w:t>56</w:t>
            </w:r>
            <w:r w:rsidR="00442C1C">
              <w:rPr>
                <w:noProof/>
                <w:webHidden/>
              </w:rPr>
              <w:fldChar w:fldCharType="end"/>
            </w:r>
          </w:hyperlink>
        </w:p>
        <w:p w14:paraId="7BD71AC5" w14:textId="7B9A5682"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56" w:history="1">
            <w:r w:rsidR="00442C1C" w:rsidRPr="00D8616D">
              <w:rPr>
                <w:rStyle w:val="Hyperlink"/>
                <w:noProof/>
              </w:rPr>
              <w:t>V12.4 Anforderungen an die Dateispeicherung</w:t>
            </w:r>
            <w:r w:rsidR="00442C1C">
              <w:rPr>
                <w:noProof/>
                <w:webHidden/>
              </w:rPr>
              <w:tab/>
            </w:r>
            <w:r w:rsidR="00442C1C">
              <w:rPr>
                <w:noProof/>
                <w:webHidden/>
              </w:rPr>
              <w:fldChar w:fldCharType="begin"/>
            </w:r>
            <w:r w:rsidR="00442C1C">
              <w:rPr>
                <w:noProof/>
                <w:webHidden/>
              </w:rPr>
              <w:instrText xml:space="preserve"> PAGEREF _Toc65991056 \h </w:instrText>
            </w:r>
            <w:r w:rsidR="00442C1C">
              <w:rPr>
                <w:noProof/>
                <w:webHidden/>
              </w:rPr>
            </w:r>
            <w:r w:rsidR="00442C1C">
              <w:rPr>
                <w:noProof/>
                <w:webHidden/>
              </w:rPr>
              <w:fldChar w:fldCharType="separate"/>
            </w:r>
            <w:r w:rsidR="00442C1C">
              <w:rPr>
                <w:noProof/>
                <w:webHidden/>
              </w:rPr>
              <w:t>57</w:t>
            </w:r>
            <w:r w:rsidR="00442C1C">
              <w:rPr>
                <w:noProof/>
                <w:webHidden/>
              </w:rPr>
              <w:fldChar w:fldCharType="end"/>
            </w:r>
          </w:hyperlink>
        </w:p>
        <w:p w14:paraId="062AFD8B" w14:textId="2975580F"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57" w:history="1">
            <w:r w:rsidR="00442C1C" w:rsidRPr="00D8616D">
              <w:rPr>
                <w:rStyle w:val="Hyperlink"/>
                <w:noProof/>
              </w:rPr>
              <w:t>V12.5 Anforderungen an den Datei-Download</w:t>
            </w:r>
            <w:r w:rsidR="00442C1C">
              <w:rPr>
                <w:noProof/>
                <w:webHidden/>
              </w:rPr>
              <w:tab/>
            </w:r>
            <w:r w:rsidR="00442C1C">
              <w:rPr>
                <w:noProof/>
                <w:webHidden/>
              </w:rPr>
              <w:fldChar w:fldCharType="begin"/>
            </w:r>
            <w:r w:rsidR="00442C1C">
              <w:rPr>
                <w:noProof/>
                <w:webHidden/>
              </w:rPr>
              <w:instrText xml:space="preserve"> PAGEREF _Toc65991057 \h </w:instrText>
            </w:r>
            <w:r w:rsidR="00442C1C">
              <w:rPr>
                <w:noProof/>
                <w:webHidden/>
              </w:rPr>
            </w:r>
            <w:r w:rsidR="00442C1C">
              <w:rPr>
                <w:noProof/>
                <w:webHidden/>
              </w:rPr>
              <w:fldChar w:fldCharType="separate"/>
            </w:r>
            <w:r w:rsidR="00442C1C">
              <w:rPr>
                <w:noProof/>
                <w:webHidden/>
              </w:rPr>
              <w:t>57</w:t>
            </w:r>
            <w:r w:rsidR="00442C1C">
              <w:rPr>
                <w:noProof/>
                <w:webHidden/>
              </w:rPr>
              <w:fldChar w:fldCharType="end"/>
            </w:r>
          </w:hyperlink>
        </w:p>
        <w:p w14:paraId="3A4D6848" w14:textId="07E6B4ED"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58" w:history="1">
            <w:r w:rsidR="00442C1C" w:rsidRPr="00D8616D">
              <w:rPr>
                <w:rStyle w:val="Hyperlink"/>
                <w:noProof/>
              </w:rPr>
              <w:t>V12.6 SSRF-Schutzanforderungen</w:t>
            </w:r>
            <w:r w:rsidR="00442C1C">
              <w:rPr>
                <w:noProof/>
                <w:webHidden/>
              </w:rPr>
              <w:tab/>
            </w:r>
            <w:r w:rsidR="00442C1C">
              <w:rPr>
                <w:noProof/>
                <w:webHidden/>
              </w:rPr>
              <w:fldChar w:fldCharType="begin"/>
            </w:r>
            <w:r w:rsidR="00442C1C">
              <w:rPr>
                <w:noProof/>
                <w:webHidden/>
              </w:rPr>
              <w:instrText xml:space="preserve"> PAGEREF _Toc65991058 \h </w:instrText>
            </w:r>
            <w:r w:rsidR="00442C1C">
              <w:rPr>
                <w:noProof/>
                <w:webHidden/>
              </w:rPr>
            </w:r>
            <w:r w:rsidR="00442C1C">
              <w:rPr>
                <w:noProof/>
                <w:webHidden/>
              </w:rPr>
              <w:fldChar w:fldCharType="separate"/>
            </w:r>
            <w:r w:rsidR="00442C1C">
              <w:rPr>
                <w:noProof/>
                <w:webHidden/>
              </w:rPr>
              <w:t>57</w:t>
            </w:r>
            <w:r w:rsidR="00442C1C">
              <w:rPr>
                <w:noProof/>
                <w:webHidden/>
              </w:rPr>
              <w:fldChar w:fldCharType="end"/>
            </w:r>
          </w:hyperlink>
        </w:p>
        <w:p w14:paraId="46A66121" w14:textId="1EC17F7E"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59" w:history="1">
            <w:r w:rsidR="00442C1C" w:rsidRPr="00D8616D">
              <w:rPr>
                <w:rStyle w:val="Hyperlink"/>
                <w:noProof/>
              </w:rPr>
              <w:t>Referenzen</w:t>
            </w:r>
            <w:r w:rsidR="00442C1C">
              <w:rPr>
                <w:noProof/>
                <w:webHidden/>
              </w:rPr>
              <w:tab/>
            </w:r>
            <w:r w:rsidR="00442C1C">
              <w:rPr>
                <w:noProof/>
                <w:webHidden/>
              </w:rPr>
              <w:fldChar w:fldCharType="begin"/>
            </w:r>
            <w:r w:rsidR="00442C1C">
              <w:rPr>
                <w:noProof/>
                <w:webHidden/>
              </w:rPr>
              <w:instrText xml:space="preserve"> PAGEREF _Toc65991059 \h </w:instrText>
            </w:r>
            <w:r w:rsidR="00442C1C">
              <w:rPr>
                <w:noProof/>
                <w:webHidden/>
              </w:rPr>
            </w:r>
            <w:r w:rsidR="00442C1C">
              <w:rPr>
                <w:noProof/>
                <w:webHidden/>
              </w:rPr>
              <w:fldChar w:fldCharType="separate"/>
            </w:r>
            <w:r w:rsidR="00442C1C">
              <w:rPr>
                <w:noProof/>
                <w:webHidden/>
              </w:rPr>
              <w:t>57</w:t>
            </w:r>
            <w:r w:rsidR="00442C1C">
              <w:rPr>
                <w:noProof/>
                <w:webHidden/>
              </w:rPr>
              <w:fldChar w:fldCharType="end"/>
            </w:r>
          </w:hyperlink>
        </w:p>
        <w:p w14:paraId="77E91A0F" w14:textId="2CD86A19" w:rsidR="00442C1C" w:rsidRDefault="00523914">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1060" w:history="1">
            <w:r w:rsidR="00442C1C" w:rsidRPr="00D8616D">
              <w:rPr>
                <w:rStyle w:val="Hyperlink"/>
                <w:noProof/>
              </w:rPr>
              <w:t>V13: Anforderungen an die API und an Web Services</w:t>
            </w:r>
            <w:r w:rsidR="00442C1C">
              <w:rPr>
                <w:noProof/>
                <w:webHidden/>
              </w:rPr>
              <w:tab/>
            </w:r>
            <w:r w:rsidR="00442C1C">
              <w:rPr>
                <w:noProof/>
                <w:webHidden/>
              </w:rPr>
              <w:fldChar w:fldCharType="begin"/>
            </w:r>
            <w:r w:rsidR="00442C1C">
              <w:rPr>
                <w:noProof/>
                <w:webHidden/>
              </w:rPr>
              <w:instrText xml:space="preserve"> PAGEREF _Toc65991060 \h </w:instrText>
            </w:r>
            <w:r w:rsidR="00442C1C">
              <w:rPr>
                <w:noProof/>
                <w:webHidden/>
              </w:rPr>
            </w:r>
            <w:r w:rsidR="00442C1C">
              <w:rPr>
                <w:noProof/>
                <w:webHidden/>
              </w:rPr>
              <w:fldChar w:fldCharType="separate"/>
            </w:r>
            <w:r w:rsidR="00442C1C">
              <w:rPr>
                <w:noProof/>
                <w:webHidden/>
              </w:rPr>
              <w:t>58</w:t>
            </w:r>
            <w:r w:rsidR="00442C1C">
              <w:rPr>
                <w:noProof/>
                <w:webHidden/>
              </w:rPr>
              <w:fldChar w:fldCharType="end"/>
            </w:r>
          </w:hyperlink>
        </w:p>
        <w:p w14:paraId="4499A0F1" w14:textId="74C7CF41"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61" w:history="1">
            <w:r w:rsidR="00442C1C" w:rsidRPr="00D8616D">
              <w:rPr>
                <w:rStyle w:val="Hyperlink"/>
                <w:noProof/>
              </w:rPr>
              <w:t>Ziel</w:t>
            </w:r>
            <w:r w:rsidR="00442C1C">
              <w:rPr>
                <w:noProof/>
                <w:webHidden/>
              </w:rPr>
              <w:tab/>
            </w:r>
            <w:r w:rsidR="00442C1C">
              <w:rPr>
                <w:noProof/>
                <w:webHidden/>
              </w:rPr>
              <w:fldChar w:fldCharType="begin"/>
            </w:r>
            <w:r w:rsidR="00442C1C">
              <w:rPr>
                <w:noProof/>
                <w:webHidden/>
              </w:rPr>
              <w:instrText xml:space="preserve"> PAGEREF _Toc65991061 \h </w:instrText>
            </w:r>
            <w:r w:rsidR="00442C1C">
              <w:rPr>
                <w:noProof/>
                <w:webHidden/>
              </w:rPr>
            </w:r>
            <w:r w:rsidR="00442C1C">
              <w:rPr>
                <w:noProof/>
                <w:webHidden/>
              </w:rPr>
              <w:fldChar w:fldCharType="separate"/>
            </w:r>
            <w:r w:rsidR="00442C1C">
              <w:rPr>
                <w:noProof/>
                <w:webHidden/>
              </w:rPr>
              <w:t>58</w:t>
            </w:r>
            <w:r w:rsidR="00442C1C">
              <w:rPr>
                <w:noProof/>
                <w:webHidden/>
              </w:rPr>
              <w:fldChar w:fldCharType="end"/>
            </w:r>
          </w:hyperlink>
        </w:p>
        <w:p w14:paraId="54C0222E" w14:textId="77B7CA2C"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62" w:history="1">
            <w:r w:rsidR="00442C1C" w:rsidRPr="00D8616D">
              <w:rPr>
                <w:rStyle w:val="Hyperlink"/>
                <w:noProof/>
              </w:rPr>
              <w:t>V13.1 Anforderungen an Generic Web Services</w:t>
            </w:r>
            <w:r w:rsidR="00442C1C">
              <w:rPr>
                <w:noProof/>
                <w:webHidden/>
              </w:rPr>
              <w:tab/>
            </w:r>
            <w:r w:rsidR="00442C1C">
              <w:rPr>
                <w:noProof/>
                <w:webHidden/>
              </w:rPr>
              <w:fldChar w:fldCharType="begin"/>
            </w:r>
            <w:r w:rsidR="00442C1C">
              <w:rPr>
                <w:noProof/>
                <w:webHidden/>
              </w:rPr>
              <w:instrText xml:space="preserve"> PAGEREF _Toc65991062 \h </w:instrText>
            </w:r>
            <w:r w:rsidR="00442C1C">
              <w:rPr>
                <w:noProof/>
                <w:webHidden/>
              </w:rPr>
            </w:r>
            <w:r w:rsidR="00442C1C">
              <w:rPr>
                <w:noProof/>
                <w:webHidden/>
              </w:rPr>
              <w:fldChar w:fldCharType="separate"/>
            </w:r>
            <w:r w:rsidR="00442C1C">
              <w:rPr>
                <w:noProof/>
                <w:webHidden/>
              </w:rPr>
              <w:t>58</w:t>
            </w:r>
            <w:r w:rsidR="00442C1C">
              <w:rPr>
                <w:noProof/>
                <w:webHidden/>
              </w:rPr>
              <w:fldChar w:fldCharType="end"/>
            </w:r>
          </w:hyperlink>
        </w:p>
        <w:p w14:paraId="69EC1660" w14:textId="4B17815A"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63" w:history="1">
            <w:r w:rsidR="00442C1C" w:rsidRPr="00D8616D">
              <w:rPr>
                <w:rStyle w:val="Hyperlink"/>
                <w:noProof/>
              </w:rPr>
              <w:t>V13.2 Anforderungen an Web Services</w:t>
            </w:r>
            <w:r w:rsidR="00442C1C">
              <w:rPr>
                <w:noProof/>
                <w:webHidden/>
              </w:rPr>
              <w:tab/>
            </w:r>
            <w:r w:rsidR="00442C1C">
              <w:rPr>
                <w:noProof/>
                <w:webHidden/>
              </w:rPr>
              <w:fldChar w:fldCharType="begin"/>
            </w:r>
            <w:r w:rsidR="00442C1C">
              <w:rPr>
                <w:noProof/>
                <w:webHidden/>
              </w:rPr>
              <w:instrText xml:space="preserve"> PAGEREF _Toc65991063 \h </w:instrText>
            </w:r>
            <w:r w:rsidR="00442C1C">
              <w:rPr>
                <w:noProof/>
                <w:webHidden/>
              </w:rPr>
            </w:r>
            <w:r w:rsidR="00442C1C">
              <w:rPr>
                <w:noProof/>
                <w:webHidden/>
              </w:rPr>
              <w:fldChar w:fldCharType="separate"/>
            </w:r>
            <w:r w:rsidR="00442C1C">
              <w:rPr>
                <w:noProof/>
                <w:webHidden/>
              </w:rPr>
              <w:t>58</w:t>
            </w:r>
            <w:r w:rsidR="00442C1C">
              <w:rPr>
                <w:noProof/>
                <w:webHidden/>
              </w:rPr>
              <w:fldChar w:fldCharType="end"/>
            </w:r>
          </w:hyperlink>
        </w:p>
        <w:p w14:paraId="21234EA6" w14:textId="36E14AF6"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64" w:history="1">
            <w:r w:rsidR="00442C1C" w:rsidRPr="00D8616D">
              <w:rPr>
                <w:rStyle w:val="Hyperlink"/>
                <w:noProof/>
              </w:rPr>
              <w:t>V13.3 Anforderungen an SOAP-Webservices</w:t>
            </w:r>
            <w:r w:rsidR="00442C1C">
              <w:rPr>
                <w:noProof/>
                <w:webHidden/>
              </w:rPr>
              <w:tab/>
            </w:r>
            <w:r w:rsidR="00442C1C">
              <w:rPr>
                <w:noProof/>
                <w:webHidden/>
              </w:rPr>
              <w:fldChar w:fldCharType="begin"/>
            </w:r>
            <w:r w:rsidR="00442C1C">
              <w:rPr>
                <w:noProof/>
                <w:webHidden/>
              </w:rPr>
              <w:instrText xml:space="preserve"> PAGEREF _Toc65991064 \h </w:instrText>
            </w:r>
            <w:r w:rsidR="00442C1C">
              <w:rPr>
                <w:noProof/>
                <w:webHidden/>
              </w:rPr>
            </w:r>
            <w:r w:rsidR="00442C1C">
              <w:rPr>
                <w:noProof/>
                <w:webHidden/>
              </w:rPr>
              <w:fldChar w:fldCharType="separate"/>
            </w:r>
            <w:r w:rsidR="00442C1C">
              <w:rPr>
                <w:noProof/>
                <w:webHidden/>
              </w:rPr>
              <w:t>59</w:t>
            </w:r>
            <w:r w:rsidR="00442C1C">
              <w:rPr>
                <w:noProof/>
                <w:webHidden/>
              </w:rPr>
              <w:fldChar w:fldCharType="end"/>
            </w:r>
          </w:hyperlink>
        </w:p>
        <w:p w14:paraId="628CEDC0" w14:textId="22CE2C2E"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65" w:history="1">
            <w:r w:rsidR="00442C1C" w:rsidRPr="00D8616D">
              <w:rPr>
                <w:rStyle w:val="Hyperlink"/>
                <w:noProof/>
              </w:rPr>
              <w:t>V13.4 Anforderungen an GraphQL und andere Web Service Data Layer Security</w:t>
            </w:r>
            <w:r w:rsidR="00442C1C">
              <w:rPr>
                <w:noProof/>
                <w:webHidden/>
              </w:rPr>
              <w:tab/>
            </w:r>
            <w:r w:rsidR="00442C1C">
              <w:rPr>
                <w:noProof/>
                <w:webHidden/>
              </w:rPr>
              <w:fldChar w:fldCharType="begin"/>
            </w:r>
            <w:r w:rsidR="00442C1C">
              <w:rPr>
                <w:noProof/>
                <w:webHidden/>
              </w:rPr>
              <w:instrText xml:space="preserve"> PAGEREF _Toc65991065 \h </w:instrText>
            </w:r>
            <w:r w:rsidR="00442C1C">
              <w:rPr>
                <w:noProof/>
                <w:webHidden/>
              </w:rPr>
            </w:r>
            <w:r w:rsidR="00442C1C">
              <w:rPr>
                <w:noProof/>
                <w:webHidden/>
              </w:rPr>
              <w:fldChar w:fldCharType="separate"/>
            </w:r>
            <w:r w:rsidR="00442C1C">
              <w:rPr>
                <w:noProof/>
                <w:webHidden/>
              </w:rPr>
              <w:t>59</w:t>
            </w:r>
            <w:r w:rsidR="00442C1C">
              <w:rPr>
                <w:noProof/>
                <w:webHidden/>
              </w:rPr>
              <w:fldChar w:fldCharType="end"/>
            </w:r>
          </w:hyperlink>
        </w:p>
        <w:p w14:paraId="5389C879" w14:textId="48200014"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66" w:history="1">
            <w:r w:rsidR="00442C1C" w:rsidRPr="00D8616D">
              <w:rPr>
                <w:rStyle w:val="Hyperlink"/>
                <w:noProof/>
              </w:rPr>
              <w:t>Referenzen</w:t>
            </w:r>
            <w:r w:rsidR="00442C1C">
              <w:rPr>
                <w:noProof/>
                <w:webHidden/>
              </w:rPr>
              <w:tab/>
            </w:r>
            <w:r w:rsidR="00442C1C">
              <w:rPr>
                <w:noProof/>
                <w:webHidden/>
              </w:rPr>
              <w:fldChar w:fldCharType="begin"/>
            </w:r>
            <w:r w:rsidR="00442C1C">
              <w:rPr>
                <w:noProof/>
                <w:webHidden/>
              </w:rPr>
              <w:instrText xml:space="preserve"> PAGEREF _Toc65991066 \h </w:instrText>
            </w:r>
            <w:r w:rsidR="00442C1C">
              <w:rPr>
                <w:noProof/>
                <w:webHidden/>
              </w:rPr>
            </w:r>
            <w:r w:rsidR="00442C1C">
              <w:rPr>
                <w:noProof/>
                <w:webHidden/>
              </w:rPr>
              <w:fldChar w:fldCharType="separate"/>
            </w:r>
            <w:r w:rsidR="00442C1C">
              <w:rPr>
                <w:noProof/>
                <w:webHidden/>
              </w:rPr>
              <w:t>59</w:t>
            </w:r>
            <w:r w:rsidR="00442C1C">
              <w:rPr>
                <w:noProof/>
                <w:webHidden/>
              </w:rPr>
              <w:fldChar w:fldCharType="end"/>
            </w:r>
          </w:hyperlink>
        </w:p>
        <w:p w14:paraId="67DCAF1C" w14:textId="3784FDF4" w:rsidR="00442C1C" w:rsidRDefault="00523914">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1067" w:history="1">
            <w:r w:rsidR="00442C1C" w:rsidRPr="00D8616D">
              <w:rPr>
                <w:rStyle w:val="Hyperlink"/>
                <w:noProof/>
              </w:rPr>
              <w:t>V14: Anforderungen an die Konfiguration</w:t>
            </w:r>
            <w:r w:rsidR="00442C1C">
              <w:rPr>
                <w:noProof/>
                <w:webHidden/>
              </w:rPr>
              <w:tab/>
            </w:r>
            <w:r w:rsidR="00442C1C">
              <w:rPr>
                <w:noProof/>
                <w:webHidden/>
              </w:rPr>
              <w:fldChar w:fldCharType="begin"/>
            </w:r>
            <w:r w:rsidR="00442C1C">
              <w:rPr>
                <w:noProof/>
                <w:webHidden/>
              </w:rPr>
              <w:instrText xml:space="preserve"> PAGEREF _Toc65991067 \h </w:instrText>
            </w:r>
            <w:r w:rsidR="00442C1C">
              <w:rPr>
                <w:noProof/>
                <w:webHidden/>
              </w:rPr>
            </w:r>
            <w:r w:rsidR="00442C1C">
              <w:rPr>
                <w:noProof/>
                <w:webHidden/>
              </w:rPr>
              <w:fldChar w:fldCharType="separate"/>
            </w:r>
            <w:r w:rsidR="00442C1C">
              <w:rPr>
                <w:noProof/>
                <w:webHidden/>
              </w:rPr>
              <w:t>61</w:t>
            </w:r>
            <w:r w:rsidR="00442C1C">
              <w:rPr>
                <w:noProof/>
                <w:webHidden/>
              </w:rPr>
              <w:fldChar w:fldCharType="end"/>
            </w:r>
          </w:hyperlink>
        </w:p>
        <w:p w14:paraId="1836A741" w14:textId="3B190ACE"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68" w:history="1">
            <w:r w:rsidR="00442C1C" w:rsidRPr="00D8616D">
              <w:rPr>
                <w:rStyle w:val="Hyperlink"/>
                <w:noProof/>
              </w:rPr>
              <w:t>Ziel</w:t>
            </w:r>
            <w:r w:rsidR="00442C1C">
              <w:rPr>
                <w:noProof/>
                <w:webHidden/>
              </w:rPr>
              <w:tab/>
            </w:r>
            <w:r w:rsidR="00442C1C">
              <w:rPr>
                <w:noProof/>
                <w:webHidden/>
              </w:rPr>
              <w:fldChar w:fldCharType="begin"/>
            </w:r>
            <w:r w:rsidR="00442C1C">
              <w:rPr>
                <w:noProof/>
                <w:webHidden/>
              </w:rPr>
              <w:instrText xml:space="preserve"> PAGEREF _Toc65991068 \h </w:instrText>
            </w:r>
            <w:r w:rsidR="00442C1C">
              <w:rPr>
                <w:noProof/>
                <w:webHidden/>
              </w:rPr>
            </w:r>
            <w:r w:rsidR="00442C1C">
              <w:rPr>
                <w:noProof/>
                <w:webHidden/>
              </w:rPr>
              <w:fldChar w:fldCharType="separate"/>
            </w:r>
            <w:r w:rsidR="00442C1C">
              <w:rPr>
                <w:noProof/>
                <w:webHidden/>
              </w:rPr>
              <w:t>61</w:t>
            </w:r>
            <w:r w:rsidR="00442C1C">
              <w:rPr>
                <w:noProof/>
                <w:webHidden/>
              </w:rPr>
              <w:fldChar w:fldCharType="end"/>
            </w:r>
          </w:hyperlink>
        </w:p>
        <w:p w14:paraId="03BB398A" w14:textId="0DBBBFBD"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69" w:history="1">
            <w:r w:rsidR="00442C1C" w:rsidRPr="00D8616D">
              <w:rPr>
                <w:rStyle w:val="Hyperlink"/>
                <w:noProof/>
              </w:rPr>
              <w:t>V14.1 Buildprozess</w:t>
            </w:r>
            <w:r w:rsidR="00442C1C">
              <w:rPr>
                <w:noProof/>
                <w:webHidden/>
              </w:rPr>
              <w:tab/>
            </w:r>
            <w:r w:rsidR="00442C1C">
              <w:rPr>
                <w:noProof/>
                <w:webHidden/>
              </w:rPr>
              <w:fldChar w:fldCharType="begin"/>
            </w:r>
            <w:r w:rsidR="00442C1C">
              <w:rPr>
                <w:noProof/>
                <w:webHidden/>
              </w:rPr>
              <w:instrText xml:space="preserve"> PAGEREF _Toc65991069 \h </w:instrText>
            </w:r>
            <w:r w:rsidR="00442C1C">
              <w:rPr>
                <w:noProof/>
                <w:webHidden/>
              </w:rPr>
            </w:r>
            <w:r w:rsidR="00442C1C">
              <w:rPr>
                <w:noProof/>
                <w:webHidden/>
              </w:rPr>
              <w:fldChar w:fldCharType="separate"/>
            </w:r>
            <w:r w:rsidR="00442C1C">
              <w:rPr>
                <w:noProof/>
                <w:webHidden/>
              </w:rPr>
              <w:t>61</w:t>
            </w:r>
            <w:r w:rsidR="00442C1C">
              <w:rPr>
                <w:noProof/>
                <w:webHidden/>
              </w:rPr>
              <w:fldChar w:fldCharType="end"/>
            </w:r>
          </w:hyperlink>
        </w:p>
        <w:p w14:paraId="409B1D34" w14:textId="414394AC"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70" w:history="1">
            <w:r w:rsidR="00442C1C" w:rsidRPr="00D8616D">
              <w:rPr>
                <w:rStyle w:val="Hyperlink"/>
                <w:noProof/>
              </w:rPr>
              <w:t>V14.2 Abhängigkeiten</w:t>
            </w:r>
            <w:r w:rsidR="00442C1C">
              <w:rPr>
                <w:noProof/>
                <w:webHidden/>
              </w:rPr>
              <w:tab/>
            </w:r>
            <w:r w:rsidR="00442C1C">
              <w:rPr>
                <w:noProof/>
                <w:webHidden/>
              </w:rPr>
              <w:fldChar w:fldCharType="begin"/>
            </w:r>
            <w:r w:rsidR="00442C1C">
              <w:rPr>
                <w:noProof/>
                <w:webHidden/>
              </w:rPr>
              <w:instrText xml:space="preserve"> PAGEREF _Toc65991070 \h </w:instrText>
            </w:r>
            <w:r w:rsidR="00442C1C">
              <w:rPr>
                <w:noProof/>
                <w:webHidden/>
              </w:rPr>
            </w:r>
            <w:r w:rsidR="00442C1C">
              <w:rPr>
                <w:noProof/>
                <w:webHidden/>
              </w:rPr>
              <w:fldChar w:fldCharType="separate"/>
            </w:r>
            <w:r w:rsidR="00442C1C">
              <w:rPr>
                <w:noProof/>
                <w:webHidden/>
              </w:rPr>
              <w:t>62</w:t>
            </w:r>
            <w:r w:rsidR="00442C1C">
              <w:rPr>
                <w:noProof/>
                <w:webHidden/>
              </w:rPr>
              <w:fldChar w:fldCharType="end"/>
            </w:r>
          </w:hyperlink>
        </w:p>
        <w:p w14:paraId="19BC24F7" w14:textId="265FB69C"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71" w:history="1">
            <w:r w:rsidR="00442C1C" w:rsidRPr="00D8616D">
              <w:rPr>
                <w:rStyle w:val="Hyperlink"/>
                <w:noProof/>
              </w:rPr>
              <w:t>V14.3 Anforderungen gegen die unbeabsichtigte Offenlegung von Informationen</w:t>
            </w:r>
            <w:r w:rsidR="00442C1C">
              <w:rPr>
                <w:noProof/>
                <w:webHidden/>
              </w:rPr>
              <w:tab/>
            </w:r>
            <w:r w:rsidR="00442C1C">
              <w:rPr>
                <w:noProof/>
                <w:webHidden/>
              </w:rPr>
              <w:fldChar w:fldCharType="begin"/>
            </w:r>
            <w:r w:rsidR="00442C1C">
              <w:rPr>
                <w:noProof/>
                <w:webHidden/>
              </w:rPr>
              <w:instrText xml:space="preserve"> PAGEREF _Toc65991071 \h </w:instrText>
            </w:r>
            <w:r w:rsidR="00442C1C">
              <w:rPr>
                <w:noProof/>
                <w:webHidden/>
              </w:rPr>
            </w:r>
            <w:r w:rsidR="00442C1C">
              <w:rPr>
                <w:noProof/>
                <w:webHidden/>
              </w:rPr>
              <w:fldChar w:fldCharType="separate"/>
            </w:r>
            <w:r w:rsidR="00442C1C">
              <w:rPr>
                <w:noProof/>
                <w:webHidden/>
              </w:rPr>
              <w:t>62</w:t>
            </w:r>
            <w:r w:rsidR="00442C1C">
              <w:rPr>
                <w:noProof/>
                <w:webHidden/>
              </w:rPr>
              <w:fldChar w:fldCharType="end"/>
            </w:r>
          </w:hyperlink>
        </w:p>
        <w:p w14:paraId="61E2DFBC" w14:textId="625E32BB"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72" w:history="1">
            <w:r w:rsidR="00442C1C" w:rsidRPr="00D8616D">
              <w:rPr>
                <w:rStyle w:val="Hyperlink"/>
                <w:noProof/>
              </w:rPr>
              <w:t>V14.4 Anforderungen an HTTP-Security-Header</w:t>
            </w:r>
            <w:r w:rsidR="00442C1C">
              <w:rPr>
                <w:noProof/>
                <w:webHidden/>
              </w:rPr>
              <w:tab/>
            </w:r>
            <w:r w:rsidR="00442C1C">
              <w:rPr>
                <w:noProof/>
                <w:webHidden/>
              </w:rPr>
              <w:fldChar w:fldCharType="begin"/>
            </w:r>
            <w:r w:rsidR="00442C1C">
              <w:rPr>
                <w:noProof/>
                <w:webHidden/>
              </w:rPr>
              <w:instrText xml:space="preserve"> PAGEREF _Toc65991072 \h </w:instrText>
            </w:r>
            <w:r w:rsidR="00442C1C">
              <w:rPr>
                <w:noProof/>
                <w:webHidden/>
              </w:rPr>
            </w:r>
            <w:r w:rsidR="00442C1C">
              <w:rPr>
                <w:noProof/>
                <w:webHidden/>
              </w:rPr>
              <w:fldChar w:fldCharType="separate"/>
            </w:r>
            <w:r w:rsidR="00442C1C">
              <w:rPr>
                <w:noProof/>
                <w:webHidden/>
              </w:rPr>
              <w:t>63</w:t>
            </w:r>
            <w:r w:rsidR="00442C1C">
              <w:rPr>
                <w:noProof/>
                <w:webHidden/>
              </w:rPr>
              <w:fldChar w:fldCharType="end"/>
            </w:r>
          </w:hyperlink>
        </w:p>
        <w:p w14:paraId="57AE1E7D" w14:textId="7BACDFCB"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73" w:history="1">
            <w:r w:rsidR="00442C1C" w:rsidRPr="00D8616D">
              <w:rPr>
                <w:rStyle w:val="Hyperlink"/>
                <w:noProof/>
              </w:rPr>
              <w:t>V14. Anforderungen an HTTP-Request-Header</w:t>
            </w:r>
            <w:r w:rsidR="00442C1C">
              <w:rPr>
                <w:noProof/>
                <w:webHidden/>
              </w:rPr>
              <w:tab/>
            </w:r>
            <w:r w:rsidR="00442C1C">
              <w:rPr>
                <w:noProof/>
                <w:webHidden/>
              </w:rPr>
              <w:fldChar w:fldCharType="begin"/>
            </w:r>
            <w:r w:rsidR="00442C1C">
              <w:rPr>
                <w:noProof/>
                <w:webHidden/>
              </w:rPr>
              <w:instrText xml:space="preserve"> PAGEREF _Toc65991073 \h </w:instrText>
            </w:r>
            <w:r w:rsidR="00442C1C">
              <w:rPr>
                <w:noProof/>
                <w:webHidden/>
              </w:rPr>
            </w:r>
            <w:r w:rsidR="00442C1C">
              <w:rPr>
                <w:noProof/>
                <w:webHidden/>
              </w:rPr>
              <w:fldChar w:fldCharType="separate"/>
            </w:r>
            <w:r w:rsidR="00442C1C">
              <w:rPr>
                <w:noProof/>
                <w:webHidden/>
              </w:rPr>
              <w:t>63</w:t>
            </w:r>
            <w:r w:rsidR="00442C1C">
              <w:rPr>
                <w:noProof/>
                <w:webHidden/>
              </w:rPr>
              <w:fldChar w:fldCharType="end"/>
            </w:r>
          </w:hyperlink>
        </w:p>
        <w:p w14:paraId="4DD49087" w14:textId="5A50E1BC"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74" w:history="1">
            <w:r w:rsidR="00442C1C" w:rsidRPr="00D8616D">
              <w:rPr>
                <w:rStyle w:val="Hyperlink"/>
                <w:noProof/>
              </w:rPr>
              <w:t>Referenzen</w:t>
            </w:r>
            <w:r w:rsidR="00442C1C">
              <w:rPr>
                <w:noProof/>
                <w:webHidden/>
              </w:rPr>
              <w:tab/>
            </w:r>
            <w:r w:rsidR="00442C1C">
              <w:rPr>
                <w:noProof/>
                <w:webHidden/>
              </w:rPr>
              <w:fldChar w:fldCharType="begin"/>
            </w:r>
            <w:r w:rsidR="00442C1C">
              <w:rPr>
                <w:noProof/>
                <w:webHidden/>
              </w:rPr>
              <w:instrText xml:space="preserve"> PAGEREF _Toc65991074 \h </w:instrText>
            </w:r>
            <w:r w:rsidR="00442C1C">
              <w:rPr>
                <w:noProof/>
                <w:webHidden/>
              </w:rPr>
            </w:r>
            <w:r w:rsidR="00442C1C">
              <w:rPr>
                <w:noProof/>
                <w:webHidden/>
              </w:rPr>
              <w:fldChar w:fldCharType="separate"/>
            </w:r>
            <w:r w:rsidR="00442C1C">
              <w:rPr>
                <w:noProof/>
                <w:webHidden/>
              </w:rPr>
              <w:t>64</w:t>
            </w:r>
            <w:r w:rsidR="00442C1C">
              <w:rPr>
                <w:noProof/>
                <w:webHidden/>
              </w:rPr>
              <w:fldChar w:fldCharType="end"/>
            </w:r>
          </w:hyperlink>
        </w:p>
        <w:p w14:paraId="6EB97331" w14:textId="6A69F8F6" w:rsidR="00442C1C" w:rsidRDefault="00523914">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1075" w:history="1">
            <w:r w:rsidR="00442C1C" w:rsidRPr="00D8616D">
              <w:rPr>
                <w:rStyle w:val="Hyperlink"/>
                <w:noProof/>
              </w:rPr>
              <w:t>Anlage A: Glossar</w:t>
            </w:r>
            <w:r w:rsidR="00442C1C">
              <w:rPr>
                <w:noProof/>
                <w:webHidden/>
              </w:rPr>
              <w:tab/>
            </w:r>
            <w:r w:rsidR="00442C1C">
              <w:rPr>
                <w:noProof/>
                <w:webHidden/>
              </w:rPr>
              <w:fldChar w:fldCharType="begin"/>
            </w:r>
            <w:r w:rsidR="00442C1C">
              <w:rPr>
                <w:noProof/>
                <w:webHidden/>
              </w:rPr>
              <w:instrText xml:space="preserve"> PAGEREF _Toc65991075 \h </w:instrText>
            </w:r>
            <w:r w:rsidR="00442C1C">
              <w:rPr>
                <w:noProof/>
                <w:webHidden/>
              </w:rPr>
            </w:r>
            <w:r w:rsidR="00442C1C">
              <w:rPr>
                <w:noProof/>
                <w:webHidden/>
              </w:rPr>
              <w:fldChar w:fldCharType="separate"/>
            </w:r>
            <w:r w:rsidR="00442C1C">
              <w:rPr>
                <w:noProof/>
                <w:webHidden/>
              </w:rPr>
              <w:t>65</w:t>
            </w:r>
            <w:r w:rsidR="00442C1C">
              <w:rPr>
                <w:noProof/>
                <w:webHidden/>
              </w:rPr>
              <w:fldChar w:fldCharType="end"/>
            </w:r>
          </w:hyperlink>
        </w:p>
        <w:p w14:paraId="5B850B12" w14:textId="64AE9491" w:rsidR="00442C1C" w:rsidRDefault="00523914">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1076" w:history="1">
            <w:r w:rsidR="00442C1C" w:rsidRPr="00D8616D">
              <w:rPr>
                <w:rStyle w:val="Hyperlink"/>
                <w:noProof/>
              </w:rPr>
              <w:t>Anlage B: Referenzen</w:t>
            </w:r>
            <w:r w:rsidR="00442C1C">
              <w:rPr>
                <w:noProof/>
                <w:webHidden/>
              </w:rPr>
              <w:tab/>
            </w:r>
            <w:r w:rsidR="00442C1C">
              <w:rPr>
                <w:noProof/>
                <w:webHidden/>
              </w:rPr>
              <w:fldChar w:fldCharType="begin"/>
            </w:r>
            <w:r w:rsidR="00442C1C">
              <w:rPr>
                <w:noProof/>
                <w:webHidden/>
              </w:rPr>
              <w:instrText xml:space="preserve"> PAGEREF _Toc65991076 \h </w:instrText>
            </w:r>
            <w:r w:rsidR="00442C1C">
              <w:rPr>
                <w:noProof/>
                <w:webHidden/>
              </w:rPr>
            </w:r>
            <w:r w:rsidR="00442C1C">
              <w:rPr>
                <w:noProof/>
                <w:webHidden/>
              </w:rPr>
              <w:fldChar w:fldCharType="separate"/>
            </w:r>
            <w:r w:rsidR="00442C1C">
              <w:rPr>
                <w:noProof/>
                <w:webHidden/>
              </w:rPr>
              <w:t>69</w:t>
            </w:r>
            <w:r w:rsidR="00442C1C">
              <w:rPr>
                <w:noProof/>
                <w:webHidden/>
              </w:rPr>
              <w:fldChar w:fldCharType="end"/>
            </w:r>
          </w:hyperlink>
        </w:p>
        <w:p w14:paraId="1A069D83" w14:textId="04057223"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77" w:history="1">
            <w:r w:rsidR="00442C1C" w:rsidRPr="00D8616D">
              <w:rPr>
                <w:rStyle w:val="Hyperlink"/>
                <w:noProof/>
              </w:rPr>
              <w:t>OWASP-Kernprojekte</w:t>
            </w:r>
            <w:r w:rsidR="00442C1C">
              <w:rPr>
                <w:noProof/>
                <w:webHidden/>
              </w:rPr>
              <w:tab/>
            </w:r>
            <w:r w:rsidR="00442C1C">
              <w:rPr>
                <w:noProof/>
                <w:webHidden/>
              </w:rPr>
              <w:fldChar w:fldCharType="begin"/>
            </w:r>
            <w:r w:rsidR="00442C1C">
              <w:rPr>
                <w:noProof/>
                <w:webHidden/>
              </w:rPr>
              <w:instrText xml:space="preserve"> PAGEREF _Toc65991077 \h </w:instrText>
            </w:r>
            <w:r w:rsidR="00442C1C">
              <w:rPr>
                <w:noProof/>
                <w:webHidden/>
              </w:rPr>
            </w:r>
            <w:r w:rsidR="00442C1C">
              <w:rPr>
                <w:noProof/>
                <w:webHidden/>
              </w:rPr>
              <w:fldChar w:fldCharType="separate"/>
            </w:r>
            <w:r w:rsidR="00442C1C">
              <w:rPr>
                <w:noProof/>
                <w:webHidden/>
              </w:rPr>
              <w:t>69</w:t>
            </w:r>
            <w:r w:rsidR="00442C1C">
              <w:rPr>
                <w:noProof/>
                <w:webHidden/>
              </w:rPr>
              <w:fldChar w:fldCharType="end"/>
            </w:r>
          </w:hyperlink>
        </w:p>
        <w:p w14:paraId="0AD57A9E" w14:textId="53B79B75"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78" w:history="1">
            <w:r w:rsidR="00442C1C" w:rsidRPr="00D8616D">
              <w:rPr>
                <w:rStyle w:val="Hyperlink"/>
                <w:noProof/>
              </w:rPr>
              <w:t>Mobile sicherheitsbezogene Projekte</w:t>
            </w:r>
            <w:r w:rsidR="00442C1C">
              <w:rPr>
                <w:noProof/>
                <w:webHidden/>
              </w:rPr>
              <w:tab/>
            </w:r>
            <w:r w:rsidR="00442C1C">
              <w:rPr>
                <w:noProof/>
                <w:webHidden/>
              </w:rPr>
              <w:fldChar w:fldCharType="begin"/>
            </w:r>
            <w:r w:rsidR="00442C1C">
              <w:rPr>
                <w:noProof/>
                <w:webHidden/>
              </w:rPr>
              <w:instrText xml:space="preserve"> PAGEREF _Toc65991078 \h </w:instrText>
            </w:r>
            <w:r w:rsidR="00442C1C">
              <w:rPr>
                <w:noProof/>
                <w:webHidden/>
              </w:rPr>
            </w:r>
            <w:r w:rsidR="00442C1C">
              <w:rPr>
                <w:noProof/>
                <w:webHidden/>
              </w:rPr>
              <w:fldChar w:fldCharType="separate"/>
            </w:r>
            <w:r w:rsidR="00442C1C">
              <w:rPr>
                <w:noProof/>
                <w:webHidden/>
              </w:rPr>
              <w:t>69</w:t>
            </w:r>
            <w:r w:rsidR="00442C1C">
              <w:rPr>
                <w:noProof/>
                <w:webHidden/>
              </w:rPr>
              <w:fldChar w:fldCharType="end"/>
            </w:r>
          </w:hyperlink>
        </w:p>
        <w:p w14:paraId="3ACDB293" w14:textId="63727B8D"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79" w:history="1">
            <w:r w:rsidR="00442C1C" w:rsidRPr="00D8616D">
              <w:rPr>
                <w:rStyle w:val="Hyperlink"/>
                <w:noProof/>
              </w:rPr>
              <w:t>OWASP Internet of Things Projekte</w:t>
            </w:r>
            <w:r w:rsidR="00442C1C">
              <w:rPr>
                <w:noProof/>
                <w:webHidden/>
              </w:rPr>
              <w:tab/>
            </w:r>
            <w:r w:rsidR="00442C1C">
              <w:rPr>
                <w:noProof/>
                <w:webHidden/>
              </w:rPr>
              <w:fldChar w:fldCharType="begin"/>
            </w:r>
            <w:r w:rsidR="00442C1C">
              <w:rPr>
                <w:noProof/>
                <w:webHidden/>
              </w:rPr>
              <w:instrText xml:space="preserve"> PAGEREF _Toc65991079 \h </w:instrText>
            </w:r>
            <w:r w:rsidR="00442C1C">
              <w:rPr>
                <w:noProof/>
                <w:webHidden/>
              </w:rPr>
            </w:r>
            <w:r w:rsidR="00442C1C">
              <w:rPr>
                <w:noProof/>
                <w:webHidden/>
              </w:rPr>
              <w:fldChar w:fldCharType="separate"/>
            </w:r>
            <w:r w:rsidR="00442C1C">
              <w:rPr>
                <w:noProof/>
                <w:webHidden/>
              </w:rPr>
              <w:t>69</w:t>
            </w:r>
            <w:r w:rsidR="00442C1C">
              <w:rPr>
                <w:noProof/>
                <w:webHidden/>
              </w:rPr>
              <w:fldChar w:fldCharType="end"/>
            </w:r>
          </w:hyperlink>
        </w:p>
        <w:p w14:paraId="00488D91" w14:textId="59E059AD"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80" w:history="1">
            <w:r w:rsidR="00442C1C" w:rsidRPr="00D8616D">
              <w:rPr>
                <w:rStyle w:val="Hyperlink"/>
                <w:noProof/>
              </w:rPr>
              <w:t>OWASP Serverlose Projekte</w:t>
            </w:r>
            <w:r w:rsidR="00442C1C">
              <w:rPr>
                <w:noProof/>
                <w:webHidden/>
              </w:rPr>
              <w:tab/>
            </w:r>
            <w:r w:rsidR="00442C1C">
              <w:rPr>
                <w:noProof/>
                <w:webHidden/>
              </w:rPr>
              <w:fldChar w:fldCharType="begin"/>
            </w:r>
            <w:r w:rsidR="00442C1C">
              <w:rPr>
                <w:noProof/>
                <w:webHidden/>
              </w:rPr>
              <w:instrText xml:space="preserve"> PAGEREF _Toc65991080 \h </w:instrText>
            </w:r>
            <w:r w:rsidR="00442C1C">
              <w:rPr>
                <w:noProof/>
                <w:webHidden/>
              </w:rPr>
            </w:r>
            <w:r w:rsidR="00442C1C">
              <w:rPr>
                <w:noProof/>
                <w:webHidden/>
              </w:rPr>
              <w:fldChar w:fldCharType="separate"/>
            </w:r>
            <w:r w:rsidR="00442C1C">
              <w:rPr>
                <w:noProof/>
                <w:webHidden/>
              </w:rPr>
              <w:t>69</w:t>
            </w:r>
            <w:r w:rsidR="00442C1C">
              <w:rPr>
                <w:noProof/>
                <w:webHidden/>
              </w:rPr>
              <w:fldChar w:fldCharType="end"/>
            </w:r>
          </w:hyperlink>
        </w:p>
        <w:p w14:paraId="7A6BB72F" w14:textId="55C83007"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81" w:history="1">
            <w:r w:rsidR="00442C1C" w:rsidRPr="00D8616D">
              <w:rPr>
                <w:rStyle w:val="Hyperlink"/>
                <w:noProof/>
              </w:rPr>
              <w:t>Sonstige</w:t>
            </w:r>
            <w:r w:rsidR="00442C1C">
              <w:rPr>
                <w:noProof/>
                <w:webHidden/>
              </w:rPr>
              <w:tab/>
            </w:r>
            <w:r w:rsidR="00442C1C">
              <w:rPr>
                <w:noProof/>
                <w:webHidden/>
              </w:rPr>
              <w:fldChar w:fldCharType="begin"/>
            </w:r>
            <w:r w:rsidR="00442C1C">
              <w:rPr>
                <w:noProof/>
                <w:webHidden/>
              </w:rPr>
              <w:instrText xml:space="preserve"> PAGEREF _Toc65991081 \h </w:instrText>
            </w:r>
            <w:r w:rsidR="00442C1C">
              <w:rPr>
                <w:noProof/>
                <w:webHidden/>
              </w:rPr>
            </w:r>
            <w:r w:rsidR="00442C1C">
              <w:rPr>
                <w:noProof/>
                <w:webHidden/>
              </w:rPr>
              <w:fldChar w:fldCharType="separate"/>
            </w:r>
            <w:r w:rsidR="00442C1C">
              <w:rPr>
                <w:noProof/>
                <w:webHidden/>
              </w:rPr>
              <w:t>69</w:t>
            </w:r>
            <w:r w:rsidR="00442C1C">
              <w:rPr>
                <w:noProof/>
                <w:webHidden/>
              </w:rPr>
              <w:fldChar w:fldCharType="end"/>
            </w:r>
          </w:hyperlink>
        </w:p>
        <w:p w14:paraId="115F792B" w14:textId="70A7CACC" w:rsidR="00442C1C" w:rsidRDefault="00523914">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1082" w:history="1">
            <w:r w:rsidR="00442C1C" w:rsidRPr="00D8616D">
              <w:rPr>
                <w:rStyle w:val="Hyperlink"/>
                <w:noProof/>
              </w:rPr>
              <w:t>Anlage C: Anforderungen an IoT-Systeme</w:t>
            </w:r>
            <w:r w:rsidR="00442C1C">
              <w:rPr>
                <w:noProof/>
                <w:webHidden/>
              </w:rPr>
              <w:tab/>
            </w:r>
            <w:r w:rsidR="00442C1C">
              <w:rPr>
                <w:noProof/>
                <w:webHidden/>
              </w:rPr>
              <w:fldChar w:fldCharType="begin"/>
            </w:r>
            <w:r w:rsidR="00442C1C">
              <w:rPr>
                <w:noProof/>
                <w:webHidden/>
              </w:rPr>
              <w:instrText xml:space="preserve"> PAGEREF _Toc65991082 \h </w:instrText>
            </w:r>
            <w:r w:rsidR="00442C1C">
              <w:rPr>
                <w:noProof/>
                <w:webHidden/>
              </w:rPr>
            </w:r>
            <w:r w:rsidR="00442C1C">
              <w:rPr>
                <w:noProof/>
                <w:webHidden/>
              </w:rPr>
              <w:fldChar w:fldCharType="separate"/>
            </w:r>
            <w:r w:rsidR="00442C1C">
              <w:rPr>
                <w:noProof/>
                <w:webHidden/>
              </w:rPr>
              <w:t>70</w:t>
            </w:r>
            <w:r w:rsidR="00442C1C">
              <w:rPr>
                <w:noProof/>
                <w:webHidden/>
              </w:rPr>
              <w:fldChar w:fldCharType="end"/>
            </w:r>
          </w:hyperlink>
        </w:p>
        <w:p w14:paraId="16B8287C" w14:textId="43193AEA"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83" w:history="1">
            <w:r w:rsidR="00442C1C" w:rsidRPr="00D8616D">
              <w:rPr>
                <w:rStyle w:val="Hyperlink"/>
                <w:noProof/>
              </w:rPr>
              <w:t>Ziel</w:t>
            </w:r>
            <w:r w:rsidR="00442C1C">
              <w:rPr>
                <w:noProof/>
                <w:webHidden/>
              </w:rPr>
              <w:tab/>
            </w:r>
            <w:r w:rsidR="00442C1C">
              <w:rPr>
                <w:noProof/>
                <w:webHidden/>
              </w:rPr>
              <w:fldChar w:fldCharType="begin"/>
            </w:r>
            <w:r w:rsidR="00442C1C">
              <w:rPr>
                <w:noProof/>
                <w:webHidden/>
              </w:rPr>
              <w:instrText xml:space="preserve"> PAGEREF _Toc65991083 \h </w:instrText>
            </w:r>
            <w:r w:rsidR="00442C1C">
              <w:rPr>
                <w:noProof/>
                <w:webHidden/>
              </w:rPr>
            </w:r>
            <w:r w:rsidR="00442C1C">
              <w:rPr>
                <w:noProof/>
                <w:webHidden/>
              </w:rPr>
              <w:fldChar w:fldCharType="separate"/>
            </w:r>
            <w:r w:rsidR="00442C1C">
              <w:rPr>
                <w:noProof/>
                <w:webHidden/>
              </w:rPr>
              <w:t>70</w:t>
            </w:r>
            <w:r w:rsidR="00442C1C">
              <w:rPr>
                <w:noProof/>
                <w:webHidden/>
              </w:rPr>
              <w:fldChar w:fldCharType="end"/>
            </w:r>
          </w:hyperlink>
        </w:p>
        <w:p w14:paraId="31F5E9ED" w14:textId="2A8D4333"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84" w:history="1">
            <w:r w:rsidR="00442C1C" w:rsidRPr="00D8616D">
              <w:rPr>
                <w:rStyle w:val="Hyperlink"/>
                <w:noProof/>
              </w:rPr>
              <w:t>Anforderungen an die Sicherheitsverifizierung</w:t>
            </w:r>
            <w:r w:rsidR="00442C1C">
              <w:rPr>
                <w:noProof/>
                <w:webHidden/>
              </w:rPr>
              <w:tab/>
            </w:r>
            <w:r w:rsidR="00442C1C">
              <w:rPr>
                <w:noProof/>
                <w:webHidden/>
              </w:rPr>
              <w:fldChar w:fldCharType="begin"/>
            </w:r>
            <w:r w:rsidR="00442C1C">
              <w:rPr>
                <w:noProof/>
                <w:webHidden/>
              </w:rPr>
              <w:instrText xml:space="preserve"> PAGEREF _Toc65991084 \h </w:instrText>
            </w:r>
            <w:r w:rsidR="00442C1C">
              <w:rPr>
                <w:noProof/>
                <w:webHidden/>
              </w:rPr>
            </w:r>
            <w:r w:rsidR="00442C1C">
              <w:rPr>
                <w:noProof/>
                <w:webHidden/>
              </w:rPr>
              <w:fldChar w:fldCharType="separate"/>
            </w:r>
            <w:r w:rsidR="00442C1C">
              <w:rPr>
                <w:noProof/>
                <w:webHidden/>
              </w:rPr>
              <w:t>70</w:t>
            </w:r>
            <w:r w:rsidR="00442C1C">
              <w:rPr>
                <w:noProof/>
                <w:webHidden/>
              </w:rPr>
              <w:fldChar w:fldCharType="end"/>
            </w:r>
          </w:hyperlink>
        </w:p>
        <w:p w14:paraId="421BEA83" w14:textId="3E3AD013" w:rsidR="00442C1C" w:rsidRDefault="00523914">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85" w:history="1">
            <w:r w:rsidR="00442C1C" w:rsidRPr="00D8616D">
              <w:rPr>
                <w:rStyle w:val="Hyperlink"/>
                <w:noProof/>
              </w:rPr>
              <w:t>Referenzen</w:t>
            </w:r>
            <w:r w:rsidR="00442C1C">
              <w:rPr>
                <w:noProof/>
                <w:webHidden/>
              </w:rPr>
              <w:tab/>
            </w:r>
            <w:r w:rsidR="00442C1C">
              <w:rPr>
                <w:noProof/>
                <w:webHidden/>
              </w:rPr>
              <w:fldChar w:fldCharType="begin"/>
            </w:r>
            <w:r w:rsidR="00442C1C">
              <w:rPr>
                <w:noProof/>
                <w:webHidden/>
              </w:rPr>
              <w:instrText xml:space="preserve"> PAGEREF _Toc65991085 \h </w:instrText>
            </w:r>
            <w:r w:rsidR="00442C1C">
              <w:rPr>
                <w:noProof/>
                <w:webHidden/>
              </w:rPr>
            </w:r>
            <w:r w:rsidR="00442C1C">
              <w:rPr>
                <w:noProof/>
                <w:webHidden/>
              </w:rPr>
              <w:fldChar w:fldCharType="separate"/>
            </w:r>
            <w:r w:rsidR="00442C1C">
              <w:rPr>
                <w:noProof/>
                <w:webHidden/>
              </w:rPr>
              <w:t>72</w:t>
            </w:r>
            <w:r w:rsidR="00442C1C">
              <w:rPr>
                <w:noProof/>
                <w:webHidden/>
              </w:rPr>
              <w:fldChar w:fldCharType="end"/>
            </w:r>
          </w:hyperlink>
        </w:p>
        <w:p w14:paraId="7F2CC0F6" w14:textId="44006D05" w:rsidR="002C69EF" w:rsidRDefault="002C69EF">
          <w:r>
            <w:rPr>
              <w:b/>
              <w:bCs/>
            </w:rPr>
            <w:fldChar w:fldCharType="end"/>
          </w:r>
        </w:p>
      </w:sdtContent>
    </w:sdt>
    <w:p w14:paraId="331E9104" w14:textId="2A94732A" w:rsidR="001D24D0" w:rsidRDefault="001D24D0"/>
    <w:p w14:paraId="16D7847D" w14:textId="5DD70D00" w:rsidR="001D24D0" w:rsidRDefault="001D24D0" w:rsidP="001D24D0">
      <w:pPr>
        <w:spacing w:before="128"/>
        <w:sectPr w:rsidR="001D24D0">
          <w:headerReference w:type="even" r:id="rId9"/>
          <w:headerReference w:type="default" r:id="rId10"/>
          <w:footerReference w:type="even" r:id="rId11"/>
          <w:footerReference w:type="default" r:id="rId12"/>
          <w:headerReference w:type="first" r:id="rId13"/>
          <w:footerReference w:type="first" r:id="rId14"/>
          <w:pgSz w:w="12240" w:h="15840"/>
          <w:pgMar w:top="1320" w:right="1340" w:bottom="1832" w:left="1340" w:header="768" w:footer="1311" w:gutter="0"/>
          <w:pgNumType w:start="2"/>
          <w:cols w:space="720"/>
          <w:docGrid w:linePitch="100" w:charSpace="4096"/>
        </w:sectPr>
      </w:pPr>
    </w:p>
    <w:p w14:paraId="3EDC2B0F" w14:textId="04ECDF7B" w:rsidR="00870C91" w:rsidRDefault="00870C91" w:rsidP="00CE3BD4">
      <w:pPr>
        <w:pStyle w:val="Heading1"/>
      </w:pPr>
      <w:bookmarkStart w:id="0" w:name="_bookmark0"/>
      <w:bookmarkStart w:id="1" w:name="_Toc43526898"/>
      <w:bookmarkStart w:id="2" w:name="_Toc65990942"/>
      <w:bookmarkEnd w:id="0"/>
      <w:r>
        <w:lastRenderedPageBreak/>
        <w:t>Frontispiz</w:t>
      </w:r>
      <w:bookmarkEnd w:id="1"/>
      <w:bookmarkEnd w:id="2"/>
    </w:p>
    <w:p w14:paraId="1F6CB6B8" w14:textId="77777777" w:rsidR="00870C91" w:rsidRDefault="00870C91" w:rsidP="00CE3BD4">
      <w:pPr>
        <w:pStyle w:val="Heading2"/>
      </w:pPr>
      <w:bookmarkStart w:id="3" w:name="_bookmark1"/>
      <w:bookmarkStart w:id="4" w:name="_Toc43526899"/>
      <w:bookmarkStart w:id="5" w:name="_Toc65990943"/>
      <w:bookmarkEnd w:id="3"/>
      <w:r>
        <w:t>Über den Standard</w:t>
      </w:r>
      <w:bookmarkEnd w:id="4"/>
      <w:bookmarkEnd w:id="5"/>
    </w:p>
    <w:p w14:paraId="28AA6346" w14:textId="77777777" w:rsidR="00870C91" w:rsidRPr="00870C91" w:rsidRDefault="00870C91" w:rsidP="000816FD">
      <w:r>
        <w:t>Der Application Security Verification Standard 4.0 ist eine Auflistung von Anforderungen an die Sicherheit von Anwendungen oder Tests, welche Architekten, Entwickler, Sicherheitsexperten, Tool-Hersteller und Verbraucher verwenden können, um sichere Anwendungen zu definieren, zu erstellen, zu testen und zu verifizieren.</w:t>
      </w:r>
    </w:p>
    <w:p w14:paraId="613FF09D" w14:textId="77777777" w:rsidR="0068543F" w:rsidRDefault="0068543F" w:rsidP="0068543F">
      <w:pPr>
        <w:pStyle w:val="Heading2"/>
      </w:pPr>
      <w:bookmarkStart w:id="6" w:name="_bookmark2"/>
      <w:bookmarkStart w:id="7" w:name="_Toc43526900"/>
      <w:bookmarkStart w:id="8" w:name="_Toc50131189"/>
      <w:bookmarkStart w:id="9" w:name="_Toc65990944"/>
      <w:bookmarkEnd w:id="6"/>
      <w:r>
        <w:t>Copyright und Lizenz</w:t>
      </w:r>
      <w:bookmarkEnd w:id="7"/>
      <w:bookmarkEnd w:id="8"/>
      <w:bookmarkEnd w:id="9"/>
    </w:p>
    <w:p w14:paraId="6CFE8FBF" w14:textId="77777777" w:rsidR="0068543F" w:rsidRDefault="0068543F" w:rsidP="0068543F">
      <w:r>
        <w:t>Version 4.0.2, Oktober 2020</w:t>
      </w:r>
    </w:p>
    <w:p w14:paraId="7CDD94FC" w14:textId="77777777" w:rsidR="0068543F" w:rsidRDefault="0068543F" w:rsidP="0068543F">
      <w:pPr>
        <w:pStyle w:val="BodyText"/>
        <w:spacing w:before="178"/>
        <w:ind w:right="203"/>
      </w:pPr>
      <w:r>
        <w:rPr>
          <w:noProof/>
          <w:lang w:eastAsia="de-DE"/>
        </w:rPr>
        <w:drawing>
          <wp:inline distT="0" distB="0" distL="0" distR="0" wp14:anchorId="0DC59D5C" wp14:editId="7132793B">
            <wp:extent cx="1107440" cy="400685"/>
            <wp:effectExtent l="0" t="0" r="0" b="0"/>
            <wp:docPr id="2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l="-73" t="-201" r="-73" b="-201"/>
                    <a:stretch>
                      <a:fillRect/>
                    </a:stretch>
                  </pic:blipFill>
                  <pic:spPr bwMode="auto">
                    <a:xfrm>
                      <a:off x="0" y="0"/>
                      <a:ext cx="1107440" cy="400685"/>
                    </a:xfrm>
                    <a:prstGeom prst="rect">
                      <a:avLst/>
                    </a:prstGeom>
                    <a:solidFill>
                      <a:srgbClr val="FFFFFF"/>
                    </a:solidFill>
                    <a:ln>
                      <a:noFill/>
                    </a:ln>
                  </pic:spPr>
                </pic:pic>
              </a:graphicData>
            </a:graphic>
          </wp:inline>
        </w:drawing>
      </w:r>
    </w:p>
    <w:p w14:paraId="5BA97876" w14:textId="769D4B31" w:rsidR="0068543F" w:rsidRPr="00870C91" w:rsidRDefault="0068543F" w:rsidP="0068543F">
      <w:pPr>
        <w:pStyle w:val="BodyText"/>
        <w:spacing w:before="178"/>
        <w:ind w:right="203"/>
      </w:pPr>
      <w:r w:rsidRPr="00870C91">
        <w:t>Copyright © 2008-20</w:t>
      </w:r>
      <w:r w:rsidR="00B84B72">
        <w:t>20</w:t>
      </w:r>
      <w:r w:rsidRPr="00870C91">
        <w:t xml:space="preserve"> The OWASP Foundation. Das Dokument wurde gemäß der </w:t>
      </w:r>
      <w:r w:rsidR="00523914">
        <w:fldChar w:fldCharType="begin"/>
      </w:r>
      <w:r w:rsidR="00523914">
        <w:instrText xml:space="preserve"> HYPERLINK "https://creativecommons.org/licenses/by-sa/3.0/" </w:instrText>
      </w:r>
      <w:r w:rsidR="00523914">
        <w:fldChar w:fldCharType="separate"/>
      </w:r>
      <w:r w:rsidRPr="00870C91">
        <w:rPr>
          <w:rStyle w:val="Hyperlink"/>
          <w:color w:val="0462C1"/>
        </w:rPr>
        <w:t>Creative Commons Attribution ShareAlike 3.0 Lizenz</w:t>
      </w:r>
      <w:r w:rsidRPr="00870C91">
        <w:rPr>
          <w:rStyle w:val="Hyperlink"/>
          <w:u w:val="none"/>
        </w:rPr>
        <w:t xml:space="preserve"> freigegeben.</w:t>
      </w:r>
      <w:r w:rsidR="00523914">
        <w:rPr>
          <w:rStyle w:val="Hyperlink"/>
          <w:u w:val="none"/>
        </w:rPr>
        <w:fldChar w:fldCharType="end"/>
      </w:r>
      <w:r w:rsidRPr="00870C91">
        <w:t xml:space="preserve"> </w:t>
      </w:r>
      <w:r>
        <w:t>Für jedwede Wiederverwendung oder Verbreitung müssen die Lizenzbedingungen dieses Werkes an die jeweiligen Dritten kommuniziert werden.</w:t>
      </w:r>
    </w:p>
    <w:p w14:paraId="0F7F3CE2" w14:textId="77777777" w:rsidR="0068543F" w:rsidRDefault="0068543F" w:rsidP="0068543F">
      <w:pPr>
        <w:rPr>
          <w:rFonts w:cs="Calibri"/>
          <w:szCs w:val="20"/>
        </w:rPr>
      </w:pPr>
    </w:p>
    <w:tbl>
      <w:tblPr>
        <w:tblW w:w="9406" w:type="dxa"/>
        <w:tblCellMar>
          <w:left w:w="70" w:type="dxa"/>
          <w:right w:w="70" w:type="dxa"/>
        </w:tblCellMar>
        <w:tblLook w:val="04A0" w:firstRow="1" w:lastRow="0" w:firstColumn="1" w:lastColumn="0" w:noHBand="0" w:noVBand="1"/>
      </w:tblPr>
      <w:tblGrid>
        <w:gridCol w:w="3196"/>
        <w:gridCol w:w="3199"/>
        <w:gridCol w:w="3011"/>
      </w:tblGrid>
      <w:tr w:rsidR="0068543F" w:rsidRPr="005236E7" w14:paraId="434162E0" w14:textId="77777777" w:rsidTr="001E4BB5">
        <w:trPr>
          <w:trHeight w:val="288"/>
        </w:trPr>
        <w:tc>
          <w:tcPr>
            <w:tcW w:w="9406" w:type="dxa"/>
            <w:gridSpan w:val="3"/>
            <w:shd w:val="clear" w:color="auto" w:fill="auto"/>
            <w:noWrap/>
            <w:vAlign w:val="center"/>
          </w:tcPr>
          <w:p w14:paraId="1F4F60CD" w14:textId="77777777" w:rsidR="0068543F" w:rsidRPr="005236E7" w:rsidRDefault="0068543F" w:rsidP="001E4BB5">
            <w:pPr>
              <w:pStyle w:val="Heading2"/>
            </w:pPr>
            <w:bookmarkStart w:id="10" w:name="_Toc65990945"/>
            <w:r w:rsidRPr="00EA28FC">
              <w:t>Projektleiter</w:t>
            </w:r>
            <w:bookmarkEnd w:id="10"/>
          </w:p>
        </w:tc>
      </w:tr>
      <w:tr w:rsidR="0068543F" w:rsidRPr="005236E7" w14:paraId="7A5383FE" w14:textId="77777777" w:rsidTr="001E4BB5">
        <w:trPr>
          <w:trHeight w:val="288"/>
        </w:trPr>
        <w:tc>
          <w:tcPr>
            <w:tcW w:w="3196" w:type="dxa"/>
            <w:shd w:val="clear" w:color="auto" w:fill="auto"/>
            <w:noWrap/>
            <w:vAlign w:val="center"/>
          </w:tcPr>
          <w:p w14:paraId="3E7B1360" w14:textId="77777777" w:rsidR="0068543F" w:rsidRPr="005236E7" w:rsidRDefault="0068543F" w:rsidP="001E4BB5">
            <w:pPr>
              <w:pStyle w:val="BodyText"/>
              <w:tabs>
                <w:tab w:val="left" w:pos="581"/>
              </w:tabs>
            </w:pPr>
            <w:r>
              <w:t>Andrew van der Stock</w:t>
            </w:r>
          </w:p>
        </w:tc>
        <w:tc>
          <w:tcPr>
            <w:tcW w:w="3199" w:type="dxa"/>
            <w:shd w:val="clear" w:color="auto" w:fill="auto"/>
            <w:noWrap/>
            <w:vAlign w:val="center"/>
          </w:tcPr>
          <w:p w14:paraId="12A32836" w14:textId="77777777" w:rsidR="0068543F" w:rsidRPr="005236E7" w:rsidRDefault="0068543F" w:rsidP="001E4BB5">
            <w:pPr>
              <w:pStyle w:val="BodyText"/>
              <w:tabs>
                <w:tab w:val="left" w:pos="581"/>
              </w:tabs>
            </w:pPr>
            <w:r>
              <w:t>Daniel Cuthbert</w:t>
            </w:r>
          </w:p>
        </w:tc>
        <w:tc>
          <w:tcPr>
            <w:tcW w:w="3011" w:type="dxa"/>
            <w:shd w:val="clear" w:color="auto" w:fill="auto"/>
            <w:noWrap/>
            <w:vAlign w:val="center"/>
          </w:tcPr>
          <w:p w14:paraId="184A6D65" w14:textId="77777777" w:rsidR="0068543F" w:rsidRPr="005236E7" w:rsidRDefault="0068543F" w:rsidP="001E4BB5">
            <w:pPr>
              <w:pStyle w:val="BodyText"/>
              <w:tabs>
                <w:tab w:val="left" w:pos="581"/>
              </w:tabs>
            </w:pPr>
            <w:r>
              <w:t>Jim Manico</w:t>
            </w:r>
          </w:p>
        </w:tc>
      </w:tr>
      <w:tr w:rsidR="0068543F" w:rsidRPr="005236E7" w14:paraId="45B91E42" w14:textId="77777777" w:rsidTr="001E4BB5">
        <w:trPr>
          <w:trHeight w:val="288"/>
        </w:trPr>
        <w:tc>
          <w:tcPr>
            <w:tcW w:w="3196" w:type="dxa"/>
            <w:shd w:val="clear" w:color="auto" w:fill="auto"/>
            <w:noWrap/>
            <w:vAlign w:val="center"/>
            <w:hideMark/>
          </w:tcPr>
          <w:p w14:paraId="70FBB256" w14:textId="77777777" w:rsidR="0068543F" w:rsidRPr="005236E7" w:rsidRDefault="0068543F" w:rsidP="001E4BB5">
            <w:pPr>
              <w:pStyle w:val="BodyText"/>
              <w:tabs>
                <w:tab w:val="left" w:pos="581"/>
              </w:tabs>
            </w:pPr>
            <w:r>
              <w:t>Josh C Grossman</w:t>
            </w:r>
          </w:p>
        </w:tc>
        <w:tc>
          <w:tcPr>
            <w:tcW w:w="3199" w:type="dxa"/>
            <w:shd w:val="clear" w:color="auto" w:fill="auto"/>
            <w:noWrap/>
            <w:vAlign w:val="center"/>
            <w:hideMark/>
          </w:tcPr>
          <w:p w14:paraId="02F5923E" w14:textId="77777777" w:rsidR="0068543F" w:rsidRPr="005236E7" w:rsidRDefault="0068543F" w:rsidP="001E4BB5">
            <w:pPr>
              <w:pStyle w:val="BodyText"/>
              <w:tabs>
                <w:tab w:val="left" w:pos="581"/>
              </w:tabs>
            </w:pPr>
            <w:r>
              <w:t>Mark Burnett</w:t>
            </w:r>
          </w:p>
        </w:tc>
        <w:tc>
          <w:tcPr>
            <w:tcW w:w="3011" w:type="dxa"/>
            <w:shd w:val="clear" w:color="auto" w:fill="auto"/>
            <w:noWrap/>
            <w:vAlign w:val="center"/>
            <w:hideMark/>
          </w:tcPr>
          <w:p w14:paraId="21F817E3" w14:textId="77777777" w:rsidR="0068543F" w:rsidRPr="005236E7" w:rsidRDefault="0068543F" w:rsidP="001E4BB5">
            <w:pPr>
              <w:pStyle w:val="BodyText"/>
              <w:tabs>
                <w:tab w:val="left" w:pos="581"/>
              </w:tabs>
            </w:pPr>
          </w:p>
        </w:tc>
      </w:tr>
    </w:tbl>
    <w:p w14:paraId="69CA9CB2" w14:textId="77777777" w:rsidR="0068543F" w:rsidRDefault="0068543F" w:rsidP="0068543F">
      <w:pPr>
        <w:rPr>
          <w:rFonts w:cs="Calibri"/>
          <w:szCs w:val="20"/>
        </w:rPr>
      </w:pPr>
    </w:p>
    <w:tbl>
      <w:tblPr>
        <w:tblW w:w="9406" w:type="dxa"/>
        <w:tblCellMar>
          <w:left w:w="70" w:type="dxa"/>
          <w:right w:w="70" w:type="dxa"/>
        </w:tblCellMar>
        <w:tblLook w:val="04A0" w:firstRow="1" w:lastRow="0" w:firstColumn="1" w:lastColumn="0" w:noHBand="0" w:noVBand="1"/>
      </w:tblPr>
      <w:tblGrid>
        <w:gridCol w:w="3196"/>
        <w:gridCol w:w="3199"/>
        <w:gridCol w:w="3011"/>
      </w:tblGrid>
      <w:tr w:rsidR="0068543F" w:rsidRPr="005236E7" w14:paraId="62AE2D5B" w14:textId="77777777" w:rsidTr="001E4BB5">
        <w:trPr>
          <w:trHeight w:val="288"/>
        </w:trPr>
        <w:tc>
          <w:tcPr>
            <w:tcW w:w="9406" w:type="dxa"/>
            <w:gridSpan w:val="3"/>
            <w:shd w:val="clear" w:color="auto" w:fill="auto"/>
            <w:noWrap/>
            <w:vAlign w:val="center"/>
          </w:tcPr>
          <w:p w14:paraId="1CEA46E3" w14:textId="77777777" w:rsidR="0068543F" w:rsidRPr="005236E7" w:rsidRDefault="0068543F" w:rsidP="001E4BB5">
            <w:pPr>
              <w:pStyle w:val="Heading2"/>
            </w:pPr>
            <w:bookmarkStart w:id="11" w:name="_Toc65990946"/>
            <w:r>
              <w:t>Hauptautoren</w:t>
            </w:r>
            <w:bookmarkEnd w:id="11"/>
          </w:p>
        </w:tc>
      </w:tr>
      <w:tr w:rsidR="0068543F" w:rsidRPr="005236E7" w14:paraId="209888FC" w14:textId="77777777" w:rsidTr="001E4BB5">
        <w:trPr>
          <w:trHeight w:val="288"/>
        </w:trPr>
        <w:tc>
          <w:tcPr>
            <w:tcW w:w="3196" w:type="dxa"/>
            <w:shd w:val="clear" w:color="auto" w:fill="auto"/>
            <w:noWrap/>
            <w:vAlign w:val="center"/>
          </w:tcPr>
          <w:p w14:paraId="4F0EF36B" w14:textId="77777777" w:rsidR="0068543F" w:rsidRPr="005236E7" w:rsidRDefault="0068543F" w:rsidP="001E4BB5">
            <w:pPr>
              <w:pStyle w:val="BodyText"/>
              <w:tabs>
                <w:tab w:val="left" w:pos="581"/>
              </w:tabs>
            </w:pPr>
            <w:r w:rsidRPr="005236E7">
              <w:t>Abhay Bhargav</w:t>
            </w:r>
          </w:p>
        </w:tc>
        <w:tc>
          <w:tcPr>
            <w:tcW w:w="3199" w:type="dxa"/>
            <w:shd w:val="clear" w:color="auto" w:fill="auto"/>
            <w:noWrap/>
            <w:vAlign w:val="center"/>
          </w:tcPr>
          <w:p w14:paraId="0B9D3747" w14:textId="77777777" w:rsidR="0068543F" w:rsidRPr="005236E7" w:rsidRDefault="0068543F" w:rsidP="001E4BB5">
            <w:pPr>
              <w:pStyle w:val="BodyText"/>
              <w:tabs>
                <w:tab w:val="left" w:pos="581"/>
              </w:tabs>
            </w:pPr>
            <w:r>
              <w:t>Benedikt Bauer</w:t>
            </w:r>
          </w:p>
        </w:tc>
        <w:tc>
          <w:tcPr>
            <w:tcW w:w="3011" w:type="dxa"/>
            <w:shd w:val="clear" w:color="auto" w:fill="auto"/>
            <w:noWrap/>
            <w:vAlign w:val="center"/>
          </w:tcPr>
          <w:p w14:paraId="295E4562" w14:textId="77777777" w:rsidR="0068543F" w:rsidRPr="005236E7" w:rsidRDefault="0068543F" w:rsidP="001E4BB5">
            <w:pPr>
              <w:pStyle w:val="BodyText"/>
              <w:tabs>
                <w:tab w:val="left" w:pos="581"/>
              </w:tabs>
            </w:pPr>
            <w:r>
              <w:t>Elar Lang</w:t>
            </w:r>
          </w:p>
        </w:tc>
      </w:tr>
      <w:tr w:rsidR="0068543F" w:rsidRPr="005236E7" w14:paraId="3949D6FA" w14:textId="77777777" w:rsidTr="001E4BB5">
        <w:trPr>
          <w:trHeight w:val="288"/>
        </w:trPr>
        <w:tc>
          <w:tcPr>
            <w:tcW w:w="3196" w:type="dxa"/>
            <w:shd w:val="clear" w:color="auto" w:fill="auto"/>
            <w:noWrap/>
            <w:vAlign w:val="center"/>
            <w:hideMark/>
          </w:tcPr>
          <w:p w14:paraId="16CBF0DC" w14:textId="77777777" w:rsidR="0068543F" w:rsidRPr="005236E7" w:rsidRDefault="0068543F" w:rsidP="001E4BB5">
            <w:pPr>
              <w:pStyle w:val="BodyText"/>
              <w:tabs>
                <w:tab w:val="left" w:pos="581"/>
              </w:tabs>
            </w:pPr>
            <w:r>
              <w:t>Osama Elnaggar</w:t>
            </w:r>
          </w:p>
        </w:tc>
        <w:tc>
          <w:tcPr>
            <w:tcW w:w="3199" w:type="dxa"/>
            <w:shd w:val="clear" w:color="auto" w:fill="auto"/>
            <w:noWrap/>
            <w:vAlign w:val="center"/>
            <w:hideMark/>
          </w:tcPr>
          <w:p w14:paraId="28E3DC13" w14:textId="77777777" w:rsidR="0068543F" w:rsidRPr="005236E7" w:rsidRDefault="0068543F" w:rsidP="001E4BB5">
            <w:pPr>
              <w:pStyle w:val="BodyText"/>
              <w:tabs>
                <w:tab w:val="left" w:pos="581"/>
              </w:tabs>
            </w:pPr>
            <w:r>
              <w:t>Ron Perris</w:t>
            </w:r>
          </w:p>
        </w:tc>
        <w:tc>
          <w:tcPr>
            <w:tcW w:w="3011" w:type="dxa"/>
            <w:shd w:val="clear" w:color="auto" w:fill="auto"/>
            <w:noWrap/>
            <w:vAlign w:val="center"/>
            <w:hideMark/>
          </w:tcPr>
          <w:p w14:paraId="487E8890" w14:textId="77777777" w:rsidR="0068543F" w:rsidRPr="005236E7" w:rsidRDefault="0068543F" w:rsidP="001E4BB5">
            <w:pPr>
              <w:pStyle w:val="BodyText"/>
              <w:tabs>
                <w:tab w:val="left" w:pos="581"/>
              </w:tabs>
            </w:pPr>
            <w:r>
              <w:t>Tonimir Kisasondi</w:t>
            </w:r>
          </w:p>
        </w:tc>
      </w:tr>
    </w:tbl>
    <w:p w14:paraId="60C9066A" w14:textId="77777777" w:rsidR="0068543F" w:rsidRDefault="0068543F" w:rsidP="0068543F"/>
    <w:tbl>
      <w:tblPr>
        <w:tblW w:w="9351" w:type="dxa"/>
        <w:tblLayout w:type="fixed"/>
        <w:tblCellMar>
          <w:left w:w="70" w:type="dxa"/>
          <w:right w:w="70" w:type="dxa"/>
        </w:tblCellMar>
        <w:tblLook w:val="04A0" w:firstRow="1" w:lastRow="0" w:firstColumn="1" w:lastColumn="0" w:noHBand="0" w:noVBand="1"/>
      </w:tblPr>
      <w:tblGrid>
        <w:gridCol w:w="1870"/>
        <w:gridCol w:w="1870"/>
        <w:gridCol w:w="1870"/>
        <w:gridCol w:w="1870"/>
        <w:gridCol w:w="1871"/>
      </w:tblGrid>
      <w:tr w:rsidR="0068543F" w:rsidRPr="005236E7" w14:paraId="1E595498" w14:textId="77777777" w:rsidTr="001E4BB5">
        <w:trPr>
          <w:trHeight w:val="751"/>
        </w:trPr>
        <w:tc>
          <w:tcPr>
            <w:tcW w:w="9351" w:type="dxa"/>
            <w:gridSpan w:val="5"/>
            <w:shd w:val="clear" w:color="auto" w:fill="auto"/>
            <w:noWrap/>
            <w:vAlign w:val="center"/>
          </w:tcPr>
          <w:p w14:paraId="1B08094B" w14:textId="77777777" w:rsidR="0068543F" w:rsidRPr="005236E7" w:rsidRDefault="0068543F" w:rsidP="001E4BB5">
            <w:pPr>
              <w:pStyle w:val="Heading2"/>
            </w:pPr>
            <w:bookmarkStart w:id="12" w:name="_bookmark3"/>
            <w:bookmarkStart w:id="13" w:name="_Toc43526901"/>
            <w:bookmarkStart w:id="14" w:name="_Toc50131190"/>
            <w:bookmarkStart w:id="15" w:name="_Toc65990947"/>
            <w:bookmarkEnd w:id="12"/>
            <w:r>
              <w:t>weitere Autoren</w:t>
            </w:r>
            <w:r w:rsidRPr="00EA28FC">
              <w:t xml:space="preserve"> und Revi</w:t>
            </w:r>
            <w:r>
              <w:t>e</w:t>
            </w:r>
            <w:r w:rsidRPr="00EA28FC">
              <w:t>ws von</w:t>
            </w:r>
            <w:bookmarkEnd w:id="13"/>
            <w:bookmarkEnd w:id="14"/>
            <w:bookmarkEnd w:id="15"/>
          </w:p>
        </w:tc>
      </w:tr>
      <w:tr w:rsidR="0068543F" w14:paraId="08B1D6F4" w14:textId="77777777" w:rsidTr="001E4BB5">
        <w:trPr>
          <w:trHeight w:val="283"/>
        </w:trPr>
        <w:tc>
          <w:tcPr>
            <w:tcW w:w="1870" w:type="dxa"/>
            <w:shd w:val="clear" w:color="auto" w:fill="auto"/>
            <w:noWrap/>
            <w:vAlign w:val="center"/>
          </w:tcPr>
          <w:p w14:paraId="640F1698" w14:textId="77777777" w:rsidR="0068543F" w:rsidRPr="000A0DC0" w:rsidRDefault="0068543F" w:rsidP="001E4BB5">
            <w:pPr>
              <w:pStyle w:val="BodyText"/>
              <w:tabs>
                <w:tab w:val="left" w:pos="581"/>
              </w:tabs>
            </w:pPr>
            <w:r>
              <w:t>Aaron Guzman</w:t>
            </w:r>
          </w:p>
        </w:tc>
        <w:tc>
          <w:tcPr>
            <w:tcW w:w="1870" w:type="dxa"/>
            <w:shd w:val="clear" w:color="auto" w:fill="auto"/>
            <w:noWrap/>
            <w:vAlign w:val="center"/>
          </w:tcPr>
          <w:p w14:paraId="31E2BB15" w14:textId="77777777" w:rsidR="0068543F" w:rsidRDefault="0068543F" w:rsidP="001E4BB5">
            <w:pPr>
              <w:pStyle w:val="BodyText"/>
              <w:tabs>
                <w:tab w:val="left" w:pos="581"/>
              </w:tabs>
            </w:pPr>
            <w:r>
              <w:t>Anthony Weems</w:t>
            </w:r>
          </w:p>
        </w:tc>
        <w:tc>
          <w:tcPr>
            <w:tcW w:w="1870" w:type="dxa"/>
            <w:vAlign w:val="center"/>
          </w:tcPr>
          <w:p w14:paraId="622FE3C0" w14:textId="77777777" w:rsidR="0068543F" w:rsidRDefault="0068543F" w:rsidP="001E4BB5">
            <w:pPr>
              <w:pStyle w:val="BodyText"/>
              <w:tabs>
                <w:tab w:val="left" w:pos="581"/>
              </w:tabs>
            </w:pPr>
            <w:r>
              <w:t>Barbara Schachner</w:t>
            </w:r>
          </w:p>
        </w:tc>
        <w:tc>
          <w:tcPr>
            <w:tcW w:w="1870" w:type="dxa"/>
            <w:vAlign w:val="center"/>
          </w:tcPr>
          <w:p w14:paraId="624135C2" w14:textId="77777777" w:rsidR="0068543F" w:rsidRDefault="0068543F" w:rsidP="001E4BB5">
            <w:pPr>
              <w:pStyle w:val="BodyText"/>
              <w:tabs>
                <w:tab w:val="left" w:pos="581"/>
              </w:tabs>
            </w:pPr>
            <w:r>
              <w:t>Christopher Loessl</w:t>
            </w:r>
          </w:p>
        </w:tc>
        <w:tc>
          <w:tcPr>
            <w:tcW w:w="1871" w:type="dxa"/>
            <w:shd w:val="clear" w:color="auto" w:fill="auto"/>
            <w:noWrap/>
            <w:vAlign w:val="center"/>
          </w:tcPr>
          <w:p w14:paraId="7AB83AB9" w14:textId="77777777" w:rsidR="0068543F" w:rsidRDefault="0068543F" w:rsidP="001E4BB5">
            <w:pPr>
              <w:pStyle w:val="BodyText"/>
              <w:tabs>
                <w:tab w:val="left" w:pos="581"/>
              </w:tabs>
            </w:pPr>
            <w:r>
              <w:t>Clément Notin</w:t>
            </w:r>
          </w:p>
        </w:tc>
      </w:tr>
      <w:tr w:rsidR="0068543F" w14:paraId="26E41032" w14:textId="77777777" w:rsidTr="001E4BB5">
        <w:trPr>
          <w:trHeight w:val="283"/>
        </w:trPr>
        <w:tc>
          <w:tcPr>
            <w:tcW w:w="1870" w:type="dxa"/>
            <w:shd w:val="clear" w:color="auto" w:fill="auto"/>
            <w:noWrap/>
            <w:vAlign w:val="center"/>
          </w:tcPr>
          <w:p w14:paraId="298FF8FA" w14:textId="77777777" w:rsidR="0068543F" w:rsidRDefault="0068543F" w:rsidP="001E4BB5">
            <w:pPr>
              <w:pStyle w:val="BodyText"/>
              <w:tabs>
                <w:tab w:val="left" w:pos="581"/>
              </w:tabs>
            </w:pPr>
            <w:r>
              <w:t>Dan Cornell</w:t>
            </w:r>
          </w:p>
        </w:tc>
        <w:tc>
          <w:tcPr>
            <w:tcW w:w="1870" w:type="dxa"/>
            <w:shd w:val="clear" w:color="auto" w:fill="auto"/>
            <w:noWrap/>
            <w:vAlign w:val="center"/>
          </w:tcPr>
          <w:p w14:paraId="134F5A5A" w14:textId="77777777" w:rsidR="0068543F" w:rsidRDefault="0068543F" w:rsidP="001E4BB5">
            <w:pPr>
              <w:pStyle w:val="BodyText"/>
              <w:tabs>
                <w:tab w:val="left" w:pos="581"/>
              </w:tabs>
            </w:pPr>
            <w:r>
              <w:t>Daniël Geerts</w:t>
            </w:r>
          </w:p>
        </w:tc>
        <w:tc>
          <w:tcPr>
            <w:tcW w:w="1870" w:type="dxa"/>
            <w:vAlign w:val="center"/>
          </w:tcPr>
          <w:p w14:paraId="6649E5C4" w14:textId="77777777" w:rsidR="0068543F" w:rsidRDefault="0068543F" w:rsidP="001E4BB5">
            <w:pPr>
              <w:pStyle w:val="BodyText"/>
              <w:tabs>
                <w:tab w:val="left" w:pos="581"/>
              </w:tabs>
            </w:pPr>
            <w:r>
              <w:t>David Clarke</w:t>
            </w:r>
          </w:p>
        </w:tc>
        <w:tc>
          <w:tcPr>
            <w:tcW w:w="1870" w:type="dxa"/>
            <w:vAlign w:val="center"/>
          </w:tcPr>
          <w:p w14:paraId="3C007D73" w14:textId="77777777" w:rsidR="0068543F" w:rsidRDefault="0068543F" w:rsidP="001E4BB5">
            <w:pPr>
              <w:pStyle w:val="BodyText"/>
              <w:tabs>
                <w:tab w:val="left" w:pos="581"/>
              </w:tabs>
            </w:pPr>
            <w:r>
              <w:t>David Johansson</w:t>
            </w:r>
          </w:p>
        </w:tc>
        <w:tc>
          <w:tcPr>
            <w:tcW w:w="1871" w:type="dxa"/>
            <w:shd w:val="clear" w:color="auto" w:fill="auto"/>
            <w:noWrap/>
            <w:vAlign w:val="center"/>
          </w:tcPr>
          <w:p w14:paraId="79D9782B" w14:textId="77777777" w:rsidR="0068543F" w:rsidRDefault="0068543F" w:rsidP="001E4BB5">
            <w:pPr>
              <w:pStyle w:val="BodyText"/>
              <w:tabs>
                <w:tab w:val="left" w:pos="581"/>
              </w:tabs>
            </w:pPr>
            <w:r>
              <w:t>David Quisenberry</w:t>
            </w:r>
          </w:p>
        </w:tc>
      </w:tr>
      <w:tr w:rsidR="0068543F" w14:paraId="5C963AFA" w14:textId="77777777" w:rsidTr="001E4BB5">
        <w:trPr>
          <w:trHeight w:val="283"/>
        </w:trPr>
        <w:tc>
          <w:tcPr>
            <w:tcW w:w="1870" w:type="dxa"/>
            <w:shd w:val="clear" w:color="auto" w:fill="auto"/>
            <w:noWrap/>
            <w:vAlign w:val="center"/>
          </w:tcPr>
          <w:p w14:paraId="164E0A56" w14:textId="77777777" w:rsidR="0068543F" w:rsidRDefault="0068543F" w:rsidP="001E4BB5">
            <w:pPr>
              <w:pStyle w:val="BodyText"/>
              <w:tabs>
                <w:tab w:val="left" w:pos="581"/>
              </w:tabs>
            </w:pPr>
            <w:r>
              <w:t>Erlend Oftedal</w:t>
            </w:r>
          </w:p>
        </w:tc>
        <w:tc>
          <w:tcPr>
            <w:tcW w:w="1870" w:type="dxa"/>
            <w:shd w:val="clear" w:color="auto" w:fill="auto"/>
            <w:noWrap/>
            <w:vAlign w:val="center"/>
          </w:tcPr>
          <w:p w14:paraId="4AEF333F" w14:textId="77777777" w:rsidR="0068543F" w:rsidRDefault="0068543F" w:rsidP="001E4BB5">
            <w:pPr>
              <w:pStyle w:val="BodyText"/>
              <w:tabs>
                <w:tab w:val="left" w:pos="581"/>
              </w:tabs>
            </w:pPr>
            <w:r>
              <w:t>Fatih Ersinadim</w:t>
            </w:r>
          </w:p>
        </w:tc>
        <w:tc>
          <w:tcPr>
            <w:tcW w:w="1870" w:type="dxa"/>
            <w:vAlign w:val="center"/>
          </w:tcPr>
          <w:p w14:paraId="558DE5F5" w14:textId="77777777" w:rsidR="0068543F" w:rsidRDefault="0068543F" w:rsidP="001E4BB5">
            <w:pPr>
              <w:pStyle w:val="BodyText"/>
              <w:tabs>
                <w:tab w:val="left" w:pos="581"/>
              </w:tabs>
            </w:pPr>
            <w:r>
              <w:t>Filip van Laenen</w:t>
            </w:r>
          </w:p>
        </w:tc>
        <w:tc>
          <w:tcPr>
            <w:tcW w:w="1870" w:type="dxa"/>
            <w:vAlign w:val="center"/>
          </w:tcPr>
          <w:p w14:paraId="3FBBBB53" w14:textId="77777777" w:rsidR="0068543F" w:rsidRDefault="0068543F" w:rsidP="001E4BB5">
            <w:pPr>
              <w:pStyle w:val="BodyText"/>
              <w:tabs>
                <w:tab w:val="left" w:pos="581"/>
              </w:tabs>
            </w:pPr>
            <w:r>
              <w:t>Geoff Baskwill</w:t>
            </w:r>
          </w:p>
        </w:tc>
        <w:tc>
          <w:tcPr>
            <w:tcW w:w="1871" w:type="dxa"/>
            <w:shd w:val="clear" w:color="auto" w:fill="auto"/>
            <w:noWrap/>
            <w:vAlign w:val="center"/>
          </w:tcPr>
          <w:p w14:paraId="200E3865" w14:textId="77777777" w:rsidR="0068543F" w:rsidRDefault="0068543F" w:rsidP="001E4BB5">
            <w:pPr>
              <w:pStyle w:val="BodyText"/>
              <w:tabs>
                <w:tab w:val="left" w:pos="581"/>
              </w:tabs>
            </w:pPr>
            <w:r>
              <w:t>Glenn ten Cate</w:t>
            </w:r>
          </w:p>
        </w:tc>
      </w:tr>
      <w:tr w:rsidR="0068543F" w14:paraId="3333D4EF" w14:textId="77777777" w:rsidTr="001E4BB5">
        <w:trPr>
          <w:trHeight w:val="283"/>
        </w:trPr>
        <w:tc>
          <w:tcPr>
            <w:tcW w:w="1870" w:type="dxa"/>
            <w:shd w:val="clear" w:color="auto" w:fill="auto"/>
            <w:noWrap/>
            <w:vAlign w:val="center"/>
          </w:tcPr>
          <w:p w14:paraId="0A61832F" w14:textId="77777777" w:rsidR="0068543F" w:rsidRDefault="0068543F" w:rsidP="001E4BB5">
            <w:pPr>
              <w:pStyle w:val="BodyText"/>
              <w:tabs>
                <w:tab w:val="left" w:pos="581"/>
              </w:tabs>
            </w:pPr>
            <w:r>
              <w:t>Grant Ongers</w:t>
            </w:r>
          </w:p>
        </w:tc>
        <w:tc>
          <w:tcPr>
            <w:tcW w:w="1870" w:type="dxa"/>
            <w:shd w:val="clear" w:color="auto" w:fill="auto"/>
            <w:noWrap/>
            <w:vAlign w:val="center"/>
          </w:tcPr>
          <w:p w14:paraId="59F246F0" w14:textId="77777777" w:rsidR="0068543F" w:rsidRDefault="0068543F" w:rsidP="001E4BB5">
            <w:pPr>
              <w:pStyle w:val="BodyText"/>
              <w:tabs>
                <w:tab w:val="left" w:pos="581"/>
              </w:tabs>
            </w:pPr>
            <w:r>
              <w:t>hello7s</w:t>
            </w:r>
          </w:p>
        </w:tc>
        <w:tc>
          <w:tcPr>
            <w:tcW w:w="1870" w:type="dxa"/>
            <w:vAlign w:val="center"/>
          </w:tcPr>
          <w:p w14:paraId="3E984D1D" w14:textId="77777777" w:rsidR="0068543F" w:rsidRDefault="0068543F" w:rsidP="001E4BB5">
            <w:pPr>
              <w:pStyle w:val="BodyText"/>
              <w:tabs>
                <w:tab w:val="left" w:pos="581"/>
              </w:tabs>
            </w:pPr>
            <w:r>
              <w:t>Jacob Salassi</w:t>
            </w:r>
          </w:p>
        </w:tc>
        <w:tc>
          <w:tcPr>
            <w:tcW w:w="1870" w:type="dxa"/>
            <w:vAlign w:val="center"/>
          </w:tcPr>
          <w:p w14:paraId="73D328E6" w14:textId="77777777" w:rsidR="0068543F" w:rsidRDefault="0068543F" w:rsidP="001E4BB5">
            <w:pPr>
              <w:pStyle w:val="BodyText"/>
              <w:tabs>
                <w:tab w:val="left" w:pos="581"/>
              </w:tabs>
            </w:pPr>
            <w:r>
              <w:t>James Sulinski</w:t>
            </w:r>
          </w:p>
        </w:tc>
        <w:tc>
          <w:tcPr>
            <w:tcW w:w="1871" w:type="dxa"/>
            <w:shd w:val="clear" w:color="auto" w:fill="auto"/>
            <w:noWrap/>
            <w:vAlign w:val="center"/>
          </w:tcPr>
          <w:p w14:paraId="06D4F7D2" w14:textId="77777777" w:rsidR="0068543F" w:rsidRDefault="0068543F" w:rsidP="001E4BB5">
            <w:pPr>
              <w:pStyle w:val="BodyText"/>
              <w:tabs>
                <w:tab w:val="left" w:pos="581"/>
              </w:tabs>
            </w:pPr>
            <w:r>
              <w:t>Jason Axley</w:t>
            </w:r>
          </w:p>
        </w:tc>
      </w:tr>
      <w:tr w:rsidR="0068543F" w14:paraId="7DED2C9F" w14:textId="77777777" w:rsidTr="001E4BB5">
        <w:trPr>
          <w:trHeight w:val="283"/>
        </w:trPr>
        <w:tc>
          <w:tcPr>
            <w:tcW w:w="1870" w:type="dxa"/>
            <w:shd w:val="clear" w:color="auto" w:fill="auto"/>
            <w:noWrap/>
            <w:vAlign w:val="center"/>
          </w:tcPr>
          <w:p w14:paraId="667C9DA7" w14:textId="77777777" w:rsidR="0068543F" w:rsidRDefault="0068543F" w:rsidP="001E4BB5">
            <w:pPr>
              <w:pStyle w:val="BodyText"/>
              <w:tabs>
                <w:tab w:val="left" w:pos="581"/>
              </w:tabs>
            </w:pPr>
            <w:r>
              <w:t>Jason Morrow</w:t>
            </w:r>
          </w:p>
        </w:tc>
        <w:tc>
          <w:tcPr>
            <w:tcW w:w="1870" w:type="dxa"/>
            <w:shd w:val="clear" w:color="auto" w:fill="auto"/>
            <w:noWrap/>
            <w:vAlign w:val="center"/>
          </w:tcPr>
          <w:p w14:paraId="55B8FEC9" w14:textId="77777777" w:rsidR="0068543F" w:rsidRDefault="0068543F" w:rsidP="001E4BB5">
            <w:pPr>
              <w:pStyle w:val="BodyText"/>
              <w:tabs>
                <w:tab w:val="left" w:pos="581"/>
              </w:tabs>
            </w:pPr>
            <w:r>
              <w:t>Javier Dominguez</w:t>
            </w:r>
          </w:p>
        </w:tc>
        <w:tc>
          <w:tcPr>
            <w:tcW w:w="1870" w:type="dxa"/>
            <w:vAlign w:val="center"/>
          </w:tcPr>
          <w:p w14:paraId="35134D2C" w14:textId="77777777" w:rsidR="0068543F" w:rsidRDefault="0068543F" w:rsidP="001E4BB5">
            <w:pPr>
              <w:pStyle w:val="BodyText"/>
              <w:tabs>
                <w:tab w:val="left" w:pos="581"/>
              </w:tabs>
            </w:pPr>
            <w:r>
              <w:t>Jet Anderson</w:t>
            </w:r>
          </w:p>
        </w:tc>
        <w:tc>
          <w:tcPr>
            <w:tcW w:w="1870" w:type="dxa"/>
            <w:vAlign w:val="center"/>
          </w:tcPr>
          <w:p w14:paraId="408456E5" w14:textId="77777777" w:rsidR="0068543F" w:rsidRDefault="0068543F" w:rsidP="001E4BB5">
            <w:pPr>
              <w:pStyle w:val="BodyText"/>
              <w:tabs>
                <w:tab w:val="left" w:pos="581"/>
              </w:tabs>
            </w:pPr>
            <w:r>
              <w:t>Jim Newman</w:t>
            </w:r>
          </w:p>
        </w:tc>
        <w:tc>
          <w:tcPr>
            <w:tcW w:w="1871" w:type="dxa"/>
            <w:shd w:val="clear" w:color="auto" w:fill="auto"/>
            <w:noWrap/>
            <w:vAlign w:val="center"/>
          </w:tcPr>
          <w:p w14:paraId="300654BA" w14:textId="77777777" w:rsidR="0068543F" w:rsidRDefault="0068543F" w:rsidP="001E4BB5">
            <w:pPr>
              <w:pStyle w:val="BodyText"/>
              <w:tabs>
                <w:tab w:val="left" w:pos="581"/>
              </w:tabs>
            </w:pPr>
            <w:r>
              <w:t>Jonathan Schnittger</w:t>
            </w:r>
          </w:p>
        </w:tc>
      </w:tr>
      <w:tr w:rsidR="0068543F" w14:paraId="2889E3A4" w14:textId="77777777" w:rsidTr="001E4BB5">
        <w:trPr>
          <w:trHeight w:val="283"/>
        </w:trPr>
        <w:tc>
          <w:tcPr>
            <w:tcW w:w="1870" w:type="dxa"/>
            <w:shd w:val="clear" w:color="auto" w:fill="auto"/>
            <w:noWrap/>
            <w:vAlign w:val="center"/>
          </w:tcPr>
          <w:p w14:paraId="0ED5D3CA" w14:textId="77777777" w:rsidR="0068543F" w:rsidRDefault="0068543F" w:rsidP="001E4BB5">
            <w:pPr>
              <w:pStyle w:val="BodyText"/>
              <w:tabs>
                <w:tab w:val="left" w:pos="581"/>
              </w:tabs>
            </w:pPr>
            <w:r>
              <w:t>Joseph Kerby</w:t>
            </w:r>
          </w:p>
        </w:tc>
        <w:tc>
          <w:tcPr>
            <w:tcW w:w="1870" w:type="dxa"/>
            <w:shd w:val="clear" w:color="auto" w:fill="auto"/>
            <w:noWrap/>
            <w:vAlign w:val="center"/>
          </w:tcPr>
          <w:p w14:paraId="3C2AA1F5" w14:textId="77777777" w:rsidR="0068543F" w:rsidRDefault="0068543F" w:rsidP="001E4BB5">
            <w:pPr>
              <w:pStyle w:val="BodyText"/>
              <w:tabs>
                <w:tab w:val="left" w:pos="581"/>
              </w:tabs>
            </w:pPr>
            <w:r>
              <w:t>Kelby Ludwig</w:t>
            </w:r>
          </w:p>
        </w:tc>
        <w:tc>
          <w:tcPr>
            <w:tcW w:w="1870" w:type="dxa"/>
            <w:vAlign w:val="center"/>
          </w:tcPr>
          <w:p w14:paraId="4A9408F9" w14:textId="77777777" w:rsidR="0068543F" w:rsidRDefault="0068543F" w:rsidP="001E4BB5">
            <w:pPr>
              <w:pStyle w:val="BodyText"/>
              <w:tabs>
                <w:tab w:val="left" w:pos="581"/>
              </w:tabs>
            </w:pPr>
            <w:r>
              <w:t>Lars Haulin</w:t>
            </w:r>
          </w:p>
        </w:tc>
        <w:tc>
          <w:tcPr>
            <w:tcW w:w="1870" w:type="dxa"/>
            <w:vAlign w:val="center"/>
          </w:tcPr>
          <w:p w14:paraId="2C29118C" w14:textId="77777777" w:rsidR="0068543F" w:rsidRDefault="0068543F" w:rsidP="001E4BB5">
            <w:pPr>
              <w:pStyle w:val="BodyText"/>
              <w:tabs>
                <w:tab w:val="left" w:pos="581"/>
              </w:tabs>
            </w:pPr>
            <w:r>
              <w:t>Lewis Ardern</w:t>
            </w:r>
          </w:p>
        </w:tc>
        <w:tc>
          <w:tcPr>
            <w:tcW w:w="1871" w:type="dxa"/>
            <w:shd w:val="clear" w:color="auto" w:fill="auto"/>
            <w:noWrap/>
            <w:vAlign w:val="center"/>
          </w:tcPr>
          <w:p w14:paraId="3E930093" w14:textId="77777777" w:rsidR="0068543F" w:rsidRDefault="0068543F" w:rsidP="001E4BB5">
            <w:pPr>
              <w:pStyle w:val="BodyText"/>
              <w:tabs>
                <w:tab w:val="left" w:pos="581"/>
              </w:tabs>
            </w:pPr>
            <w:r>
              <w:t>lyz-code</w:t>
            </w:r>
          </w:p>
        </w:tc>
      </w:tr>
      <w:tr w:rsidR="0068543F" w14:paraId="79D23874" w14:textId="77777777" w:rsidTr="001E4BB5">
        <w:trPr>
          <w:trHeight w:val="283"/>
        </w:trPr>
        <w:tc>
          <w:tcPr>
            <w:tcW w:w="1870" w:type="dxa"/>
            <w:shd w:val="clear" w:color="auto" w:fill="auto"/>
            <w:noWrap/>
            <w:vAlign w:val="center"/>
          </w:tcPr>
          <w:p w14:paraId="4CEED50E" w14:textId="77777777" w:rsidR="0068543F" w:rsidRDefault="0068543F" w:rsidP="001E4BB5">
            <w:pPr>
              <w:pStyle w:val="BodyText"/>
              <w:tabs>
                <w:tab w:val="left" w:pos="581"/>
              </w:tabs>
            </w:pPr>
            <w:r>
              <w:t>Marc Aubry</w:t>
            </w:r>
          </w:p>
        </w:tc>
        <w:tc>
          <w:tcPr>
            <w:tcW w:w="1870" w:type="dxa"/>
            <w:shd w:val="clear" w:color="auto" w:fill="auto"/>
            <w:noWrap/>
            <w:vAlign w:val="center"/>
          </w:tcPr>
          <w:p w14:paraId="0170690F" w14:textId="77777777" w:rsidR="0068543F" w:rsidRDefault="0068543F" w:rsidP="001E4BB5">
            <w:pPr>
              <w:pStyle w:val="BodyText"/>
              <w:tabs>
                <w:tab w:val="left" w:pos="581"/>
              </w:tabs>
            </w:pPr>
            <w:r>
              <w:t>Marco Schnüriger</w:t>
            </w:r>
          </w:p>
        </w:tc>
        <w:tc>
          <w:tcPr>
            <w:tcW w:w="1870" w:type="dxa"/>
            <w:vAlign w:val="center"/>
          </w:tcPr>
          <w:p w14:paraId="507B184D" w14:textId="77777777" w:rsidR="0068543F" w:rsidRDefault="0068543F" w:rsidP="001E4BB5">
            <w:pPr>
              <w:pStyle w:val="BodyText"/>
              <w:tabs>
                <w:tab w:val="left" w:pos="581"/>
              </w:tabs>
            </w:pPr>
            <w:r>
              <w:t>Philippe De Ryck</w:t>
            </w:r>
          </w:p>
        </w:tc>
        <w:tc>
          <w:tcPr>
            <w:tcW w:w="1870" w:type="dxa"/>
            <w:vAlign w:val="center"/>
          </w:tcPr>
          <w:p w14:paraId="1D601020" w14:textId="77777777" w:rsidR="0068543F" w:rsidRDefault="0068543F" w:rsidP="001E4BB5">
            <w:pPr>
              <w:pStyle w:val="BodyText"/>
              <w:tabs>
                <w:tab w:val="left" w:pos="581"/>
              </w:tabs>
            </w:pPr>
            <w:r>
              <w:t>Ralph Andalis</w:t>
            </w:r>
          </w:p>
        </w:tc>
        <w:tc>
          <w:tcPr>
            <w:tcW w:w="1871" w:type="dxa"/>
            <w:shd w:val="clear" w:color="auto" w:fill="auto"/>
            <w:noWrap/>
            <w:vAlign w:val="center"/>
          </w:tcPr>
          <w:p w14:paraId="09576BE0" w14:textId="77777777" w:rsidR="0068543F" w:rsidRDefault="0068543F" w:rsidP="001E4BB5">
            <w:pPr>
              <w:pStyle w:val="BodyText"/>
              <w:tabs>
                <w:tab w:val="left" w:pos="581"/>
              </w:tabs>
            </w:pPr>
            <w:r>
              <w:t>Ravi Balla</w:t>
            </w:r>
          </w:p>
        </w:tc>
      </w:tr>
      <w:tr w:rsidR="0068543F" w14:paraId="64A6EA61" w14:textId="77777777" w:rsidTr="001E4BB5">
        <w:trPr>
          <w:trHeight w:val="283"/>
        </w:trPr>
        <w:tc>
          <w:tcPr>
            <w:tcW w:w="1870" w:type="dxa"/>
            <w:shd w:val="clear" w:color="auto" w:fill="auto"/>
            <w:noWrap/>
            <w:vAlign w:val="center"/>
          </w:tcPr>
          <w:p w14:paraId="10CCB04E" w14:textId="77777777" w:rsidR="0068543F" w:rsidRDefault="0068543F" w:rsidP="001E4BB5">
            <w:pPr>
              <w:pStyle w:val="BodyText"/>
              <w:tabs>
                <w:tab w:val="left" w:pos="581"/>
              </w:tabs>
            </w:pPr>
            <w:r>
              <w:lastRenderedPageBreak/>
              <w:t>Rick Mitchell</w:t>
            </w:r>
          </w:p>
        </w:tc>
        <w:tc>
          <w:tcPr>
            <w:tcW w:w="1870" w:type="dxa"/>
            <w:shd w:val="clear" w:color="auto" w:fill="auto"/>
            <w:noWrap/>
            <w:vAlign w:val="center"/>
          </w:tcPr>
          <w:p w14:paraId="1794650C" w14:textId="77777777" w:rsidR="0068543F" w:rsidRDefault="0068543F" w:rsidP="001E4BB5">
            <w:pPr>
              <w:pStyle w:val="BodyText"/>
              <w:tabs>
                <w:tab w:val="left" w:pos="581"/>
              </w:tabs>
            </w:pPr>
            <w:r>
              <w:t>Riotaro Okada</w:t>
            </w:r>
          </w:p>
        </w:tc>
        <w:tc>
          <w:tcPr>
            <w:tcW w:w="1870" w:type="dxa"/>
            <w:vAlign w:val="center"/>
          </w:tcPr>
          <w:p w14:paraId="32F5467E" w14:textId="77777777" w:rsidR="0068543F" w:rsidRDefault="0068543F" w:rsidP="001E4BB5">
            <w:pPr>
              <w:pStyle w:val="BodyText"/>
              <w:tabs>
                <w:tab w:val="left" w:pos="581"/>
              </w:tabs>
            </w:pPr>
            <w:r>
              <w:t>Robin Wood</w:t>
            </w:r>
          </w:p>
        </w:tc>
        <w:tc>
          <w:tcPr>
            <w:tcW w:w="1870" w:type="dxa"/>
            <w:vAlign w:val="center"/>
          </w:tcPr>
          <w:p w14:paraId="069E0E0B" w14:textId="77777777" w:rsidR="0068543F" w:rsidRDefault="0068543F" w:rsidP="001E4BB5">
            <w:pPr>
              <w:pStyle w:val="BodyText"/>
              <w:tabs>
                <w:tab w:val="left" w:pos="581"/>
              </w:tabs>
            </w:pPr>
            <w:r>
              <w:t>Rogan Dawes</w:t>
            </w:r>
          </w:p>
        </w:tc>
        <w:tc>
          <w:tcPr>
            <w:tcW w:w="1871" w:type="dxa"/>
            <w:shd w:val="clear" w:color="auto" w:fill="auto"/>
            <w:noWrap/>
            <w:vAlign w:val="center"/>
          </w:tcPr>
          <w:p w14:paraId="788D6D4C" w14:textId="77777777" w:rsidR="0068543F" w:rsidRDefault="0068543F" w:rsidP="001E4BB5">
            <w:pPr>
              <w:pStyle w:val="BodyText"/>
              <w:tabs>
                <w:tab w:val="left" w:pos="581"/>
              </w:tabs>
            </w:pPr>
            <w:r>
              <w:t>Ryan Goltry</w:t>
            </w:r>
          </w:p>
        </w:tc>
      </w:tr>
      <w:tr w:rsidR="0068543F" w14:paraId="48105578" w14:textId="77777777" w:rsidTr="001E4BB5">
        <w:trPr>
          <w:trHeight w:val="283"/>
        </w:trPr>
        <w:tc>
          <w:tcPr>
            <w:tcW w:w="1870" w:type="dxa"/>
            <w:shd w:val="clear" w:color="auto" w:fill="auto"/>
            <w:noWrap/>
            <w:vAlign w:val="center"/>
          </w:tcPr>
          <w:p w14:paraId="727A691F" w14:textId="77777777" w:rsidR="0068543F" w:rsidRDefault="0068543F" w:rsidP="001E4BB5">
            <w:pPr>
              <w:pStyle w:val="BodyText"/>
              <w:tabs>
                <w:tab w:val="left" w:pos="581"/>
              </w:tabs>
            </w:pPr>
            <w:r>
              <w:t>Sajjad Pourali</w:t>
            </w:r>
          </w:p>
        </w:tc>
        <w:tc>
          <w:tcPr>
            <w:tcW w:w="1870" w:type="dxa"/>
            <w:shd w:val="clear" w:color="auto" w:fill="auto"/>
            <w:noWrap/>
            <w:vAlign w:val="center"/>
          </w:tcPr>
          <w:p w14:paraId="5D1FBAF4" w14:textId="77777777" w:rsidR="0068543F" w:rsidRDefault="0068543F" w:rsidP="001E4BB5">
            <w:pPr>
              <w:pStyle w:val="BodyText"/>
              <w:tabs>
                <w:tab w:val="left" w:pos="581"/>
              </w:tabs>
            </w:pPr>
            <w:r>
              <w:t>Serg Belkommen</w:t>
            </w:r>
          </w:p>
        </w:tc>
        <w:tc>
          <w:tcPr>
            <w:tcW w:w="1870" w:type="dxa"/>
            <w:vAlign w:val="center"/>
          </w:tcPr>
          <w:p w14:paraId="255403AD" w14:textId="77777777" w:rsidR="0068543F" w:rsidRDefault="0068543F" w:rsidP="001E4BB5">
            <w:pPr>
              <w:pStyle w:val="BodyText"/>
              <w:tabs>
                <w:tab w:val="left" w:pos="581"/>
              </w:tabs>
            </w:pPr>
            <w:r>
              <w:t>Siim Puustusmaa</w:t>
            </w:r>
          </w:p>
        </w:tc>
        <w:tc>
          <w:tcPr>
            <w:tcW w:w="1870" w:type="dxa"/>
            <w:vAlign w:val="center"/>
          </w:tcPr>
          <w:p w14:paraId="231DBFF1" w14:textId="77777777" w:rsidR="0068543F" w:rsidRDefault="0068543F" w:rsidP="001E4BB5">
            <w:pPr>
              <w:pStyle w:val="BodyText"/>
              <w:tabs>
                <w:tab w:val="left" w:pos="581"/>
              </w:tabs>
            </w:pPr>
            <w:r>
              <w:t>Ståle Pettersen</w:t>
            </w:r>
          </w:p>
        </w:tc>
        <w:tc>
          <w:tcPr>
            <w:tcW w:w="1871" w:type="dxa"/>
            <w:shd w:val="clear" w:color="auto" w:fill="auto"/>
            <w:noWrap/>
            <w:vAlign w:val="center"/>
          </w:tcPr>
          <w:p w14:paraId="47594DF4" w14:textId="77777777" w:rsidR="0068543F" w:rsidRDefault="0068543F" w:rsidP="001E4BB5">
            <w:pPr>
              <w:pStyle w:val="BodyText"/>
              <w:tabs>
                <w:tab w:val="left" w:pos="581"/>
              </w:tabs>
            </w:pPr>
            <w:r>
              <w:t>Stuart Gunter</w:t>
            </w:r>
          </w:p>
        </w:tc>
      </w:tr>
      <w:tr w:rsidR="0068543F" w14:paraId="50FF5273" w14:textId="77777777" w:rsidTr="001E4BB5">
        <w:trPr>
          <w:trHeight w:val="283"/>
        </w:trPr>
        <w:tc>
          <w:tcPr>
            <w:tcW w:w="1870" w:type="dxa"/>
            <w:shd w:val="clear" w:color="auto" w:fill="auto"/>
            <w:noWrap/>
            <w:vAlign w:val="center"/>
          </w:tcPr>
          <w:p w14:paraId="35ABAF8A" w14:textId="77777777" w:rsidR="0068543F" w:rsidRDefault="0068543F" w:rsidP="001E4BB5">
            <w:pPr>
              <w:pStyle w:val="BodyText"/>
              <w:tabs>
                <w:tab w:val="left" w:pos="581"/>
              </w:tabs>
            </w:pPr>
            <w:r>
              <w:t>Tal Argoni</w:t>
            </w:r>
          </w:p>
        </w:tc>
        <w:tc>
          <w:tcPr>
            <w:tcW w:w="1870" w:type="dxa"/>
            <w:shd w:val="clear" w:color="auto" w:fill="auto"/>
            <w:noWrap/>
            <w:vAlign w:val="center"/>
          </w:tcPr>
          <w:p w14:paraId="167A1DE6" w14:textId="77777777" w:rsidR="0068543F" w:rsidRDefault="0068543F" w:rsidP="001E4BB5">
            <w:pPr>
              <w:pStyle w:val="BodyText"/>
              <w:tabs>
                <w:tab w:val="left" w:pos="581"/>
              </w:tabs>
            </w:pPr>
            <w:r>
              <w:t>Tomasz Wrobel</w:t>
            </w:r>
          </w:p>
        </w:tc>
        <w:tc>
          <w:tcPr>
            <w:tcW w:w="1870" w:type="dxa"/>
            <w:vAlign w:val="center"/>
          </w:tcPr>
          <w:p w14:paraId="65D9AF15" w14:textId="77777777" w:rsidR="0068543F" w:rsidRDefault="0068543F" w:rsidP="001E4BB5">
            <w:pPr>
              <w:pStyle w:val="BodyText"/>
              <w:tabs>
                <w:tab w:val="left" w:pos="581"/>
              </w:tabs>
            </w:pPr>
            <w:r>
              <w:t>Vincent De Schutter</w:t>
            </w:r>
          </w:p>
        </w:tc>
        <w:tc>
          <w:tcPr>
            <w:tcW w:w="1870" w:type="dxa"/>
            <w:vAlign w:val="center"/>
          </w:tcPr>
          <w:p w14:paraId="6B1EB11C" w14:textId="77777777" w:rsidR="0068543F" w:rsidRDefault="0068543F" w:rsidP="001E4BB5">
            <w:pPr>
              <w:pStyle w:val="BodyText"/>
              <w:tabs>
                <w:tab w:val="left" w:pos="581"/>
              </w:tabs>
            </w:pPr>
          </w:p>
        </w:tc>
        <w:tc>
          <w:tcPr>
            <w:tcW w:w="1871" w:type="dxa"/>
            <w:shd w:val="clear" w:color="auto" w:fill="auto"/>
            <w:noWrap/>
            <w:vAlign w:val="center"/>
          </w:tcPr>
          <w:p w14:paraId="137D8260" w14:textId="77777777" w:rsidR="0068543F" w:rsidRDefault="0068543F" w:rsidP="001E4BB5">
            <w:pPr>
              <w:pStyle w:val="BodyText"/>
              <w:tabs>
                <w:tab w:val="left" w:pos="581"/>
              </w:tabs>
            </w:pPr>
          </w:p>
        </w:tc>
      </w:tr>
    </w:tbl>
    <w:p w14:paraId="6E0ADABE" w14:textId="77777777" w:rsidR="0068543F" w:rsidRDefault="0068543F" w:rsidP="0068543F">
      <w:pPr>
        <w:rPr>
          <w:rFonts w:cs="Calibri"/>
          <w:szCs w:val="20"/>
        </w:rPr>
      </w:pPr>
    </w:p>
    <w:tbl>
      <w:tblPr>
        <w:tblW w:w="9406" w:type="dxa"/>
        <w:tblCellMar>
          <w:left w:w="70" w:type="dxa"/>
          <w:right w:w="70" w:type="dxa"/>
        </w:tblCellMar>
        <w:tblLook w:val="04A0" w:firstRow="1" w:lastRow="0" w:firstColumn="1" w:lastColumn="0" w:noHBand="0" w:noVBand="1"/>
      </w:tblPr>
      <w:tblGrid>
        <w:gridCol w:w="3196"/>
        <w:gridCol w:w="3199"/>
        <w:gridCol w:w="3011"/>
      </w:tblGrid>
      <w:tr w:rsidR="0068543F" w:rsidRPr="005236E7" w14:paraId="3076E31D" w14:textId="77777777" w:rsidTr="001E4BB5">
        <w:trPr>
          <w:trHeight w:val="288"/>
        </w:trPr>
        <w:tc>
          <w:tcPr>
            <w:tcW w:w="9406" w:type="dxa"/>
            <w:gridSpan w:val="3"/>
            <w:shd w:val="clear" w:color="auto" w:fill="auto"/>
            <w:noWrap/>
            <w:vAlign w:val="center"/>
          </w:tcPr>
          <w:p w14:paraId="3176AA7A" w14:textId="77777777" w:rsidR="0068543F" w:rsidRPr="005236E7" w:rsidRDefault="0068543F" w:rsidP="001E4BB5">
            <w:pPr>
              <w:pStyle w:val="Heading2"/>
            </w:pPr>
            <w:bookmarkStart w:id="16" w:name="_Toc65990948"/>
            <w:r>
              <w:t>Übersetzung</w:t>
            </w:r>
            <w:bookmarkEnd w:id="16"/>
          </w:p>
        </w:tc>
      </w:tr>
      <w:tr w:rsidR="0068543F" w:rsidRPr="005236E7" w14:paraId="1C054C02" w14:textId="77777777" w:rsidTr="001E4BB5">
        <w:trPr>
          <w:trHeight w:val="288"/>
        </w:trPr>
        <w:tc>
          <w:tcPr>
            <w:tcW w:w="3196" w:type="dxa"/>
            <w:shd w:val="clear" w:color="auto" w:fill="auto"/>
            <w:noWrap/>
            <w:vAlign w:val="center"/>
          </w:tcPr>
          <w:p w14:paraId="5BF38C60" w14:textId="77777777" w:rsidR="0068543F" w:rsidRPr="005236E7" w:rsidRDefault="0068543F" w:rsidP="001E4BB5">
            <w:pPr>
              <w:pStyle w:val="BodyText"/>
              <w:tabs>
                <w:tab w:val="left" w:pos="581"/>
              </w:tabs>
            </w:pPr>
            <w:r>
              <w:t>Jörg Brünner</w:t>
            </w:r>
          </w:p>
        </w:tc>
        <w:tc>
          <w:tcPr>
            <w:tcW w:w="3199" w:type="dxa"/>
            <w:shd w:val="clear" w:color="auto" w:fill="auto"/>
            <w:noWrap/>
            <w:vAlign w:val="center"/>
          </w:tcPr>
          <w:p w14:paraId="295D2B99" w14:textId="77777777" w:rsidR="0068543F" w:rsidRPr="005236E7" w:rsidRDefault="0068543F" w:rsidP="001E4BB5">
            <w:pPr>
              <w:pStyle w:val="BodyText"/>
              <w:tabs>
                <w:tab w:val="left" w:pos="581"/>
              </w:tabs>
            </w:pPr>
            <w:r>
              <w:t>IT-Planungsrat</w:t>
            </w:r>
          </w:p>
        </w:tc>
        <w:tc>
          <w:tcPr>
            <w:tcW w:w="3011" w:type="dxa"/>
            <w:shd w:val="clear" w:color="auto" w:fill="auto"/>
            <w:noWrap/>
            <w:vAlign w:val="center"/>
          </w:tcPr>
          <w:p w14:paraId="765E558F" w14:textId="77777777" w:rsidR="0068543F" w:rsidRPr="005236E7" w:rsidRDefault="0068543F" w:rsidP="001E4BB5">
            <w:pPr>
              <w:pStyle w:val="BodyText"/>
              <w:tabs>
                <w:tab w:val="left" w:pos="581"/>
              </w:tabs>
            </w:pPr>
          </w:p>
        </w:tc>
      </w:tr>
    </w:tbl>
    <w:p w14:paraId="1241A259" w14:textId="77777777" w:rsidR="0068543F" w:rsidRDefault="0068543F" w:rsidP="0068543F"/>
    <w:p w14:paraId="7AFDFDF4" w14:textId="77777777" w:rsidR="0068543F" w:rsidRDefault="0068543F" w:rsidP="0068543F">
      <w:pPr>
        <w:pStyle w:val="BodyText"/>
        <w:tabs>
          <w:tab w:val="left" w:pos="581"/>
        </w:tabs>
        <w:spacing w:before="118"/>
      </w:pPr>
    </w:p>
    <w:p w14:paraId="7D0480BC" w14:textId="77777777" w:rsidR="0068543F" w:rsidRDefault="0068543F" w:rsidP="0068543F">
      <w:r>
        <w:t>Sollte ein Dank fehlen, eröffne bitte ein Ticket bei GitHub, so dass Du in künftigen Updates berücksichtigt wirst.</w:t>
      </w:r>
    </w:p>
    <w:p w14:paraId="30CB9952" w14:textId="77777777" w:rsidR="0068543F" w:rsidRDefault="0068543F" w:rsidP="0068543F"/>
    <w:p w14:paraId="0607851B" w14:textId="2CBAA811" w:rsidR="00AB19C6" w:rsidRDefault="00870C91" w:rsidP="0068543F">
      <w:r>
        <w:t xml:space="preserve">Der Application Security Verification Standard 4.0 wurde von denjenigen aufgebaut, die bei ASVS 1.0 im Jahre 2008 bis 3.0 im Jahre 2016 mitgewirkt haben. Viele der Struktur- und Prüfungselemente, die im heutigen ASVS immer noch vorhanden sind, wurden ursprünglich von Mike Boberski, Jeff Williams und Dave Wichers geschrieben </w:t>
      </w:r>
      <w:r w:rsidR="001B2131">
        <w:t>E</w:t>
      </w:r>
      <w:r>
        <w:t xml:space="preserve">s gibt </w:t>
      </w:r>
      <w:r w:rsidR="001B2131">
        <w:t xml:space="preserve">aber </w:t>
      </w:r>
      <w:r>
        <w:t>noch viele andere Mitwirkende. Dank all</w:t>
      </w:r>
      <w:r w:rsidR="001B2131">
        <w:t xml:space="preserve"> denen</w:t>
      </w:r>
      <w:r>
        <w:t>, die sich bisher eingebracht haben. Für die umfassende Liste aller, die Beiträge zu früheren Versionen geleistet haben, verweisen wir auf die jeweilige Vorversion.</w:t>
      </w:r>
      <w:r w:rsidR="00AB19C6" w:rsidRPr="00AB19C6">
        <w:br w:type="page"/>
      </w:r>
    </w:p>
    <w:p w14:paraId="66E57421" w14:textId="5DF473B3" w:rsidR="00870C91" w:rsidRPr="00CE3BD4" w:rsidRDefault="00870C91" w:rsidP="00AB4216">
      <w:pPr>
        <w:pStyle w:val="Heading1"/>
      </w:pPr>
      <w:bookmarkStart w:id="17" w:name="_Toc43526902"/>
      <w:bookmarkStart w:id="18" w:name="_Toc65990949"/>
      <w:r w:rsidRPr="00AB4216">
        <w:lastRenderedPageBreak/>
        <w:t>Vorwort</w:t>
      </w:r>
      <w:bookmarkEnd w:id="17"/>
      <w:bookmarkEnd w:id="18"/>
    </w:p>
    <w:p w14:paraId="174A3D49" w14:textId="77777777" w:rsidR="001E4BB5" w:rsidRDefault="00870C91" w:rsidP="001E4BB5">
      <w:r w:rsidRPr="00870C91">
        <w:t>Willkommen zu</w:t>
      </w:r>
      <w:r w:rsidR="0064183B">
        <w:t>m</w:t>
      </w:r>
      <w:r w:rsidRPr="00870C91">
        <w:t xml:space="preserve"> Application Security Verification Standard</w:t>
      </w:r>
      <w:r w:rsidR="001B2131">
        <w:t xml:space="preserve"> (</w:t>
      </w:r>
      <w:r w:rsidR="001B2131" w:rsidRPr="00870C91">
        <w:t>ASVS</w:t>
      </w:r>
      <w:r w:rsidRPr="00870C91">
        <w:t xml:space="preserve">) Version 4.0. </w:t>
      </w:r>
      <w:r w:rsidR="001B2131">
        <w:t xml:space="preserve">Der </w:t>
      </w:r>
      <w:r w:rsidRPr="00870C91">
        <w:t>ASVS ist eine</w:t>
      </w:r>
      <w:r w:rsidR="001B2131">
        <w:t xml:space="preserve"> von der</w:t>
      </w:r>
      <w:r w:rsidRPr="00870C91">
        <w:t xml:space="preserve"> Community</w:t>
      </w:r>
      <w:r w:rsidR="001B2131">
        <w:t xml:space="preserve"> </w:t>
      </w:r>
      <w:r w:rsidRPr="00870C91">
        <w:t>gesteuerte Initiative, die Rahmenbedingungen für Sicherheitsanforderungen und -</w:t>
      </w:r>
      <w:r w:rsidR="0021103D">
        <w:t>maßnahmen</w:t>
      </w:r>
      <w:r w:rsidRPr="00870C91">
        <w:t xml:space="preserve"> </w:t>
      </w:r>
      <w:r w:rsidR="005B3E03">
        <w:t>auf Anwendungs</w:t>
      </w:r>
      <w:r w:rsidR="001B2131">
        <w:t>-</w:t>
      </w:r>
      <w:r w:rsidR="005B3E03">
        <w:t xml:space="preserve">ebene </w:t>
      </w:r>
      <w:r w:rsidRPr="00870C91">
        <w:t>schaffen will. Ihr Schwerpunkt liegt auf der Definition der funktionalen und nicht funktionalen Sicherheits</w:t>
      </w:r>
      <w:r w:rsidR="001B2131">
        <w:t>-</w:t>
      </w:r>
      <w:r w:rsidR="0021103D">
        <w:t>maßnahm</w:t>
      </w:r>
      <w:r w:rsidRPr="00870C91">
        <w:t>en, die beim Entwerfen, Entwickeln und Testen moderner Webanwendungen und Web</w:t>
      </w:r>
      <w:r w:rsidR="001B2131">
        <w:t>services</w:t>
      </w:r>
      <w:r w:rsidRPr="00870C91">
        <w:t xml:space="preserve"> erforderlich sind</w:t>
      </w:r>
      <w:r w:rsidR="00D15BB3">
        <w:t xml:space="preserve">. </w:t>
      </w:r>
      <w:r w:rsidR="001E4BB5">
        <w:t xml:space="preserve">Version 4.0.2 ist das zweite kleine Update der Version 4.0. Es bereinigt Rechtschreibfehler und beschreibt Anforderungen deutlicher, ohne jedoch wesentliche Änderungen, wie das Ändern, Hinzufügen oder Weglassen von Anforderungen, einzuführen. </w:t>
      </w:r>
    </w:p>
    <w:p w14:paraId="56F52B9C" w14:textId="161DE487" w:rsidR="00870C91" w:rsidRPr="00870C91" w:rsidRDefault="00870C91" w:rsidP="000816FD">
      <w:r w:rsidRPr="00870C91">
        <w:t>ASVS v4.0 ist das Ergebnis gemeinschaftlicher Anstrengungen und des Feedbacks der Branche der letzten zehn Jahre. Wir haben versucht, die Anwendung des ASVS für viele unterschiedlich geartete Anwendungsfälle und für die Dauer jedes sicheren Softwareentwicklungszyklus einfacher zu gestalten.</w:t>
      </w:r>
    </w:p>
    <w:p w14:paraId="1696E9D9" w14:textId="4FBFA96A" w:rsidR="00870C91" w:rsidRPr="00870C91" w:rsidRDefault="00526F1B" w:rsidP="000816FD">
      <w:r w:rsidRPr="00870C91">
        <w:t>Risikoanalyse ist in gewissem Maße immer subjektiv.</w:t>
      </w:r>
      <w:r>
        <w:t xml:space="preserve"> </w:t>
      </w:r>
      <w:r w:rsidR="00870C91" w:rsidRPr="00870C91">
        <w:t xml:space="preserve">Wir gehen </w:t>
      </w:r>
      <w:r>
        <w:t xml:space="preserve">daher </w:t>
      </w:r>
      <w:r w:rsidR="00870C91" w:rsidRPr="00870C91">
        <w:t xml:space="preserve">davon aus, dass es wohl nie eine 100 %ige Einigung über den Inhalt eines Webanwendungsstandards, einschließlich des ASVS, geben wird. </w:t>
      </w:r>
      <w:r w:rsidR="000D0897">
        <w:t xml:space="preserve">Es ist </w:t>
      </w:r>
      <w:r w:rsidR="00870C91" w:rsidRPr="00870C91">
        <w:t>eine Heraus</w:t>
      </w:r>
      <w:r>
        <w:t>-</w:t>
      </w:r>
      <w:r w:rsidR="00870C91" w:rsidRPr="00870C91">
        <w:t xml:space="preserve">forderung </w:t>
      </w:r>
      <w:r w:rsidR="000D0897">
        <w:t>dies</w:t>
      </w:r>
      <w:r w:rsidR="009C513D">
        <w:t>e</w:t>
      </w:r>
      <w:r w:rsidR="000D0897">
        <w:t xml:space="preserve"> mit</w:t>
      </w:r>
      <w:r w:rsidR="00870C91" w:rsidRPr="00870C91">
        <w:t xml:space="preserve"> einen </w:t>
      </w:r>
      <w:r w:rsidR="009C513D">
        <w:t>universellem und für alle gleichen S</w:t>
      </w:r>
      <w:r w:rsidR="00870C91" w:rsidRPr="00870C91">
        <w:t>tandard zu verallgemeinern. Wir hoffen jedoch, dass</w:t>
      </w:r>
      <w:r>
        <w:t xml:space="preserve"> </w:t>
      </w:r>
      <w:r w:rsidR="00870C91" w:rsidRPr="00870C91">
        <w:t xml:space="preserve">diese </w:t>
      </w:r>
      <w:r>
        <w:t xml:space="preserve">neue </w:t>
      </w:r>
      <w:r w:rsidR="00870C91" w:rsidRPr="00870C91">
        <w:t>Version einen Schritt in die richtige Richtung darstell</w:t>
      </w:r>
      <w:r>
        <w:t>t</w:t>
      </w:r>
      <w:r w:rsidR="00870C91" w:rsidRPr="00870C91">
        <w:t xml:space="preserve"> und die Konzepte verbesser</w:t>
      </w:r>
      <w:r>
        <w:t>t</w:t>
      </w:r>
      <w:r w:rsidR="00870C91" w:rsidRPr="00870C91">
        <w:t xml:space="preserve">, die in diesem </w:t>
      </w:r>
      <w:r w:rsidR="00AB4216">
        <w:t>S</w:t>
      </w:r>
      <w:r w:rsidR="00870C91" w:rsidRPr="00870C91">
        <w:t>tandard eingeführt wurden.</w:t>
      </w:r>
    </w:p>
    <w:p w14:paraId="3695EC12" w14:textId="24894DEC" w:rsidR="00870C91" w:rsidRDefault="00870C91" w:rsidP="00CE3BD4">
      <w:pPr>
        <w:pStyle w:val="Heading2"/>
      </w:pPr>
      <w:bookmarkStart w:id="19" w:name="_bookmark6"/>
      <w:bookmarkStart w:id="20" w:name="_Toc43526903"/>
      <w:bookmarkStart w:id="21" w:name="_Toc65990950"/>
      <w:bookmarkEnd w:id="19"/>
      <w:r>
        <w:t xml:space="preserve">Was ist neu </w:t>
      </w:r>
      <w:r w:rsidR="00A249D6">
        <w:t>in Version</w:t>
      </w:r>
      <w:r>
        <w:t xml:space="preserve"> 4.0</w:t>
      </w:r>
      <w:bookmarkEnd w:id="20"/>
      <w:bookmarkEnd w:id="21"/>
    </w:p>
    <w:p w14:paraId="308E37E5" w14:textId="1E2D3D48" w:rsidR="00870C91" w:rsidRPr="00870C91" w:rsidRDefault="00870C91" w:rsidP="000816FD">
      <w:r w:rsidRPr="00870C91">
        <w:t>Die wichtigste Änderung in dieser Version ist die Annahme der NIST 800-63-3-Richtlinien zur digitalen Identität, mit denen moderne, evidenzbasierte und erweiterte Authentifizierungs</w:t>
      </w:r>
      <w:r w:rsidR="00526F1B">
        <w:t>maßnahmen</w:t>
      </w:r>
      <w:r w:rsidRPr="00870C91">
        <w:t xml:space="preserve"> eingeführt werden. Obwohl wir einen gewissen Widerstand bei der Anpassung an einen erweiterten Authentifizierungsstandard erwarten, halten wir es für wesentlich, dass Standards angepasst werden, vor allem wenn ein anderer angesehener Anwendungssicher</w:t>
      </w:r>
      <w:r w:rsidR="00526F1B">
        <w:t>-</w:t>
      </w:r>
      <w:r w:rsidRPr="00870C91">
        <w:t>heitsstandard evidenzbasiert ist.</w:t>
      </w:r>
    </w:p>
    <w:p w14:paraId="5B031F5C" w14:textId="6302E846" w:rsidR="00870C91" w:rsidRPr="00870C91" w:rsidRDefault="00870C91" w:rsidP="000816FD">
      <w:r w:rsidRPr="00AB4216">
        <w:t xml:space="preserve">Informationssicherheitsstandards sollten versuchen, die Anzahl der spezifischen Anforderungen zu minimieren, damit konforme Organisationen nicht über konkurrierende oder inkompatible </w:t>
      </w:r>
      <w:r w:rsidR="0021103D" w:rsidRPr="00AB4216">
        <w:t xml:space="preserve">Maßnahmen </w:t>
      </w:r>
      <w:r w:rsidRPr="00AB4216">
        <w:t>entscheiden müssen. Die OWASP Top 10 2017 und nun auch der OWASP Application Security Verification Standard sind jetzt in Bezug auf Authentifizierung und Session-Management an NIST 800-63 angepasst worden. Wir ermutigen andere Normungsgremien</w:t>
      </w:r>
      <w:r w:rsidRPr="00870C91">
        <w:t xml:space="preserve">, mit uns, NIST und anderen zusammenzuarbeiten, um allgemein anerkannte </w:t>
      </w:r>
      <w:r w:rsidR="0021103D">
        <w:t>Maßnahm</w:t>
      </w:r>
      <w:r w:rsidRPr="00870C91">
        <w:t>en der Anwendungssicherheit zu erarbeiten, wodurch die Sicherheit maximiert und Compliance</w:t>
      </w:r>
      <w:r w:rsidR="00526F1B">
        <w:t>k</w:t>
      </w:r>
      <w:r w:rsidRPr="00870C91">
        <w:t>osten minimiert werden.</w:t>
      </w:r>
    </w:p>
    <w:p w14:paraId="4FDE80E3" w14:textId="62351633" w:rsidR="00870C91" w:rsidRPr="00870C91" w:rsidRDefault="00D15BB3" w:rsidP="000816FD">
      <w:r>
        <w:t xml:space="preserve">In </w:t>
      </w:r>
      <w:r w:rsidR="00870C91" w:rsidRPr="00870C91">
        <w:t xml:space="preserve">ASVS 4.0 wurde </w:t>
      </w:r>
      <w:r>
        <w:t xml:space="preserve">ein </w:t>
      </w:r>
      <w:r w:rsidR="00870C91" w:rsidRPr="00870C91">
        <w:t>neue</w:t>
      </w:r>
      <w:r>
        <w:t>s</w:t>
      </w:r>
      <w:r w:rsidR="00870C91" w:rsidRPr="00870C91">
        <w:t xml:space="preserve"> Nummerierungsschema </w:t>
      </w:r>
      <w:r>
        <w:t xml:space="preserve">eingeführt. Dadurch </w:t>
      </w:r>
      <w:r w:rsidR="00870C91" w:rsidRPr="00870C91">
        <w:t xml:space="preserve">konnten wir die Lücken weggefallener Kapitel schließen und längere Kapitel </w:t>
      </w:r>
      <w:r>
        <w:t xml:space="preserve">neu </w:t>
      </w:r>
      <w:r w:rsidR="00870C91" w:rsidRPr="00870C91">
        <w:t>unterteilen</w:t>
      </w:r>
      <w:r>
        <w:t>. Weiterhin minimiert es</w:t>
      </w:r>
      <w:r w:rsidR="00870C91" w:rsidRPr="00870C91">
        <w:t xml:space="preserve"> die Anzahl der </w:t>
      </w:r>
      <w:r w:rsidR="0021103D">
        <w:t>Maßnahm</w:t>
      </w:r>
      <w:r w:rsidR="0021103D" w:rsidRPr="00870C91">
        <w:t>en</w:t>
      </w:r>
      <w:r w:rsidR="00870C91" w:rsidRPr="00870C91">
        <w:t>, die vo</w:t>
      </w:r>
      <w:r w:rsidR="005B3E03">
        <w:t>m</w:t>
      </w:r>
      <w:r w:rsidR="00870C91" w:rsidRPr="00870C91">
        <w:t xml:space="preserve"> Entwickler oder Team einzuhalten sind. Wenn eine Anwendung beispielsweise kein JWT verwendet, so gilt der gesamte Abschnitt zu JWT für d</w:t>
      </w:r>
      <w:r>
        <w:t>eren</w:t>
      </w:r>
      <w:r w:rsidR="00870C91" w:rsidRPr="00870C91">
        <w:t xml:space="preserve"> Session</w:t>
      </w:r>
      <w:r w:rsidR="00526F1B">
        <w:t>m</w:t>
      </w:r>
      <w:r w:rsidR="00870C91" w:rsidRPr="00870C91">
        <w:t>anagement nicht.</w:t>
      </w:r>
      <w:r>
        <w:t xml:space="preserve"> Wir haben</w:t>
      </w:r>
      <w:r w:rsidR="00870C91" w:rsidRPr="00870C91">
        <w:t xml:space="preserve"> eine umfassende Zuordnung zur Common Weakness Enumeration (CWE), eine der am häufigsten gewünschten Funktionsanforderungen, die wir im letzten Jahrzehnt hatten</w:t>
      </w:r>
      <w:r>
        <w:t>, neu eingeführt</w:t>
      </w:r>
      <w:r w:rsidR="00870C91" w:rsidRPr="00870C91">
        <w:t xml:space="preserve">. Mit der CWE-Zuordnung können Toolhersteller und Benutzer von Schwachstellen-Management Software die Ergebnisse anderer Tools und früherer ASVS-Versionen abgleichen. Um Platz für den CWE-Eintrag zu schaffen, </w:t>
      </w:r>
      <w:r w:rsidR="00526F1B">
        <w:t>hab</w:t>
      </w:r>
      <w:r w:rsidR="00870C91" w:rsidRPr="00870C91">
        <w:t xml:space="preserve">en wir die Spalte </w:t>
      </w:r>
      <w:r w:rsidR="0084213C">
        <w:t>„</w:t>
      </w:r>
      <w:r w:rsidR="00870C91" w:rsidRPr="00870C91">
        <w:t>Seit</w:t>
      </w:r>
      <w:r w:rsidR="0084213C">
        <w:t>“</w:t>
      </w:r>
      <w:r w:rsidR="00870C91" w:rsidRPr="00870C91">
        <w:t xml:space="preserve"> entfern</w:t>
      </w:r>
      <w:r w:rsidR="00526F1B">
        <w:t>t</w:t>
      </w:r>
      <w:r>
        <w:t>.</w:t>
      </w:r>
      <w:r w:rsidR="00870C91" w:rsidRPr="00870C91">
        <w:t xml:space="preserve"> </w:t>
      </w:r>
      <w:r>
        <w:t>S</w:t>
      </w:r>
      <w:r w:rsidR="00870C91" w:rsidRPr="00870C91">
        <w:t>ie</w:t>
      </w:r>
      <w:r>
        <w:t xml:space="preserve"> ist</w:t>
      </w:r>
      <w:r w:rsidR="00870C91" w:rsidRPr="00870C91">
        <w:t xml:space="preserve"> in der neuen Nummerierung auch weniger </w:t>
      </w:r>
      <w:r w:rsidR="0064183B">
        <w:t>sinnvoll</w:t>
      </w:r>
      <w:r>
        <w:t>.</w:t>
      </w:r>
      <w:r w:rsidR="0064183B">
        <w:t xml:space="preserve"> </w:t>
      </w:r>
      <w:r w:rsidR="00870C91" w:rsidRPr="00870C91">
        <w:t>Nicht jede</w:t>
      </w:r>
      <w:r w:rsidR="00526F1B">
        <w:t>r Anforderung, z. B. sehr generischen, konnte eine CWE zugeordnet werden.</w:t>
      </w:r>
      <w:r w:rsidR="00870C91" w:rsidRPr="00870C91">
        <w:t xml:space="preserve"> </w:t>
      </w:r>
      <w:r>
        <w:t>D</w:t>
      </w:r>
      <w:r w:rsidR="00870C91" w:rsidRPr="00870C91">
        <w:t xml:space="preserve">a CWE sehr </w:t>
      </w:r>
      <w:r w:rsidR="009C513D">
        <w:t>vielfältig ist</w:t>
      </w:r>
      <w:r w:rsidR="00870C91" w:rsidRPr="00870C91">
        <w:t xml:space="preserve">, haben wir versucht, die am meisten verwendete und nicht unbedingt die </w:t>
      </w:r>
      <w:r w:rsidR="009C513D">
        <w:t>genaueste</w:t>
      </w:r>
      <w:r w:rsidR="00870C91" w:rsidRPr="00870C91">
        <w:t xml:space="preserve"> Übereinstimmung zu verwenden. Wir begrüßen die laufende Diskussion mit der CWE-Community</w:t>
      </w:r>
      <w:r w:rsidR="00135C16">
        <w:t>,</w:t>
      </w:r>
      <w:r w:rsidR="00870C91" w:rsidRPr="00870C91">
        <w:t xml:space="preserve"> diese Lücke </w:t>
      </w:r>
      <w:r w:rsidR="0064183B" w:rsidRPr="00870C91">
        <w:t xml:space="preserve">im Allgemeinen </w:t>
      </w:r>
      <w:r w:rsidR="00870C91" w:rsidRPr="00870C91">
        <w:t>zu schließen.</w:t>
      </w:r>
    </w:p>
    <w:p w14:paraId="260357B6" w14:textId="29886BD2" w:rsidR="00870C91" w:rsidRPr="00870C91" w:rsidRDefault="00870C91" w:rsidP="000816FD">
      <w:r w:rsidRPr="00870C91">
        <w:t xml:space="preserve">Wir haben uns bemüht, die Anforderungen in Bezug auf die OWASP Top 10 2017 und die OWASP Proactive Controls 2018 umfassend zu erfüllen und zu übertreffen. Da die OWASP Top 10 2017 lediglich das Mindestmaß zur Vermeidung von Fahrlässigkeit darstellt, haben wir bewusst alle Anforderungen außer </w:t>
      </w:r>
      <w:r w:rsidR="005B3E03">
        <w:t xml:space="preserve">denen </w:t>
      </w:r>
      <w:r w:rsidRPr="00870C91">
        <w:t>de</w:t>
      </w:r>
      <w:r w:rsidR="005B3E03">
        <w:t>r</w:t>
      </w:r>
      <w:r w:rsidRPr="00870C91">
        <w:t xml:space="preserve"> spezifischen Logging Top 10 zu </w:t>
      </w:r>
      <w:r w:rsidR="0021103D">
        <w:t>Maßnahm</w:t>
      </w:r>
      <w:r w:rsidR="0021103D" w:rsidRPr="00870C91">
        <w:t xml:space="preserve">en </w:t>
      </w:r>
      <w:r w:rsidRPr="00870C91">
        <w:t>der Stufe 1 gemacht. Dies vereinfacht die Anpassung an den derzeitigen Sicherheitsstandard für diejenigen, die OWASP Top 10 übernehmen.</w:t>
      </w:r>
    </w:p>
    <w:p w14:paraId="6948B363" w14:textId="6ADBFA90" w:rsidR="00870C91" w:rsidRPr="00870C91" w:rsidRDefault="00870C91" w:rsidP="000816FD">
      <w:r w:rsidRPr="00870C91">
        <w:t xml:space="preserve">ASVS 4.0 Stufe 1 </w:t>
      </w:r>
      <w:r w:rsidR="00135C16">
        <w:t>soll die Anforderungen</w:t>
      </w:r>
      <w:r w:rsidRPr="00870C91">
        <w:t xml:space="preserve"> von PCI DSS 3.2.1, Abschnitt 6.5 für Anwendungsdesign, </w:t>
      </w:r>
      <w:r w:rsidR="003C0260">
        <w:t>Programmierung</w:t>
      </w:r>
      <w:r w:rsidRPr="00870C91">
        <w:t>, Tests, Überprüfungen von sicheren Codes und Penetrationstests</w:t>
      </w:r>
      <w:r w:rsidR="00135C16">
        <w:t xml:space="preserve"> vollständig abdecken</w:t>
      </w:r>
      <w:r w:rsidRPr="00870C91">
        <w:t>.</w:t>
      </w:r>
      <w:r w:rsidR="00135C16">
        <w:t xml:space="preserve"> Daher wurden</w:t>
      </w:r>
      <w:r w:rsidRPr="00870C91">
        <w:t xml:space="preserve"> de</w:t>
      </w:r>
      <w:r w:rsidR="00135C16">
        <w:t>r</w:t>
      </w:r>
      <w:r w:rsidRPr="00870C91">
        <w:t xml:space="preserve"> Puffer</w:t>
      </w:r>
      <w:r w:rsidR="00135C16">
        <w:t>-</w:t>
      </w:r>
      <w:r w:rsidRPr="00870C91">
        <w:t xml:space="preserve">überlauf sowie </w:t>
      </w:r>
      <w:r w:rsidR="009F5161">
        <w:t xml:space="preserve">die </w:t>
      </w:r>
      <w:r w:rsidRPr="00870C91">
        <w:t>unsichere</w:t>
      </w:r>
      <w:r w:rsidR="009F5161">
        <w:t>n</w:t>
      </w:r>
      <w:r w:rsidRPr="00870C91">
        <w:t xml:space="preserve"> Speicheroperationen in V5 und unsichere speicherbezogene </w:t>
      </w:r>
      <w:r w:rsidR="00135C16">
        <w:t>C</w:t>
      </w:r>
      <w:r w:rsidRPr="00870C91">
        <w:t>ompilierflags in V14 zu</w:t>
      </w:r>
      <w:r w:rsidR="009F5161">
        <w:t>-</w:t>
      </w:r>
      <w:r w:rsidRPr="00870C91">
        <w:t>sätzlich zu den bestehenden Anforderungen für die Verifizierung von Anwendungen und Web</w:t>
      </w:r>
      <w:r w:rsidR="001A5D61">
        <w:t>services</w:t>
      </w:r>
      <w:r w:rsidRPr="00870C91">
        <w:t xml:space="preserve"> </w:t>
      </w:r>
      <w:r w:rsidR="00135C16">
        <w:t>aufgenommen</w:t>
      </w:r>
      <w:r w:rsidRPr="00870C91">
        <w:t>.</w:t>
      </w:r>
    </w:p>
    <w:p w14:paraId="2516C7BD" w14:textId="054C6E34" w:rsidR="00870C91" w:rsidRPr="00870C91" w:rsidRDefault="00870C91" w:rsidP="000816FD">
      <w:r w:rsidRPr="00870C91">
        <w:lastRenderedPageBreak/>
        <w:t xml:space="preserve">Wir haben die Umstellung des ASVS von monolithischen, ausschließlich serverseitigen </w:t>
      </w:r>
      <w:r w:rsidR="0021103D">
        <w:t>Maßnahm</w:t>
      </w:r>
      <w:r w:rsidR="0021103D" w:rsidRPr="00870C91">
        <w:t xml:space="preserve">en </w:t>
      </w:r>
      <w:r w:rsidRPr="00870C91">
        <w:t>auf Sicherheits</w:t>
      </w:r>
      <w:r w:rsidR="009F5161">
        <w:t>-</w:t>
      </w:r>
      <w:r w:rsidR="0021103D">
        <w:t>maßnahm</w:t>
      </w:r>
      <w:r w:rsidR="0021103D" w:rsidRPr="00870C91">
        <w:t>en</w:t>
      </w:r>
      <w:r w:rsidRPr="00870C91">
        <w:t xml:space="preserve"> für alle modernen Anwendungen und APIs abgeschlossen. In Zeiten funktionaler Programmierung, serverloser API, Mobiltelefon, Cloud,</w:t>
      </w:r>
      <w:r>
        <w:t xml:space="preserve"> </w:t>
      </w:r>
      <w:r w:rsidRPr="00870C91">
        <w:t>Containern, CI / CD und DevSecOps, Föderation und mehr können wir die mo</w:t>
      </w:r>
      <w:r w:rsidR="009F5161">
        <w:t>-</w:t>
      </w:r>
      <w:r w:rsidRPr="00870C91">
        <w:t>derne Anwendungsarchitektur nicht länger ignorieren. Moderne Anwendungen werden ganz anders gestaltet als diejenigen, die zur Zeit der Veröffentlichung des ursprünglichen ASVS im Jahr 2009 erstellt wurden. Da</w:t>
      </w:r>
      <w:r w:rsidR="005B3E03">
        <w:t>r</w:t>
      </w:r>
      <w:r w:rsidRPr="00870C91">
        <w:t xml:space="preserve"> ASVS muss immer weit in die Zukunft schauen, damit wir unserer Hauptzielgruppe - den Entwicklern - fundierte Ratschläge geben können. Wir haben alle Anforderungen </w:t>
      </w:r>
      <w:r w:rsidR="005B3E03">
        <w:t>geändert</w:t>
      </w:r>
      <w:r w:rsidRPr="00870C91">
        <w:t xml:space="preserve"> oder gestrichen, die davon ausgehen, dass Anwendungen auf Systemen ausgeführt werden, die einer einzelnen Organisation gehören.</w:t>
      </w:r>
    </w:p>
    <w:p w14:paraId="75F97147" w14:textId="4DB937DE" w:rsidR="00870C91" w:rsidRPr="00870C91" w:rsidRDefault="00870C91" w:rsidP="000816FD">
      <w:r w:rsidRPr="00870C91">
        <w:t xml:space="preserve">Aufgrund der Größe </w:t>
      </w:r>
      <w:r w:rsidR="00D75DE3">
        <w:t>des</w:t>
      </w:r>
      <w:r w:rsidRPr="00870C91">
        <w:t xml:space="preserve"> ASVS 4.0 sowie unseres </w:t>
      </w:r>
      <w:r w:rsidR="00464421">
        <w:t>Ziels</w:t>
      </w:r>
      <w:r w:rsidRPr="00870C91">
        <w:t>, de</w:t>
      </w:r>
      <w:r w:rsidR="00464421">
        <w:t>n</w:t>
      </w:r>
      <w:r w:rsidRPr="00870C91">
        <w:t xml:space="preserve"> ASVS</w:t>
      </w:r>
      <w:r w:rsidR="00464421">
        <w:t xml:space="preserve"> als Basis</w:t>
      </w:r>
      <w:r w:rsidRPr="00870C91">
        <w:t xml:space="preserve"> alle</w:t>
      </w:r>
      <w:r w:rsidR="00464421">
        <w:t>r</w:t>
      </w:r>
      <w:r w:rsidRPr="00870C91">
        <w:t xml:space="preserve"> anderen ASVS-Ausarbeitungen zu</w:t>
      </w:r>
      <w:r w:rsidR="00A16F0F">
        <w:t xml:space="preserve"> be</w:t>
      </w:r>
      <w:r w:rsidR="00464421">
        <w:t>nutzen</w:t>
      </w:r>
      <w:r w:rsidRPr="00870C91">
        <w:t>, haben wir den mobilen Bereich zugunsten des Mobile Application Security Verification Standard (MASVS) eingestellt. Der Anhang zum Internet</w:t>
      </w:r>
      <w:r w:rsidR="004737D7">
        <w:t xml:space="preserve"> of Things (IoT)</w:t>
      </w:r>
      <w:r w:rsidRPr="00870C91">
        <w:t xml:space="preserve"> wird in einem künftigen ASVS IoT bei der Pflege des OWASP</w:t>
      </w:r>
      <w:r w:rsidR="00526F1B">
        <w:t xml:space="preserve"> IoT-Projektes</w:t>
      </w:r>
      <w:r w:rsidRPr="00870C91">
        <w:t xml:space="preserve"> erscheinen. Wir haben eine frühe Vorschau des ASVS IoT in Anhang C aufgenommen. Wir danken sowohl dem OWASP Mobile Team als auch dem OWASP IoT Projektteam für ihre bei ASVS geleistete Unterstützung und freuen uns darauf, in Zukunft bei der Erstellung ergänzender Standards mit ihnen zusammenzuarbeiten.</w:t>
      </w:r>
    </w:p>
    <w:p w14:paraId="7D7BA5E7" w14:textId="2A038081" w:rsidR="00870C91" w:rsidRPr="00870C91" w:rsidRDefault="00870C91" w:rsidP="000816FD">
      <w:r w:rsidRPr="00870C91">
        <w:t xml:space="preserve">Schließlich haben wir weniger wirksame </w:t>
      </w:r>
      <w:r w:rsidR="0021103D">
        <w:t>Maßnahm</w:t>
      </w:r>
      <w:r w:rsidR="0021103D" w:rsidRPr="00870C91">
        <w:t xml:space="preserve">en </w:t>
      </w:r>
      <w:r w:rsidR="00663472">
        <w:t>bereinigt</w:t>
      </w:r>
      <w:r w:rsidRPr="00870C91">
        <w:t xml:space="preserve">. Im Laufe der Zeit ist </w:t>
      </w:r>
      <w:r w:rsidR="0064183B">
        <w:t xml:space="preserve">der </w:t>
      </w:r>
      <w:r w:rsidRPr="00870C91">
        <w:t xml:space="preserve">ASVS zu einer umfangreichen Ansammlung von </w:t>
      </w:r>
      <w:r w:rsidR="0021103D">
        <w:t>Maßnahm</w:t>
      </w:r>
      <w:r w:rsidR="0021103D" w:rsidRPr="00870C91">
        <w:t xml:space="preserve">en </w:t>
      </w:r>
      <w:r w:rsidRPr="00870C91">
        <w:t xml:space="preserve">angewachsen, </w:t>
      </w:r>
      <w:r w:rsidR="0021103D">
        <w:t xml:space="preserve">die </w:t>
      </w:r>
      <w:r w:rsidRPr="00870C91">
        <w:t>aber nicht alle gleich gut</w:t>
      </w:r>
      <w:r w:rsidR="0021103D">
        <w:t xml:space="preserve"> sind</w:t>
      </w:r>
      <w:r w:rsidRPr="00870C91">
        <w:t>. Die Be</w:t>
      </w:r>
      <w:r w:rsidR="00663472">
        <w:t>reinigung</w:t>
      </w:r>
      <w:r w:rsidRPr="00870C91">
        <w:t xml:space="preserve"> von </w:t>
      </w:r>
      <w:r w:rsidR="00663472">
        <w:t xml:space="preserve">Anforderungen </w:t>
      </w:r>
      <w:r w:rsidRPr="00870C91">
        <w:t xml:space="preserve">mit </w:t>
      </w:r>
      <w:r w:rsidR="00663472">
        <w:t xml:space="preserve">nur </w:t>
      </w:r>
      <w:r w:rsidRPr="00870C91">
        <w:t xml:space="preserve">geringer Auswirkung könnte </w:t>
      </w:r>
      <w:r w:rsidR="00663472">
        <w:t xml:space="preserve">künftig </w:t>
      </w:r>
      <w:r w:rsidRPr="00870C91">
        <w:t xml:space="preserve">noch weiter gehen. In einer zukünftigen Ausgabe des ASVS wird das Common Weakness Scoring System (CWSS) dazu beitragen, die wirklich wichtigen </w:t>
      </w:r>
      <w:r w:rsidR="0021103D">
        <w:t>Maßnahm</w:t>
      </w:r>
      <w:r w:rsidR="0021103D" w:rsidRPr="00870C91">
        <w:t xml:space="preserve">en </w:t>
      </w:r>
      <w:r w:rsidRPr="00870C91">
        <w:t>weiter zu priorisieren.</w:t>
      </w:r>
    </w:p>
    <w:p w14:paraId="0B988B87" w14:textId="1A8A7E34" w:rsidR="00870C91" w:rsidRPr="00870C91" w:rsidRDefault="00870C91" w:rsidP="000816FD">
      <w:r w:rsidRPr="00870C91">
        <w:t>Ab Version 4.0 wird sich der ASVS ausschließlich darauf konzentrieren, der führende Web</w:t>
      </w:r>
      <w:r w:rsidR="004737D7">
        <w:t>anwendung</w:t>
      </w:r>
      <w:r w:rsidRPr="00870C91">
        <w:t xml:space="preserve">s- und </w:t>
      </w:r>
      <w:r w:rsidR="004737D7">
        <w:t>Web-s</w:t>
      </w:r>
      <w:r w:rsidRPr="00870C91">
        <w:t>ervicestandard zu sein, welcher die traditionelle und moderne Anwendungsarchitektur sowie agile Sicherheits</w:t>
      </w:r>
      <w:r w:rsidR="004737D7">
        <w:t>-</w:t>
      </w:r>
      <w:r w:rsidRPr="00870C91">
        <w:t>praktiken und die DevSecOps-Kultur abdeckt.</w:t>
      </w:r>
    </w:p>
    <w:p w14:paraId="762D7037" w14:textId="77777777" w:rsidR="00870C91" w:rsidRPr="00870C91" w:rsidRDefault="00870C91">
      <w:pPr>
        <w:spacing w:before="7"/>
        <w:rPr>
          <w:rFonts w:cs="Calibri"/>
          <w:sz w:val="19"/>
          <w:szCs w:val="19"/>
        </w:rPr>
      </w:pPr>
    </w:p>
    <w:p w14:paraId="4836D455" w14:textId="77777777" w:rsidR="00870C91" w:rsidRDefault="00870C91" w:rsidP="00CE3BD4">
      <w:pPr>
        <w:pStyle w:val="Heading1"/>
      </w:pPr>
      <w:bookmarkStart w:id="22" w:name="_bookmark7"/>
      <w:bookmarkStart w:id="23" w:name="_Toc43526904"/>
      <w:bookmarkStart w:id="24" w:name="_Toc65990951"/>
      <w:bookmarkEnd w:id="22"/>
      <w:r>
        <w:t>Verwendung des ASVS</w:t>
      </w:r>
      <w:bookmarkEnd w:id="23"/>
      <w:bookmarkEnd w:id="24"/>
    </w:p>
    <w:p w14:paraId="7A7C9F83" w14:textId="77777777" w:rsidR="00870C91" w:rsidRPr="00870C91" w:rsidRDefault="00463ED2">
      <w:pPr>
        <w:pStyle w:val="BodyText"/>
        <w:spacing w:before="119"/>
        <w:ind w:left="0"/>
      </w:pPr>
      <w:r>
        <w:t xml:space="preserve">Der </w:t>
      </w:r>
      <w:r w:rsidR="00870C91" w:rsidRPr="00870C91">
        <w:t>ASVS hat die zwei Hauptziele:</w:t>
      </w:r>
    </w:p>
    <w:p w14:paraId="1A004E3E" w14:textId="1EA0AF71" w:rsidR="00870C91" w:rsidRPr="00870C91" w:rsidRDefault="00870C91">
      <w:pPr>
        <w:pStyle w:val="BodyText"/>
        <w:numPr>
          <w:ilvl w:val="0"/>
          <w:numId w:val="5"/>
        </w:numPr>
        <w:tabs>
          <w:tab w:val="left" w:pos="581"/>
        </w:tabs>
      </w:pPr>
      <w:r w:rsidRPr="00870C91">
        <w:t xml:space="preserve">Organisationen bei der Entwicklung und </w:t>
      </w:r>
      <w:r w:rsidR="00D75DE3">
        <w:t>Pflege</w:t>
      </w:r>
      <w:r w:rsidRPr="00870C91">
        <w:t xml:space="preserve"> sicherer Anwendungen zu unterstützen.</w:t>
      </w:r>
    </w:p>
    <w:p w14:paraId="18C6587F" w14:textId="4D4B2E33" w:rsidR="00870C91" w:rsidRPr="00870C91" w:rsidRDefault="00870C91">
      <w:pPr>
        <w:pStyle w:val="BodyText"/>
        <w:numPr>
          <w:ilvl w:val="0"/>
          <w:numId w:val="5"/>
        </w:numPr>
        <w:tabs>
          <w:tab w:val="left" w:pos="581"/>
        </w:tabs>
        <w:ind w:right="539"/>
      </w:pPr>
      <w:r w:rsidRPr="00870C91">
        <w:t>Anbietern von Sicherheitsdienst</w:t>
      </w:r>
      <w:r w:rsidR="004737D7">
        <w:t>leistung</w:t>
      </w:r>
      <w:r w:rsidRPr="00870C91">
        <w:t>en</w:t>
      </w:r>
      <w:r w:rsidR="00D75DE3">
        <w:t xml:space="preserve"> oder -werkzeugen</w:t>
      </w:r>
      <w:r w:rsidRPr="00870C91">
        <w:t xml:space="preserve"> und </w:t>
      </w:r>
      <w:r w:rsidR="00D75DE3">
        <w:t xml:space="preserve">deren Kunden </w:t>
      </w:r>
      <w:r w:rsidRPr="00870C91">
        <w:t>die Möglichkeit zu geben, ihre Anforderungen und Angebote aufeinander abzustimmen.</w:t>
      </w:r>
    </w:p>
    <w:p w14:paraId="0C3DCDEA" w14:textId="59D98822" w:rsidR="00870C91" w:rsidRPr="00CE3BD4" w:rsidRDefault="00870C91" w:rsidP="00CE3BD4">
      <w:pPr>
        <w:pStyle w:val="Heading2"/>
      </w:pPr>
      <w:bookmarkStart w:id="25" w:name="_bookmark8"/>
      <w:bookmarkStart w:id="26" w:name="_Toc43526905"/>
      <w:bookmarkStart w:id="27" w:name="_Toc65990952"/>
      <w:bookmarkEnd w:id="25"/>
      <w:r w:rsidRPr="00CE3BD4">
        <w:t>Stufen zur Verifizierung der Anwendungssicherheit</w:t>
      </w:r>
      <w:bookmarkEnd w:id="26"/>
      <w:bookmarkEnd w:id="27"/>
    </w:p>
    <w:p w14:paraId="3A115250" w14:textId="77777777" w:rsidR="00870C91" w:rsidRPr="00870C91" w:rsidRDefault="00870C91" w:rsidP="000816FD">
      <w:r w:rsidRPr="00870C91">
        <w:t>Der Application Security Verification Standard definiert drei Stufen der Sicherheitsverifikation, wobei jede Stufe an Tiefe zunimmt.</w:t>
      </w:r>
    </w:p>
    <w:p w14:paraId="458FABC4" w14:textId="58383A82" w:rsidR="00870C91" w:rsidRPr="00870C91" w:rsidRDefault="00870C91">
      <w:pPr>
        <w:pStyle w:val="BodyText"/>
        <w:numPr>
          <w:ilvl w:val="0"/>
          <w:numId w:val="5"/>
        </w:numPr>
        <w:tabs>
          <w:tab w:val="left" w:pos="581"/>
        </w:tabs>
      </w:pPr>
      <w:r w:rsidRPr="00870C91">
        <w:t xml:space="preserve">Stufe 1 ist für </w:t>
      </w:r>
      <w:r w:rsidR="00261ABB">
        <w:t>geringe</w:t>
      </w:r>
      <w:r w:rsidRPr="00870C91">
        <w:t xml:space="preserve"> Sicherheits</w:t>
      </w:r>
      <w:r w:rsidR="00261ABB">
        <w:t>anforderungen</w:t>
      </w:r>
      <w:r w:rsidRPr="00870C91">
        <w:t xml:space="preserve"> gedacht und lässt sich </w:t>
      </w:r>
      <w:r w:rsidR="00261ABB">
        <w:t xml:space="preserve">mittels </w:t>
      </w:r>
      <w:r w:rsidRPr="00870C91">
        <w:t>Pen</w:t>
      </w:r>
      <w:r w:rsidR="00261ABB">
        <w:t>tests prüfen</w:t>
      </w:r>
      <w:r w:rsidRPr="00870C91">
        <w:t>.</w:t>
      </w:r>
    </w:p>
    <w:p w14:paraId="33BD5CD7" w14:textId="00298138" w:rsidR="00870C91" w:rsidRPr="00870C91" w:rsidRDefault="00870C91">
      <w:pPr>
        <w:pStyle w:val="BodyText"/>
        <w:numPr>
          <w:ilvl w:val="0"/>
          <w:numId w:val="5"/>
        </w:numPr>
        <w:tabs>
          <w:tab w:val="left" w:pos="581"/>
        </w:tabs>
        <w:spacing w:before="118"/>
        <w:ind w:left="567" w:hanging="454"/>
      </w:pPr>
      <w:r w:rsidRPr="00870C91">
        <w:t xml:space="preserve">Stufe 2 ist für Anwendungen, die sensible Daten enthalten und </w:t>
      </w:r>
      <w:r w:rsidR="00261ABB">
        <w:t xml:space="preserve">diese schützen </w:t>
      </w:r>
      <w:r w:rsidRPr="00870C91">
        <w:t xml:space="preserve">müssen. </w:t>
      </w:r>
      <w:r w:rsidR="00261ABB">
        <w:t>Das</w:t>
      </w:r>
      <w:r w:rsidRPr="00870C91">
        <w:t xml:space="preserve"> ist die empfohlene Stufe für die meisten Anwendungen.  </w:t>
      </w:r>
    </w:p>
    <w:p w14:paraId="029F6765" w14:textId="534EFBB6" w:rsidR="00870C91" w:rsidRPr="00870C91" w:rsidRDefault="00870C91">
      <w:pPr>
        <w:pStyle w:val="BodyText"/>
        <w:numPr>
          <w:ilvl w:val="0"/>
          <w:numId w:val="5"/>
        </w:numPr>
        <w:tabs>
          <w:tab w:val="left" w:pos="581"/>
          <w:tab w:val="left" w:pos="9563"/>
        </w:tabs>
        <w:ind w:left="567" w:hanging="454"/>
      </w:pPr>
      <w:r w:rsidRPr="00870C91">
        <w:t>Stufe 3 ist für die kritischsten Anwendungen</w:t>
      </w:r>
      <w:r w:rsidR="00261ABB">
        <w:t>, z. B.</w:t>
      </w:r>
      <w:r w:rsidRPr="00870C91">
        <w:t xml:space="preserve"> </w:t>
      </w:r>
      <w:r w:rsidR="00261ABB">
        <w:t>solche</w:t>
      </w:r>
      <w:r w:rsidRPr="00870C91">
        <w:t>, die hochwertige Transaktionen durchführen, sensible medizinische Daten enthalten oder</w:t>
      </w:r>
      <w:r w:rsidR="00261ABB">
        <w:t xml:space="preserve"> aus anderen Gründen</w:t>
      </w:r>
      <w:r w:rsidRPr="00870C91">
        <w:t xml:space="preserve"> ein Höchstmaß an Vertrauen erforder</w:t>
      </w:r>
      <w:r w:rsidR="00261ABB">
        <w:t>n</w:t>
      </w:r>
      <w:r w:rsidRPr="00870C91">
        <w:t>.</w:t>
      </w:r>
    </w:p>
    <w:p w14:paraId="384E4584" w14:textId="1C550054" w:rsidR="00870C91" w:rsidRDefault="00870C91">
      <w:pPr>
        <w:pStyle w:val="BodyText"/>
        <w:spacing w:before="118"/>
        <w:ind w:right="774"/>
      </w:pPr>
      <w:r w:rsidRPr="00870C91">
        <w:t xml:space="preserve">Jede Stufe </w:t>
      </w:r>
      <w:r w:rsidR="004737D7">
        <w:t xml:space="preserve">des ASVS </w:t>
      </w:r>
      <w:r w:rsidRPr="00870C91">
        <w:t>enthält eine Liste von Sicherheitsanforderungen. Jede dieser Anforderungen kann auch auf sicherheitsspezifische Merkmale und Fähigkeiten abgebildet werden, die von den Entwicklern in die Software eingebaut werden müssen.</w:t>
      </w:r>
    </w:p>
    <w:tbl>
      <w:tblPr>
        <w:tblStyle w:val="TableGrid"/>
        <w:tblW w:w="9102" w:type="dxa"/>
        <w:tblInd w:w="-60" w:type="dxa"/>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ayout w:type="fixed"/>
        <w:tblLook w:val="04A0" w:firstRow="1" w:lastRow="0" w:firstColumn="1" w:lastColumn="0" w:noHBand="0" w:noVBand="1"/>
      </w:tblPr>
      <w:tblGrid>
        <w:gridCol w:w="739"/>
        <w:gridCol w:w="992"/>
        <w:gridCol w:w="921"/>
        <w:gridCol w:w="921"/>
        <w:gridCol w:w="922"/>
        <w:gridCol w:w="921"/>
        <w:gridCol w:w="921"/>
        <w:gridCol w:w="922"/>
        <w:gridCol w:w="921"/>
        <w:gridCol w:w="922"/>
      </w:tblGrid>
      <w:tr w:rsidR="00410830" w:rsidRPr="00C112CD" w14:paraId="3974C864" w14:textId="180A57CE" w:rsidTr="000A2366">
        <w:trPr>
          <w:trHeight w:hRule="exact" w:val="454"/>
        </w:trPr>
        <w:tc>
          <w:tcPr>
            <w:tcW w:w="739" w:type="dxa"/>
            <w:vAlign w:val="center"/>
          </w:tcPr>
          <w:p w14:paraId="0C8EAD43" w14:textId="77777777" w:rsidR="00410830" w:rsidRPr="00410830" w:rsidRDefault="00410830" w:rsidP="00C112CD">
            <w:pPr>
              <w:jc w:val="center"/>
              <w:rPr>
                <w:rFonts w:asciiTheme="minorHAnsi" w:hAnsiTheme="minorHAnsi" w:cstheme="minorHAnsi"/>
                <w:color w:val="FFFFFF" w:themeColor="background1"/>
                <w:sz w:val="10"/>
                <w:szCs w:val="10"/>
              </w:rPr>
            </w:pPr>
          </w:p>
        </w:tc>
        <w:tc>
          <w:tcPr>
            <w:tcW w:w="992" w:type="dxa"/>
            <w:shd w:val="clear" w:color="auto" w:fill="756DDD"/>
            <w:vAlign w:val="center"/>
          </w:tcPr>
          <w:p w14:paraId="156CD66C" w14:textId="5CC15C8A" w:rsidR="00410830" w:rsidRPr="00410830" w:rsidRDefault="00410830"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Anwendungen</w:t>
            </w:r>
          </w:p>
        </w:tc>
        <w:tc>
          <w:tcPr>
            <w:tcW w:w="2764" w:type="dxa"/>
            <w:gridSpan w:val="3"/>
            <w:shd w:val="clear" w:color="auto" w:fill="756DDD"/>
            <w:vAlign w:val="center"/>
          </w:tcPr>
          <w:p w14:paraId="390BFC8F" w14:textId="42D0EE08" w:rsidR="00410830" w:rsidRPr="00410830" w:rsidRDefault="00410830"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Build</w:t>
            </w:r>
          </w:p>
        </w:tc>
        <w:tc>
          <w:tcPr>
            <w:tcW w:w="2764" w:type="dxa"/>
            <w:gridSpan w:val="3"/>
            <w:shd w:val="clear" w:color="auto" w:fill="C64689"/>
            <w:vAlign w:val="center"/>
          </w:tcPr>
          <w:p w14:paraId="30BB2ACD" w14:textId="2CFE212C" w:rsidR="00410830" w:rsidRPr="00410830" w:rsidRDefault="000A2366" w:rsidP="00C112CD">
            <w:pPr>
              <w:jc w:val="center"/>
              <w:rPr>
                <w:rFonts w:asciiTheme="minorHAnsi" w:hAnsiTheme="minorHAnsi" w:cstheme="minorHAnsi"/>
                <w:color w:val="FFFFFF" w:themeColor="background1"/>
                <w:sz w:val="10"/>
                <w:szCs w:val="10"/>
              </w:rPr>
            </w:pPr>
            <w:r>
              <w:rPr>
                <w:rFonts w:asciiTheme="minorHAnsi" w:hAnsiTheme="minorHAnsi" w:cstheme="minorHAnsi"/>
                <w:color w:val="FFFFFF" w:themeColor="background1"/>
                <w:sz w:val="10"/>
                <w:szCs w:val="10"/>
              </w:rPr>
              <w:t>Build, Konfiguration, Deployment, Prüfung</w:t>
            </w:r>
          </w:p>
        </w:tc>
        <w:tc>
          <w:tcPr>
            <w:tcW w:w="1843" w:type="dxa"/>
            <w:gridSpan w:val="2"/>
            <w:shd w:val="clear" w:color="auto" w:fill="ACC032"/>
            <w:vAlign w:val="center"/>
          </w:tcPr>
          <w:p w14:paraId="5FD74104" w14:textId="372E112F" w:rsidR="00410830" w:rsidRPr="00410830" w:rsidRDefault="000A2366" w:rsidP="00C112CD">
            <w:pPr>
              <w:jc w:val="center"/>
              <w:rPr>
                <w:rFonts w:asciiTheme="minorHAnsi" w:hAnsiTheme="minorHAnsi" w:cstheme="minorHAnsi"/>
                <w:color w:val="FFFFFF" w:themeColor="background1"/>
                <w:sz w:val="10"/>
                <w:szCs w:val="10"/>
              </w:rPr>
            </w:pPr>
            <w:r>
              <w:rPr>
                <w:rFonts w:asciiTheme="minorHAnsi" w:hAnsiTheme="minorHAnsi" w:cstheme="minorHAnsi"/>
                <w:color w:val="FFFFFF" w:themeColor="background1"/>
                <w:sz w:val="10"/>
                <w:szCs w:val="10"/>
              </w:rPr>
              <w:t>Prüfung</w:t>
            </w:r>
          </w:p>
        </w:tc>
      </w:tr>
      <w:tr w:rsidR="00410830" w:rsidRPr="00C112CD" w14:paraId="081873C1" w14:textId="5FE625B8" w:rsidTr="000A2366">
        <w:trPr>
          <w:trHeight w:hRule="exact" w:val="510"/>
        </w:trPr>
        <w:tc>
          <w:tcPr>
            <w:tcW w:w="739" w:type="dxa"/>
            <w:shd w:val="clear" w:color="auto" w:fill="756DDD"/>
            <w:vAlign w:val="center"/>
          </w:tcPr>
          <w:p w14:paraId="503866F0" w14:textId="03471B7C" w:rsidR="00B663BA" w:rsidRPr="00410830" w:rsidRDefault="00B663BA"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Level 1</w:t>
            </w:r>
          </w:p>
        </w:tc>
        <w:tc>
          <w:tcPr>
            <w:tcW w:w="992" w:type="dxa"/>
            <w:shd w:val="clear" w:color="auto" w:fill="BFA433"/>
            <w:vAlign w:val="center"/>
          </w:tcPr>
          <w:p w14:paraId="77262187" w14:textId="4522F6B5" w:rsidR="00B663BA" w:rsidRPr="00410830" w:rsidRDefault="00B663BA"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Alle</w:t>
            </w:r>
          </w:p>
        </w:tc>
        <w:tc>
          <w:tcPr>
            <w:tcW w:w="921" w:type="dxa"/>
            <w:shd w:val="clear" w:color="auto" w:fill="FFFFFF" w:themeFill="background1"/>
            <w:vAlign w:val="center"/>
          </w:tcPr>
          <w:p w14:paraId="47374A5A" w14:textId="77777777" w:rsidR="00B663BA" w:rsidRPr="00410830" w:rsidRDefault="00B663BA" w:rsidP="00C112CD">
            <w:pPr>
              <w:jc w:val="center"/>
              <w:rPr>
                <w:rFonts w:asciiTheme="minorHAnsi" w:hAnsiTheme="minorHAnsi" w:cstheme="minorHAnsi"/>
                <w:color w:val="FFFFFF" w:themeColor="background1"/>
                <w:sz w:val="10"/>
                <w:szCs w:val="10"/>
              </w:rPr>
            </w:pPr>
          </w:p>
        </w:tc>
        <w:tc>
          <w:tcPr>
            <w:tcW w:w="921" w:type="dxa"/>
            <w:shd w:val="clear" w:color="auto" w:fill="BFA433"/>
            <w:vAlign w:val="center"/>
          </w:tcPr>
          <w:p w14:paraId="1EBB118F" w14:textId="6DBB584C" w:rsidR="00B663BA" w:rsidRPr="00410830" w:rsidRDefault="00B663BA"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Sicher Programmieren</w:t>
            </w:r>
          </w:p>
        </w:tc>
        <w:tc>
          <w:tcPr>
            <w:tcW w:w="922" w:type="dxa"/>
            <w:shd w:val="clear" w:color="auto" w:fill="BFA433"/>
            <w:vAlign w:val="center"/>
          </w:tcPr>
          <w:p w14:paraId="099D6E59" w14:textId="482906BD" w:rsidR="00B663BA" w:rsidRPr="00410830" w:rsidRDefault="00B663BA"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Standards und Checklisten</w:t>
            </w:r>
          </w:p>
        </w:tc>
        <w:tc>
          <w:tcPr>
            <w:tcW w:w="921" w:type="dxa"/>
            <w:shd w:val="clear" w:color="auto" w:fill="BFA433"/>
            <w:vAlign w:val="center"/>
          </w:tcPr>
          <w:p w14:paraId="17D38893" w14:textId="7C5DA78C" w:rsidR="00B663BA" w:rsidRPr="00410830" w:rsidRDefault="00B663BA"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Secure &amp; Peer Review</w:t>
            </w:r>
          </w:p>
        </w:tc>
        <w:tc>
          <w:tcPr>
            <w:tcW w:w="921" w:type="dxa"/>
            <w:shd w:val="clear" w:color="auto" w:fill="BFA433"/>
            <w:vAlign w:val="center"/>
          </w:tcPr>
          <w:p w14:paraId="779F062C" w14:textId="3F3588FC" w:rsidR="00B663BA" w:rsidRPr="00410830" w:rsidRDefault="00B663BA"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DevSecOps</w:t>
            </w:r>
          </w:p>
        </w:tc>
        <w:tc>
          <w:tcPr>
            <w:tcW w:w="922" w:type="dxa"/>
            <w:shd w:val="clear" w:color="auto" w:fill="BFA433"/>
            <w:vAlign w:val="center"/>
          </w:tcPr>
          <w:p w14:paraId="2ABCCEE1" w14:textId="2FDBAF03" w:rsidR="00B663BA" w:rsidRPr="00410830" w:rsidRDefault="00B663BA"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Unit</w:t>
            </w:r>
            <w:r w:rsidR="00C112CD" w:rsidRPr="00410830">
              <w:rPr>
                <w:rFonts w:asciiTheme="minorHAnsi" w:hAnsiTheme="minorHAnsi" w:cstheme="minorHAnsi"/>
                <w:color w:val="FFFFFF" w:themeColor="background1"/>
                <w:sz w:val="10"/>
                <w:szCs w:val="10"/>
              </w:rPr>
              <w:t>- und Integrationst</w:t>
            </w:r>
            <w:r w:rsidRPr="00410830">
              <w:rPr>
                <w:rFonts w:asciiTheme="minorHAnsi" w:hAnsiTheme="minorHAnsi" w:cstheme="minorHAnsi"/>
                <w:color w:val="FFFFFF" w:themeColor="background1"/>
                <w:sz w:val="10"/>
                <w:szCs w:val="10"/>
              </w:rPr>
              <w:t>est</w:t>
            </w:r>
          </w:p>
        </w:tc>
        <w:tc>
          <w:tcPr>
            <w:tcW w:w="921" w:type="dxa"/>
            <w:shd w:val="clear" w:color="auto" w:fill="368792"/>
            <w:vAlign w:val="center"/>
          </w:tcPr>
          <w:p w14:paraId="2859622F" w14:textId="7AC1CB33" w:rsidR="00B663BA" w:rsidRPr="00410830" w:rsidRDefault="00B663BA"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Pen</w:t>
            </w:r>
            <w:r w:rsidR="00C112CD" w:rsidRPr="00410830">
              <w:rPr>
                <w:rFonts w:asciiTheme="minorHAnsi" w:hAnsiTheme="minorHAnsi" w:cstheme="minorHAnsi"/>
                <w:color w:val="FFFFFF" w:themeColor="background1"/>
                <w:sz w:val="10"/>
                <w:szCs w:val="10"/>
              </w:rPr>
              <w:t>etrations-</w:t>
            </w:r>
            <w:r w:rsidRPr="00410830">
              <w:rPr>
                <w:rFonts w:asciiTheme="minorHAnsi" w:hAnsiTheme="minorHAnsi" w:cstheme="minorHAnsi"/>
                <w:color w:val="FFFFFF" w:themeColor="background1"/>
                <w:sz w:val="10"/>
                <w:szCs w:val="10"/>
              </w:rPr>
              <w:t>test</w:t>
            </w:r>
            <w:r w:rsidR="00C112CD" w:rsidRPr="00410830">
              <w:rPr>
                <w:rFonts w:asciiTheme="minorHAnsi" w:hAnsiTheme="minorHAnsi" w:cstheme="minorHAnsi"/>
                <w:color w:val="FFFFFF" w:themeColor="background1"/>
                <w:sz w:val="10"/>
                <w:szCs w:val="10"/>
              </w:rPr>
              <w:t>s</w:t>
            </w:r>
          </w:p>
        </w:tc>
        <w:tc>
          <w:tcPr>
            <w:tcW w:w="922" w:type="dxa"/>
            <w:shd w:val="clear" w:color="auto" w:fill="BFA433"/>
            <w:vAlign w:val="center"/>
          </w:tcPr>
          <w:p w14:paraId="1B41F9EF" w14:textId="08C96F80" w:rsidR="00B663BA" w:rsidRPr="00410830" w:rsidRDefault="00B663BA"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DAST</w:t>
            </w:r>
          </w:p>
        </w:tc>
      </w:tr>
      <w:tr w:rsidR="00C112CD" w:rsidRPr="00C112CD" w14:paraId="2AA697CE" w14:textId="4D1E037D" w:rsidTr="000A2366">
        <w:trPr>
          <w:trHeight w:hRule="exact" w:val="510"/>
        </w:trPr>
        <w:tc>
          <w:tcPr>
            <w:tcW w:w="739" w:type="dxa"/>
            <w:shd w:val="clear" w:color="auto" w:fill="756DDD"/>
            <w:vAlign w:val="center"/>
          </w:tcPr>
          <w:p w14:paraId="2D1D5BF3" w14:textId="28489349" w:rsidR="00B663BA" w:rsidRPr="00410830" w:rsidRDefault="00B663BA"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Level 2</w:t>
            </w:r>
          </w:p>
        </w:tc>
        <w:tc>
          <w:tcPr>
            <w:tcW w:w="992" w:type="dxa"/>
            <w:shd w:val="clear" w:color="auto" w:fill="389090"/>
            <w:vAlign w:val="center"/>
          </w:tcPr>
          <w:p w14:paraId="4941D7F5" w14:textId="6D8CEA70" w:rsidR="00B663BA" w:rsidRPr="00410830" w:rsidRDefault="00C112CD"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Alle</w:t>
            </w:r>
          </w:p>
        </w:tc>
        <w:tc>
          <w:tcPr>
            <w:tcW w:w="921" w:type="dxa"/>
            <w:shd w:val="clear" w:color="auto" w:fill="389090"/>
            <w:vAlign w:val="center"/>
          </w:tcPr>
          <w:p w14:paraId="51339267" w14:textId="4B3CA8D5" w:rsidR="00B663BA" w:rsidRPr="00410830" w:rsidRDefault="00C112CD"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Sicherheits-architektur und Reviews</w:t>
            </w:r>
          </w:p>
        </w:tc>
        <w:tc>
          <w:tcPr>
            <w:tcW w:w="921" w:type="dxa"/>
            <w:shd w:val="clear" w:color="auto" w:fill="389090"/>
            <w:vAlign w:val="center"/>
          </w:tcPr>
          <w:p w14:paraId="21D3B629" w14:textId="66A12E59" w:rsidR="00B663BA" w:rsidRPr="00410830" w:rsidRDefault="00410830" w:rsidP="00C112CD">
            <w:pPr>
              <w:jc w:val="center"/>
              <w:rPr>
                <w:rFonts w:asciiTheme="minorHAnsi" w:hAnsiTheme="minorHAnsi" w:cstheme="minorHAnsi"/>
                <w:color w:val="FFFFFF" w:themeColor="background1"/>
                <w:sz w:val="10"/>
                <w:szCs w:val="10"/>
              </w:rPr>
            </w:pPr>
            <w:r>
              <w:rPr>
                <w:rFonts w:asciiTheme="minorHAnsi" w:hAnsiTheme="minorHAnsi" w:cstheme="minorHAnsi"/>
                <w:color w:val="FFFFFF" w:themeColor="background1"/>
                <w:sz w:val="10"/>
                <w:szCs w:val="10"/>
              </w:rPr>
              <w:t>Sicher Programmieren</w:t>
            </w:r>
          </w:p>
        </w:tc>
        <w:tc>
          <w:tcPr>
            <w:tcW w:w="922" w:type="dxa"/>
            <w:shd w:val="clear" w:color="auto" w:fill="389090"/>
            <w:vAlign w:val="center"/>
          </w:tcPr>
          <w:p w14:paraId="520006EE" w14:textId="648B8A02" w:rsidR="00B663BA" w:rsidRPr="00410830" w:rsidRDefault="00410830"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Standards und Checklisten</w:t>
            </w:r>
          </w:p>
        </w:tc>
        <w:tc>
          <w:tcPr>
            <w:tcW w:w="921" w:type="dxa"/>
            <w:shd w:val="clear" w:color="auto" w:fill="389090"/>
            <w:vAlign w:val="center"/>
          </w:tcPr>
          <w:p w14:paraId="795E46F5" w14:textId="6D76E99A" w:rsidR="00B663BA" w:rsidRPr="00410830" w:rsidRDefault="00410830"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Secure &amp; Peer Review</w:t>
            </w:r>
          </w:p>
        </w:tc>
        <w:tc>
          <w:tcPr>
            <w:tcW w:w="921" w:type="dxa"/>
            <w:shd w:val="clear" w:color="auto" w:fill="389090"/>
            <w:vAlign w:val="center"/>
          </w:tcPr>
          <w:p w14:paraId="6616AF9A" w14:textId="4D17CDE3" w:rsidR="00B663BA" w:rsidRPr="00410830" w:rsidRDefault="00410830"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DevSecOps</w:t>
            </w:r>
          </w:p>
        </w:tc>
        <w:tc>
          <w:tcPr>
            <w:tcW w:w="922" w:type="dxa"/>
            <w:shd w:val="clear" w:color="auto" w:fill="389090"/>
            <w:vAlign w:val="center"/>
          </w:tcPr>
          <w:p w14:paraId="0F5B8A4E" w14:textId="40A1D3FA" w:rsidR="00B663BA" w:rsidRPr="00410830" w:rsidRDefault="00410830"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Unit- und Integrationstest</w:t>
            </w:r>
          </w:p>
        </w:tc>
        <w:tc>
          <w:tcPr>
            <w:tcW w:w="921" w:type="dxa"/>
            <w:shd w:val="clear" w:color="auto" w:fill="389090"/>
            <w:vAlign w:val="center"/>
          </w:tcPr>
          <w:p w14:paraId="45D58044" w14:textId="1672752C" w:rsidR="00B663BA" w:rsidRPr="00410830" w:rsidRDefault="00C112CD"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Hybride Reviews</w:t>
            </w:r>
          </w:p>
        </w:tc>
        <w:tc>
          <w:tcPr>
            <w:tcW w:w="922" w:type="dxa"/>
            <w:shd w:val="clear" w:color="auto" w:fill="BFA433"/>
            <w:vAlign w:val="center"/>
          </w:tcPr>
          <w:p w14:paraId="1378BF0F" w14:textId="555D0BF8" w:rsidR="00B663BA" w:rsidRPr="00410830" w:rsidRDefault="00C112CD"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SAST</w:t>
            </w:r>
          </w:p>
        </w:tc>
      </w:tr>
      <w:tr w:rsidR="00C112CD" w:rsidRPr="00C112CD" w14:paraId="0C5043E1" w14:textId="1A466477" w:rsidTr="000A2366">
        <w:trPr>
          <w:trHeight w:hRule="exact" w:val="510"/>
        </w:trPr>
        <w:tc>
          <w:tcPr>
            <w:tcW w:w="739" w:type="dxa"/>
            <w:shd w:val="clear" w:color="auto" w:fill="756DDD"/>
            <w:vAlign w:val="center"/>
          </w:tcPr>
          <w:p w14:paraId="541A9147" w14:textId="0976A946" w:rsidR="00B663BA" w:rsidRPr="00410830" w:rsidRDefault="00B663BA"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lastRenderedPageBreak/>
              <w:t>Level 3</w:t>
            </w:r>
          </w:p>
        </w:tc>
        <w:tc>
          <w:tcPr>
            <w:tcW w:w="992" w:type="dxa"/>
            <w:shd w:val="clear" w:color="auto" w:fill="389090"/>
            <w:vAlign w:val="center"/>
          </w:tcPr>
          <w:p w14:paraId="43FEFC34" w14:textId="327F27D3" w:rsidR="00B663BA" w:rsidRPr="00410830" w:rsidRDefault="00C112CD"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Hohe Sicherheit</w:t>
            </w:r>
          </w:p>
        </w:tc>
        <w:tc>
          <w:tcPr>
            <w:tcW w:w="921" w:type="dxa"/>
            <w:shd w:val="clear" w:color="auto" w:fill="389090"/>
            <w:vAlign w:val="center"/>
          </w:tcPr>
          <w:p w14:paraId="6AAB8EF0" w14:textId="5597487A" w:rsidR="00B663BA" w:rsidRPr="00410830" w:rsidRDefault="00C112CD"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Sicherheits-architektur und Reviews</w:t>
            </w:r>
          </w:p>
        </w:tc>
        <w:tc>
          <w:tcPr>
            <w:tcW w:w="921" w:type="dxa"/>
            <w:shd w:val="clear" w:color="auto" w:fill="389090"/>
            <w:vAlign w:val="center"/>
          </w:tcPr>
          <w:p w14:paraId="7E375B28" w14:textId="6379C60C" w:rsidR="00B663BA" w:rsidRPr="00410830" w:rsidRDefault="00410830" w:rsidP="00C112CD">
            <w:pPr>
              <w:jc w:val="center"/>
              <w:rPr>
                <w:rFonts w:asciiTheme="minorHAnsi" w:hAnsiTheme="minorHAnsi" w:cstheme="minorHAnsi"/>
                <w:color w:val="FFFFFF" w:themeColor="background1"/>
                <w:sz w:val="10"/>
                <w:szCs w:val="10"/>
              </w:rPr>
            </w:pPr>
            <w:r>
              <w:rPr>
                <w:rFonts w:asciiTheme="minorHAnsi" w:hAnsiTheme="minorHAnsi" w:cstheme="minorHAnsi"/>
                <w:color w:val="FFFFFF" w:themeColor="background1"/>
                <w:sz w:val="10"/>
                <w:szCs w:val="10"/>
              </w:rPr>
              <w:t>Sicher Programmieren</w:t>
            </w:r>
          </w:p>
        </w:tc>
        <w:tc>
          <w:tcPr>
            <w:tcW w:w="922" w:type="dxa"/>
            <w:shd w:val="clear" w:color="auto" w:fill="389090"/>
            <w:vAlign w:val="center"/>
          </w:tcPr>
          <w:p w14:paraId="2CB0FF33" w14:textId="583A529B" w:rsidR="00B663BA" w:rsidRPr="00410830" w:rsidRDefault="00410830"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Standards und Checklisten</w:t>
            </w:r>
          </w:p>
        </w:tc>
        <w:tc>
          <w:tcPr>
            <w:tcW w:w="921" w:type="dxa"/>
            <w:shd w:val="clear" w:color="auto" w:fill="389090"/>
            <w:vAlign w:val="center"/>
          </w:tcPr>
          <w:p w14:paraId="784C9EAD" w14:textId="05EC9F87" w:rsidR="00B663BA" w:rsidRPr="00410830" w:rsidRDefault="00410830"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Secure &amp; Peer Review</w:t>
            </w:r>
          </w:p>
        </w:tc>
        <w:tc>
          <w:tcPr>
            <w:tcW w:w="921" w:type="dxa"/>
            <w:shd w:val="clear" w:color="auto" w:fill="389090"/>
            <w:vAlign w:val="center"/>
          </w:tcPr>
          <w:p w14:paraId="1D3B1023" w14:textId="254258BB" w:rsidR="00B663BA" w:rsidRPr="00410830" w:rsidRDefault="00410830"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DevSecOps</w:t>
            </w:r>
          </w:p>
        </w:tc>
        <w:tc>
          <w:tcPr>
            <w:tcW w:w="922" w:type="dxa"/>
            <w:shd w:val="clear" w:color="auto" w:fill="389090"/>
            <w:vAlign w:val="center"/>
          </w:tcPr>
          <w:p w14:paraId="7DE6C290" w14:textId="1B4DF364" w:rsidR="00B663BA" w:rsidRPr="00410830" w:rsidRDefault="00410830"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Unit- und Integrationstest</w:t>
            </w:r>
          </w:p>
        </w:tc>
        <w:tc>
          <w:tcPr>
            <w:tcW w:w="921" w:type="dxa"/>
            <w:shd w:val="clear" w:color="auto" w:fill="389090"/>
            <w:vAlign w:val="center"/>
          </w:tcPr>
          <w:p w14:paraId="18C302D4" w14:textId="187C3E59" w:rsidR="00B663BA" w:rsidRPr="00410830" w:rsidRDefault="00410830"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Hybride Reviews</w:t>
            </w:r>
          </w:p>
        </w:tc>
        <w:tc>
          <w:tcPr>
            <w:tcW w:w="922" w:type="dxa"/>
            <w:shd w:val="clear" w:color="auto" w:fill="BFA433"/>
            <w:vAlign w:val="center"/>
          </w:tcPr>
          <w:p w14:paraId="1988DDAF" w14:textId="55C80486" w:rsidR="00B663BA" w:rsidRPr="00410830" w:rsidRDefault="00410830" w:rsidP="00C112CD">
            <w:pPr>
              <w:jc w:val="center"/>
              <w:rPr>
                <w:rFonts w:asciiTheme="minorHAnsi" w:hAnsiTheme="minorHAnsi" w:cstheme="minorHAnsi"/>
                <w:color w:val="FFFFFF" w:themeColor="background1"/>
                <w:sz w:val="10"/>
                <w:szCs w:val="10"/>
              </w:rPr>
            </w:pPr>
            <w:r>
              <w:rPr>
                <w:rFonts w:asciiTheme="minorHAnsi" w:hAnsiTheme="minorHAnsi" w:cstheme="minorHAnsi"/>
                <w:color w:val="FFFFFF" w:themeColor="background1"/>
                <w:sz w:val="10"/>
                <w:szCs w:val="10"/>
              </w:rPr>
              <w:t>SAST</w:t>
            </w:r>
          </w:p>
        </w:tc>
      </w:tr>
      <w:tr w:rsidR="000A2366" w:rsidRPr="00C112CD" w14:paraId="76DD2213" w14:textId="77777777" w:rsidTr="000A2366">
        <w:trPr>
          <w:trHeight w:hRule="exact" w:val="510"/>
        </w:trPr>
        <w:tc>
          <w:tcPr>
            <w:tcW w:w="739" w:type="dxa"/>
            <w:shd w:val="clear" w:color="auto" w:fill="FFFFFF" w:themeFill="background1"/>
            <w:vAlign w:val="center"/>
          </w:tcPr>
          <w:p w14:paraId="4297B827" w14:textId="77777777" w:rsidR="000A2366" w:rsidRPr="00410830" w:rsidRDefault="000A2366" w:rsidP="00C112CD">
            <w:pPr>
              <w:jc w:val="center"/>
              <w:rPr>
                <w:rFonts w:asciiTheme="minorHAnsi" w:hAnsiTheme="minorHAnsi" w:cstheme="minorHAnsi"/>
                <w:color w:val="FFFFFF" w:themeColor="background1"/>
                <w:sz w:val="10"/>
                <w:szCs w:val="10"/>
              </w:rPr>
            </w:pPr>
          </w:p>
        </w:tc>
        <w:tc>
          <w:tcPr>
            <w:tcW w:w="992" w:type="dxa"/>
            <w:shd w:val="clear" w:color="auto" w:fill="FFFFFF" w:themeFill="background1"/>
            <w:vAlign w:val="center"/>
          </w:tcPr>
          <w:p w14:paraId="51807C85" w14:textId="77777777" w:rsidR="000A2366" w:rsidRPr="00410830" w:rsidRDefault="000A2366" w:rsidP="00C112CD">
            <w:pPr>
              <w:jc w:val="center"/>
              <w:rPr>
                <w:rFonts w:asciiTheme="minorHAnsi" w:hAnsiTheme="minorHAnsi" w:cstheme="minorHAnsi"/>
                <w:color w:val="FFFFFF" w:themeColor="background1"/>
                <w:sz w:val="10"/>
                <w:szCs w:val="10"/>
              </w:rPr>
            </w:pPr>
          </w:p>
        </w:tc>
        <w:tc>
          <w:tcPr>
            <w:tcW w:w="921" w:type="dxa"/>
            <w:shd w:val="clear" w:color="auto" w:fill="756DDD"/>
            <w:vAlign w:val="center"/>
          </w:tcPr>
          <w:p w14:paraId="4935D7AD" w14:textId="7F3EC48B" w:rsidR="000A2366" w:rsidRPr="00410830" w:rsidRDefault="000A2366" w:rsidP="00C112CD">
            <w:pPr>
              <w:jc w:val="center"/>
              <w:rPr>
                <w:rFonts w:asciiTheme="minorHAnsi" w:hAnsiTheme="minorHAnsi" w:cstheme="minorHAnsi"/>
                <w:color w:val="FFFFFF" w:themeColor="background1"/>
                <w:sz w:val="10"/>
                <w:szCs w:val="10"/>
              </w:rPr>
            </w:pPr>
            <w:r>
              <w:rPr>
                <w:rFonts w:asciiTheme="minorHAnsi" w:hAnsiTheme="minorHAnsi" w:cstheme="minorHAnsi"/>
                <w:color w:val="FFFFFF" w:themeColor="background1"/>
                <w:sz w:val="10"/>
                <w:szCs w:val="10"/>
              </w:rPr>
              <w:t>Legende</w:t>
            </w:r>
          </w:p>
        </w:tc>
        <w:tc>
          <w:tcPr>
            <w:tcW w:w="921" w:type="dxa"/>
            <w:shd w:val="clear" w:color="auto" w:fill="BFA433"/>
            <w:vAlign w:val="center"/>
          </w:tcPr>
          <w:p w14:paraId="319FEE20" w14:textId="27CEF1A7" w:rsidR="000A2366" w:rsidRDefault="000A2366" w:rsidP="00C112CD">
            <w:pPr>
              <w:jc w:val="center"/>
              <w:rPr>
                <w:rFonts w:asciiTheme="minorHAnsi" w:hAnsiTheme="minorHAnsi" w:cstheme="minorHAnsi"/>
                <w:color w:val="FFFFFF" w:themeColor="background1"/>
                <w:sz w:val="10"/>
                <w:szCs w:val="10"/>
              </w:rPr>
            </w:pPr>
            <w:r>
              <w:rPr>
                <w:rFonts w:asciiTheme="minorHAnsi" w:hAnsiTheme="minorHAnsi" w:cstheme="minorHAnsi"/>
                <w:color w:val="FFFFFF" w:themeColor="background1"/>
                <w:sz w:val="10"/>
                <w:szCs w:val="10"/>
              </w:rPr>
              <w:t>Minimum</w:t>
            </w:r>
          </w:p>
        </w:tc>
        <w:tc>
          <w:tcPr>
            <w:tcW w:w="922" w:type="dxa"/>
            <w:shd w:val="clear" w:color="auto" w:fill="389090"/>
            <w:vAlign w:val="center"/>
          </w:tcPr>
          <w:p w14:paraId="5F7F1924" w14:textId="72B9EE88" w:rsidR="000A2366" w:rsidRPr="00410830" w:rsidRDefault="000A2366" w:rsidP="00C112CD">
            <w:pPr>
              <w:jc w:val="center"/>
              <w:rPr>
                <w:rFonts w:asciiTheme="minorHAnsi" w:hAnsiTheme="minorHAnsi" w:cstheme="minorHAnsi"/>
                <w:color w:val="FFFFFF" w:themeColor="background1"/>
                <w:sz w:val="10"/>
                <w:szCs w:val="10"/>
              </w:rPr>
            </w:pPr>
            <w:r>
              <w:rPr>
                <w:rFonts w:asciiTheme="minorHAnsi" w:hAnsiTheme="minorHAnsi" w:cstheme="minorHAnsi"/>
                <w:color w:val="FFFFFF" w:themeColor="background1"/>
                <w:sz w:val="10"/>
                <w:szCs w:val="10"/>
              </w:rPr>
              <w:t>Empfohlen</w:t>
            </w:r>
          </w:p>
        </w:tc>
        <w:tc>
          <w:tcPr>
            <w:tcW w:w="921" w:type="dxa"/>
            <w:shd w:val="clear" w:color="auto" w:fill="FFFFFF" w:themeFill="background1"/>
            <w:vAlign w:val="center"/>
          </w:tcPr>
          <w:p w14:paraId="29F459EA" w14:textId="77777777" w:rsidR="000A2366" w:rsidRPr="00410830" w:rsidRDefault="000A2366" w:rsidP="00C112CD">
            <w:pPr>
              <w:jc w:val="center"/>
              <w:rPr>
                <w:rFonts w:asciiTheme="minorHAnsi" w:hAnsiTheme="minorHAnsi" w:cstheme="minorHAnsi"/>
                <w:color w:val="FFFFFF" w:themeColor="background1"/>
                <w:sz w:val="10"/>
                <w:szCs w:val="10"/>
              </w:rPr>
            </w:pPr>
          </w:p>
        </w:tc>
        <w:tc>
          <w:tcPr>
            <w:tcW w:w="921" w:type="dxa"/>
            <w:shd w:val="clear" w:color="auto" w:fill="FFFFFF" w:themeFill="background1"/>
            <w:vAlign w:val="center"/>
          </w:tcPr>
          <w:p w14:paraId="1E2A25B3" w14:textId="77777777" w:rsidR="000A2366" w:rsidRPr="00410830" w:rsidRDefault="000A2366" w:rsidP="00C112CD">
            <w:pPr>
              <w:jc w:val="center"/>
              <w:rPr>
                <w:rFonts w:asciiTheme="minorHAnsi" w:hAnsiTheme="minorHAnsi" w:cstheme="minorHAnsi"/>
                <w:color w:val="FFFFFF" w:themeColor="background1"/>
                <w:sz w:val="10"/>
                <w:szCs w:val="10"/>
              </w:rPr>
            </w:pPr>
          </w:p>
        </w:tc>
        <w:tc>
          <w:tcPr>
            <w:tcW w:w="922" w:type="dxa"/>
            <w:shd w:val="clear" w:color="auto" w:fill="FFFFFF" w:themeFill="background1"/>
            <w:vAlign w:val="center"/>
          </w:tcPr>
          <w:p w14:paraId="51F506A3" w14:textId="77777777" w:rsidR="000A2366" w:rsidRPr="00410830" w:rsidRDefault="000A2366" w:rsidP="00C112CD">
            <w:pPr>
              <w:jc w:val="center"/>
              <w:rPr>
                <w:rFonts w:asciiTheme="minorHAnsi" w:hAnsiTheme="minorHAnsi" w:cstheme="minorHAnsi"/>
                <w:color w:val="FFFFFF" w:themeColor="background1"/>
                <w:sz w:val="10"/>
                <w:szCs w:val="10"/>
              </w:rPr>
            </w:pPr>
          </w:p>
        </w:tc>
        <w:tc>
          <w:tcPr>
            <w:tcW w:w="921" w:type="dxa"/>
            <w:shd w:val="clear" w:color="auto" w:fill="FFFFFF" w:themeFill="background1"/>
            <w:vAlign w:val="center"/>
          </w:tcPr>
          <w:p w14:paraId="400C8769" w14:textId="77777777" w:rsidR="000A2366" w:rsidRPr="00410830" w:rsidRDefault="000A2366" w:rsidP="00C112CD">
            <w:pPr>
              <w:jc w:val="center"/>
              <w:rPr>
                <w:rFonts w:asciiTheme="minorHAnsi" w:hAnsiTheme="minorHAnsi" w:cstheme="minorHAnsi"/>
                <w:color w:val="FFFFFF" w:themeColor="background1"/>
                <w:sz w:val="10"/>
                <w:szCs w:val="10"/>
              </w:rPr>
            </w:pPr>
          </w:p>
        </w:tc>
        <w:tc>
          <w:tcPr>
            <w:tcW w:w="922" w:type="dxa"/>
            <w:shd w:val="clear" w:color="auto" w:fill="FFFFFF" w:themeFill="background1"/>
            <w:vAlign w:val="center"/>
          </w:tcPr>
          <w:p w14:paraId="3BB3AC13" w14:textId="77777777" w:rsidR="000A2366" w:rsidRDefault="000A2366" w:rsidP="00C112CD">
            <w:pPr>
              <w:jc w:val="center"/>
              <w:rPr>
                <w:rFonts w:asciiTheme="minorHAnsi" w:hAnsiTheme="minorHAnsi" w:cstheme="minorHAnsi"/>
                <w:color w:val="FFFFFF" w:themeColor="background1"/>
                <w:sz w:val="10"/>
                <w:szCs w:val="10"/>
              </w:rPr>
            </w:pPr>
          </w:p>
        </w:tc>
      </w:tr>
    </w:tbl>
    <w:p w14:paraId="0FCBBD80" w14:textId="77777777" w:rsidR="00870C91" w:rsidRDefault="00870C91">
      <w:pPr>
        <w:pStyle w:val="BodyText"/>
        <w:spacing w:before="130"/>
        <w:rPr>
          <w:sz w:val="18"/>
          <w:szCs w:val="18"/>
        </w:rPr>
      </w:pPr>
      <w:r>
        <w:rPr>
          <w:sz w:val="18"/>
          <w:szCs w:val="18"/>
        </w:rPr>
        <w:t>Bild 1 – Stufen des OWASP Standards zur Verifizierung der Anwendungssicherheit 4.0</w:t>
      </w:r>
    </w:p>
    <w:p w14:paraId="163197A4" w14:textId="77777777" w:rsidR="00870C91" w:rsidRDefault="00870C91" w:rsidP="000816FD"/>
    <w:p w14:paraId="355724B0" w14:textId="02291A0E" w:rsidR="00870C91" w:rsidRPr="00870C91" w:rsidRDefault="00870C91" w:rsidP="000816FD">
      <w:r w:rsidRPr="00870C91">
        <w:t xml:space="preserve">Stufe 1 ist die einzige Stufe, die sich komplett </w:t>
      </w:r>
      <w:r w:rsidR="00261ABB">
        <w:t>mittels</w:t>
      </w:r>
      <w:r w:rsidRPr="00870C91">
        <w:t xml:space="preserve"> Pen</w:t>
      </w:r>
      <w:r w:rsidR="00261ABB">
        <w:t>tests</w:t>
      </w:r>
      <w:r w:rsidRPr="00870C91">
        <w:t xml:space="preserve"> </w:t>
      </w:r>
      <w:r w:rsidR="00261ABB">
        <w:t xml:space="preserve">prüfen </w:t>
      </w:r>
      <w:r w:rsidRPr="00870C91">
        <w:t xml:space="preserve">lässt. Alle anderen Stufen benötigen Zugang zu Dokumentation, Quellcode, Konfiguration und den am Entwicklungsprozess beteiligten Personen. </w:t>
      </w:r>
      <w:r w:rsidR="00D75DE3">
        <w:t xml:space="preserve">Jedoch stellen </w:t>
      </w:r>
      <w:r w:rsidRPr="00870C91">
        <w:t>Black Box-Tests ohne Dokumentation und ohne Quelle</w:t>
      </w:r>
      <w:r w:rsidR="006B69A9">
        <w:t>n</w:t>
      </w:r>
      <w:r w:rsidRPr="00870C91">
        <w:t xml:space="preserve"> keine wirksame Absicherung dar</w:t>
      </w:r>
      <w:r w:rsidR="004737D7">
        <w:t>. Sie</w:t>
      </w:r>
      <w:r w:rsidRPr="00870C91">
        <w:t xml:space="preserve"> m</w:t>
      </w:r>
      <w:r w:rsidR="00D75DE3">
        <w:t>üssen</w:t>
      </w:r>
      <w:r w:rsidRPr="00870C91">
        <w:t xml:space="preserve"> </w:t>
      </w:r>
      <w:r w:rsidR="0060720A">
        <w:t xml:space="preserve">langfristig </w:t>
      </w:r>
      <w:r w:rsidR="00D75DE3">
        <w:t xml:space="preserve">ergänzt </w:t>
      </w:r>
      <w:r w:rsidRPr="00870C91">
        <w:t>werden. Böswillige Angreifer haben sehr viel Zeit</w:t>
      </w:r>
      <w:r w:rsidR="004737D7">
        <w:t>.</w:t>
      </w:r>
      <w:r w:rsidRPr="00870C91">
        <w:t xml:space="preserve"> </w:t>
      </w:r>
      <w:r w:rsidR="004737D7">
        <w:t>D</w:t>
      </w:r>
      <w:r w:rsidRPr="00870C91">
        <w:t xml:space="preserve">ie meisten Penetrationstests </w:t>
      </w:r>
      <w:r w:rsidR="004737D7">
        <w:t xml:space="preserve">hingegen </w:t>
      </w:r>
      <w:r w:rsidRPr="00870C91">
        <w:t>sind innerhalb von</w:t>
      </w:r>
      <w:r w:rsidR="004737D7">
        <w:t xml:space="preserve"> wenigen</w:t>
      </w:r>
      <w:r w:rsidRPr="00870C91">
        <w:t xml:space="preserve"> Wochen abgeschlossen.</w:t>
      </w:r>
      <w:r w:rsidR="00D75DE3">
        <w:t xml:space="preserve"> </w:t>
      </w:r>
      <w:r w:rsidRPr="00870C91">
        <w:t xml:space="preserve">Die Verteidiger müssen </w:t>
      </w:r>
      <w:r w:rsidR="004737D7">
        <w:t xml:space="preserve">alle </w:t>
      </w:r>
      <w:r w:rsidRPr="00870C91">
        <w:t>Sicherheits</w:t>
      </w:r>
      <w:r w:rsidR="0060720A">
        <w:t>maßnahmen umsetzen</w:t>
      </w:r>
      <w:r w:rsidRPr="00870C91">
        <w:t xml:space="preserve">, alle Schwachstellen finden und beheben </w:t>
      </w:r>
      <w:r w:rsidR="0060720A">
        <w:t xml:space="preserve">sowie </w:t>
      </w:r>
      <w:r w:rsidRPr="00870C91">
        <w:t xml:space="preserve">böswillige Akteure innerhalb einer angemessenen Zeit aufspüren und </w:t>
      </w:r>
      <w:r w:rsidR="0060720A">
        <w:t>Gegenmaßnahmen ergreifen</w:t>
      </w:r>
      <w:r w:rsidRPr="00870C91">
        <w:t xml:space="preserve">. Böswillige Akteure haben im Wesentlichen unendlich viel Zeit und benötigen nur eine einzige Lücke in der Verteidigung, eine einzige Schwachstelle, um erfolgreich zu sein. Black-Box-Tests, die oft am Ende der Entwicklung schnell oder gar nicht durchgeführt werden, sind völlig </w:t>
      </w:r>
      <w:r w:rsidR="006B69A9">
        <w:t>ungeeignet</w:t>
      </w:r>
      <w:r w:rsidRPr="00870C91">
        <w:t>, dieser Asymmetrie gerecht zu werden.</w:t>
      </w:r>
    </w:p>
    <w:p w14:paraId="6B2734C0" w14:textId="1EBB4980" w:rsidR="00870C91" w:rsidRPr="00870C91" w:rsidRDefault="00870C91" w:rsidP="000816FD">
      <w:r w:rsidRPr="00870C91">
        <w:t xml:space="preserve">Die letzten 30 Jahre haben gezeigt, </w:t>
      </w:r>
      <w:r w:rsidR="004737D7">
        <w:t>dass</w:t>
      </w:r>
      <w:r w:rsidRPr="00870C91">
        <w:t xml:space="preserve"> Black-Box-Tests immer wieder kritische Sicherheitsprobleme übersehen, welche direkt zu weiteren, massiveren </w:t>
      </w:r>
      <w:r w:rsidR="004737D7">
        <w:t>Problemen</w:t>
      </w:r>
      <w:r w:rsidRPr="00870C91">
        <w:t xml:space="preserve"> geführt haben. Wir befürworten ausdrücklich den Einsatz einer breiten Palette von </w:t>
      </w:r>
      <w:r w:rsidR="004737D7">
        <w:t>Maßnahmen zur G</w:t>
      </w:r>
      <w:r w:rsidRPr="00870C91">
        <w:t>ewährleistung und Verifizierung</w:t>
      </w:r>
      <w:r w:rsidR="004737D7">
        <w:t xml:space="preserve"> der Sicherheit</w:t>
      </w:r>
      <w:r w:rsidRPr="00870C91">
        <w:t xml:space="preserve">, einschließlich des Ersatzes der Penetrationstests durch quellcodegeführte (hybride) Penetrationstests auf Stufe 1, mit vollem Zugang zu den Entwicklern und der Dokumentation während des gesamten Entwicklungsprozesses. Die Finanzaufsichtsbehörden dulden keine externen Finanzprüfungen ohne Zugang zu den Büchern, zu Stichproben von Geschäftsvorgängen oder zu den Personen, welche die </w:t>
      </w:r>
      <w:r w:rsidR="0021103D">
        <w:t>Prüfung</w:t>
      </w:r>
      <w:r w:rsidRPr="00870C91">
        <w:t>en durchführen. Derselbe Standard an Transparenz muss von der Industrie und den Regierungen auch im Bereich der Softwareentwicklung gefordert werden.</w:t>
      </w:r>
    </w:p>
    <w:p w14:paraId="06B761A4" w14:textId="15B630AE" w:rsidR="00870C91" w:rsidRPr="00870C91" w:rsidRDefault="001E4BB5" w:rsidP="000816FD">
      <w:r w:rsidRPr="00870C91">
        <w:t>Wir befürworten ausdrücklich die Verwendung von Sicherheitstools innerhalb des Entwicklungsprozesses</w:t>
      </w:r>
      <w:r>
        <w:t xml:space="preserve">. </w:t>
      </w:r>
      <w:r w:rsidRPr="00870C91">
        <w:t>DAST- und SAST-Tools</w:t>
      </w:r>
      <w:r>
        <w:t xml:space="preserve"> können i</w:t>
      </w:r>
      <w:r w:rsidRPr="00870C91">
        <w:t>n d</w:t>
      </w:r>
      <w:r>
        <w:t>i</w:t>
      </w:r>
      <w:r w:rsidRPr="00870C91">
        <w:t xml:space="preserve">e </w:t>
      </w:r>
      <w:r>
        <w:t>Build</w:t>
      </w:r>
      <w:r w:rsidRPr="00870C91">
        <w:t>p</w:t>
      </w:r>
      <w:r>
        <w:t>ip</w:t>
      </w:r>
      <w:r w:rsidRPr="00870C91">
        <w:t xml:space="preserve">eline </w:t>
      </w:r>
      <w:r>
        <w:t xml:space="preserve">eingebunden </w:t>
      </w:r>
      <w:r w:rsidRPr="00870C91">
        <w:t xml:space="preserve">werden, um </w:t>
      </w:r>
      <w:r>
        <w:t xml:space="preserve">leicht zu findende </w:t>
      </w:r>
      <w:r w:rsidRPr="00870C91">
        <w:t xml:space="preserve">Sicherheitsprobleme aufzuspüren, die niemals vorhanden sein </w:t>
      </w:r>
      <w:r>
        <w:t>dürf</w:t>
      </w:r>
      <w:r w:rsidRPr="00870C91">
        <w:t>en.</w:t>
      </w:r>
      <w:r w:rsidR="00D75DE3">
        <w:t xml:space="preserve"> </w:t>
      </w:r>
      <w:r w:rsidR="00870C91" w:rsidRPr="00870C91">
        <w:t xml:space="preserve">Automatisierte Tools und Online-Scans können höchsten nur noch die Hälfte des ASVS ohne menschliches Zutun </w:t>
      </w:r>
      <w:r w:rsidR="00D75DE3">
        <w:t>erfass</w:t>
      </w:r>
      <w:r w:rsidR="00870C91" w:rsidRPr="00870C91">
        <w:t>en. Ist eine umfassende Testaut</w:t>
      </w:r>
      <w:r w:rsidR="00A16F0F">
        <w:t>o</w:t>
      </w:r>
      <w:r w:rsidR="00870C91" w:rsidRPr="00870C91">
        <w:t xml:space="preserve">matisierung für jeden </w:t>
      </w:r>
      <w:r w:rsidR="004737D7">
        <w:t>Build</w:t>
      </w:r>
      <w:r w:rsidR="00870C91" w:rsidRPr="00870C91">
        <w:t xml:space="preserve">prozess erforderlich, wird eine Kombination aus benutzerdefinierten Unit- und Integrationstests zusammen mit den vom </w:t>
      </w:r>
      <w:r w:rsidR="004737D7">
        <w:t>Build</w:t>
      </w:r>
      <w:r w:rsidR="00870C91" w:rsidRPr="00870C91">
        <w:t>prozess veranlassten Online-Scans verwendet. Mängel der Geschäftslogik und der Zugriffskontrolle lassen sich nur mit menschlicher Hilfe testen</w:t>
      </w:r>
      <w:r w:rsidR="00464421">
        <w:t>, am besten</w:t>
      </w:r>
      <w:r w:rsidR="00870C91" w:rsidRPr="00870C91">
        <w:t xml:space="preserve"> in Unit- und Integrationstests.</w:t>
      </w:r>
    </w:p>
    <w:p w14:paraId="442994C3" w14:textId="77777777" w:rsidR="00870C91" w:rsidRDefault="00870C91" w:rsidP="00CE3BD4">
      <w:pPr>
        <w:pStyle w:val="Heading2"/>
      </w:pPr>
      <w:bookmarkStart w:id="28" w:name="_bookmark9"/>
      <w:bookmarkStart w:id="29" w:name="_Toc43526906"/>
      <w:bookmarkStart w:id="30" w:name="_Toc65990953"/>
      <w:bookmarkEnd w:id="28"/>
      <w:r>
        <w:t>Verwendung dieses Standards</w:t>
      </w:r>
      <w:bookmarkEnd w:id="29"/>
      <w:bookmarkEnd w:id="30"/>
    </w:p>
    <w:p w14:paraId="0A3CE1EC" w14:textId="0B928DA3" w:rsidR="00870C91" w:rsidRDefault="00870C91" w:rsidP="000816FD">
      <w:r w:rsidRPr="00870C91">
        <w:t xml:space="preserve">Eine der besten Möglichkeiten, den Application Security Verification Standard zu nutzen, ist seine Verwendung als </w:t>
      </w:r>
      <w:r w:rsidR="00A539E8">
        <w:t xml:space="preserve">Vorlage für die </w:t>
      </w:r>
      <w:r w:rsidRPr="00870C91">
        <w:t xml:space="preserve">Erstellung einer Checkliste für </w:t>
      </w:r>
      <w:r w:rsidR="00A539E8">
        <w:t>Anforderungen zur sicheren Softwareentwicklung</w:t>
      </w:r>
      <w:r w:rsidRPr="00870C91">
        <w:t xml:space="preserve">, die speziell auf Ihre Anwendung, Plattform oder Organisation zugeschnitten ist. </w:t>
      </w:r>
      <w:r w:rsidR="00A539E8">
        <w:t xml:space="preserve">In dem Sie die Anforderungen </w:t>
      </w:r>
      <w:r w:rsidRPr="00870C91">
        <w:t>des ASVS a</w:t>
      </w:r>
      <w:r w:rsidR="00A539E8">
        <w:t>uf</w:t>
      </w:r>
      <w:r w:rsidRPr="00870C91">
        <w:t xml:space="preserve"> Ihre Anwendungsfälle </w:t>
      </w:r>
      <w:r w:rsidR="00A539E8">
        <w:t>passend zuschneiden, setzen Sie den</w:t>
      </w:r>
      <w:r w:rsidRPr="00870C91">
        <w:t xml:space="preserve"> Schwerpunkt auf die Sicherheitsanforderungen, die für Ihre Projekte und Umgebungen am wichtigsten sind.</w:t>
      </w:r>
    </w:p>
    <w:p w14:paraId="10506588" w14:textId="6D1903C8" w:rsidR="00A04C8B" w:rsidRDefault="00A04C8B" w:rsidP="000816FD">
      <w:r w:rsidRPr="00870C91">
        <w:t xml:space="preserve">Zu den </w:t>
      </w:r>
      <w:r>
        <w:t xml:space="preserve">Sicherheitszielen aller Stufen </w:t>
      </w:r>
      <w:r w:rsidRPr="00870C91">
        <w:t xml:space="preserve">gehören </w:t>
      </w:r>
      <w:r>
        <w:t xml:space="preserve">die </w:t>
      </w:r>
      <w:r w:rsidRPr="00870C91">
        <w:t xml:space="preserve">Gewährleistung der Vertraulichkeit (z.B. Verschlüsselung), </w:t>
      </w:r>
      <w:r>
        <w:t xml:space="preserve">der </w:t>
      </w:r>
      <w:r w:rsidRPr="00870C91">
        <w:t xml:space="preserve">Integrität (z.B. Transaktionen, Eingabevalidierung), </w:t>
      </w:r>
      <w:r>
        <w:t xml:space="preserve">der </w:t>
      </w:r>
      <w:r w:rsidRPr="00870C91">
        <w:t>Verfügbarkeit (z.B. ordnungsgemäße Last</w:t>
      </w:r>
      <w:r>
        <w:t>verteilung</w:t>
      </w:r>
      <w:r w:rsidRPr="00870C91">
        <w:t xml:space="preserve">), </w:t>
      </w:r>
      <w:r>
        <w:t xml:space="preserve">der </w:t>
      </w:r>
      <w:r w:rsidRPr="00870C91">
        <w:t xml:space="preserve">Authentifizierung (auch zwischen Systemen), </w:t>
      </w:r>
      <w:r>
        <w:t>der Nichtabstreitbarkeit</w:t>
      </w:r>
      <w:r w:rsidRPr="00870C91">
        <w:t xml:space="preserve">, </w:t>
      </w:r>
      <w:r>
        <w:t xml:space="preserve">der </w:t>
      </w:r>
      <w:r w:rsidRPr="00870C91">
        <w:t xml:space="preserve">Autorisierung und </w:t>
      </w:r>
      <w:r>
        <w:t xml:space="preserve">der </w:t>
      </w:r>
      <w:r w:rsidRPr="00870C91">
        <w:t>Protokollierung.</w:t>
      </w:r>
    </w:p>
    <w:p w14:paraId="5CB3CF7C" w14:textId="6FF51BBD" w:rsidR="00870C91" w:rsidRPr="00870C91" w:rsidRDefault="00870C91" w:rsidP="000816FD">
      <w:pPr>
        <w:pStyle w:val="BodyText"/>
        <w:ind w:left="0"/>
      </w:pPr>
      <w:bookmarkStart w:id="31" w:name="_bookmark10"/>
      <w:bookmarkEnd w:id="31"/>
      <w:r w:rsidRPr="00870C91">
        <w:rPr>
          <w:rFonts w:ascii="Calibri Light" w:hAnsi="Calibri Light" w:cs="Calibri Light"/>
          <w:color w:val="1F4D78"/>
        </w:rPr>
        <w:t>Stufe 1 - Erste Schritte</w:t>
      </w:r>
      <w:r w:rsidR="00CA7375">
        <w:rPr>
          <w:rFonts w:ascii="Calibri Light" w:hAnsi="Calibri Light" w:cs="Calibri Light"/>
          <w:color w:val="1F4D78"/>
        </w:rPr>
        <w:t xml:space="preserve"> oder das absolute M</w:t>
      </w:r>
      <w:r w:rsidR="003D4E82">
        <w:rPr>
          <w:rFonts w:ascii="Calibri Light" w:hAnsi="Calibri Light" w:cs="Calibri Light"/>
          <w:color w:val="1F4D78"/>
        </w:rPr>
        <w:t>i</w:t>
      </w:r>
      <w:r w:rsidR="00CA7375">
        <w:rPr>
          <w:rFonts w:ascii="Calibri Light" w:hAnsi="Calibri Light" w:cs="Calibri Light"/>
          <w:color w:val="1F4D78"/>
        </w:rPr>
        <w:t>nimum</w:t>
      </w:r>
    </w:p>
    <w:p w14:paraId="19365B6B" w14:textId="2C610EFC" w:rsidR="00870C91" w:rsidRPr="00870C91" w:rsidRDefault="00870C91" w:rsidP="000816FD">
      <w:r w:rsidRPr="00870C91">
        <w:t xml:space="preserve">Eine Anwendung erreicht ASVS Stufe 1, wenn sie einen ausreichenden Schutz gegen leicht zu entdeckende </w:t>
      </w:r>
      <w:r w:rsidR="00D64991">
        <w:t>S</w:t>
      </w:r>
      <w:r w:rsidRPr="00870C91">
        <w:t>chwach</w:t>
      </w:r>
      <w:r w:rsidR="00B84FA7">
        <w:t>-</w:t>
      </w:r>
      <w:r w:rsidRPr="00870C91">
        <w:t>stellen bietet, die auch in den OWASP Top 10 und anderen ähnlichen Checklisten aufgeführt sind.</w:t>
      </w:r>
      <w:r w:rsidR="00B84FA7">
        <w:t xml:space="preserve"> </w:t>
      </w:r>
      <w:r w:rsidRPr="00870C91">
        <w:t xml:space="preserve">Stufe 1 ist das </w:t>
      </w:r>
      <w:r w:rsidR="00D64991">
        <w:t>für alle Anwendungen erforderlich</w:t>
      </w:r>
      <w:r w:rsidR="00B84FA7">
        <w:t>e</w:t>
      </w:r>
      <w:r w:rsidR="00D64991">
        <w:t xml:space="preserve"> </w:t>
      </w:r>
      <w:r w:rsidRPr="00870C91">
        <w:t>absolute Minimum. Sie ist auch nützlich als erster Schritt eine</w:t>
      </w:r>
      <w:r w:rsidR="00D64991">
        <w:t xml:space="preserve">s </w:t>
      </w:r>
      <w:r w:rsidRPr="00870C91">
        <w:t>mehrstufigen Prozess</w:t>
      </w:r>
      <w:r w:rsidR="00D64991">
        <w:t>es</w:t>
      </w:r>
      <w:r w:rsidRPr="00870C91">
        <w:t xml:space="preserve"> oder für den Fall, wenn Anwendungen keine sensiblen Daten verarbeiten und daher nicht die strengeren </w:t>
      </w:r>
      <w:r w:rsidR="00D64991">
        <w:t>Anforderungen der</w:t>
      </w:r>
      <w:r w:rsidRPr="00870C91">
        <w:t xml:space="preserve"> Stufe</w:t>
      </w:r>
      <w:r w:rsidR="00D64991">
        <w:t>n</w:t>
      </w:r>
      <w:r w:rsidRPr="00870C91">
        <w:t xml:space="preserve"> 2 oder 3 benötigen. </w:t>
      </w:r>
      <w:r w:rsidR="00D64991">
        <w:t xml:space="preserve">Anforderungen </w:t>
      </w:r>
      <w:r w:rsidRPr="00870C91">
        <w:t xml:space="preserve">der Stufe 1 können entweder automatisch durch Tools oder manuell ohne Zugriff auf den Quellcode überprüft werden. </w:t>
      </w:r>
    </w:p>
    <w:p w14:paraId="555DC640" w14:textId="2C9D59B8" w:rsidR="00870C91" w:rsidRPr="00870C91" w:rsidRDefault="00870C91" w:rsidP="000816FD">
      <w:r w:rsidRPr="00870C91">
        <w:lastRenderedPageBreak/>
        <w:t xml:space="preserve">Bedrohungen </w:t>
      </w:r>
      <w:r w:rsidR="002A6E93">
        <w:t xml:space="preserve">auf Stufe 1 gehen </w:t>
      </w:r>
      <w:r w:rsidRPr="00870C91">
        <w:t xml:space="preserve">von Angreifern aus, die einfache und wenig aufwendige Techniken verwenden, um leicht zu findende und leicht ausnutzbare Schwachstellen zu ermitteln. </w:t>
      </w:r>
      <w:r w:rsidR="00B84FA7">
        <w:t xml:space="preserve">Sie ist ungeeignet zur Abwehr </w:t>
      </w:r>
      <w:r w:rsidRPr="00870C91">
        <w:t>entschlossene</w:t>
      </w:r>
      <w:r w:rsidR="00B84FA7">
        <w:t>r</w:t>
      </w:r>
      <w:r w:rsidRPr="00870C91">
        <w:t xml:space="preserve"> Angreifer, d</w:t>
      </w:r>
      <w:r w:rsidR="00B84FA7">
        <w:t>i</w:t>
      </w:r>
      <w:r w:rsidRPr="00870C91">
        <w:t>e die Anwendung gezielt ins Visier n</w:t>
      </w:r>
      <w:r w:rsidR="00B84FA7">
        <w:t>ehmen</w:t>
      </w:r>
      <w:r w:rsidRPr="00870C91">
        <w:t>. Wenn Ihre Anwendung hochwertige Daten verarbeitet, werden Sie kaum mit einer Überprüfung der Stufe 1</w:t>
      </w:r>
      <w:r w:rsidR="002A6E93">
        <w:t xml:space="preserve"> zufrieden sein</w:t>
      </w:r>
      <w:r w:rsidRPr="00870C91">
        <w:t>.</w:t>
      </w:r>
    </w:p>
    <w:p w14:paraId="098B6FCD" w14:textId="77777777" w:rsidR="00870C91" w:rsidRPr="00870C91" w:rsidRDefault="00870C91" w:rsidP="000816FD">
      <w:pPr>
        <w:pStyle w:val="BodyText"/>
        <w:spacing w:before="121"/>
        <w:ind w:left="0"/>
      </w:pPr>
      <w:bookmarkStart w:id="32" w:name="_bookmark11"/>
      <w:bookmarkEnd w:id="32"/>
      <w:r w:rsidRPr="00870C91">
        <w:rPr>
          <w:rFonts w:ascii="Calibri Light" w:hAnsi="Calibri Light" w:cs="Calibri Light"/>
          <w:color w:val="1F4D78"/>
        </w:rPr>
        <w:t>Stufe 2 – Die meisten Anwendungen</w:t>
      </w:r>
    </w:p>
    <w:p w14:paraId="5FAA5C11" w14:textId="3027DBE4" w:rsidR="002A6E93" w:rsidRDefault="00870C91" w:rsidP="000816FD">
      <w:r w:rsidRPr="00870C91">
        <w:t xml:space="preserve">Eine Anwendung erreicht ASVS Level 2 (oder Standard), wenn sie die meisten Risiken, die heutzutage mit </w:t>
      </w:r>
      <w:r w:rsidR="003D4E82">
        <w:t xml:space="preserve">dem Einsatz von </w:t>
      </w:r>
      <w:r w:rsidRPr="00870C91">
        <w:t>Software verbunden sind, angemessen abwehrt.</w:t>
      </w:r>
      <w:r w:rsidR="003D4E82">
        <w:t xml:space="preserve"> Dabei wird </w:t>
      </w:r>
      <w:r w:rsidRPr="00870C91">
        <w:t>sicher</w:t>
      </w:r>
      <w:r w:rsidR="003D4E82">
        <w:t>gestellt</w:t>
      </w:r>
      <w:r w:rsidRPr="00870C91">
        <w:t>, dass</w:t>
      </w:r>
      <w:r w:rsidR="003D4E82">
        <w:t xml:space="preserve"> </w:t>
      </w:r>
      <w:r w:rsidRPr="00870C91">
        <w:t>Sicherheits</w:t>
      </w:r>
      <w:r w:rsidR="003D4E82">
        <w:t>maßnahmen</w:t>
      </w:r>
      <w:r w:rsidRPr="00870C91">
        <w:t xml:space="preserve"> wirksam </w:t>
      </w:r>
      <w:r w:rsidR="003D4E82">
        <w:t xml:space="preserve">umgesetzt </w:t>
      </w:r>
      <w:r w:rsidRPr="00870C91">
        <w:t xml:space="preserve">sind. Stufe 2 eignet sich in der Regel für Anwendungen, die wichtige </w:t>
      </w:r>
      <w:r w:rsidR="005B0D5E">
        <w:t>Geschäftsv</w:t>
      </w:r>
      <w:r w:rsidRPr="00870C91">
        <w:t>orgänge abwickeln, einschließlich solcher, die Informationen aus dem Gesundheitswesen verarbeiten, geschäftskritische oder sensible Funktionen umsetzen oder andere sensible Vermögenswerte verarbeiten</w:t>
      </w:r>
      <w:r w:rsidR="005B0D5E">
        <w:t xml:space="preserve"> Sie eignet sich auch </w:t>
      </w:r>
      <w:r w:rsidRPr="00870C91">
        <w:t xml:space="preserve">für Branchen, in denen </w:t>
      </w:r>
    </w:p>
    <w:p w14:paraId="2DF56E8D" w14:textId="491FAFDC" w:rsidR="00870C91" w:rsidRDefault="00870C91" w:rsidP="000816FD">
      <w:r w:rsidRPr="00870C91">
        <w:t xml:space="preserve">Integrität ein kritischer Aspekt zum Schutz ihres Geschäfts ist, wie z. B. die Spielindustrie, um </w:t>
      </w:r>
      <w:r w:rsidR="002A6E93">
        <w:t>Betrügern</w:t>
      </w:r>
      <w:r w:rsidRPr="00870C91">
        <w:t xml:space="preserve"> und Game-Hacks entgegenzuwirken.</w:t>
      </w:r>
    </w:p>
    <w:p w14:paraId="3B9EEC44" w14:textId="529E0F45" w:rsidR="00870C91" w:rsidRPr="00870C91" w:rsidRDefault="00B84FA7" w:rsidP="000816FD">
      <w:r>
        <w:t xml:space="preserve">Maßnahmen zum Schutz der </w:t>
      </w:r>
      <w:r w:rsidR="00870C91" w:rsidRPr="00870C91">
        <w:t>Anwendung</w:t>
      </w:r>
      <w:r>
        <w:t xml:space="preserve"> auf</w:t>
      </w:r>
      <w:r w:rsidR="00870C91" w:rsidRPr="00870C91">
        <w:t xml:space="preserve"> Stufe 2 gehen in der Regel von geschickten und motivierten Angreifern aus, die sich auf bestimmte Ziele konzentrieren und Tools und Techniken einsetzen, die sehr versiert und wirksam Schwachstellen in Anwendungen entdecken und ausnutzen.</w:t>
      </w:r>
    </w:p>
    <w:p w14:paraId="5ADACCC3" w14:textId="77777777" w:rsidR="00870C91" w:rsidRPr="00870C91" w:rsidRDefault="00870C91" w:rsidP="000816FD">
      <w:pPr>
        <w:pStyle w:val="BodyText"/>
        <w:ind w:left="0"/>
      </w:pPr>
      <w:bookmarkStart w:id="33" w:name="_bookmark12"/>
      <w:bookmarkEnd w:id="33"/>
      <w:r w:rsidRPr="00870C91">
        <w:rPr>
          <w:rFonts w:ascii="Calibri Light" w:hAnsi="Calibri Light" w:cs="Calibri Light"/>
          <w:color w:val="1F4D78"/>
        </w:rPr>
        <w:t>Stufe 3 - Hoher Wert, hohe Zuverlässigkeit oder hohe Sicherheit</w:t>
      </w:r>
    </w:p>
    <w:p w14:paraId="41DEB525" w14:textId="1913A0D5" w:rsidR="00870C91" w:rsidRPr="00870C91" w:rsidRDefault="00870C91" w:rsidP="000816FD">
      <w:r w:rsidRPr="00870C91">
        <w:t xml:space="preserve">ASVS Stufe 3 </w:t>
      </w:r>
      <w:r w:rsidR="00A04C8B" w:rsidRPr="00870C91">
        <w:t>(oder Erweitert)</w:t>
      </w:r>
      <w:r w:rsidR="00A04C8B">
        <w:t xml:space="preserve"> </w:t>
      </w:r>
      <w:r w:rsidRPr="00870C91">
        <w:t>ist die höchste Verifizierungsstufe innerhalb des ASVS. Diese Stufe ist in der Regel Anwendungen</w:t>
      </w:r>
      <w:r w:rsidR="002A6E93">
        <w:t xml:space="preserve"> </w:t>
      </w:r>
      <w:r w:rsidR="002A6E93" w:rsidRPr="00870C91">
        <w:t>vorbehalten</w:t>
      </w:r>
      <w:r w:rsidR="00B84FA7">
        <w:t>,</w:t>
      </w:r>
      <w:r w:rsidR="002A6E93">
        <w:t xml:space="preserve"> </w:t>
      </w:r>
      <w:r w:rsidR="002A6E93" w:rsidRPr="00870C91">
        <w:t xml:space="preserve">die ein erhebliches Maß an </w:t>
      </w:r>
      <w:r w:rsidR="002A6E93">
        <w:t xml:space="preserve">geprüften </w:t>
      </w:r>
      <w:r w:rsidR="002A6E93" w:rsidRPr="00870C91">
        <w:t>Sicherheits</w:t>
      </w:r>
      <w:r w:rsidR="002A6E93">
        <w:t>niveau</w:t>
      </w:r>
      <w:r w:rsidR="002A6E93" w:rsidRPr="00870C91">
        <w:t xml:space="preserve"> erfordern</w:t>
      </w:r>
      <w:r w:rsidR="002A6E93">
        <w:t>.</w:t>
      </w:r>
      <w:r w:rsidR="00A04C8B">
        <w:t xml:space="preserve"> Diese sind</w:t>
      </w:r>
      <w:r w:rsidRPr="00870C91">
        <w:t xml:space="preserve"> z.B.</w:t>
      </w:r>
      <w:r w:rsidR="005B0D5E">
        <w:t xml:space="preserve"> </w:t>
      </w:r>
      <w:r w:rsidR="00A04C8B">
        <w:t>im</w:t>
      </w:r>
      <w:r w:rsidR="005B0D5E">
        <w:t xml:space="preserve"> militärischen </w:t>
      </w:r>
      <w:r w:rsidRPr="00870C91">
        <w:t>Bereich, de</w:t>
      </w:r>
      <w:r w:rsidR="005B0D5E">
        <w:t>m</w:t>
      </w:r>
      <w:r w:rsidRPr="00870C91">
        <w:t xml:space="preserve"> Gesundheit</w:t>
      </w:r>
      <w:r w:rsidR="005B0D5E">
        <w:t>ssektor</w:t>
      </w:r>
      <w:r w:rsidRPr="00870C91">
        <w:t xml:space="preserve"> </w:t>
      </w:r>
      <w:r w:rsidR="005B0D5E">
        <w:t>o</w:t>
      </w:r>
      <w:r w:rsidRPr="00870C91">
        <w:t>der kritischen Infrastruktur</w:t>
      </w:r>
      <w:r w:rsidR="005B0D5E">
        <w:t>en</w:t>
      </w:r>
      <w:r w:rsidR="00A04C8B">
        <w:t xml:space="preserve"> zu finden</w:t>
      </w:r>
      <w:r w:rsidR="002A6E93">
        <w:t>.</w:t>
      </w:r>
      <w:r w:rsidR="00D55654">
        <w:t xml:space="preserve"> </w:t>
      </w:r>
      <w:r w:rsidRPr="00870C91">
        <w:t xml:space="preserve">Organisationen können ASVS Stufe 3 bei Anwendungen benötigen, die kritische Funktionen ausführen und bei denen ein Ausfall die Betriebsabläufe der Organisation </w:t>
      </w:r>
      <w:r w:rsidR="00B84FA7">
        <w:t>oder</w:t>
      </w:r>
      <w:r w:rsidRPr="00870C91">
        <w:t xml:space="preserve"> sogar ihre Überlebensfähigkeit erheblich beeinträchtigen könnte. Eine Anwendung erreicht ASVS-Stufe 3, wenn sie angemessen vor fortgeschrittene</w:t>
      </w:r>
      <w:r w:rsidR="009F5161">
        <w:t>n</w:t>
      </w:r>
      <w:r w:rsidRPr="00870C91">
        <w:t xml:space="preserve"> Schwachstellen </w:t>
      </w:r>
      <w:r w:rsidR="00A04C8B">
        <w:t>ge</w:t>
      </w:r>
      <w:r w:rsidRPr="00870C91">
        <w:t xml:space="preserve">schützt </w:t>
      </w:r>
      <w:r w:rsidR="00A04C8B">
        <w:t xml:space="preserve">ist </w:t>
      </w:r>
      <w:r w:rsidRPr="00870C91">
        <w:t>und die Grundsätze eines guten Sicherheitsdesigns aufweist.</w:t>
      </w:r>
      <w:r w:rsidR="009F5161">
        <w:t xml:space="preserve"> </w:t>
      </w:r>
      <w:r w:rsidRPr="00870C91">
        <w:t xml:space="preserve">Eine </w:t>
      </w:r>
      <w:r w:rsidR="009F5161">
        <w:t>Prüfung</w:t>
      </w:r>
      <w:r w:rsidRPr="00870C91">
        <w:t xml:space="preserve"> auf ASVS-Stufe 3 erfordert eine tief</w:t>
      </w:r>
      <w:r w:rsidR="00D55654">
        <w:t>gründigere</w:t>
      </w:r>
      <w:r w:rsidRPr="00870C91">
        <w:t xml:space="preserve"> Analyse </w:t>
      </w:r>
      <w:r w:rsidR="00D55654">
        <w:t xml:space="preserve">der </w:t>
      </w:r>
      <w:r w:rsidRPr="00870C91">
        <w:t xml:space="preserve">Architektur, </w:t>
      </w:r>
      <w:r w:rsidR="00D55654">
        <w:t xml:space="preserve">der Programmierung </w:t>
      </w:r>
      <w:r w:rsidRPr="00870C91">
        <w:t xml:space="preserve">und </w:t>
      </w:r>
      <w:r w:rsidR="00D55654">
        <w:t>de</w:t>
      </w:r>
      <w:r w:rsidR="00A04C8B">
        <w:t>r</w:t>
      </w:r>
      <w:r w:rsidR="00D55654">
        <w:t xml:space="preserve"> Test</w:t>
      </w:r>
      <w:r w:rsidR="00A04C8B">
        <w:t>prozesse</w:t>
      </w:r>
      <w:r w:rsidR="00D55654">
        <w:t xml:space="preserve"> </w:t>
      </w:r>
      <w:r w:rsidRPr="00870C91">
        <w:t>als alle anderen Ebenen. Eine sichere Anwendung wird auf sinnvolle Weise modularisiert</w:t>
      </w:r>
      <w:r w:rsidR="00913073">
        <w:t>. So können</w:t>
      </w:r>
      <w:r w:rsidR="00913073" w:rsidRPr="00870C91">
        <w:t xml:space="preserve"> Resilienz, Skalierbarkeit und vor allem </w:t>
      </w:r>
      <w:r w:rsidR="009F5161">
        <w:t>Kapselung</w:t>
      </w:r>
      <w:r w:rsidR="00913073">
        <w:t xml:space="preserve"> leichter umgesetzt werden</w:t>
      </w:r>
      <w:r w:rsidRPr="00870C91">
        <w:t xml:space="preserve">, </w:t>
      </w:r>
      <w:r w:rsidR="00913073">
        <w:t>da sich</w:t>
      </w:r>
      <w:r w:rsidRPr="00870C91">
        <w:t xml:space="preserve"> jedes Modul </w:t>
      </w:r>
      <w:r w:rsidR="00913073">
        <w:t xml:space="preserve">selbst </w:t>
      </w:r>
      <w:r w:rsidRPr="00870C91">
        <w:t>um seine eigenen Sicherheits</w:t>
      </w:r>
      <w:r w:rsidR="00913073">
        <w:t>maßnahmen</w:t>
      </w:r>
      <w:r w:rsidRPr="00870C91">
        <w:t xml:space="preserve"> </w:t>
      </w:r>
      <w:r w:rsidR="00913073">
        <w:t xml:space="preserve">kümmern kann </w:t>
      </w:r>
      <w:r w:rsidRPr="00870C91">
        <w:t>(Defense-in-Depth)</w:t>
      </w:r>
      <w:r w:rsidR="00913073">
        <w:t>.</w:t>
      </w:r>
      <w:r w:rsidRPr="00870C91">
        <w:t xml:space="preserve"> </w:t>
      </w:r>
      <w:r w:rsidR="00913073">
        <w:t xml:space="preserve">Die Umsetzung </w:t>
      </w:r>
      <w:r w:rsidRPr="00870C91">
        <w:t>die</w:t>
      </w:r>
      <w:r w:rsidR="00913073">
        <w:t>ser Maßnahmen müssen</w:t>
      </w:r>
      <w:r w:rsidRPr="00870C91">
        <w:t xml:space="preserve"> ordnungsgemäß dokumentiert werden. </w:t>
      </w:r>
    </w:p>
    <w:p w14:paraId="17D826CF" w14:textId="3EDD49A6" w:rsidR="00870C91" w:rsidRPr="00870C91" w:rsidRDefault="00870C91" w:rsidP="00CE3BD4">
      <w:pPr>
        <w:pStyle w:val="Heading2"/>
      </w:pPr>
      <w:bookmarkStart w:id="34" w:name="_bookmark13"/>
      <w:bookmarkStart w:id="35" w:name="_Toc43526907"/>
      <w:bookmarkStart w:id="36" w:name="_Toc65990954"/>
      <w:bookmarkEnd w:id="34"/>
      <w:r>
        <w:t>A</w:t>
      </w:r>
      <w:r w:rsidR="00A04C8B">
        <w:t xml:space="preserve">uswahl der </w:t>
      </w:r>
      <w:r>
        <w:t>ASVS</w:t>
      </w:r>
      <w:r w:rsidR="00A04C8B">
        <w:t>-Stufen</w:t>
      </w:r>
      <w:r>
        <w:t xml:space="preserve"> in der Praxis</w:t>
      </w:r>
      <w:bookmarkEnd w:id="35"/>
      <w:bookmarkEnd w:id="36"/>
    </w:p>
    <w:p w14:paraId="1E72A8A4" w14:textId="17D49401" w:rsidR="00870C91" w:rsidRDefault="00870C91" w:rsidP="000816FD">
      <w:r w:rsidRPr="00870C91">
        <w:t xml:space="preserve">Unterschiedliche </w:t>
      </w:r>
      <w:r w:rsidR="00913073">
        <w:t>Angreifer</w:t>
      </w:r>
      <w:r w:rsidRPr="00870C91">
        <w:t xml:space="preserve"> haben unterschiedliche Beweggründe. Einige Branchen verfügen über einzigartige Informations- und Technologiewerte sowie bereichsspezifische gesetzliche</w:t>
      </w:r>
      <w:r w:rsidR="00D55654">
        <w:t xml:space="preserve"> Regulierungen</w:t>
      </w:r>
      <w:r w:rsidRPr="00870C91">
        <w:t>.</w:t>
      </w:r>
      <w:r w:rsidR="00D55654">
        <w:t xml:space="preserve"> </w:t>
      </w:r>
      <w:r w:rsidRPr="00870C91">
        <w:t>Wir raten Organisationen dringend dazu, ihre spezifischen Risikomerkmale auf der Grundlage ihre</w:t>
      </w:r>
      <w:r w:rsidR="00D55654">
        <w:t>s</w:t>
      </w:r>
      <w:r w:rsidRPr="00870C91">
        <w:t xml:space="preserve"> Geschäft</w:t>
      </w:r>
      <w:r w:rsidR="00D55654">
        <w:t>smodells</w:t>
      </w:r>
      <w:r w:rsidRPr="00870C91">
        <w:t xml:space="preserve"> eingehend zu prüfen</w:t>
      </w:r>
      <w:r w:rsidR="00D15BB3">
        <w:t xml:space="preserve">. Auf dieser Basis wählen sie dann </w:t>
      </w:r>
      <w:r w:rsidRPr="00870C91">
        <w:t>die geeignete ASVS-</w:t>
      </w:r>
      <w:r w:rsidR="00D15BB3">
        <w:t>Stufe aus</w:t>
      </w:r>
      <w:r w:rsidRPr="00870C91">
        <w:t>.</w:t>
      </w:r>
    </w:p>
    <w:p w14:paraId="6D5C0EB1" w14:textId="0D106F60" w:rsidR="001E4BB5" w:rsidRPr="00992098" w:rsidRDefault="00992098" w:rsidP="001E4BB5">
      <w:pPr>
        <w:pStyle w:val="Heading2"/>
      </w:pPr>
      <w:bookmarkStart w:id="37" w:name="how-to-reference-asvs-requirements"/>
      <w:bookmarkStart w:id="38" w:name="_Toc54559852"/>
      <w:bookmarkStart w:id="39" w:name="_Toc65990955"/>
      <w:r w:rsidRPr="00992098">
        <w:t>Referenzen auf Anforderungen des ASVS</w:t>
      </w:r>
      <w:bookmarkEnd w:id="37"/>
      <w:bookmarkEnd w:id="38"/>
      <w:bookmarkEnd w:id="39"/>
    </w:p>
    <w:p w14:paraId="7FAC9D2D" w14:textId="4CAD651A" w:rsidR="001E4BB5" w:rsidRPr="006264D4" w:rsidRDefault="00992098" w:rsidP="001E4BB5">
      <w:r w:rsidRPr="006264D4">
        <w:t xml:space="preserve">Jede Anforderung des ASVS wird durch </w:t>
      </w:r>
      <w:r w:rsidR="006264D4" w:rsidRPr="006264D4">
        <w:t>v&lt;Version&gt;-</w:t>
      </w:r>
      <w:r w:rsidRPr="006264D4">
        <w:t xml:space="preserve">&lt;Kapitel&gt;.&lt;Abschnitt&gt;.&lt;Laufende Nummer&gt; identifiziert, z.B.: </w:t>
      </w:r>
      <w:r w:rsidR="006264D4" w:rsidRPr="006264D4">
        <w:t>v4.0.2-</w:t>
      </w:r>
      <w:r w:rsidRPr="006264D4">
        <w:t>1.11.3</w:t>
      </w:r>
    </w:p>
    <w:p w14:paraId="15506A77" w14:textId="472C8938" w:rsidR="006264D4" w:rsidRPr="006264D4" w:rsidRDefault="006264D4" w:rsidP="001E4BB5">
      <w:pPr>
        <w:numPr>
          <w:ilvl w:val="0"/>
          <w:numId w:val="7"/>
        </w:numPr>
        <w:suppressAutoHyphens w:val="0"/>
        <w:spacing w:before="60" w:line="240" w:lineRule="atLeast"/>
      </w:pPr>
      <w:r w:rsidRPr="006264D4">
        <w:t xml:space="preserve">Die &lt;Version&gt; benennt die Version des ASVS. Im Laufe der Entwicklung des ASVS kann sich die Nummerierung zwischen den Versionen des Standards ändern. Das sich Referenzen </w:t>
      </w:r>
      <w:r>
        <w:t xml:space="preserve">ohne Versionsangebe </w:t>
      </w:r>
      <w:r w:rsidRPr="006264D4">
        <w:t>immer auf die aktuelle Version des Standards beziehen, kann dies problematisch werden. Das „v“ wird dabei klein geschrieben.</w:t>
      </w:r>
    </w:p>
    <w:p w14:paraId="1C16B160" w14:textId="57A94F34" w:rsidR="001E4BB5" w:rsidRPr="006264D4" w:rsidRDefault="00F922AA" w:rsidP="001E4BB5">
      <w:pPr>
        <w:numPr>
          <w:ilvl w:val="0"/>
          <w:numId w:val="7"/>
        </w:numPr>
        <w:suppressAutoHyphens w:val="0"/>
        <w:spacing w:before="60" w:line="240" w:lineRule="atLeast"/>
      </w:pPr>
      <w:r w:rsidRPr="006264D4">
        <w:t xml:space="preserve">Das </w:t>
      </w:r>
      <w:r w:rsidR="001E4BB5" w:rsidRPr="006264D4">
        <w:t>&lt;</w:t>
      </w:r>
      <w:r w:rsidRPr="006264D4">
        <w:t>Kapitel</w:t>
      </w:r>
      <w:r w:rsidR="001E4BB5" w:rsidRPr="006264D4">
        <w:t>&gt;</w:t>
      </w:r>
      <w:r w:rsidRPr="006264D4">
        <w:t xml:space="preserve"> gibt </w:t>
      </w:r>
      <w:r w:rsidR="006264D4" w:rsidRPr="006264D4">
        <w:t xml:space="preserve">Anforderungen </w:t>
      </w:r>
      <w:r w:rsidRPr="006264D4">
        <w:t>das Kapitel des Standards an, dem die Anforderung entstammt</w:t>
      </w:r>
      <w:r w:rsidR="001E4BB5" w:rsidRPr="006264D4">
        <w:t>,</w:t>
      </w:r>
      <w:r w:rsidRPr="006264D4">
        <w:t xml:space="preserve"> z.B.</w:t>
      </w:r>
      <w:r w:rsidR="001E4BB5" w:rsidRPr="006264D4">
        <w:t>: all</w:t>
      </w:r>
      <w:r w:rsidRPr="006264D4">
        <w:t>e</w:t>
      </w:r>
      <w:r w:rsidR="001E4BB5" w:rsidRPr="006264D4">
        <w:t xml:space="preserve"> </w:t>
      </w:r>
      <w:r w:rsidRPr="006264D4">
        <w:t xml:space="preserve">Anforderungen mit der Nummer </w:t>
      </w:r>
      <w:r w:rsidR="001E4BB5" w:rsidRPr="006264D4">
        <w:t>1.</w:t>
      </w:r>
      <w:r w:rsidRPr="006264D4">
        <w:t>*</w:t>
      </w:r>
      <w:r w:rsidR="001E4BB5" w:rsidRPr="006264D4">
        <w:t>.</w:t>
      </w:r>
      <w:r w:rsidRPr="006264D4">
        <w:t>*</w:t>
      </w:r>
      <w:r w:rsidR="001E4BB5" w:rsidRPr="006264D4">
        <w:t xml:space="preserve"> </w:t>
      </w:r>
      <w:r w:rsidRPr="006264D4">
        <w:t>sind an die Architektur</w:t>
      </w:r>
      <w:r w:rsidR="001E4BB5" w:rsidRPr="006264D4">
        <w:t>.</w:t>
      </w:r>
    </w:p>
    <w:p w14:paraId="2D9F6440" w14:textId="6E94439C" w:rsidR="001E4BB5" w:rsidRPr="006264D4" w:rsidRDefault="00F922AA" w:rsidP="001E4BB5">
      <w:pPr>
        <w:numPr>
          <w:ilvl w:val="0"/>
          <w:numId w:val="7"/>
        </w:numPr>
        <w:suppressAutoHyphens w:val="0"/>
        <w:spacing w:before="60" w:line="240" w:lineRule="atLeast"/>
      </w:pPr>
      <w:r w:rsidRPr="006264D4">
        <w:t>Der</w:t>
      </w:r>
      <w:r w:rsidR="001E4BB5" w:rsidRPr="006264D4">
        <w:t xml:space="preserve"> &lt;</w:t>
      </w:r>
      <w:r w:rsidRPr="006264D4">
        <w:t xml:space="preserve">Abschnitt </w:t>
      </w:r>
      <w:r w:rsidR="001E4BB5" w:rsidRPr="006264D4">
        <w:t xml:space="preserve">&gt; </w:t>
      </w:r>
      <w:r w:rsidRPr="006264D4">
        <w:t>referenziert auf den Abschnitt, in dem die Anforderung beschrieben wird</w:t>
      </w:r>
      <w:r w:rsidR="001E4BB5" w:rsidRPr="006264D4">
        <w:t>,</w:t>
      </w:r>
      <w:r w:rsidRPr="006264D4">
        <w:t xml:space="preserve"> z.B.</w:t>
      </w:r>
      <w:r w:rsidR="001E4BB5" w:rsidRPr="006264D4">
        <w:t>: all</w:t>
      </w:r>
      <w:r w:rsidRPr="006264D4">
        <w:t>e Anforderungen mit der Nummer</w:t>
      </w:r>
      <w:r w:rsidR="001E4BB5" w:rsidRPr="006264D4">
        <w:t xml:space="preserve"> 1.11.</w:t>
      </w:r>
      <w:r w:rsidR="00737053">
        <w:t>*</w:t>
      </w:r>
      <w:r w:rsidR="001E4BB5" w:rsidRPr="006264D4">
        <w:t xml:space="preserve"> </w:t>
      </w:r>
      <w:r w:rsidRPr="006264D4">
        <w:t>beziehen sich auf die architekturellen Anforderugen an die Geschäftslogik</w:t>
      </w:r>
      <w:r w:rsidR="001E4BB5" w:rsidRPr="006264D4">
        <w:t>.</w:t>
      </w:r>
    </w:p>
    <w:p w14:paraId="56D5C3D0" w14:textId="5E3E10EA" w:rsidR="001E4BB5" w:rsidRPr="006264D4" w:rsidRDefault="00F922AA" w:rsidP="001E4BB5">
      <w:pPr>
        <w:numPr>
          <w:ilvl w:val="0"/>
          <w:numId w:val="7"/>
        </w:numPr>
        <w:suppressAutoHyphens w:val="0"/>
        <w:spacing w:before="60" w:line="240" w:lineRule="atLeast"/>
      </w:pPr>
      <w:r w:rsidRPr="006264D4">
        <w:t xml:space="preserve">Innerhalb der Abschnitte gibt die </w:t>
      </w:r>
      <w:r w:rsidR="001E4BB5" w:rsidRPr="006264D4">
        <w:t>&lt;</w:t>
      </w:r>
      <w:r w:rsidRPr="006264D4">
        <w:t>Laufende Nummer</w:t>
      </w:r>
      <w:r w:rsidR="001E4BB5" w:rsidRPr="006264D4">
        <w:t xml:space="preserve">&gt; </w:t>
      </w:r>
      <w:r w:rsidRPr="006264D4">
        <w:t>schließlich die konkrete Anforderung an.</w:t>
      </w:r>
    </w:p>
    <w:p w14:paraId="513EB2BE" w14:textId="1F0DF8BF" w:rsidR="001E4BB5" w:rsidRPr="00870C91" w:rsidRDefault="006264D4" w:rsidP="00055F5C">
      <w:r w:rsidRPr="006264D4">
        <w:t xml:space="preserve">Die </w:t>
      </w:r>
      <w:r w:rsidR="001E4BB5" w:rsidRPr="006264D4">
        <w:t xml:space="preserve">ASVS </w:t>
      </w:r>
      <w:r w:rsidRPr="006264D4">
        <w:t>Anforderungen werden in CSV, JSON und anderen Formaten zur Verfügung gestellt.</w:t>
      </w:r>
    </w:p>
    <w:p w14:paraId="6A986B0F" w14:textId="15E33D28" w:rsidR="00870C91" w:rsidRDefault="00870C91" w:rsidP="00CE3BD4">
      <w:pPr>
        <w:pStyle w:val="Heading1"/>
      </w:pPr>
      <w:bookmarkStart w:id="40" w:name="_bookmark14"/>
      <w:bookmarkStart w:id="41" w:name="_Toc43526908"/>
      <w:bookmarkStart w:id="42" w:name="_Toc65990956"/>
      <w:bookmarkEnd w:id="40"/>
      <w:r>
        <w:lastRenderedPageBreak/>
        <w:t>Zertifizierung</w:t>
      </w:r>
      <w:bookmarkEnd w:id="41"/>
      <w:bookmarkEnd w:id="42"/>
    </w:p>
    <w:p w14:paraId="74501A01" w14:textId="210DCF7E" w:rsidR="00870C91" w:rsidRPr="00870C91" w:rsidRDefault="00870C91" w:rsidP="00CE3BD4">
      <w:pPr>
        <w:pStyle w:val="Heading2"/>
      </w:pPr>
      <w:bookmarkStart w:id="43" w:name="_bookmark15"/>
      <w:bookmarkStart w:id="44" w:name="_Toc43526909"/>
      <w:bookmarkStart w:id="45" w:name="_Toc65990957"/>
      <w:bookmarkEnd w:id="43"/>
      <w:r>
        <w:t>ASVS-Zertifizierungen und Gütesiegel</w:t>
      </w:r>
      <w:bookmarkEnd w:id="44"/>
      <w:bookmarkEnd w:id="45"/>
    </w:p>
    <w:p w14:paraId="7ED9E049" w14:textId="4FD51FFE" w:rsidR="00870C91" w:rsidRPr="00870C91" w:rsidRDefault="00870C91" w:rsidP="000816FD">
      <w:r w:rsidRPr="00870C91">
        <w:t xml:space="preserve">OWASP </w:t>
      </w:r>
      <w:r w:rsidR="00F204E5">
        <w:t>ist eine</w:t>
      </w:r>
      <w:r w:rsidRPr="00870C91">
        <w:t xml:space="preserve"> herstellerneutrale, gemeinnützige Organisation</w:t>
      </w:r>
      <w:r w:rsidR="00F204E5">
        <w:t xml:space="preserve">. Sie </w:t>
      </w:r>
      <w:r w:rsidRPr="00870C91">
        <w:t>zertifiziert derzeit keine Hersteller, Prüfstellen oder Software.</w:t>
      </w:r>
      <w:r w:rsidR="00F204E5">
        <w:t xml:space="preserve"> </w:t>
      </w:r>
      <w:r w:rsidRPr="00870C91">
        <w:t>Alle derartigen Versicherungen, Gütesiegel oder Zertifizierungen werden von OWASP nicht offiziell überprüft, registriert oder zertifiziert</w:t>
      </w:r>
      <w:r w:rsidR="00F204E5">
        <w:t>.</w:t>
      </w:r>
      <w:r w:rsidRPr="00870C91">
        <w:t xml:space="preserve"> </w:t>
      </w:r>
      <w:r w:rsidR="00F204E5">
        <w:t xml:space="preserve">Jede </w:t>
      </w:r>
      <w:r w:rsidRPr="00870C91">
        <w:t>Organisation</w:t>
      </w:r>
      <w:r w:rsidR="00F204E5">
        <w:t xml:space="preserve"> sollte</w:t>
      </w:r>
      <w:r w:rsidRPr="00870C91">
        <w:t xml:space="preserve"> in Bezug auf </w:t>
      </w:r>
      <w:r w:rsidR="00F204E5">
        <w:t xml:space="preserve">Aussagen eines Dritten, der </w:t>
      </w:r>
      <w:r w:rsidRPr="00870C91">
        <w:t>behauptet, ASVS-zertifiziert zu sein, vorsichtig sein.</w:t>
      </w:r>
      <w:r w:rsidR="00F204E5">
        <w:t xml:space="preserve"> </w:t>
      </w:r>
      <w:r w:rsidRPr="00870C91">
        <w:t xml:space="preserve">Dies </w:t>
      </w:r>
      <w:r w:rsidR="00F204E5">
        <w:t>ist jedoch kein Verbot,</w:t>
      </w:r>
      <w:r w:rsidRPr="00870C91">
        <w:t xml:space="preserve"> solche Assurance-Dienstleistungen anzubieten, solange sie keine offizielle OWASP-Zertifizierung geltend machen.</w:t>
      </w:r>
    </w:p>
    <w:p w14:paraId="077E5D2A" w14:textId="77777777" w:rsidR="00870C91" w:rsidRDefault="00870C91" w:rsidP="00CE3BD4">
      <w:pPr>
        <w:pStyle w:val="Heading2"/>
      </w:pPr>
      <w:bookmarkStart w:id="46" w:name="_bookmark16"/>
      <w:bookmarkStart w:id="47" w:name="_Toc43526910"/>
      <w:bookmarkStart w:id="48" w:name="_Toc65990958"/>
      <w:bookmarkEnd w:id="46"/>
      <w:r>
        <w:t>Leitfaden für zertifizierende Organisationen</w:t>
      </w:r>
      <w:bookmarkEnd w:id="47"/>
      <w:bookmarkEnd w:id="48"/>
    </w:p>
    <w:p w14:paraId="15C8C57D" w14:textId="68A119B6" w:rsidR="00870C91" w:rsidRPr="00870C91" w:rsidRDefault="00870C91" w:rsidP="000816FD">
      <w:r w:rsidRPr="00870C91">
        <w:t xml:space="preserve">Der Application Security Verification Standard kann als Open Book </w:t>
      </w:r>
      <w:r w:rsidR="00A04C8B">
        <w:t>Prüfung</w:t>
      </w:r>
      <w:r w:rsidRPr="00870C91">
        <w:t xml:space="preserve"> von Anwendungen verwendet werden, was den offenen und ungehinderten Zugang zu Schlüsselressourcen wie Architekten und Entwicklern, Projektdoku</w:t>
      </w:r>
      <w:r w:rsidR="0044781C">
        <w:t>-</w:t>
      </w:r>
      <w:r w:rsidRPr="00870C91">
        <w:t>mentation, Quellcode, authentifiziertem Zugang zu Testsystemen</w:t>
      </w:r>
      <w:r w:rsidR="0044781C">
        <w:t>,</w:t>
      </w:r>
      <w:r w:rsidRPr="00870C91">
        <w:t xml:space="preserve"> einschließlich des Zugangs zu einem oder mehreren </w:t>
      </w:r>
      <w:r w:rsidR="00A04C8B">
        <w:t>Benutzerk</w:t>
      </w:r>
      <w:r w:rsidRPr="00870C91">
        <w:t>onten in jeder Rolle, insbesondere für L2- und L3-Verifikationen einschließt.</w:t>
      </w:r>
    </w:p>
    <w:p w14:paraId="524D0CD9" w14:textId="1E2D1580" w:rsidR="00870C91" w:rsidRDefault="00F204E5" w:rsidP="000816FD">
      <w:r>
        <w:t>Klassischerweise</w:t>
      </w:r>
      <w:r w:rsidR="00870C91" w:rsidRPr="00870C91">
        <w:t xml:space="preserve"> w</w:t>
      </w:r>
      <w:r>
        <w:t>e</w:t>
      </w:r>
      <w:r w:rsidR="00870C91" w:rsidRPr="00870C91">
        <w:t xml:space="preserve">rden Penetrationstests und Security Code Reviews </w:t>
      </w:r>
      <w:r w:rsidR="00A55599">
        <w:t>so dokumentiert,</w:t>
      </w:r>
      <w:r w:rsidR="00870C91" w:rsidRPr="00870C91">
        <w:t xml:space="preserve"> dass nur fehlgeschlagene Tests im Abschlussbericht erscheinen. Eine zertifizierende Organisation muss</w:t>
      </w:r>
      <w:r w:rsidR="007E224F">
        <w:t xml:space="preserve"> jedoch </w:t>
      </w:r>
      <w:r w:rsidR="00870C91" w:rsidRPr="00870C91">
        <w:t>in jedem Bericht den Umfang der Verifizierung angeben</w:t>
      </w:r>
      <w:r w:rsidR="00B84FA7">
        <w:t>. I</w:t>
      </w:r>
      <w:r w:rsidR="00870C91" w:rsidRPr="00870C91">
        <w:t xml:space="preserve">nsbesondere, wenn eine Schlüsselkomponente außerhalb des Umfangs liegt, wie z.B. die SSO-Authentifizierung sowie eine Zusammenfassung der Verifizierungsergebnisse, einschließlich der bestandenen und </w:t>
      </w:r>
      <w:r w:rsidR="007E224F" w:rsidRPr="00870C91">
        <w:t xml:space="preserve">fehlgeschlagenen </w:t>
      </w:r>
      <w:r w:rsidR="00870C91" w:rsidRPr="00870C91">
        <w:t xml:space="preserve">Tests, mit klaren Angaben zur </w:t>
      </w:r>
      <w:r w:rsidR="00B84FA7">
        <w:t>Korrektur</w:t>
      </w:r>
      <w:r w:rsidR="00870C91" w:rsidRPr="00870C91">
        <w:t xml:space="preserve"> der</w:t>
      </w:r>
      <w:r w:rsidR="00B84FA7">
        <w:t xml:space="preserve"> gefundenen Probleme</w:t>
      </w:r>
      <w:r w:rsidR="00870C91" w:rsidRPr="00870C91">
        <w:t>.</w:t>
      </w:r>
    </w:p>
    <w:p w14:paraId="70F2C2C3" w14:textId="71FB2145" w:rsidR="00870C91" w:rsidRPr="00870C91" w:rsidRDefault="00870C91" w:rsidP="000816FD">
      <w:r w:rsidRPr="00870C91">
        <w:t xml:space="preserve">Bestimmte </w:t>
      </w:r>
      <w:r w:rsidR="00A55599">
        <w:t>A</w:t>
      </w:r>
      <w:r w:rsidRPr="00870C91">
        <w:t xml:space="preserve">nforderungen </w:t>
      </w:r>
      <w:r w:rsidR="00A55599">
        <w:t xml:space="preserve">des ASVS </w:t>
      </w:r>
      <w:r w:rsidRPr="00870C91">
        <w:t>sind möglicherweise nicht auf die zu testende Anwendung anwendbar. Wenn Sie beispielsweise Ihren Kunden eine zustandslose API ohne eine Client</w:t>
      </w:r>
      <w:r w:rsidR="00B84FA7">
        <w:t>i</w:t>
      </w:r>
      <w:r w:rsidRPr="00870C91">
        <w:t>mplementierung zur Verfügung stellen, sind viele der Anforderungen im V3 Session Management nicht direkt anwendbar. In solchen Fällen kann eine zertifizierende Organisation immer noch die volle ASVS-Konformität be</w:t>
      </w:r>
      <w:r w:rsidR="00A55599">
        <w:t>stätigen</w:t>
      </w:r>
      <w:r w:rsidRPr="00870C91">
        <w:t xml:space="preserve">, muss aber im Bericht klar einen Grund für die Nichtanwendbarkeit </w:t>
      </w:r>
      <w:r w:rsidR="00A55599">
        <w:t xml:space="preserve">der </w:t>
      </w:r>
      <w:r w:rsidRPr="00870C91">
        <w:t>ausgeschlossenen Verifikationsanforderungen angeben.</w:t>
      </w:r>
    </w:p>
    <w:p w14:paraId="2C269C31" w14:textId="076458B3" w:rsidR="00870C91" w:rsidRPr="00870C91" w:rsidRDefault="00870C91" w:rsidP="000816FD">
      <w:r w:rsidRPr="00870C91">
        <w:t>Das Aufbewahren von detaillierten Arbeitspapieren, Screenshots</w:t>
      </w:r>
      <w:r w:rsidR="00A55599">
        <w:t>,</w:t>
      </w:r>
      <w:r w:rsidRPr="00870C91">
        <w:t xml:space="preserve"> Filmen</w:t>
      </w:r>
      <w:r w:rsidR="00A55599">
        <w:t>,</w:t>
      </w:r>
      <w:r w:rsidRPr="00870C91">
        <w:t xml:space="preserve"> Skripten zur zuverlässigen wiederholten Auswertung eines </w:t>
      </w:r>
      <w:r w:rsidR="007E224F">
        <w:t>Tests</w:t>
      </w:r>
      <w:r w:rsidRPr="00870C91">
        <w:t xml:space="preserve"> sowie von elektronischen Testaufzeichnungen, wie z. B. Proxy-Protokollen und zugehörigen Notizen, wie z. B. einer CleanUp-List, gilt als gängige </w:t>
      </w:r>
      <w:r w:rsidR="00E37BEA">
        <w:t>P</w:t>
      </w:r>
      <w:r w:rsidRPr="00870C91">
        <w:t>raxis</w:t>
      </w:r>
      <w:r w:rsidR="007E224F">
        <w:t>. Diese können</w:t>
      </w:r>
      <w:r w:rsidRPr="00870C91">
        <w:t xml:space="preserve"> für kritische Entwickler als Beleg für die Ergebnisse hilfreich sein. Es reicht </w:t>
      </w:r>
      <w:r w:rsidR="007E224F">
        <w:t xml:space="preserve">also </w:t>
      </w:r>
      <w:r w:rsidRPr="00870C91">
        <w:t>nicht aus, einfach ein Tool laufen zu lassen und über die Fehler zu berichten</w:t>
      </w:r>
      <w:r w:rsidR="007E224F">
        <w:t>:</w:t>
      </w:r>
      <w:r w:rsidRPr="00870C91">
        <w:t xml:space="preserve"> </w:t>
      </w:r>
      <w:r w:rsidR="007E224F">
        <w:t>D</w:t>
      </w:r>
      <w:r w:rsidRPr="00870C91">
        <w:t xml:space="preserve">ies liefert keinen ausreichenden Beweis dafür, dass alle Probleme auf einer Zertifizierungsebene gründlich getestet und geprüft worden sind. In Streitfällen sollte es ausreichende </w:t>
      </w:r>
      <w:r w:rsidR="007E224F">
        <w:t>N</w:t>
      </w:r>
      <w:r w:rsidRPr="00870C91">
        <w:t>achweise geben, um zu belegen, dass jede einzelne verifizierte Anforderung tatsächlich getestet wurde.</w:t>
      </w:r>
    </w:p>
    <w:p w14:paraId="6042C643" w14:textId="77777777" w:rsidR="00870C91" w:rsidRPr="00870C91" w:rsidRDefault="00870C91" w:rsidP="000816FD">
      <w:pPr>
        <w:pStyle w:val="BodyText"/>
        <w:ind w:left="0"/>
      </w:pPr>
      <w:bookmarkStart w:id="49" w:name="_bookmark17"/>
      <w:bookmarkEnd w:id="49"/>
      <w:r w:rsidRPr="00870C91">
        <w:rPr>
          <w:rFonts w:ascii="Calibri Light" w:hAnsi="Calibri Light" w:cs="Calibri Light"/>
          <w:color w:val="1F4D78"/>
        </w:rPr>
        <w:t>Prüfmethode</w:t>
      </w:r>
    </w:p>
    <w:p w14:paraId="738198C0" w14:textId="731CBFBE" w:rsidR="00870C91" w:rsidRPr="00870C91" w:rsidRDefault="00870C91" w:rsidP="000816FD">
      <w:r w:rsidRPr="00870C91">
        <w:t>Zertifizierende Organisationen können die geeigneten Prüfmethoden frei wählen, sollten diese aber in einem Bericht angeben.</w:t>
      </w:r>
      <w:r w:rsidR="00B74BAE">
        <w:t xml:space="preserve"> </w:t>
      </w:r>
      <w:r w:rsidRPr="00870C91">
        <w:t xml:space="preserve">Je nach der zu testenden Anwendung und der </w:t>
      </w:r>
      <w:r w:rsidR="00B74BAE">
        <w:t>A</w:t>
      </w:r>
      <w:r w:rsidRPr="00870C91">
        <w:t>nforderung können unterschiedliche Testmethoden verwendet werden</w:t>
      </w:r>
      <w:r w:rsidR="00B74BAE">
        <w:t>:</w:t>
      </w:r>
      <w:r w:rsidRPr="00870C91">
        <w:t xml:space="preserve"> Die Wirksamkeit der Input-</w:t>
      </w:r>
      <w:r w:rsidR="00B74BAE">
        <w:t>Validierung</w:t>
      </w:r>
      <w:r w:rsidRPr="00870C91">
        <w:t xml:space="preserve"> einer Anwendung kann beispielsweise </w:t>
      </w:r>
      <w:r w:rsidR="00B74BAE">
        <w:t xml:space="preserve">sowohl </w:t>
      </w:r>
      <w:r w:rsidRPr="00870C91">
        <w:t>mit einem manuellen Pen</w:t>
      </w:r>
      <w:r w:rsidR="0044781C">
        <w:t>etrations</w:t>
      </w:r>
      <w:r w:rsidRPr="00870C91">
        <w:t xml:space="preserve">test </w:t>
      </w:r>
      <w:r w:rsidR="00B74BAE">
        <w:t xml:space="preserve">als auch </w:t>
      </w:r>
      <w:r w:rsidRPr="00870C91">
        <w:t xml:space="preserve">mit Hilfe von Quellcodeanalysen </w:t>
      </w:r>
      <w:r w:rsidR="00B74BAE">
        <w:t xml:space="preserve">geprüft </w:t>
      </w:r>
      <w:r w:rsidRPr="00870C91">
        <w:t>werden.</w:t>
      </w:r>
    </w:p>
    <w:p w14:paraId="4DCDF09D" w14:textId="6361B3A3" w:rsidR="00870C91" w:rsidRPr="00870C91" w:rsidRDefault="00870C91" w:rsidP="000816FD">
      <w:pPr>
        <w:spacing w:before="118"/>
        <w:rPr>
          <w:szCs w:val="20"/>
        </w:rPr>
      </w:pPr>
      <w:r w:rsidRPr="00870C91">
        <w:rPr>
          <w:rFonts w:ascii="Calibri Light" w:hAnsi="Calibri Light" w:cs="Calibri Light"/>
          <w:i/>
          <w:iCs/>
          <w:color w:val="2D74B5"/>
          <w:szCs w:val="20"/>
        </w:rPr>
        <w:t>Die Rolle automatisierter Sicherheits-Test-Tools</w:t>
      </w:r>
    </w:p>
    <w:p w14:paraId="2CEC772A" w14:textId="02E87335" w:rsidR="00870C91" w:rsidRPr="00870C91" w:rsidRDefault="00870C91" w:rsidP="000816FD">
      <w:r w:rsidRPr="00870C91">
        <w:t>Der Einsatz von automatisierten Penetrationstests wird empfohlen, um eine möglichst hohe Abdeckung zu erreichen.</w:t>
      </w:r>
      <w:r w:rsidR="00B74BAE">
        <w:t xml:space="preserve"> </w:t>
      </w:r>
      <w:r w:rsidRPr="00870C91">
        <w:t xml:space="preserve">Die ASVS-Verifizierung kann </w:t>
      </w:r>
      <w:r w:rsidR="00B74BAE">
        <w:t xml:space="preserve">jedoch </w:t>
      </w:r>
      <w:r w:rsidRPr="00870C91">
        <w:t xml:space="preserve">nicht ausschließlich mit automatisierten Penetrationstest-Tools </w:t>
      </w:r>
      <w:r w:rsidR="00B74BAE">
        <w:t xml:space="preserve">durchgeführt </w:t>
      </w:r>
      <w:r w:rsidRPr="00870C91">
        <w:t xml:space="preserve">werden. Während die </w:t>
      </w:r>
      <w:r w:rsidR="0056348A">
        <w:t xml:space="preserve">meisten </w:t>
      </w:r>
      <w:r w:rsidRPr="00870C91">
        <w:t xml:space="preserve">Anforderungen in L1 mit automatisierten Tests durchgeführt werden kann, ist </w:t>
      </w:r>
      <w:r w:rsidR="0056348A">
        <w:t xml:space="preserve">die </w:t>
      </w:r>
      <w:r w:rsidRPr="00870C91">
        <w:t xml:space="preserve">Mehrheit der Anforderungen </w:t>
      </w:r>
      <w:r w:rsidR="00B74BAE">
        <w:t xml:space="preserve">der Stufen 2 und 3 </w:t>
      </w:r>
      <w:r w:rsidRPr="00870C91">
        <w:t>nicht für automatisierte Penetrationstests geeignet.</w:t>
      </w:r>
      <w:r w:rsidR="00386900">
        <w:t xml:space="preserve"> </w:t>
      </w:r>
      <w:r w:rsidR="0056348A">
        <w:t>D</w:t>
      </w:r>
      <w:r w:rsidRPr="00870C91">
        <w:t xml:space="preserve">ie Grenzen zwischen automatisierten und manuellen Tests </w:t>
      </w:r>
      <w:r w:rsidR="0056348A">
        <w:t xml:space="preserve">verschwimmen </w:t>
      </w:r>
      <w:r w:rsidRPr="00870C91">
        <w:t>mit zunehmender Reife der Anwendungs</w:t>
      </w:r>
      <w:r w:rsidR="0056348A">
        <w:t>-</w:t>
      </w:r>
      <w:r w:rsidRPr="00870C91">
        <w:t>sicherheitsindustrie immer mehr. Automatisierte Tools werden häufig von Experten angepasst, und manuelle Tester nutzen oft eine Vielzahl von automatisierten Werkzeugen.</w:t>
      </w:r>
    </w:p>
    <w:p w14:paraId="06A45F6D" w14:textId="77777777" w:rsidR="00870C91" w:rsidRPr="00870C91" w:rsidRDefault="00870C91" w:rsidP="000816FD">
      <w:pPr>
        <w:spacing w:before="120"/>
        <w:rPr>
          <w:szCs w:val="20"/>
        </w:rPr>
      </w:pPr>
      <w:r w:rsidRPr="00870C91">
        <w:rPr>
          <w:rFonts w:ascii="Calibri Light" w:hAnsi="Calibri Light" w:cs="Calibri Light"/>
          <w:i/>
          <w:iCs/>
          <w:color w:val="2D74B5"/>
          <w:szCs w:val="20"/>
        </w:rPr>
        <w:t xml:space="preserve">Die Rolle der Penetrationstests </w:t>
      </w:r>
    </w:p>
    <w:p w14:paraId="2562D244" w14:textId="4D2AB671" w:rsidR="00870C91" w:rsidRPr="00870C91" w:rsidRDefault="00870C91" w:rsidP="00BA2AEA">
      <w:r w:rsidRPr="00870C91">
        <w:t xml:space="preserve">In Version 4.0 haben wir uns entschieden, L1 </w:t>
      </w:r>
      <w:r w:rsidR="000816FD">
        <w:t>komplett</w:t>
      </w:r>
      <w:r w:rsidRPr="00870C91">
        <w:t xml:space="preserve"> penetrationstestfähig zu machen, ohne Zugriff auf Quellcode, Dokumentation oder Entwickler. Zwei Protokollierungselemente, die zur Einhaltung der OWASP Top 10 2017 A10 </w:t>
      </w:r>
      <w:r w:rsidRPr="00870C91">
        <w:lastRenderedPageBreak/>
        <w:t>erforderlich sind, erfordern Interviews, Screenshots oder eine andere Sammlung von Nachweisen, wie sie auch in der OWASP Top 10 2017 erforderlich sind.</w:t>
      </w:r>
      <w:r w:rsidR="0044781C">
        <w:t xml:space="preserve"> </w:t>
      </w:r>
      <w:r w:rsidRPr="00870C91">
        <w:t xml:space="preserve">Das Testen ohne Zugang zu den notwendigen Informationen ist jedoch keine ideale Methode der Sicherheitsüberprüfung, da die Quelle nicht überprüft wird, Bedrohungen und fehlende </w:t>
      </w:r>
      <w:r w:rsidR="0044781C">
        <w:t>Maßnahmen</w:t>
      </w:r>
      <w:r w:rsidRPr="00870C91">
        <w:t xml:space="preserve"> nicht identifiziert werden und ein weitaus gründlicherer Test in kürzerer Zeit nicht durchgeführt wird.</w:t>
      </w:r>
      <w:r w:rsidR="0044781C">
        <w:t xml:space="preserve"> B</w:t>
      </w:r>
      <w:r w:rsidRPr="00870C91">
        <w:t>ei der Durchführung eines L2- oder L3-Assessments</w:t>
      </w:r>
      <w:r w:rsidR="0044781C">
        <w:t xml:space="preserve"> ist</w:t>
      </w:r>
      <w:r w:rsidRPr="00870C91">
        <w:t xml:space="preserve"> der Zugang zu Entwicklern, der Dokumentation, dem Code sowie der Zugang zu einer Testanwendung mit Nicht-Produktionsdaten erforderlich. Penetrationstests, die auf diesen Ebenen durchgeführt werden, erfordern diese Zugriffsebene, die wir </w:t>
      </w:r>
      <w:r w:rsidR="0084213C">
        <w:t>„</w:t>
      </w:r>
      <w:r w:rsidRPr="00870C91">
        <w:t>hybride Überprüfungen</w:t>
      </w:r>
      <w:r w:rsidR="0084213C">
        <w:t>“</w:t>
      </w:r>
      <w:r w:rsidRPr="00870C91">
        <w:t xml:space="preserve"> oder </w:t>
      </w:r>
      <w:r w:rsidR="0084213C">
        <w:t>„</w:t>
      </w:r>
      <w:r w:rsidRPr="00870C91">
        <w:t>hybride Penetrationstests</w:t>
      </w:r>
      <w:r w:rsidR="0084213C">
        <w:t>“</w:t>
      </w:r>
      <w:r w:rsidRPr="00870C91">
        <w:t xml:space="preserve"> nennen.</w:t>
      </w:r>
    </w:p>
    <w:p w14:paraId="5B293FC9" w14:textId="77777777" w:rsidR="00870C91" w:rsidRPr="00870C91" w:rsidRDefault="00870C91" w:rsidP="00CE3BD4">
      <w:pPr>
        <w:pStyle w:val="Heading2"/>
      </w:pPr>
      <w:bookmarkStart w:id="50" w:name="_bookmark18"/>
      <w:bookmarkStart w:id="51" w:name="_Toc43526911"/>
      <w:bookmarkStart w:id="52" w:name="_Toc65990959"/>
      <w:bookmarkEnd w:id="50"/>
      <w:r w:rsidRPr="00870C91">
        <w:t>Andere Verwendungszwecke für den ASVS</w:t>
      </w:r>
      <w:bookmarkEnd w:id="51"/>
      <w:bookmarkEnd w:id="52"/>
    </w:p>
    <w:p w14:paraId="5880EDFD" w14:textId="099933BB" w:rsidR="00870C91" w:rsidRPr="00870C91" w:rsidRDefault="00870C91" w:rsidP="00BA2AEA">
      <w:r w:rsidRPr="00870C91">
        <w:t xml:space="preserve">Neben der Verwendung zur Bewertung der Sicherheit einer Anwendung haben wir eine Reihe anderer möglicher Anwendungen für den ASVS </w:t>
      </w:r>
      <w:r w:rsidR="0044781C">
        <w:t>identifiziert</w:t>
      </w:r>
      <w:r w:rsidRPr="00870C91">
        <w:t>.</w:t>
      </w:r>
    </w:p>
    <w:p w14:paraId="6536F94B" w14:textId="77777777" w:rsidR="00870C91" w:rsidRPr="00870C91" w:rsidRDefault="00870C91" w:rsidP="00BA2AEA">
      <w:pPr>
        <w:pStyle w:val="BodyText"/>
        <w:ind w:left="0"/>
      </w:pPr>
      <w:bookmarkStart w:id="53" w:name="_bookmark19"/>
      <w:bookmarkEnd w:id="53"/>
      <w:r w:rsidRPr="00870C91">
        <w:rPr>
          <w:rFonts w:ascii="Calibri Light" w:hAnsi="Calibri Light" w:cs="Calibri Light"/>
          <w:color w:val="1F4D78"/>
        </w:rPr>
        <w:t>Als detaillierte Anleitung zur Sicherheitsarchitektur</w:t>
      </w:r>
    </w:p>
    <w:p w14:paraId="0906B227" w14:textId="42705639" w:rsidR="00870C91" w:rsidRPr="00870C91" w:rsidRDefault="00870C91" w:rsidP="00BA2AEA">
      <w:r w:rsidRPr="00870C91">
        <w:t xml:space="preserve">Eine der häufigeren Verwendungen des Application Security Verification Standards ist seine Verwendung als Ressource für Sicherheitsarchitekten. </w:t>
      </w:r>
      <w:r w:rsidR="000C3688">
        <w:t>So fehlt z. B. i</w:t>
      </w:r>
      <w:r w:rsidRPr="00870C91">
        <w:t>n der Sherwood Applied Business Security Architecture (SABSA) eine Menge an Informationen, die für eine gründliche Überprüfung der Anwendungssicherheitsarchitektur erforderlich sind. ASVS kann verwendet werden, um diese Lücken zu füllen,</w:t>
      </w:r>
      <w:r>
        <w:t xml:space="preserve"> </w:t>
      </w:r>
      <w:r w:rsidRPr="00870C91">
        <w:t xml:space="preserve">indem Sicherheitsarchitekten bessere </w:t>
      </w:r>
      <w:r w:rsidR="0021103D">
        <w:t>Maßnahm</w:t>
      </w:r>
      <w:r w:rsidR="0021103D" w:rsidRPr="00870C91">
        <w:t xml:space="preserve">en </w:t>
      </w:r>
      <w:r w:rsidRPr="00870C91">
        <w:t>für häufige Probleme wie Datenschutzmuster und Eingabevalidierungsstrategien wählen können.</w:t>
      </w:r>
    </w:p>
    <w:p w14:paraId="60ED37F7" w14:textId="646D2D71" w:rsidR="00870C91" w:rsidRPr="00870C91" w:rsidRDefault="00870C91" w:rsidP="00BA2AEA">
      <w:pPr>
        <w:pStyle w:val="BodyText"/>
        <w:ind w:left="0"/>
      </w:pPr>
      <w:bookmarkStart w:id="54" w:name="_bookmark20"/>
      <w:bookmarkEnd w:id="54"/>
      <w:r w:rsidRPr="00870C91">
        <w:rPr>
          <w:rFonts w:ascii="Calibri Light" w:hAnsi="Calibri Light" w:cs="Calibri Light"/>
          <w:color w:val="1F4D78"/>
        </w:rPr>
        <w:t xml:space="preserve">Als Ersatz für Standard-Checklisten für sichere </w:t>
      </w:r>
      <w:r w:rsidR="00E37BEA" w:rsidRPr="00882EB7">
        <w:rPr>
          <w:rFonts w:ascii="Calibri Light" w:hAnsi="Calibri Light" w:cs="Calibri Light"/>
          <w:color w:val="1F4D78"/>
        </w:rPr>
        <w:t>Softwareentwicklung</w:t>
      </w:r>
    </w:p>
    <w:p w14:paraId="0788E89C" w14:textId="6560920E" w:rsidR="00870C91" w:rsidRPr="00870C91" w:rsidRDefault="00870C91" w:rsidP="00BA2AEA">
      <w:r w:rsidRPr="00870C91">
        <w:t>Viele Organisationen können von der Übernahme de</w:t>
      </w:r>
      <w:r w:rsidR="00C75B5E">
        <w:t>s</w:t>
      </w:r>
      <w:r w:rsidRPr="00870C91">
        <w:t xml:space="preserve"> ASVS profitieren, indem sie sich für eine der drei Stufen entscheiden, oder d</w:t>
      </w:r>
      <w:r w:rsidR="00B331C0">
        <w:t xml:space="preserve">en </w:t>
      </w:r>
      <w:r w:rsidR="00C75B5E">
        <w:t xml:space="preserve">ASVS </w:t>
      </w:r>
      <w:r w:rsidR="00B331C0">
        <w:t xml:space="preserve">domänenspezifisch </w:t>
      </w:r>
      <w:r w:rsidR="00C75B5E">
        <w:t>anpassen</w:t>
      </w:r>
      <w:r w:rsidRPr="00870C91">
        <w:t>. Wir befürworten diese A</w:t>
      </w:r>
      <w:r w:rsidR="00C75B5E">
        <w:t>npassungen</w:t>
      </w:r>
      <w:r w:rsidRPr="00870C91">
        <w:t>, solange die Rückverfolgbarkeit gewährleistet ist. Wenn also eine Anwendung die Anforderung 4.1 bestanden hat, bedeutet dies dasselbe für die</w:t>
      </w:r>
      <w:r w:rsidR="00B331C0">
        <w:t xml:space="preserve"> angepassten Varianten wie für den Standard aus dem sie sich entwickelt haben</w:t>
      </w:r>
      <w:r w:rsidRPr="00870C91">
        <w:t>.</w:t>
      </w:r>
    </w:p>
    <w:p w14:paraId="2A504F09" w14:textId="77777777" w:rsidR="00870C91" w:rsidRPr="00870C91" w:rsidRDefault="00870C91" w:rsidP="00BA2AEA">
      <w:pPr>
        <w:pStyle w:val="BodyText"/>
        <w:spacing w:before="118"/>
        <w:ind w:left="0"/>
      </w:pPr>
      <w:bookmarkStart w:id="55" w:name="_bookmark21"/>
      <w:bookmarkEnd w:id="55"/>
      <w:r w:rsidRPr="00870C91">
        <w:rPr>
          <w:rFonts w:ascii="Calibri Light" w:hAnsi="Calibri Light" w:cs="Calibri Light"/>
          <w:color w:val="1F4D78"/>
        </w:rPr>
        <w:t>Als Leitfaden für automatisierte Unit- und Integrationstests</w:t>
      </w:r>
    </w:p>
    <w:p w14:paraId="0B83B741" w14:textId="20293948" w:rsidR="0056348A" w:rsidRPr="00737053" w:rsidRDefault="00870C91" w:rsidP="00737053">
      <w:r w:rsidRPr="00870C91">
        <w:t xml:space="preserve">Der ASVS ist so konzipiert, dass er in hohem Maße testbar ist, mit Ausnahme der Anforderungen an die Architektur und den bösartigen Code. Durch die Erstellung von Unit- und Integrationstests, die spezifische und relevante Fuzz- und Missbrauchsfälle testen, wird die Anwendung mit jedem </w:t>
      </w:r>
      <w:r w:rsidR="00882EB7">
        <w:t xml:space="preserve">Build </w:t>
      </w:r>
      <w:r w:rsidRPr="00870C91">
        <w:t>nahezu selbstverifizierend. Beispielsweise können zusätzliche Tests für die Testsuite eine</w:t>
      </w:r>
      <w:r w:rsidR="0056348A">
        <w:t>s</w:t>
      </w:r>
      <w:r w:rsidRPr="00870C91">
        <w:t xml:space="preserve"> Login</w:t>
      </w:r>
      <w:r w:rsidR="0056348A">
        <w:t>c</w:t>
      </w:r>
      <w:r w:rsidRPr="00870C91">
        <w:t>ontroller</w:t>
      </w:r>
      <w:r w:rsidR="0056348A">
        <w:t>s</w:t>
      </w:r>
      <w:r w:rsidRPr="00870C91">
        <w:t xml:space="preserve"> erstellt werden, der die Parameter des Benutzernamens auf </w:t>
      </w:r>
      <w:r w:rsidR="00882EB7">
        <w:t>gängige</w:t>
      </w:r>
      <w:r w:rsidRPr="00870C91">
        <w:t xml:space="preserve"> Standardbenutzernamen, d</w:t>
      </w:r>
      <w:r w:rsidR="00882EB7">
        <w:t>as Erraten von Benutzernamen</w:t>
      </w:r>
      <w:r w:rsidRPr="00870C91">
        <w:t>, Brute-Force</w:t>
      </w:r>
      <w:r w:rsidR="00882EB7">
        <w:t xml:space="preserve"> Angriffe</w:t>
      </w:r>
      <w:r w:rsidRPr="00870C91">
        <w:t>, LDAP- und SQL-Injektion und XSS testet. In ähnlicher Weise sollte ein Test de</w:t>
      </w:r>
      <w:r w:rsidR="00882EB7">
        <w:t>s übermittelten</w:t>
      </w:r>
      <w:r w:rsidRPr="00870C91">
        <w:t xml:space="preserve"> Passwort</w:t>
      </w:r>
      <w:r w:rsidR="00882EB7">
        <w:t>es</w:t>
      </w:r>
      <w:r w:rsidRPr="00870C91">
        <w:t xml:space="preserve"> </w:t>
      </w:r>
      <w:r w:rsidR="00882EB7">
        <w:t xml:space="preserve">auf gängige </w:t>
      </w:r>
      <w:r w:rsidRPr="00870C91">
        <w:t xml:space="preserve">Passwörter, </w:t>
      </w:r>
      <w:r w:rsidR="00882EB7">
        <w:t xml:space="preserve">die </w:t>
      </w:r>
      <w:r w:rsidRPr="00870C91">
        <w:t>Passwortlänge, Null-Byte-Injektion, Entfernen des Parameters, XSS, etc. umfassen.</w:t>
      </w:r>
      <w:bookmarkStart w:id="56" w:name="_bookmark22"/>
      <w:bookmarkEnd w:id="56"/>
    </w:p>
    <w:p w14:paraId="7F2C91D7" w14:textId="0925D5B2" w:rsidR="00870C91" w:rsidRPr="00870C91" w:rsidRDefault="00A26D2B" w:rsidP="00BA2AEA">
      <w:pPr>
        <w:pStyle w:val="BodyText"/>
        <w:spacing w:before="118"/>
        <w:ind w:left="0"/>
      </w:pPr>
      <w:r>
        <w:rPr>
          <w:rFonts w:ascii="Calibri Light" w:hAnsi="Calibri Light" w:cs="Calibri Light"/>
          <w:color w:val="1F4D78"/>
        </w:rPr>
        <w:t>Für Schulungen zur sicheren Softwareentwicklung</w:t>
      </w:r>
    </w:p>
    <w:p w14:paraId="6BE3E4DB" w14:textId="1E945605" w:rsidR="00870C91" w:rsidRPr="00870C91" w:rsidRDefault="00870C91" w:rsidP="00BA2AEA">
      <w:r w:rsidRPr="00870C91">
        <w:t xml:space="preserve">Der ASVS kann auch dazu verwendet werden, um Merkmale sicherer Software zu definieren. Viele Kurse zur sicheren </w:t>
      </w:r>
      <w:r w:rsidR="005F0455">
        <w:t>Softwareentwicklung</w:t>
      </w:r>
      <w:r w:rsidRPr="00870C91">
        <w:t xml:space="preserve"> sind </w:t>
      </w:r>
      <w:r w:rsidR="005F0455">
        <w:t xml:space="preserve">tatsächlich </w:t>
      </w:r>
      <w:r w:rsidRPr="00870C91">
        <w:t xml:space="preserve">Kurse </w:t>
      </w:r>
      <w:r w:rsidR="005F0455">
        <w:t xml:space="preserve">„Ethisches Hacking </w:t>
      </w:r>
      <w:r w:rsidRPr="00870C91">
        <w:t>mit einem Hauch von</w:t>
      </w:r>
      <w:r w:rsidR="005F0455">
        <w:t xml:space="preserve"> Softwareentwicklung“</w:t>
      </w:r>
      <w:r w:rsidRPr="00870C91">
        <w:t xml:space="preserve">. </w:t>
      </w:r>
      <w:r w:rsidR="005F0455">
        <w:t xml:space="preserve">Wissen über Hacking </w:t>
      </w:r>
      <w:r w:rsidRPr="00870C91">
        <w:t xml:space="preserve">hilft den Entwicklern nicht unbedingt, einen sichereren Code zu schreiben. Stattdessen können Kurse für sichere Entwicklung den ASVS verwenden, </w:t>
      </w:r>
      <w:r w:rsidR="005F0455">
        <w:t xml:space="preserve">mit dem </w:t>
      </w:r>
      <w:r w:rsidRPr="00870C91">
        <w:t xml:space="preserve">Schwerpunkt auf den </w:t>
      </w:r>
      <w:r w:rsidR="005F0455">
        <w:t xml:space="preserve">Sicherheitsmaßnahmen </w:t>
      </w:r>
      <w:r w:rsidRPr="00870C91">
        <w:t>des ASVS</w:t>
      </w:r>
      <w:r w:rsidR="005F0455">
        <w:t>,</w:t>
      </w:r>
      <w:r w:rsidRPr="00870C91">
        <w:t xml:space="preserve"> </w:t>
      </w:r>
      <w:r w:rsidR="0044781C">
        <w:t xml:space="preserve">an Stelle </w:t>
      </w:r>
      <w:r w:rsidRPr="00870C91">
        <w:t>de</w:t>
      </w:r>
      <w:r w:rsidR="0044781C">
        <w:t>r</w:t>
      </w:r>
      <w:r w:rsidRPr="00870C91">
        <w:t xml:space="preserve"> Top 10 der </w:t>
      </w:r>
      <w:r w:rsidR="005F0455">
        <w:t>Programmiersünden</w:t>
      </w:r>
      <w:r w:rsidRPr="00870C91">
        <w:t>.</w:t>
      </w:r>
    </w:p>
    <w:p w14:paraId="20CF9A39" w14:textId="77777777" w:rsidR="00870C91" w:rsidRPr="00870C91" w:rsidRDefault="00870C91" w:rsidP="00BA2AEA">
      <w:pPr>
        <w:pStyle w:val="BodyText"/>
        <w:ind w:left="0"/>
      </w:pPr>
      <w:bookmarkStart w:id="57" w:name="_bookmark23"/>
      <w:bookmarkEnd w:id="57"/>
      <w:r w:rsidRPr="00870C91">
        <w:rPr>
          <w:rFonts w:ascii="Calibri Light" w:hAnsi="Calibri Light" w:cs="Calibri Light"/>
          <w:color w:val="1F4D78"/>
        </w:rPr>
        <w:t>Als Treiber für agile Anwendungssicherheit</w:t>
      </w:r>
    </w:p>
    <w:p w14:paraId="575C4F80" w14:textId="5719E4D2" w:rsidR="00870C91" w:rsidRPr="00870C91" w:rsidRDefault="00870C91" w:rsidP="00BA2AEA">
      <w:r w:rsidRPr="00870C91">
        <w:t xml:space="preserve">Der ASVS kann in einem agilen Entwicklungsprozess als Framework verwendet werden, um spezifische Aufgaben zu definieren, die vom Team zum Erhalt eines sicheren Produkts implementiert werden müssen. Eine Vorgehensweise wäre: Man beginnt mit Stufe 1 und verifiziert die spezifische Anwendung oder das System gemäß Anforderungen </w:t>
      </w:r>
      <w:r w:rsidR="007F08B0">
        <w:t>des ASVS.</w:t>
      </w:r>
      <w:r w:rsidRPr="00870C91">
        <w:t xml:space="preserve"> </w:t>
      </w:r>
      <w:r w:rsidR="007F08B0">
        <w:t>Für</w:t>
      </w:r>
      <w:r w:rsidRPr="00870C91">
        <w:t xml:space="preserve"> fehlen</w:t>
      </w:r>
      <w:r w:rsidR="007F08B0">
        <w:t>de Maßnahmen werden</w:t>
      </w:r>
      <w:r w:rsidRPr="00870C91">
        <w:t xml:space="preserve"> spezifische Tickets</w:t>
      </w:r>
      <w:r w:rsidR="007F08B0">
        <w:t xml:space="preserve"> oder </w:t>
      </w:r>
      <w:r w:rsidRPr="00870C91">
        <w:t>Aufgaben im Backlog</w:t>
      </w:r>
      <w:r w:rsidR="007F08B0">
        <w:t xml:space="preserve"> generiert</w:t>
      </w:r>
      <w:r w:rsidRPr="00870C91">
        <w:t>. Dies hilft bei der Priorisierung bestimmter Aufgaben (oder beim Grooming) und macht die Sicherheit im agilen Prozess sichtbar. Dies kann auch zur Priorisierung von Revisions- und Überprüfungsaufgaben in der Organisation verwendet werden</w:t>
      </w:r>
      <w:r w:rsidR="007F08B0">
        <w:t>.</w:t>
      </w:r>
      <w:r w:rsidRPr="00870C91">
        <w:t xml:space="preserve"> </w:t>
      </w:r>
      <w:r w:rsidR="007F08B0">
        <w:t>B</w:t>
      </w:r>
      <w:r w:rsidRPr="00870C91">
        <w:t>estimmte ASVS-Anforderung</w:t>
      </w:r>
      <w:r w:rsidR="007F08B0">
        <w:t xml:space="preserve">en können </w:t>
      </w:r>
      <w:r w:rsidRPr="00870C91">
        <w:t xml:space="preserve">für ein bestimmtes Teammitglied Antrieb für eine Überprüfung, ein Refactoring oder eine Revision sein und </w:t>
      </w:r>
      <w:r w:rsidR="007F08B0">
        <w:t xml:space="preserve">werden </w:t>
      </w:r>
      <w:r w:rsidRPr="00870C91">
        <w:t>als „Offen</w:t>
      </w:r>
      <w:r w:rsidR="0084213C">
        <w:t xml:space="preserve">“ </w:t>
      </w:r>
      <w:r w:rsidRPr="00870C91">
        <w:t>im Backlog zur Abarbeitung aufgeführt.</w:t>
      </w:r>
    </w:p>
    <w:p w14:paraId="0B62D6B1" w14:textId="41131006" w:rsidR="00870C91" w:rsidRPr="00870C91" w:rsidRDefault="007F08B0" w:rsidP="00BA2AEA">
      <w:pPr>
        <w:pStyle w:val="BodyText"/>
        <w:ind w:left="0"/>
      </w:pPr>
      <w:bookmarkStart w:id="58" w:name="_bookmark24"/>
      <w:bookmarkEnd w:id="58"/>
      <w:r>
        <w:rPr>
          <w:rFonts w:ascii="Calibri Light" w:hAnsi="Calibri Light" w:cs="Calibri Light"/>
          <w:color w:val="1F4D78"/>
        </w:rPr>
        <w:t>Z</w:t>
      </w:r>
      <w:r w:rsidR="00870C91" w:rsidRPr="00870C91">
        <w:rPr>
          <w:rFonts w:ascii="Calibri Light" w:hAnsi="Calibri Light" w:cs="Calibri Light"/>
          <w:color w:val="1F4D78"/>
        </w:rPr>
        <w:t xml:space="preserve">ur </w:t>
      </w:r>
      <w:r>
        <w:rPr>
          <w:rFonts w:ascii="Calibri Light" w:hAnsi="Calibri Light" w:cs="Calibri Light"/>
          <w:color w:val="1F4D78"/>
        </w:rPr>
        <w:t xml:space="preserve">Beschaffung </w:t>
      </w:r>
      <w:r w:rsidR="00870C91" w:rsidRPr="00870C91">
        <w:rPr>
          <w:rFonts w:ascii="Calibri Light" w:hAnsi="Calibri Light" w:cs="Calibri Light"/>
          <w:color w:val="1F4D78"/>
        </w:rPr>
        <w:t>sichere</w:t>
      </w:r>
      <w:r>
        <w:rPr>
          <w:rFonts w:ascii="Calibri Light" w:hAnsi="Calibri Light" w:cs="Calibri Light"/>
          <w:color w:val="1F4D78"/>
        </w:rPr>
        <w:t>r</w:t>
      </w:r>
      <w:r w:rsidR="00870C91" w:rsidRPr="00870C91">
        <w:rPr>
          <w:rFonts w:ascii="Calibri Light" w:hAnsi="Calibri Light" w:cs="Calibri Light"/>
          <w:color w:val="1F4D78"/>
        </w:rPr>
        <w:t xml:space="preserve"> Software</w:t>
      </w:r>
    </w:p>
    <w:p w14:paraId="6F3F36D4" w14:textId="77777777" w:rsidR="00870C91" w:rsidRDefault="00870C91" w:rsidP="00BA2AEA">
      <w:r w:rsidRPr="00870C91">
        <w:lastRenderedPageBreak/>
        <w:t>Der ASVS ist ein großartiges Framework, das bei der Beschaffung sichere</w:t>
      </w:r>
      <w:r w:rsidR="007F08B0">
        <w:t>r</w:t>
      </w:r>
      <w:r w:rsidRPr="00870C91">
        <w:t xml:space="preserve"> Software oder der Beschaffung von Entwicklungsdienstleistungen hilfreich ist. Der Käufer </w:t>
      </w:r>
      <w:r w:rsidR="007F08B0">
        <w:t xml:space="preserve">stellt </w:t>
      </w:r>
      <w:r w:rsidRPr="00870C91">
        <w:t>die Anforderung, dass die Software, auf ASVS-Ebene X entwickelt</w:t>
      </w:r>
      <w:r w:rsidR="007F08B0">
        <w:t xml:space="preserve"> wird</w:t>
      </w:r>
      <w:r w:rsidRPr="00870C91">
        <w:t xml:space="preserve"> und </w:t>
      </w:r>
      <w:r w:rsidR="007F08B0">
        <w:t xml:space="preserve">verlangt </w:t>
      </w:r>
      <w:r w:rsidRPr="00870C91">
        <w:t xml:space="preserve">vom Verkäufer den </w:t>
      </w:r>
      <w:r w:rsidR="007F08B0">
        <w:t xml:space="preserve">entsprechenden </w:t>
      </w:r>
      <w:r w:rsidRPr="00870C91">
        <w:t>Nachweis. Dies funktioniert gut, wenn es mit dem OWASP-Vertrag</w:t>
      </w:r>
      <w:r w:rsidR="002513C4">
        <w:t>sanhang</w:t>
      </w:r>
      <w:r w:rsidRPr="00870C91">
        <w:t xml:space="preserve"> für sichere Software kombiniert wird.</w:t>
      </w:r>
    </w:p>
    <w:p w14:paraId="6C0DB8FC" w14:textId="77777777" w:rsidR="00AB19C6" w:rsidRDefault="00AB19C6">
      <w:pPr>
        <w:pStyle w:val="BodyText"/>
        <w:spacing w:before="118"/>
        <w:ind w:right="126"/>
      </w:pPr>
    </w:p>
    <w:p w14:paraId="69D2FB12" w14:textId="657E9DC5" w:rsidR="00AB19C6" w:rsidRDefault="00AB19C6">
      <w:pPr>
        <w:suppressAutoHyphens w:val="0"/>
        <w:rPr>
          <w:rFonts w:cs="Calibri"/>
          <w:szCs w:val="20"/>
        </w:rPr>
      </w:pPr>
      <w:r>
        <w:br w:type="page"/>
      </w:r>
    </w:p>
    <w:p w14:paraId="5DF6D946" w14:textId="737152D6" w:rsidR="00870C91" w:rsidRPr="00870C91" w:rsidRDefault="00870C91" w:rsidP="00CE3BD4">
      <w:pPr>
        <w:pStyle w:val="Heading1"/>
      </w:pPr>
      <w:bookmarkStart w:id="59" w:name="_bookmark25"/>
      <w:bookmarkStart w:id="60" w:name="_Toc43526912"/>
      <w:bookmarkStart w:id="61" w:name="_Toc65990960"/>
      <w:bookmarkEnd w:id="59"/>
      <w:r>
        <w:lastRenderedPageBreak/>
        <w:t>V1: Anforderungen an Architektur, Design und Threat Modeling</w:t>
      </w:r>
      <w:bookmarkEnd w:id="60"/>
      <w:bookmarkEnd w:id="61"/>
    </w:p>
    <w:p w14:paraId="61FA364F" w14:textId="79511EA9" w:rsidR="00870C91" w:rsidRDefault="0037412D" w:rsidP="00CE3BD4">
      <w:pPr>
        <w:pStyle w:val="Heading2"/>
      </w:pPr>
      <w:bookmarkStart w:id="62" w:name="_bookmark26"/>
      <w:bookmarkStart w:id="63" w:name="_Toc43526913"/>
      <w:bookmarkStart w:id="64" w:name="_Toc65990961"/>
      <w:bookmarkEnd w:id="62"/>
      <w:r>
        <w:t>Z</w:t>
      </w:r>
      <w:r w:rsidR="00870C91">
        <w:t>iel</w:t>
      </w:r>
      <w:bookmarkEnd w:id="63"/>
      <w:bookmarkEnd w:id="64"/>
    </w:p>
    <w:p w14:paraId="57025368" w14:textId="2B462B87" w:rsidR="00870C91" w:rsidRPr="00870C91" w:rsidRDefault="00870C91" w:rsidP="00BA2AEA">
      <w:r w:rsidRPr="00870C91">
        <w:t xml:space="preserve">In vielen Organisationen ist die Sicherheitsarchitektur fast </w:t>
      </w:r>
      <w:r w:rsidR="003653BB">
        <w:t>in Vergessenheit geraten</w:t>
      </w:r>
      <w:r w:rsidRPr="00870C91">
        <w:t>. Die Tage des Enterprise Archite</w:t>
      </w:r>
      <w:r w:rsidR="003653BB">
        <w:t>k</w:t>
      </w:r>
      <w:r w:rsidRPr="00870C91">
        <w:t>t</w:t>
      </w:r>
      <w:r w:rsidR="003653BB">
        <w:t>en</w:t>
      </w:r>
      <w:r w:rsidRPr="00870C91">
        <w:t xml:space="preserve"> sind im Zeitalter von DevSecOps vorbei. Der Bereich der Anwendungssicherheit muss aufholen</w:t>
      </w:r>
      <w:r w:rsidR="003653BB">
        <w:t>,</w:t>
      </w:r>
      <w:r w:rsidRPr="00870C91">
        <w:t xml:space="preserve"> agile Sicherheitsprinzipien übernehmen und gleichzeitig </w:t>
      </w:r>
      <w:r w:rsidR="003653BB">
        <w:t>wichtige</w:t>
      </w:r>
      <w:r w:rsidRPr="00870C91">
        <w:t xml:space="preserve"> Grundsätze der Sicherheitsarchitektur wieder in die Software</w:t>
      </w:r>
      <w:r w:rsidR="003653BB">
        <w:t>entwicklung</w:t>
      </w:r>
      <w:r w:rsidRPr="00870C91">
        <w:t xml:space="preserve"> einführen. Architektur ist keine Implementierung, sondern </w:t>
      </w:r>
      <w:r w:rsidR="003653BB">
        <w:t>die</w:t>
      </w:r>
      <w:r w:rsidRPr="00870C91">
        <w:t xml:space="preserve"> Art und Weise, über ein Problem nachzudenken, das potenziell viele verschiedene </w:t>
      </w:r>
      <w:r w:rsidR="003653BB">
        <w:t>aber keine</w:t>
      </w:r>
      <w:r w:rsidRPr="00870C91">
        <w:t xml:space="preserve"> einzig </w:t>
      </w:r>
      <w:r w:rsidR="0084213C">
        <w:t>r</w:t>
      </w:r>
      <w:r w:rsidRPr="00870C91">
        <w:t xml:space="preserve">ichtige Antwort hat. Nur allzu oft wird Sicherheit </w:t>
      </w:r>
      <w:r w:rsidR="003653BB">
        <w:t>zu</w:t>
      </w:r>
      <w:r w:rsidRPr="00870C91">
        <w:t xml:space="preserve"> unflexibel betrachtet, und man verlangt von den Entwicklern, den Code auf eine bestimmte Art und Weise zu</w:t>
      </w:r>
      <w:r w:rsidR="003653BB">
        <w:t xml:space="preserve"> schreiben</w:t>
      </w:r>
      <w:r w:rsidRPr="00870C91">
        <w:t>, obwohl die</w:t>
      </w:r>
      <w:r w:rsidR="003653BB">
        <w:t>se</w:t>
      </w:r>
      <w:r w:rsidRPr="00870C91">
        <w:t xml:space="preserve"> vielleicht eine viel bessere Möglichkeit kennen, das Problem zu lösen. Es gibt keine einzig</w:t>
      </w:r>
      <w:r w:rsidR="003653BB">
        <w:t xml:space="preserve"> richtige</w:t>
      </w:r>
      <w:r w:rsidRPr="00870C91">
        <w:t>, einfache Lösung für die Architektur</w:t>
      </w:r>
      <w:r w:rsidR="003653BB">
        <w:t>.</w:t>
      </w:r>
      <w:r w:rsidRPr="00870C91">
        <w:t xml:space="preserve"> </w:t>
      </w:r>
      <w:r w:rsidR="003653BB">
        <w:t>J</w:t>
      </w:r>
      <w:r w:rsidRPr="00870C91">
        <w:t xml:space="preserve">eder, der anderes behauptet, </w:t>
      </w:r>
      <w:r w:rsidR="003653BB">
        <w:t xml:space="preserve">tut dem </w:t>
      </w:r>
      <w:r w:rsidRPr="00870C91">
        <w:t>Software-Engineering</w:t>
      </w:r>
      <w:r w:rsidR="003653BB">
        <w:t xml:space="preserve"> keinen Gefallen</w:t>
      </w:r>
      <w:r w:rsidRPr="00870C91">
        <w:t>.</w:t>
      </w:r>
    </w:p>
    <w:p w14:paraId="2576FC1F" w14:textId="50A984CA" w:rsidR="00870C91" w:rsidRPr="00870C91" w:rsidRDefault="00870C91" w:rsidP="00BA2AEA">
      <w:r w:rsidRPr="00870C91">
        <w:t xml:space="preserve">Eine spezifische Implementierung einer Webanwendung wird wahrscheinlich während ihrer gesamten Lebensdauer kontinuierlich überarbeitet, </w:t>
      </w:r>
      <w:r w:rsidR="00EB20EE">
        <w:t>ihre A</w:t>
      </w:r>
      <w:r w:rsidRPr="00870C91">
        <w:t xml:space="preserve">rchitektur </w:t>
      </w:r>
      <w:r w:rsidR="00EB20EE">
        <w:t xml:space="preserve">hingegen </w:t>
      </w:r>
      <w:r w:rsidRPr="00870C91">
        <w:t xml:space="preserve">wird sich </w:t>
      </w:r>
      <w:r w:rsidR="00EB20EE">
        <w:t xml:space="preserve">kaum </w:t>
      </w:r>
      <w:r w:rsidRPr="00870C91">
        <w:t>ändern, sondern sich nur langsam entwickeln. Die Sicherheitsarchitektur</w:t>
      </w:r>
      <w:r w:rsidR="00EB20EE">
        <w:t xml:space="preserve"> hingegen</w:t>
      </w:r>
      <w:r w:rsidRPr="00870C91">
        <w:t xml:space="preserve"> ist identisch - wir brauchen Authentifizierung heute, wir brauchen Authentifizierung </w:t>
      </w:r>
      <w:r w:rsidR="0056348A">
        <w:t>m</w:t>
      </w:r>
      <w:r w:rsidRPr="00870C91">
        <w:t xml:space="preserve">orgen, und wir werden sie in fünf Jahren brauchen. Treffen wir heute fundierte Entscheidungen, können wir viel Aufwand, Zeit und Geld sparen, wenn wir architekturkonforme Lösungen auswählen und wiederverwenden. </w:t>
      </w:r>
      <w:r w:rsidR="00EB20EE">
        <w:t>So wurde beispielsweise v</w:t>
      </w:r>
      <w:r w:rsidRPr="00870C91">
        <w:t>or einem Jahrzehnt M</w:t>
      </w:r>
      <w:r w:rsidR="00EB20EE">
        <w:t>ehr</w:t>
      </w:r>
      <w:r w:rsidR="00AB4216">
        <w:t>f</w:t>
      </w:r>
      <w:r w:rsidRPr="00870C91">
        <w:t>aktor</w:t>
      </w:r>
      <w:r w:rsidR="00AB4216">
        <w:t>a</w:t>
      </w:r>
      <w:r w:rsidRPr="00870C91">
        <w:t>uthentifizierung nur selten implementiert.</w:t>
      </w:r>
      <w:r w:rsidR="00EB20EE">
        <w:t xml:space="preserve"> </w:t>
      </w:r>
      <w:r w:rsidRPr="00870C91">
        <w:t>Hätten Entwickler in ein</w:t>
      </w:r>
      <w:r w:rsidR="00EB20EE">
        <w:t>en</w:t>
      </w:r>
      <w:r w:rsidRPr="00870C91">
        <w:t xml:space="preserve"> einzige</w:t>
      </w:r>
      <w:r w:rsidR="00EB20EE">
        <w:t>n</w:t>
      </w:r>
      <w:r w:rsidRPr="00870C91">
        <w:t>, sichere</w:t>
      </w:r>
      <w:r w:rsidR="00EB20EE">
        <w:t>n</w:t>
      </w:r>
      <w:r w:rsidRPr="00870C91">
        <w:t xml:space="preserve"> Identitätsprovider investiert, wie z.B. SAML Federated Identity, könnte der Identitätsprovider werden, um neue Anforderungen wie die </w:t>
      </w:r>
      <w:r w:rsidR="00EB20EE">
        <w:t xml:space="preserve">Umsetzung des </w:t>
      </w:r>
      <w:r w:rsidRPr="00870C91">
        <w:t>NIST</w:t>
      </w:r>
      <w:r w:rsidR="00EB20EE">
        <w:t> </w:t>
      </w:r>
      <w:r w:rsidRPr="00870C91">
        <w:t xml:space="preserve">800-63 einzubeziehen, ohne die Schnittstellen der ursprünglichen Anwendung zu ändern. Wenn viele Anwendungen die gleiche Sicherheitsarchitektur und damit die gleiche Komponente nutzen, profitieren sie alle gleichzeitig von diesem Upgrade. SAML wird jedoch nicht immer die beste oder </w:t>
      </w:r>
      <w:r w:rsidR="00737053" w:rsidRPr="00870C91">
        <w:t xml:space="preserve">aktualisiert </w:t>
      </w:r>
      <w:r w:rsidRPr="00870C91">
        <w:t xml:space="preserve">geeignetste Authentifizierungslösung bleiben - es muss möglicherweise gegen andere Lösungen ausgetauscht werden, wenn sich die Anforderungen ändern. </w:t>
      </w:r>
      <w:r w:rsidR="00227A12">
        <w:t xml:space="preserve">Solche </w:t>
      </w:r>
      <w:r w:rsidRPr="00870C91">
        <w:t xml:space="preserve">Änderungen sind entweder kompliziert, so kostspielig, dass eine komplette </w:t>
      </w:r>
      <w:r w:rsidR="00227A12">
        <w:t>Neuentwicklung</w:t>
      </w:r>
      <w:r w:rsidRPr="00870C91">
        <w:t xml:space="preserve"> erforderlich wird oder ohne Sicherheitsarchitektur schlichtweg unmöglich.</w:t>
      </w:r>
    </w:p>
    <w:p w14:paraId="60B2F179" w14:textId="6DC48C9F" w:rsidR="00870C91" w:rsidRPr="00870C91" w:rsidRDefault="00870C91" w:rsidP="00BA2AEA">
      <w:r w:rsidRPr="00870C91">
        <w:t xml:space="preserve">In diesem Kapitel behandelt der ASVS die primären Aspekte jeder soliden Sicherheitsarchitektur: Verfügbarkeit, Vertraulichkeit, Verarbeitungsintegrität, Unleugbarkeit und Datenschutz. Jedes dieser Sicherheitsprinzipien muss eingebaut sein und allen Anwendungen innewohnen. Es ist entscheidend, </w:t>
      </w:r>
      <w:r w:rsidR="00792D44">
        <w:t>Sicherheit zeitig im Entwicklungsprozess</w:t>
      </w:r>
      <w:r w:rsidRPr="00870C91">
        <w:t xml:space="preserve"> zu</w:t>
      </w:r>
      <w:r w:rsidR="00792D44">
        <w:t xml:space="preserve"> integrieren. Das </w:t>
      </w:r>
      <w:r w:rsidRPr="00870C91">
        <w:t>beginn</w:t>
      </w:r>
      <w:r w:rsidR="00792D44">
        <w:t>t</w:t>
      </w:r>
      <w:r w:rsidRPr="00870C91">
        <w:t xml:space="preserve"> </w:t>
      </w:r>
      <w:r w:rsidR="00792D44">
        <w:t>bei</w:t>
      </w:r>
      <w:r w:rsidRPr="00870C91">
        <w:t xml:space="preserve"> der </w:t>
      </w:r>
      <w:r w:rsidR="00227A12">
        <w:t>B</w:t>
      </w:r>
      <w:r w:rsidRPr="00870C91">
        <w:t xml:space="preserve">efähigung </w:t>
      </w:r>
      <w:r w:rsidR="00227A12">
        <w:t xml:space="preserve">der Softwareentwickler </w:t>
      </w:r>
      <w:r w:rsidRPr="00870C91">
        <w:t>mit</w:t>
      </w:r>
      <w:r w:rsidR="00792D44">
        <w:t>tels</w:t>
      </w:r>
      <w:r w:rsidRPr="00870C91">
        <w:t xml:space="preserve"> Checklisten für sichere</w:t>
      </w:r>
      <w:r w:rsidR="00227A12">
        <w:t xml:space="preserve"> Programmierung</w:t>
      </w:r>
      <w:r w:rsidRPr="00870C91">
        <w:t>, Betreuung und Schulung</w:t>
      </w:r>
      <w:r w:rsidR="00792D44">
        <w:t>. Es führt über</w:t>
      </w:r>
      <w:r w:rsidRPr="00870C91">
        <w:t xml:space="preserve"> </w:t>
      </w:r>
      <w:r w:rsidR="00227A12">
        <w:t>Programmierung</w:t>
      </w:r>
      <w:r w:rsidRPr="00870C91">
        <w:t xml:space="preserve"> und Tests, de</w:t>
      </w:r>
      <w:r w:rsidR="00227A12">
        <w:t>m</w:t>
      </w:r>
      <w:r w:rsidRPr="00870C91">
        <w:t xml:space="preserve"> </w:t>
      </w:r>
      <w:r w:rsidR="00227A12">
        <w:t>Build</w:t>
      </w:r>
      <w:r w:rsidRPr="00870C91">
        <w:t>rozess, d</w:t>
      </w:r>
      <w:r w:rsidR="00227A12">
        <w:t>er</w:t>
      </w:r>
      <w:r w:rsidRPr="00870C91">
        <w:t xml:space="preserve"> </w:t>
      </w:r>
      <w:r w:rsidR="00227A12">
        <w:t>Inbetriebnahme</w:t>
      </w:r>
      <w:r w:rsidRPr="00870C91">
        <w:t xml:space="preserve">, </w:t>
      </w:r>
      <w:r w:rsidR="00227A12">
        <w:t xml:space="preserve">der </w:t>
      </w:r>
      <w:r w:rsidRPr="00870C91">
        <w:t>Konfiguration und de</w:t>
      </w:r>
      <w:r w:rsidR="00227A12">
        <w:t>m</w:t>
      </w:r>
      <w:r w:rsidRPr="00870C91">
        <w:t xml:space="preserve"> Betrieb bis hin zu unabhängigen Tests, </w:t>
      </w:r>
      <w:r w:rsidR="00792D44">
        <w:t>die</w:t>
      </w:r>
      <w:r w:rsidRPr="00870C91">
        <w:t xml:space="preserve"> sicher</w:t>
      </w:r>
      <w:r w:rsidR="00792D44">
        <w:t>n</w:t>
      </w:r>
      <w:r w:rsidRPr="00870C91">
        <w:t>, dass alle Sicherheits</w:t>
      </w:r>
      <w:r w:rsidR="00227A12">
        <w:t>maßnahmen</w:t>
      </w:r>
      <w:r w:rsidRPr="00870C91">
        <w:t xml:space="preserve"> vorhanden und funktionsfähig sind. Der letzte Schritt war früher alles, was wir als Branche getan haben, aber d</w:t>
      </w:r>
      <w:r w:rsidR="00FF7EE6">
        <w:t>a</w:t>
      </w:r>
      <w:r w:rsidRPr="00870C91">
        <w:t>s reicht nicht mehr aus, wenn Entwickler</w:t>
      </w:r>
      <w:r w:rsidR="00FF7EE6">
        <w:t xml:space="preserve"> mehrmals</w:t>
      </w:r>
      <w:r w:rsidRPr="00870C91">
        <w:t xml:space="preserve"> am Tag </w:t>
      </w:r>
      <w:r w:rsidR="00227A12">
        <w:t>Änderungen</w:t>
      </w:r>
      <w:r w:rsidRPr="00870C91">
        <w:t xml:space="preserve"> in der Produktionsumgebung</w:t>
      </w:r>
      <w:r w:rsidR="00227A12">
        <w:t xml:space="preserve"> durchführen</w:t>
      </w:r>
      <w:r w:rsidRPr="00870C91">
        <w:t xml:space="preserve">. Anwendungssicherheitsexperten müssen mit agilen Techniken Schritt halten, was bedeutet, dass sie Entwicklertools übernehmen, lernen </w:t>
      </w:r>
      <w:r w:rsidR="00227A12">
        <w:t xml:space="preserve">zu programmieren </w:t>
      </w:r>
      <w:r w:rsidRPr="00870C91">
        <w:t>und mit Entwicklern zusammenarbeiten müssen, anstatt das Projekt Monate später zu kritisieren, nachdem alle anderen bereits weitergemacht haben.</w:t>
      </w:r>
    </w:p>
    <w:p w14:paraId="4BE6A259" w14:textId="28538EB3" w:rsidR="00870C91" w:rsidRPr="00870C91" w:rsidRDefault="00870C91" w:rsidP="00CE3BD4">
      <w:pPr>
        <w:pStyle w:val="Heading2"/>
      </w:pPr>
      <w:bookmarkStart w:id="65" w:name="_bookmark27"/>
      <w:bookmarkStart w:id="66" w:name="_Toc43526914"/>
      <w:bookmarkStart w:id="67" w:name="_Toc65990962"/>
      <w:bookmarkEnd w:id="65"/>
      <w:r>
        <w:t xml:space="preserve">V1.1 </w:t>
      </w:r>
      <w:r w:rsidR="00A24922">
        <w:t xml:space="preserve">Architektonische </w:t>
      </w:r>
      <w:r>
        <w:t xml:space="preserve">Anforderungen an </w:t>
      </w:r>
      <w:r w:rsidR="00A24922">
        <w:t>d</w:t>
      </w:r>
      <w:r>
        <w:t>en Software</w:t>
      </w:r>
      <w:r w:rsidR="00792D44">
        <w:t>e</w:t>
      </w:r>
      <w:r>
        <w:t>ntwicklungs</w:t>
      </w:r>
      <w:r w:rsidR="00A24922">
        <w:t>z</w:t>
      </w:r>
      <w:r>
        <w:t>yklus</w:t>
      </w:r>
      <w:bookmarkEnd w:id="66"/>
      <w:bookmarkEnd w:id="67"/>
    </w:p>
    <w:p w14:paraId="69EEFFAE" w14:textId="77777777" w:rsidR="00870C91" w:rsidRP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847"/>
        <w:gridCol w:w="43"/>
        <w:gridCol w:w="420"/>
        <w:gridCol w:w="401"/>
        <w:gridCol w:w="401"/>
        <w:gridCol w:w="624"/>
      </w:tblGrid>
      <w:tr w:rsidR="00870C91" w:rsidRPr="00870C91" w14:paraId="641D05DB" w14:textId="77777777" w:rsidTr="00C75F78">
        <w:trPr>
          <w:trHeight w:val="343"/>
        </w:trPr>
        <w:tc>
          <w:tcPr>
            <w:tcW w:w="624" w:type="dxa"/>
            <w:tcBorders>
              <w:bottom w:val="single" w:sz="4" w:space="0" w:color="auto"/>
            </w:tcBorders>
            <w:shd w:val="clear" w:color="auto" w:fill="auto"/>
          </w:tcPr>
          <w:p w14:paraId="10D39DC4" w14:textId="77777777" w:rsidR="00870C91" w:rsidRPr="00870C91" w:rsidRDefault="00870C91">
            <w:pPr>
              <w:pStyle w:val="TableParagraph"/>
              <w:spacing w:before="19"/>
              <w:ind w:right="2"/>
              <w:jc w:val="center"/>
              <w:rPr>
                <w:szCs w:val="20"/>
              </w:rPr>
            </w:pPr>
            <w:r w:rsidRPr="00870C91">
              <w:rPr>
                <w:szCs w:val="20"/>
              </w:rPr>
              <w:t>#</w:t>
            </w:r>
          </w:p>
        </w:tc>
        <w:tc>
          <w:tcPr>
            <w:tcW w:w="6847" w:type="dxa"/>
            <w:tcBorders>
              <w:bottom w:val="single" w:sz="4" w:space="0" w:color="auto"/>
            </w:tcBorders>
            <w:shd w:val="clear" w:color="auto" w:fill="auto"/>
          </w:tcPr>
          <w:p w14:paraId="21581CBB" w14:textId="77777777" w:rsidR="00870C91" w:rsidRPr="00870C91" w:rsidRDefault="00870C91">
            <w:pPr>
              <w:pStyle w:val="TableParagraph"/>
              <w:spacing w:before="19"/>
              <w:ind w:left="108"/>
              <w:rPr>
                <w:szCs w:val="20"/>
              </w:rPr>
            </w:pPr>
            <w:r w:rsidRPr="00870C91">
              <w:rPr>
                <w:szCs w:val="20"/>
              </w:rPr>
              <w:t>Beschreibung</w:t>
            </w:r>
          </w:p>
        </w:tc>
        <w:tc>
          <w:tcPr>
            <w:tcW w:w="463" w:type="dxa"/>
            <w:gridSpan w:val="2"/>
            <w:tcBorders>
              <w:bottom w:val="single" w:sz="4" w:space="0" w:color="auto"/>
            </w:tcBorders>
            <w:shd w:val="clear" w:color="auto" w:fill="auto"/>
          </w:tcPr>
          <w:p w14:paraId="4C52F212" w14:textId="77777777" w:rsidR="00870C91" w:rsidRPr="00870C91" w:rsidRDefault="00870C91">
            <w:pPr>
              <w:pStyle w:val="TableParagraph"/>
              <w:spacing w:before="19"/>
              <w:ind w:left="168"/>
              <w:rPr>
                <w:szCs w:val="20"/>
              </w:rPr>
            </w:pPr>
            <w:r w:rsidRPr="00870C91">
              <w:rPr>
                <w:szCs w:val="20"/>
              </w:rPr>
              <w:t>L1</w:t>
            </w:r>
          </w:p>
        </w:tc>
        <w:tc>
          <w:tcPr>
            <w:tcW w:w="401" w:type="dxa"/>
            <w:tcBorders>
              <w:bottom w:val="single" w:sz="4" w:space="0" w:color="auto"/>
            </w:tcBorders>
            <w:shd w:val="clear" w:color="auto" w:fill="auto"/>
          </w:tcPr>
          <w:p w14:paraId="251D88F6" w14:textId="77777777" w:rsidR="00870C91" w:rsidRPr="00870C91" w:rsidRDefault="00870C91">
            <w:pPr>
              <w:pStyle w:val="TableParagraph"/>
              <w:spacing w:before="19"/>
              <w:ind w:left="108"/>
              <w:rPr>
                <w:szCs w:val="20"/>
              </w:rPr>
            </w:pPr>
            <w:r w:rsidRPr="00870C91">
              <w:rPr>
                <w:szCs w:val="20"/>
              </w:rPr>
              <w:t>L2</w:t>
            </w:r>
          </w:p>
        </w:tc>
        <w:tc>
          <w:tcPr>
            <w:tcW w:w="401" w:type="dxa"/>
            <w:tcBorders>
              <w:bottom w:val="single" w:sz="4" w:space="0" w:color="auto"/>
            </w:tcBorders>
            <w:shd w:val="clear" w:color="auto" w:fill="auto"/>
          </w:tcPr>
          <w:p w14:paraId="791C18D6" w14:textId="77777777" w:rsidR="00870C91" w:rsidRPr="00870C91" w:rsidRDefault="00870C91">
            <w:pPr>
              <w:pStyle w:val="TableParagraph"/>
              <w:spacing w:before="19"/>
              <w:ind w:left="107"/>
              <w:rPr>
                <w:szCs w:val="20"/>
              </w:rPr>
            </w:pPr>
            <w:r w:rsidRPr="00870C91">
              <w:rPr>
                <w:szCs w:val="20"/>
              </w:rPr>
              <w:t>L3</w:t>
            </w:r>
          </w:p>
        </w:tc>
        <w:tc>
          <w:tcPr>
            <w:tcW w:w="624" w:type="dxa"/>
            <w:tcBorders>
              <w:bottom w:val="single" w:sz="4" w:space="0" w:color="auto"/>
            </w:tcBorders>
            <w:shd w:val="clear" w:color="auto" w:fill="auto"/>
          </w:tcPr>
          <w:p w14:paraId="45F1B0EB" w14:textId="77777777" w:rsidR="00870C91" w:rsidRPr="00870C91" w:rsidRDefault="00870C91">
            <w:pPr>
              <w:pStyle w:val="TableParagraph"/>
              <w:spacing w:before="19"/>
              <w:ind w:left="120"/>
              <w:rPr>
                <w:szCs w:val="20"/>
              </w:rPr>
            </w:pPr>
            <w:r w:rsidRPr="00870C91">
              <w:rPr>
                <w:szCs w:val="20"/>
              </w:rPr>
              <w:t>CWE</w:t>
            </w:r>
          </w:p>
        </w:tc>
      </w:tr>
      <w:tr w:rsidR="00870C91" w:rsidRPr="00870C91" w14:paraId="727CD211" w14:textId="77777777" w:rsidTr="00C75729">
        <w:trPr>
          <w:trHeight w:val="489"/>
        </w:trPr>
        <w:tc>
          <w:tcPr>
            <w:tcW w:w="624" w:type="dxa"/>
            <w:tcBorders>
              <w:top w:val="single" w:sz="4" w:space="0" w:color="auto"/>
            </w:tcBorders>
            <w:shd w:val="clear" w:color="auto" w:fill="auto"/>
          </w:tcPr>
          <w:p w14:paraId="48767E45" w14:textId="77777777" w:rsidR="00870C91" w:rsidRPr="00870C91" w:rsidRDefault="00870C91">
            <w:pPr>
              <w:pStyle w:val="TableParagraph"/>
              <w:spacing w:before="58"/>
              <w:ind w:left="108"/>
              <w:rPr>
                <w:szCs w:val="20"/>
              </w:rPr>
            </w:pPr>
            <w:r w:rsidRPr="00870C91">
              <w:rPr>
                <w:b/>
                <w:bCs/>
                <w:szCs w:val="20"/>
              </w:rPr>
              <w:t>1.1.1</w:t>
            </w:r>
          </w:p>
        </w:tc>
        <w:tc>
          <w:tcPr>
            <w:tcW w:w="6847" w:type="dxa"/>
            <w:tcBorders>
              <w:top w:val="single" w:sz="4" w:space="0" w:color="auto"/>
            </w:tcBorders>
            <w:shd w:val="clear" w:color="auto" w:fill="auto"/>
          </w:tcPr>
          <w:p w14:paraId="04D7037F" w14:textId="464FD5B4" w:rsidR="00870C91" w:rsidRPr="00870C91" w:rsidRDefault="008874F9">
            <w:pPr>
              <w:pStyle w:val="TableParagraph"/>
              <w:spacing w:before="55"/>
              <w:ind w:left="108" w:right="166"/>
              <w:rPr>
                <w:szCs w:val="20"/>
              </w:rPr>
            </w:pPr>
            <w:r>
              <w:rPr>
                <w:szCs w:val="20"/>
              </w:rPr>
              <w:t>Prüfen Sie</w:t>
            </w:r>
            <w:r w:rsidR="00E121A9">
              <w:rPr>
                <w:szCs w:val="20"/>
              </w:rPr>
              <w:t>, dass der</w:t>
            </w:r>
            <w:r w:rsidR="00870C91" w:rsidRPr="00870C91">
              <w:rPr>
                <w:szCs w:val="20"/>
              </w:rPr>
              <w:t xml:space="preserve"> Software</w:t>
            </w:r>
            <w:r w:rsidR="00E121A9">
              <w:rPr>
                <w:szCs w:val="20"/>
              </w:rPr>
              <w:t>e</w:t>
            </w:r>
            <w:r w:rsidR="00870C91" w:rsidRPr="00870C91">
              <w:rPr>
                <w:szCs w:val="20"/>
              </w:rPr>
              <w:t>ntwicklungs-Lebenszyklus die Sicherheit in allen Entwicklungsphasen berücksichtigt. (</w:t>
            </w:r>
            <w:r w:rsidR="00523914">
              <w:fldChar w:fldCharType="begin"/>
            </w:r>
            <w:r w:rsidR="00523914">
              <w:instrText xml:space="preserve"> HYPERLINK "https://www.owasp.org/index.php/OWASP_Proactive_Controls" \l "tab%3DFormal_Numbering" </w:instrText>
            </w:r>
            <w:r w:rsidR="00523914">
              <w:fldChar w:fldCharType="separate"/>
            </w:r>
            <w:r w:rsidR="00870C91" w:rsidRPr="00870C91">
              <w:rPr>
                <w:rStyle w:val="Hyperlink"/>
                <w:color w:val="0462C1"/>
                <w:szCs w:val="20"/>
              </w:rPr>
              <w:t>C1</w:t>
            </w:r>
            <w:r w:rsidR="00523914">
              <w:rPr>
                <w:rStyle w:val="Hyperlink"/>
                <w:color w:val="0462C1"/>
                <w:szCs w:val="20"/>
              </w:rPr>
              <w:fldChar w:fldCharType="end"/>
            </w:r>
            <w:r w:rsidR="00870C91" w:rsidRPr="00870C91">
              <w:rPr>
                <w:szCs w:val="20"/>
              </w:rPr>
              <w:t>)</w:t>
            </w:r>
          </w:p>
        </w:tc>
        <w:tc>
          <w:tcPr>
            <w:tcW w:w="463" w:type="dxa"/>
            <w:gridSpan w:val="2"/>
            <w:tcBorders>
              <w:top w:val="single" w:sz="4" w:space="0" w:color="auto"/>
            </w:tcBorders>
            <w:shd w:val="clear" w:color="auto" w:fill="auto"/>
          </w:tcPr>
          <w:p w14:paraId="47ADDE3A" w14:textId="77777777" w:rsidR="00870C91" w:rsidRPr="00870C91" w:rsidRDefault="00870C91">
            <w:pPr>
              <w:snapToGrid w:val="0"/>
              <w:rPr>
                <w:szCs w:val="20"/>
              </w:rPr>
            </w:pPr>
          </w:p>
        </w:tc>
        <w:tc>
          <w:tcPr>
            <w:tcW w:w="401" w:type="dxa"/>
            <w:tcBorders>
              <w:top w:val="single" w:sz="4" w:space="0" w:color="auto"/>
            </w:tcBorders>
            <w:shd w:val="clear" w:color="auto" w:fill="auto"/>
          </w:tcPr>
          <w:p w14:paraId="74332EA9" w14:textId="77777777" w:rsidR="00870C91" w:rsidRPr="00870C91" w:rsidRDefault="00870C91">
            <w:pPr>
              <w:pStyle w:val="TableParagraph"/>
              <w:spacing w:before="56"/>
              <w:ind w:left="128"/>
              <w:rPr>
                <w:szCs w:val="20"/>
              </w:rPr>
            </w:pPr>
            <w:r w:rsidRPr="00870C91">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6A91F032" w14:textId="77777777" w:rsidR="00870C91" w:rsidRPr="00870C91" w:rsidRDefault="00870C91">
            <w:pPr>
              <w:pStyle w:val="TableParagraph"/>
              <w:spacing w:before="56"/>
              <w:ind w:left="126"/>
              <w:rPr>
                <w:szCs w:val="20"/>
              </w:rPr>
            </w:pPr>
            <w:r w:rsidRPr="00870C91">
              <w:rPr>
                <w:rFonts w:ascii="Segoe UI Symbol" w:eastAsia="Segoe UI Symbol" w:hAnsi="Segoe UI Symbol" w:cs="Segoe UI Symbol"/>
                <w:szCs w:val="20"/>
              </w:rPr>
              <w:t>✓</w:t>
            </w:r>
          </w:p>
        </w:tc>
        <w:tc>
          <w:tcPr>
            <w:tcW w:w="624" w:type="dxa"/>
            <w:tcBorders>
              <w:top w:val="single" w:sz="4" w:space="0" w:color="auto"/>
            </w:tcBorders>
            <w:shd w:val="clear" w:color="auto" w:fill="auto"/>
          </w:tcPr>
          <w:p w14:paraId="7BB89018" w14:textId="77777777" w:rsidR="00870C91" w:rsidRPr="00870C91" w:rsidRDefault="00870C91">
            <w:pPr>
              <w:snapToGrid w:val="0"/>
              <w:rPr>
                <w:szCs w:val="20"/>
              </w:rPr>
            </w:pPr>
          </w:p>
        </w:tc>
      </w:tr>
      <w:tr w:rsidR="00870C91" w:rsidRPr="00870C91" w14:paraId="638B7AD6" w14:textId="77777777" w:rsidTr="00FF7EE6">
        <w:trPr>
          <w:trHeight w:val="868"/>
        </w:trPr>
        <w:tc>
          <w:tcPr>
            <w:tcW w:w="624" w:type="dxa"/>
            <w:shd w:val="clear" w:color="auto" w:fill="auto"/>
          </w:tcPr>
          <w:p w14:paraId="3993BF00" w14:textId="77777777" w:rsidR="00870C91" w:rsidRPr="00870C91" w:rsidRDefault="00870C91">
            <w:pPr>
              <w:pStyle w:val="TableParagraph"/>
              <w:spacing w:before="71"/>
              <w:ind w:left="108"/>
              <w:rPr>
                <w:szCs w:val="20"/>
              </w:rPr>
            </w:pPr>
            <w:r w:rsidRPr="00870C91">
              <w:rPr>
                <w:b/>
                <w:bCs/>
                <w:szCs w:val="20"/>
              </w:rPr>
              <w:t>1.1.2</w:t>
            </w:r>
          </w:p>
        </w:tc>
        <w:tc>
          <w:tcPr>
            <w:tcW w:w="6847" w:type="dxa"/>
            <w:shd w:val="clear" w:color="auto" w:fill="auto"/>
          </w:tcPr>
          <w:p w14:paraId="74134155" w14:textId="5A50A5AE" w:rsidR="00870C91" w:rsidRPr="00870C91" w:rsidRDefault="006E7460">
            <w:pPr>
              <w:pStyle w:val="TableParagraph"/>
              <w:spacing w:before="71"/>
              <w:ind w:left="108" w:right="238"/>
              <w:rPr>
                <w:szCs w:val="20"/>
              </w:rPr>
            </w:pPr>
            <w:r>
              <w:rPr>
                <w:szCs w:val="20"/>
              </w:rPr>
              <w:t>Prüfen Sie</w:t>
            </w:r>
            <w:r w:rsidR="00E121A9">
              <w:rPr>
                <w:szCs w:val="20"/>
              </w:rPr>
              <w:t>, dass für</w:t>
            </w:r>
            <w:r w:rsidR="00870C91" w:rsidRPr="00870C91">
              <w:rPr>
                <w:szCs w:val="20"/>
              </w:rPr>
              <w:t xml:space="preserve"> Design-Änderung oder Sprint-Planung </w:t>
            </w:r>
            <w:r w:rsidR="00E121A9">
              <w:rPr>
                <w:szCs w:val="20"/>
              </w:rPr>
              <w:t>eine Bedrohungs</w:t>
            </w:r>
            <w:r w:rsidR="00FF7EE6">
              <w:rPr>
                <w:szCs w:val="20"/>
              </w:rPr>
              <w:t>-</w:t>
            </w:r>
            <w:r w:rsidR="00E121A9">
              <w:rPr>
                <w:szCs w:val="20"/>
              </w:rPr>
              <w:t>analyse stattfand</w:t>
            </w:r>
            <w:r w:rsidR="00870C91" w:rsidRPr="00870C91">
              <w:rPr>
                <w:szCs w:val="20"/>
              </w:rPr>
              <w:t xml:space="preserve">, </w:t>
            </w:r>
            <w:r w:rsidR="00E121A9">
              <w:rPr>
                <w:szCs w:val="20"/>
              </w:rPr>
              <w:t>um</w:t>
            </w:r>
            <w:r w:rsidR="00870C91" w:rsidRPr="00870C91">
              <w:rPr>
                <w:szCs w:val="20"/>
              </w:rPr>
              <w:t xml:space="preserve"> Bedrohungen </w:t>
            </w:r>
            <w:r w:rsidR="00E121A9">
              <w:rPr>
                <w:szCs w:val="20"/>
              </w:rPr>
              <w:t xml:space="preserve">zu </w:t>
            </w:r>
            <w:r w:rsidR="00870C91" w:rsidRPr="00870C91">
              <w:rPr>
                <w:szCs w:val="20"/>
              </w:rPr>
              <w:t>identifizier</w:t>
            </w:r>
            <w:r w:rsidR="00E121A9">
              <w:rPr>
                <w:szCs w:val="20"/>
              </w:rPr>
              <w:t>en</w:t>
            </w:r>
            <w:r w:rsidR="00870C91" w:rsidRPr="00870C91">
              <w:rPr>
                <w:szCs w:val="20"/>
              </w:rPr>
              <w:t xml:space="preserve">, Gegenmaßnahmen </w:t>
            </w:r>
            <w:r w:rsidR="00E121A9">
              <w:rPr>
                <w:szCs w:val="20"/>
              </w:rPr>
              <w:t xml:space="preserve">zu </w:t>
            </w:r>
            <w:r w:rsidR="00870C91" w:rsidRPr="00870C91">
              <w:rPr>
                <w:szCs w:val="20"/>
              </w:rPr>
              <w:t>plan</w:t>
            </w:r>
            <w:r w:rsidR="00E121A9">
              <w:rPr>
                <w:szCs w:val="20"/>
              </w:rPr>
              <w:t>en</w:t>
            </w:r>
            <w:r w:rsidR="00870C91" w:rsidRPr="00870C91">
              <w:rPr>
                <w:szCs w:val="20"/>
              </w:rPr>
              <w:t xml:space="preserve"> </w:t>
            </w:r>
            <w:r w:rsidR="00E121A9">
              <w:rPr>
                <w:szCs w:val="20"/>
              </w:rPr>
              <w:t>und umzusetzen</w:t>
            </w:r>
            <w:r w:rsidR="00870C91" w:rsidRPr="00870C91">
              <w:rPr>
                <w:szCs w:val="20"/>
              </w:rPr>
              <w:t xml:space="preserve"> </w:t>
            </w:r>
            <w:r w:rsidR="00E121A9">
              <w:rPr>
                <w:szCs w:val="20"/>
              </w:rPr>
              <w:t>sowie</w:t>
            </w:r>
            <w:r w:rsidR="00870C91" w:rsidRPr="00870C91">
              <w:rPr>
                <w:szCs w:val="20"/>
              </w:rPr>
              <w:t xml:space="preserve"> </w:t>
            </w:r>
            <w:r w:rsidR="00C75F78">
              <w:rPr>
                <w:szCs w:val="20"/>
              </w:rPr>
              <w:t xml:space="preserve">passende </w:t>
            </w:r>
            <w:r w:rsidR="00870C91" w:rsidRPr="00870C91">
              <w:rPr>
                <w:szCs w:val="20"/>
              </w:rPr>
              <w:t>Sicherheitstests zu</w:t>
            </w:r>
            <w:r w:rsidR="00E121A9">
              <w:rPr>
                <w:szCs w:val="20"/>
              </w:rPr>
              <w:t xml:space="preserve"> planen</w:t>
            </w:r>
            <w:r w:rsidR="00870C91" w:rsidRPr="00870C91">
              <w:rPr>
                <w:szCs w:val="20"/>
              </w:rPr>
              <w:t>.</w:t>
            </w:r>
          </w:p>
        </w:tc>
        <w:tc>
          <w:tcPr>
            <w:tcW w:w="463" w:type="dxa"/>
            <w:gridSpan w:val="2"/>
            <w:shd w:val="clear" w:color="auto" w:fill="auto"/>
          </w:tcPr>
          <w:p w14:paraId="21BE4E05" w14:textId="77777777" w:rsidR="00870C91" w:rsidRPr="00870C91" w:rsidRDefault="00870C91">
            <w:pPr>
              <w:snapToGrid w:val="0"/>
              <w:rPr>
                <w:szCs w:val="20"/>
              </w:rPr>
            </w:pPr>
          </w:p>
        </w:tc>
        <w:tc>
          <w:tcPr>
            <w:tcW w:w="401" w:type="dxa"/>
            <w:shd w:val="clear" w:color="auto" w:fill="auto"/>
          </w:tcPr>
          <w:p w14:paraId="1CC3DE46" w14:textId="77777777" w:rsidR="00870C91" w:rsidRPr="00870C91" w:rsidRDefault="00870C91">
            <w:pPr>
              <w:pStyle w:val="TableParagraph"/>
              <w:spacing w:before="70"/>
              <w:ind w:left="128"/>
              <w:rPr>
                <w:szCs w:val="20"/>
              </w:rPr>
            </w:pPr>
            <w:r w:rsidRPr="00870C91">
              <w:rPr>
                <w:rFonts w:ascii="Segoe UI Symbol" w:eastAsia="Segoe UI Symbol" w:hAnsi="Segoe UI Symbol" w:cs="Segoe UI Symbol"/>
                <w:szCs w:val="20"/>
              </w:rPr>
              <w:t>✓</w:t>
            </w:r>
          </w:p>
        </w:tc>
        <w:tc>
          <w:tcPr>
            <w:tcW w:w="401" w:type="dxa"/>
            <w:shd w:val="clear" w:color="auto" w:fill="auto"/>
          </w:tcPr>
          <w:p w14:paraId="2132EFB5" w14:textId="77777777" w:rsidR="00870C91" w:rsidRPr="00870C91" w:rsidRDefault="00870C91">
            <w:pPr>
              <w:pStyle w:val="TableParagraph"/>
              <w:spacing w:before="70"/>
              <w:ind w:left="126"/>
              <w:rPr>
                <w:szCs w:val="20"/>
              </w:rPr>
            </w:pPr>
            <w:r w:rsidRPr="00870C91">
              <w:rPr>
                <w:rFonts w:ascii="Segoe UI Symbol" w:eastAsia="Segoe UI Symbol" w:hAnsi="Segoe UI Symbol" w:cs="Segoe UI Symbol"/>
                <w:szCs w:val="20"/>
              </w:rPr>
              <w:t>✓</w:t>
            </w:r>
          </w:p>
        </w:tc>
        <w:tc>
          <w:tcPr>
            <w:tcW w:w="624" w:type="dxa"/>
            <w:shd w:val="clear" w:color="auto" w:fill="auto"/>
          </w:tcPr>
          <w:p w14:paraId="3A22C926" w14:textId="77777777" w:rsidR="00870C91" w:rsidRPr="00870C91" w:rsidRDefault="00870C91">
            <w:pPr>
              <w:pStyle w:val="TableParagraph"/>
              <w:spacing w:before="71"/>
              <w:ind w:left="108"/>
              <w:rPr>
                <w:szCs w:val="20"/>
              </w:rPr>
            </w:pPr>
            <w:r w:rsidRPr="00870C91">
              <w:rPr>
                <w:szCs w:val="20"/>
              </w:rPr>
              <w:t>1053</w:t>
            </w:r>
          </w:p>
        </w:tc>
      </w:tr>
      <w:tr w:rsidR="00870C91" w:rsidRPr="00870C91" w14:paraId="0FF6140F" w14:textId="77777777" w:rsidTr="00B21DE7">
        <w:trPr>
          <w:trHeight w:val="1048"/>
        </w:trPr>
        <w:tc>
          <w:tcPr>
            <w:tcW w:w="624" w:type="dxa"/>
            <w:shd w:val="clear" w:color="auto" w:fill="auto"/>
          </w:tcPr>
          <w:p w14:paraId="78F4613E" w14:textId="77777777" w:rsidR="00870C91" w:rsidRPr="00870C91" w:rsidRDefault="00870C91">
            <w:pPr>
              <w:pStyle w:val="TableParagraph"/>
              <w:spacing w:before="70"/>
              <w:ind w:left="108"/>
              <w:rPr>
                <w:szCs w:val="20"/>
              </w:rPr>
            </w:pPr>
            <w:r w:rsidRPr="00870C91">
              <w:rPr>
                <w:b/>
                <w:bCs/>
                <w:szCs w:val="20"/>
              </w:rPr>
              <w:lastRenderedPageBreak/>
              <w:t>1.1.3</w:t>
            </w:r>
          </w:p>
        </w:tc>
        <w:tc>
          <w:tcPr>
            <w:tcW w:w="6847" w:type="dxa"/>
            <w:shd w:val="clear" w:color="auto" w:fill="auto"/>
          </w:tcPr>
          <w:p w14:paraId="5243913E" w14:textId="5BD8E944" w:rsidR="00870C91" w:rsidRPr="00870C91" w:rsidRDefault="006E7460">
            <w:pPr>
              <w:pStyle w:val="TableParagraph"/>
              <w:spacing w:before="70"/>
              <w:ind w:left="108" w:right="375"/>
              <w:rPr>
                <w:szCs w:val="20"/>
              </w:rPr>
            </w:pPr>
            <w:r>
              <w:rPr>
                <w:szCs w:val="20"/>
              </w:rPr>
              <w:t>Prüfen Sie</w:t>
            </w:r>
            <w:r w:rsidR="00870C91" w:rsidRPr="00870C91">
              <w:rPr>
                <w:szCs w:val="20"/>
              </w:rPr>
              <w:t xml:space="preserve">, dass alle User-Stories und </w:t>
            </w:r>
            <w:r w:rsidR="00FF7EE6">
              <w:rPr>
                <w:szCs w:val="20"/>
              </w:rPr>
              <w:t xml:space="preserve">alle </w:t>
            </w:r>
            <w:r w:rsidR="00870C91" w:rsidRPr="00870C91">
              <w:rPr>
                <w:szCs w:val="20"/>
              </w:rPr>
              <w:t>Merkmale funktionale Sicherheits</w:t>
            </w:r>
            <w:r w:rsidR="00FF7EE6">
              <w:rPr>
                <w:szCs w:val="20"/>
              </w:rPr>
              <w:t>-</w:t>
            </w:r>
            <w:r w:rsidR="00C75F78">
              <w:rPr>
                <w:szCs w:val="20"/>
              </w:rPr>
              <w:t>anforderungen</w:t>
            </w:r>
            <w:r w:rsidR="00870C91" w:rsidRPr="00870C91">
              <w:rPr>
                <w:szCs w:val="20"/>
              </w:rPr>
              <w:t xml:space="preserve"> enthalten, z.B. </w:t>
            </w:r>
            <w:r w:rsidR="0084213C">
              <w:rPr>
                <w:szCs w:val="20"/>
              </w:rPr>
              <w:t>„</w:t>
            </w:r>
            <w:r w:rsidR="00870C91" w:rsidRPr="00870C91">
              <w:rPr>
                <w:szCs w:val="20"/>
              </w:rPr>
              <w:t>Als Benutzer sollte ich mein Profil anzeigen und bearbeiten können. Ich sollte nicht in der Lage sein, das Profil eines anderen anzusehen oder zu bearbeiten</w:t>
            </w:r>
            <w:r w:rsidR="0084213C">
              <w:rPr>
                <w:szCs w:val="20"/>
              </w:rPr>
              <w:t>“</w:t>
            </w:r>
            <w:r w:rsidR="00870C91" w:rsidRPr="00870C91">
              <w:rPr>
                <w:szCs w:val="20"/>
              </w:rPr>
              <w:t>.</w:t>
            </w:r>
          </w:p>
        </w:tc>
        <w:tc>
          <w:tcPr>
            <w:tcW w:w="463" w:type="dxa"/>
            <w:gridSpan w:val="2"/>
            <w:shd w:val="clear" w:color="auto" w:fill="auto"/>
          </w:tcPr>
          <w:p w14:paraId="0527CBF9" w14:textId="77777777" w:rsidR="00870C91" w:rsidRPr="00870C91" w:rsidRDefault="00870C91">
            <w:pPr>
              <w:snapToGrid w:val="0"/>
              <w:rPr>
                <w:szCs w:val="20"/>
              </w:rPr>
            </w:pPr>
          </w:p>
        </w:tc>
        <w:tc>
          <w:tcPr>
            <w:tcW w:w="401" w:type="dxa"/>
            <w:shd w:val="clear" w:color="auto" w:fill="auto"/>
          </w:tcPr>
          <w:p w14:paraId="62C8B7C4" w14:textId="77777777" w:rsidR="00870C91" w:rsidRPr="00870C91" w:rsidRDefault="00870C91">
            <w:pPr>
              <w:pStyle w:val="TableParagraph"/>
              <w:spacing w:before="69"/>
              <w:ind w:left="128"/>
              <w:rPr>
                <w:szCs w:val="20"/>
              </w:rPr>
            </w:pPr>
            <w:r w:rsidRPr="00870C91">
              <w:rPr>
                <w:rFonts w:ascii="Segoe UI Symbol" w:eastAsia="Segoe UI Symbol" w:hAnsi="Segoe UI Symbol" w:cs="Segoe UI Symbol"/>
                <w:szCs w:val="20"/>
              </w:rPr>
              <w:t>✓</w:t>
            </w:r>
          </w:p>
        </w:tc>
        <w:tc>
          <w:tcPr>
            <w:tcW w:w="401" w:type="dxa"/>
            <w:shd w:val="clear" w:color="auto" w:fill="auto"/>
          </w:tcPr>
          <w:p w14:paraId="493ECFC4" w14:textId="77777777" w:rsidR="00870C91" w:rsidRPr="00870C91" w:rsidRDefault="00870C91">
            <w:pPr>
              <w:pStyle w:val="TableParagraph"/>
              <w:spacing w:before="69"/>
              <w:ind w:left="126"/>
              <w:rPr>
                <w:szCs w:val="20"/>
              </w:rPr>
            </w:pPr>
            <w:r w:rsidRPr="00870C91">
              <w:rPr>
                <w:rFonts w:ascii="Segoe UI Symbol" w:eastAsia="Segoe UI Symbol" w:hAnsi="Segoe UI Symbol" w:cs="Segoe UI Symbol"/>
                <w:szCs w:val="20"/>
              </w:rPr>
              <w:t>✓</w:t>
            </w:r>
          </w:p>
        </w:tc>
        <w:tc>
          <w:tcPr>
            <w:tcW w:w="624" w:type="dxa"/>
            <w:shd w:val="clear" w:color="auto" w:fill="auto"/>
          </w:tcPr>
          <w:p w14:paraId="09B56BD2" w14:textId="77777777" w:rsidR="00870C91" w:rsidRPr="00870C91" w:rsidRDefault="00870C91">
            <w:pPr>
              <w:pStyle w:val="TableParagraph"/>
              <w:spacing w:before="70"/>
              <w:ind w:left="108"/>
              <w:rPr>
                <w:szCs w:val="20"/>
              </w:rPr>
            </w:pPr>
            <w:r w:rsidRPr="00870C91">
              <w:rPr>
                <w:szCs w:val="20"/>
              </w:rPr>
              <w:t>1110</w:t>
            </w:r>
          </w:p>
        </w:tc>
      </w:tr>
      <w:tr w:rsidR="00870C91" w:rsidRPr="00870C91" w14:paraId="3EAD0530" w14:textId="77777777" w:rsidTr="00C75F78">
        <w:trPr>
          <w:trHeight w:val="642"/>
        </w:trPr>
        <w:tc>
          <w:tcPr>
            <w:tcW w:w="624" w:type="dxa"/>
            <w:shd w:val="clear" w:color="auto" w:fill="auto"/>
          </w:tcPr>
          <w:p w14:paraId="6E6C42D6" w14:textId="77777777" w:rsidR="00870C91" w:rsidRPr="00870C91" w:rsidRDefault="00870C91">
            <w:pPr>
              <w:pStyle w:val="TableParagraph"/>
              <w:spacing w:before="70"/>
              <w:ind w:left="108"/>
              <w:rPr>
                <w:szCs w:val="20"/>
              </w:rPr>
            </w:pPr>
            <w:r w:rsidRPr="00870C91">
              <w:rPr>
                <w:b/>
                <w:bCs/>
                <w:szCs w:val="20"/>
              </w:rPr>
              <w:t>1.1.4</w:t>
            </w:r>
          </w:p>
        </w:tc>
        <w:tc>
          <w:tcPr>
            <w:tcW w:w="6847" w:type="dxa"/>
            <w:shd w:val="clear" w:color="auto" w:fill="auto"/>
          </w:tcPr>
          <w:p w14:paraId="4A4CFF35" w14:textId="7CCBDF8D" w:rsidR="00870C91" w:rsidRPr="00870C91" w:rsidRDefault="006E7460">
            <w:pPr>
              <w:pStyle w:val="TableParagraph"/>
              <w:spacing w:before="70"/>
              <w:ind w:left="108" w:right="340"/>
              <w:rPr>
                <w:szCs w:val="20"/>
              </w:rPr>
            </w:pPr>
            <w:r>
              <w:rPr>
                <w:szCs w:val="20"/>
              </w:rPr>
              <w:t>Prüfen Sie</w:t>
            </w:r>
            <w:r w:rsidR="00870C91" w:rsidRPr="00870C91">
              <w:rPr>
                <w:szCs w:val="20"/>
              </w:rPr>
              <w:t xml:space="preserve"> die Dokumentation und </w:t>
            </w:r>
            <w:r w:rsidR="003C0260">
              <w:rPr>
                <w:szCs w:val="20"/>
              </w:rPr>
              <w:t>Erläuterung</w:t>
            </w:r>
            <w:r w:rsidR="00870C91" w:rsidRPr="00870C91">
              <w:rPr>
                <w:szCs w:val="20"/>
              </w:rPr>
              <w:t xml:space="preserve"> aller </w:t>
            </w:r>
            <w:r w:rsidR="00C75F78">
              <w:rPr>
                <w:szCs w:val="20"/>
              </w:rPr>
              <w:t>Sicherheit</w:t>
            </w:r>
            <w:r w:rsidR="00870C91" w:rsidRPr="00870C91">
              <w:rPr>
                <w:szCs w:val="20"/>
              </w:rPr>
              <w:t>sgrenzen, Komponenten und wichtigen Datenflüsse der Anwendung.</w:t>
            </w:r>
          </w:p>
        </w:tc>
        <w:tc>
          <w:tcPr>
            <w:tcW w:w="463" w:type="dxa"/>
            <w:gridSpan w:val="2"/>
            <w:shd w:val="clear" w:color="auto" w:fill="auto"/>
          </w:tcPr>
          <w:p w14:paraId="06E76AA6" w14:textId="77777777" w:rsidR="00870C91" w:rsidRPr="00870C91" w:rsidRDefault="00870C91">
            <w:pPr>
              <w:snapToGrid w:val="0"/>
              <w:rPr>
                <w:szCs w:val="20"/>
              </w:rPr>
            </w:pPr>
          </w:p>
        </w:tc>
        <w:tc>
          <w:tcPr>
            <w:tcW w:w="401" w:type="dxa"/>
            <w:shd w:val="clear" w:color="auto" w:fill="auto"/>
          </w:tcPr>
          <w:p w14:paraId="76F32656" w14:textId="77777777" w:rsidR="00870C91" w:rsidRPr="00870C91" w:rsidRDefault="00870C91">
            <w:pPr>
              <w:pStyle w:val="TableParagraph"/>
              <w:spacing w:before="69"/>
              <w:ind w:left="128"/>
              <w:rPr>
                <w:szCs w:val="20"/>
              </w:rPr>
            </w:pPr>
            <w:r w:rsidRPr="00870C91">
              <w:rPr>
                <w:rFonts w:ascii="Segoe UI Symbol" w:eastAsia="Segoe UI Symbol" w:hAnsi="Segoe UI Symbol" w:cs="Segoe UI Symbol"/>
                <w:szCs w:val="20"/>
              </w:rPr>
              <w:t>✓</w:t>
            </w:r>
          </w:p>
        </w:tc>
        <w:tc>
          <w:tcPr>
            <w:tcW w:w="401" w:type="dxa"/>
            <w:shd w:val="clear" w:color="auto" w:fill="auto"/>
          </w:tcPr>
          <w:p w14:paraId="6912AEBF" w14:textId="77777777" w:rsidR="00870C91" w:rsidRPr="00870C91" w:rsidRDefault="00870C91">
            <w:pPr>
              <w:pStyle w:val="TableParagraph"/>
              <w:spacing w:before="69"/>
              <w:ind w:left="126"/>
              <w:rPr>
                <w:szCs w:val="20"/>
              </w:rPr>
            </w:pPr>
            <w:r w:rsidRPr="00870C91">
              <w:rPr>
                <w:rFonts w:ascii="Segoe UI Symbol" w:eastAsia="Segoe UI Symbol" w:hAnsi="Segoe UI Symbol" w:cs="Segoe UI Symbol"/>
                <w:szCs w:val="20"/>
              </w:rPr>
              <w:t>✓</w:t>
            </w:r>
          </w:p>
        </w:tc>
        <w:tc>
          <w:tcPr>
            <w:tcW w:w="624" w:type="dxa"/>
            <w:shd w:val="clear" w:color="auto" w:fill="auto"/>
          </w:tcPr>
          <w:p w14:paraId="0CC6B8D2" w14:textId="77777777" w:rsidR="00870C91" w:rsidRPr="00870C91" w:rsidRDefault="00870C91">
            <w:pPr>
              <w:pStyle w:val="TableParagraph"/>
              <w:spacing w:before="70"/>
              <w:ind w:left="108"/>
              <w:rPr>
                <w:szCs w:val="20"/>
              </w:rPr>
            </w:pPr>
            <w:r w:rsidRPr="00870C91">
              <w:rPr>
                <w:szCs w:val="20"/>
              </w:rPr>
              <w:t>1059</w:t>
            </w:r>
          </w:p>
        </w:tc>
      </w:tr>
      <w:tr w:rsidR="00870C91" w:rsidRPr="00870C91" w14:paraId="53DE6B1F" w14:textId="77777777" w:rsidTr="00B21DE7">
        <w:trPr>
          <w:trHeight w:val="612"/>
        </w:trPr>
        <w:tc>
          <w:tcPr>
            <w:tcW w:w="624" w:type="dxa"/>
            <w:shd w:val="clear" w:color="auto" w:fill="auto"/>
          </w:tcPr>
          <w:p w14:paraId="4C91B869" w14:textId="77777777" w:rsidR="00870C91" w:rsidRPr="00870C91" w:rsidRDefault="00870C91">
            <w:pPr>
              <w:pStyle w:val="TableParagraph"/>
              <w:spacing w:before="58"/>
              <w:ind w:left="108"/>
              <w:rPr>
                <w:szCs w:val="20"/>
              </w:rPr>
            </w:pPr>
            <w:r w:rsidRPr="00870C91">
              <w:rPr>
                <w:b/>
                <w:bCs/>
                <w:szCs w:val="20"/>
              </w:rPr>
              <w:t>1.1.5</w:t>
            </w:r>
          </w:p>
        </w:tc>
        <w:tc>
          <w:tcPr>
            <w:tcW w:w="6890" w:type="dxa"/>
            <w:gridSpan w:val="2"/>
            <w:shd w:val="clear" w:color="auto" w:fill="auto"/>
          </w:tcPr>
          <w:p w14:paraId="0D5C7D59" w14:textId="7FC6344D" w:rsidR="00870C91" w:rsidRPr="00870C91" w:rsidRDefault="006E7460">
            <w:pPr>
              <w:pStyle w:val="TableParagraph"/>
              <w:spacing w:before="58"/>
              <w:ind w:left="108" w:right="278"/>
              <w:rPr>
                <w:szCs w:val="20"/>
              </w:rPr>
            </w:pPr>
            <w:r>
              <w:rPr>
                <w:szCs w:val="20"/>
              </w:rPr>
              <w:t>Prüfen Sie</w:t>
            </w:r>
            <w:r w:rsidR="00870C91" w:rsidRPr="00870C91">
              <w:rPr>
                <w:szCs w:val="20"/>
              </w:rPr>
              <w:t xml:space="preserve"> die Definition und Sicherheitsanalyse der High-Level-Architektur der Anwendung und aller verbundenen Remote-Services. (</w:t>
            </w:r>
            <w:r w:rsidR="00523914">
              <w:fldChar w:fldCharType="begin"/>
            </w:r>
            <w:r w:rsidR="00523914">
              <w:instrText xml:space="preserve"> HYPERLINK "https://www.owasp.org/index.php/OWASP_Proactive_Controls" \l "tab%3DFormal_Numbering" </w:instrText>
            </w:r>
            <w:r w:rsidR="00523914">
              <w:fldChar w:fldCharType="separate"/>
            </w:r>
            <w:r w:rsidR="00870C91" w:rsidRPr="00870C91">
              <w:rPr>
                <w:rStyle w:val="Hyperlink"/>
                <w:color w:val="0462C1"/>
                <w:szCs w:val="20"/>
              </w:rPr>
              <w:t>C1</w:t>
            </w:r>
            <w:r w:rsidR="00523914">
              <w:rPr>
                <w:rStyle w:val="Hyperlink"/>
                <w:color w:val="0462C1"/>
                <w:szCs w:val="20"/>
              </w:rPr>
              <w:fldChar w:fldCharType="end"/>
            </w:r>
            <w:r w:rsidR="00870C91" w:rsidRPr="00870C91">
              <w:rPr>
                <w:rStyle w:val="Hyperlink"/>
                <w:szCs w:val="20"/>
              </w:rPr>
              <w:t>)</w:t>
            </w:r>
          </w:p>
        </w:tc>
        <w:tc>
          <w:tcPr>
            <w:tcW w:w="420" w:type="dxa"/>
            <w:shd w:val="clear" w:color="auto" w:fill="auto"/>
          </w:tcPr>
          <w:p w14:paraId="304173B5" w14:textId="77777777" w:rsidR="00870C91" w:rsidRPr="00870C91" w:rsidRDefault="00870C91">
            <w:pPr>
              <w:snapToGrid w:val="0"/>
              <w:rPr>
                <w:szCs w:val="20"/>
              </w:rPr>
            </w:pPr>
          </w:p>
        </w:tc>
        <w:tc>
          <w:tcPr>
            <w:tcW w:w="401" w:type="dxa"/>
            <w:shd w:val="clear" w:color="auto" w:fill="auto"/>
          </w:tcPr>
          <w:p w14:paraId="5A00BF51" w14:textId="77777777" w:rsidR="00870C91" w:rsidRPr="00870C91" w:rsidRDefault="00870C91">
            <w:pPr>
              <w:pStyle w:val="TableParagraph"/>
              <w:spacing w:before="56"/>
              <w:ind w:left="128"/>
              <w:rPr>
                <w:szCs w:val="20"/>
              </w:rPr>
            </w:pPr>
            <w:r w:rsidRPr="00870C91">
              <w:rPr>
                <w:rFonts w:ascii="Segoe UI Symbol" w:eastAsia="Segoe UI Symbol" w:hAnsi="Segoe UI Symbol" w:cs="Segoe UI Symbol"/>
                <w:szCs w:val="20"/>
              </w:rPr>
              <w:t>✓</w:t>
            </w:r>
          </w:p>
        </w:tc>
        <w:tc>
          <w:tcPr>
            <w:tcW w:w="401" w:type="dxa"/>
            <w:shd w:val="clear" w:color="auto" w:fill="auto"/>
          </w:tcPr>
          <w:p w14:paraId="69B87B16" w14:textId="77777777" w:rsidR="00870C91" w:rsidRPr="00870C91" w:rsidRDefault="00870C91">
            <w:pPr>
              <w:pStyle w:val="TableParagraph"/>
              <w:spacing w:before="56"/>
              <w:ind w:left="126"/>
              <w:rPr>
                <w:szCs w:val="20"/>
              </w:rPr>
            </w:pPr>
            <w:r w:rsidRPr="00870C91">
              <w:rPr>
                <w:rFonts w:ascii="Segoe UI Symbol" w:eastAsia="Segoe UI Symbol" w:hAnsi="Segoe UI Symbol" w:cs="Segoe UI Symbol"/>
                <w:szCs w:val="20"/>
              </w:rPr>
              <w:t>✓</w:t>
            </w:r>
          </w:p>
        </w:tc>
        <w:tc>
          <w:tcPr>
            <w:tcW w:w="624" w:type="dxa"/>
            <w:shd w:val="clear" w:color="auto" w:fill="auto"/>
          </w:tcPr>
          <w:p w14:paraId="6556F413" w14:textId="77777777" w:rsidR="00870C91" w:rsidRPr="00870C91" w:rsidRDefault="00870C91">
            <w:pPr>
              <w:pStyle w:val="TableParagraph"/>
              <w:spacing w:before="58"/>
              <w:ind w:left="108"/>
              <w:rPr>
                <w:szCs w:val="20"/>
              </w:rPr>
            </w:pPr>
            <w:r w:rsidRPr="00870C91">
              <w:rPr>
                <w:szCs w:val="20"/>
              </w:rPr>
              <w:t>1059</w:t>
            </w:r>
          </w:p>
        </w:tc>
      </w:tr>
      <w:tr w:rsidR="00870C91" w:rsidRPr="00870C91" w14:paraId="6599A813" w14:textId="77777777" w:rsidTr="00FF7EE6">
        <w:trPr>
          <w:trHeight w:val="863"/>
        </w:trPr>
        <w:tc>
          <w:tcPr>
            <w:tcW w:w="624" w:type="dxa"/>
            <w:shd w:val="clear" w:color="auto" w:fill="auto"/>
          </w:tcPr>
          <w:p w14:paraId="16C06585" w14:textId="77777777" w:rsidR="00870C91" w:rsidRPr="00870C91" w:rsidRDefault="00870C91">
            <w:pPr>
              <w:pStyle w:val="TableParagraph"/>
              <w:spacing w:before="73"/>
              <w:ind w:left="108"/>
              <w:rPr>
                <w:szCs w:val="20"/>
              </w:rPr>
            </w:pPr>
            <w:r w:rsidRPr="00870C91">
              <w:rPr>
                <w:b/>
                <w:bCs/>
                <w:szCs w:val="20"/>
              </w:rPr>
              <w:t>1.1.6</w:t>
            </w:r>
          </w:p>
        </w:tc>
        <w:tc>
          <w:tcPr>
            <w:tcW w:w="6890" w:type="dxa"/>
            <w:gridSpan w:val="2"/>
            <w:shd w:val="clear" w:color="auto" w:fill="auto"/>
          </w:tcPr>
          <w:p w14:paraId="6E037050" w14:textId="3DC5DB7F" w:rsidR="00870C91" w:rsidRPr="00870C91" w:rsidRDefault="006E7460">
            <w:pPr>
              <w:pStyle w:val="TableParagraph"/>
              <w:spacing w:before="70"/>
              <w:ind w:left="108" w:right="163"/>
              <w:jc w:val="both"/>
              <w:rPr>
                <w:szCs w:val="20"/>
              </w:rPr>
            </w:pPr>
            <w:r>
              <w:rPr>
                <w:szCs w:val="20"/>
              </w:rPr>
              <w:t>Prüfen Sie</w:t>
            </w:r>
            <w:r w:rsidR="00C75F78">
              <w:rPr>
                <w:szCs w:val="20"/>
              </w:rPr>
              <w:t>, dass Sicherheitsmaßnahmen</w:t>
            </w:r>
            <w:r w:rsidR="00870C91" w:rsidRPr="00870C91">
              <w:rPr>
                <w:szCs w:val="20"/>
              </w:rPr>
              <w:t xml:space="preserve"> zentralisiert, einfach, geprüft, sicher und wiederverwendbar</w:t>
            </w:r>
            <w:r w:rsidR="00C75F78">
              <w:rPr>
                <w:szCs w:val="20"/>
              </w:rPr>
              <w:t xml:space="preserve"> implementiert worden sind</w:t>
            </w:r>
            <w:r w:rsidR="00FF7EE6">
              <w:rPr>
                <w:szCs w:val="20"/>
              </w:rPr>
              <w:t>. Dies vermeidet</w:t>
            </w:r>
            <w:r w:rsidR="00870C91" w:rsidRPr="00870C91">
              <w:rPr>
                <w:szCs w:val="20"/>
              </w:rPr>
              <w:t xml:space="preserve"> doppelte, fehlende, unwirksame oder unsichere </w:t>
            </w:r>
            <w:r w:rsidR="0021103D">
              <w:rPr>
                <w:szCs w:val="20"/>
              </w:rPr>
              <w:t>Maßnahmen</w:t>
            </w:r>
            <w:r w:rsidR="00870C91" w:rsidRPr="00870C91">
              <w:rPr>
                <w:szCs w:val="20"/>
              </w:rPr>
              <w:t>. (</w:t>
            </w:r>
            <w:r w:rsidR="00523914">
              <w:fldChar w:fldCharType="begin"/>
            </w:r>
            <w:r w:rsidR="00523914">
              <w:instrText xml:space="preserve"> HYPERLINK "https://www.owasp.org/index.php/OWASP_Proactive_Control</w:instrText>
            </w:r>
            <w:r w:rsidR="00523914">
              <w:instrText xml:space="preserve">s" \l "tab%3DFormal_Numbering" </w:instrText>
            </w:r>
            <w:r w:rsidR="00523914">
              <w:fldChar w:fldCharType="separate"/>
            </w:r>
            <w:r w:rsidR="00870C91" w:rsidRPr="00870C91">
              <w:rPr>
                <w:rStyle w:val="Hyperlink"/>
                <w:color w:val="0462C1"/>
                <w:szCs w:val="20"/>
              </w:rPr>
              <w:t>C10</w:t>
            </w:r>
            <w:r w:rsidR="00523914">
              <w:rPr>
                <w:rStyle w:val="Hyperlink"/>
                <w:color w:val="0462C1"/>
                <w:szCs w:val="20"/>
              </w:rPr>
              <w:fldChar w:fldCharType="end"/>
            </w:r>
            <w:r w:rsidR="00870C91" w:rsidRPr="00870C91">
              <w:rPr>
                <w:rStyle w:val="Hyperlink"/>
                <w:szCs w:val="20"/>
              </w:rPr>
              <w:t>)</w:t>
            </w:r>
          </w:p>
        </w:tc>
        <w:tc>
          <w:tcPr>
            <w:tcW w:w="420" w:type="dxa"/>
            <w:shd w:val="clear" w:color="auto" w:fill="auto"/>
          </w:tcPr>
          <w:p w14:paraId="14F89477" w14:textId="77777777" w:rsidR="00870C91" w:rsidRPr="00870C91" w:rsidRDefault="00870C91">
            <w:pPr>
              <w:snapToGrid w:val="0"/>
              <w:rPr>
                <w:szCs w:val="20"/>
              </w:rPr>
            </w:pPr>
          </w:p>
        </w:tc>
        <w:tc>
          <w:tcPr>
            <w:tcW w:w="401" w:type="dxa"/>
            <w:shd w:val="clear" w:color="auto" w:fill="auto"/>
          </w:tcPr>
          <w:p w14:paraId="1F64662F" w14:textId="77777777" w:rsidR="00870C91" w:rsidRPr="00870C91" w:rsidRDefault="00870C91">
            <w:pPr>
              <w:pStyle w:val="TableParagraph"/>
              <w:spacing w:before="71"/>
              <w:ind w:left="128"/>
              <w:rPr>
                <w:szCs w:val="20"/>
              </w:rPr>
            </w:pPr>
            <w:r w:rsidRPr="00870C91">
              <w:rPr>
                <w:rFonts w:ascii="Segoe UI Symbol" w:eastAsia="Segoe UI Symbol" w:hAnsi="Segoe UI Symbol" w:cs="Segoe UI Symbol"/>
                <w:szCs w:val="20"/>
              </w:rPr>
              <w:t>✓</w:t>
            </w:r>
          </w:p>
        </w:tc>
        <w:tc>
          <w:tcPr>
            <w:tcW w:w="401" w:type="dxa"/>
            <w:shd w:val="clear" w:color="auto" w:fill="auto"/>
          </w:tcPr>
          <w:p w14:paraId="69B0E174" w14:textId="77777777" w:rsidR="00870C91" w:rsidRPr="00870C91" w:rsidRDefault="00870C91">
            <w:pPr>
              <w:pStyle w:val="TableParagraph"/>
              <w:spacing w:before="71"/>
              <w:ind w:left="126"/>
              <w:rPr>
                <w:szCs w:val="20"/>
              </w:rPr>
            </w:pPr>
            <w:r w:rsidRPr="00870C91">
              <w:rPr>
                <w:rFonts w:ascii="Segoe UI Symbol" w:eastAsia="Segoe UI Symbol" w:hAnsi="Segoe UI Symbol" w:cs="Segoe UI Symbol"/>
                <w:szCs w:val="20"/>
              </w:rPr>
              <w:t>✓</w:t>
            </w:r>
          </w:p>
        </w:tc>
        <w:tc>
          <w:tcPr>
            <w:tcW w:w="624" w:type="dxa"/>
            <w:shd w:val="clear" w:color="auto" w:fill="auto"/>
          </w:tcPr>
          <w:p w14:paraId="41C60AD0" w14:textId="77777777" w:rsidR="00870C91" w:rsidRPr="00870C91" w:rsidRDefault="00870C91">
            <w:pPr>
              <w:pStyle w:val="TableParagraph"/>
              <w:spacing w:before="73"/>
              <w:ind w:left="159"/>
              <w:rPr>
                <w:szCs w:val="20"/>
              </w:rPr>
            </w:pPr>
            <w:r w:rsidRPr="00870C91">
              <w:rPr>
                <w:szCs w:val="20"/>
              </w:rPr>
              <w:t>637</w:t>
            </w:r>
          </w:p>
        </w:tc>
      </w:tr>
      <w:tr w:rsidR="00870C91" w:rsidRPr="00870C91" w14:paraId="7040C629" w14:textId="77777777" w:rsidTr="00C75F78">
        <w:trPr>
          <w:trHeight w:val="802"/>
        </w:trPr>
        <w:tc>
          <w:tcPr>
            <w:tcW w:w="624" w:type="dxa"/>
            <w:shd w:val="clear" w:color="auto" w:fill="auto"/>
          </w:tcPr>
          <w:p w14:paraId="52D1CAED" w14:textId="77777777" w:rsidR="00870C91" w:rsidRPr="00870C91" w:rsidRDefault="00870C91">
            <w:pPr>
              <w:pStyle w:val="TableParagraph"/>
              <w:spacing w:before="73"/>
              <w:ind w:left="108"/>
              <w:rPr>
                <w:szCs w:val="20"/>
              </w:rPr>
            </w:pPr>
            <w:r w:rsidRPr="00870C91">
              <w:rPr>
                <w:b/>
                <w:bCs/>
                <w:szCs w:val="20"/>
              </w:rPr>
              <w:t>1.1.7</w:t>
            </w:r>
          </w:p>
        </w:tc>
        <w:tc>
          <w:tcPr>
            <w:tcW w:w="6890" w:type="dxa"/>
            <w:gridSpan w:val="2"/>
            <w:shd w:val="clear" w:color="auto" w:fill="auto"/>
          </w:tcPr>
          <w:p w14:paraId="5562C0C3" w14:textId="20483FAC" w:rsidR="00870C91" w:rsidRPr="00870C91" w:rsidRDefault="006E7460">
            <w:pPr>
              <w:pStyle w:val="TableParagraph"/>
              <w:spacing w:before="70"/>
              <w:ind w:left="108" w:right="124"/>
              <w:rPr>
                <w:szCs w:val="20"/>
              </w:rPr>
            </w:pPr>
            <w:r>
              <w:rPr>
                <w:szCs w:val="20"/>
              </w:rPr>
              <w:t>Prüfen Sie</w:t>
            </w:r>
            <w:r w:rsidR="00870C91" w:rsidRPr="00870C91">
              <w:rPr>
                <w:szCs w:val="20"/>
              </w:rPr>
              <w:t xml:space="preserve"> die Verfügbarkeit einer Checkliste für die sichere</w:t>
            </w:r>
            <w:r w:rsidR="00C75F78">
              <w:rPr>
                <w:szCs w:val="20"/>
              </w:rPr>
              <w:t xml:space="preserve"> Programmierung</w:t>
            </w:r>
            <w:r w:rsidR="00870C91" w:rsidRPr="00870C91">
              <w:rPr>
                <w:szCs w:val="20"/>
              </w:rPr>
              <w:t>, Sicherheitsanforderungen, eines Leitfadens oder Richtlinien für alle Entwickler und Tester.</w:t>
            </w:r>
          </w:p>
        </w:tc>
        <w:tc>
          <w:tcPr>
            <w:tcW w:w="420" w:type="dxa"/>
            <w:shd w:val="clear" w:color="auto" w:fill="auto"/>
          </w:tcPr>
          <w:p w14:paraId="4889CA70" w14:textId="77777777" w:rsidR="00870C91" w:rsidRPr="00870C91" w:rsidRDefault="00870C91">
            <w:pPr>
              <w:snapToGrid w:val="0"/>
              <w:rPr>
                <w:szCs w:val="20"/>
              </w:rPr>
            </w:pPr>
          </w:p>
        </w:tc>
        <w:tc>
          <w:tcPr>
            <w:tcW w:w="401" w:type="dxa"/>
            <w:shd w:val="clear" w:color="auto" w:fill="auto"/>
          </w:tcPr>
          <w:p w14:paraId="6927FD1B" w14:textId="77777777" w:rsidR="00870C91" w:rsidRPr="00870C91" w:rsidRDefault="00870C91">
            <w:pPr>
              <w:pStyle w:val="TableParagraph"/>
              <w:spacing w:before="71"/>
              <w:ind w:left="128"/>
              <w:rPr>
                <w:szCs w:val="20"/>
              </w:rPr>
            </w:pPr>
            <w:r w:rsidRPr="00870C91">
              <w:rPr>
                <w:rFonts w:ascii="Segoe UI Symbol" w:eastAsia="Segoe UI Symbol" w:hAnsi="Segoe UI Symbol" w:cs="Segoe UI Symbol"/>
                <w:szCs w:val="20"/>
              </w:rPr>
              <w:t>✓</w:t>
            </w:r>
          </w:p>
        </w:tc>
        <w:tc>
          <w:tcPr>
            <w:tcW w:w="401" w:type="dxa"/>
            <w:shd w:val="clear" w:color="auto" w:fill="auto"/>
          </w:tcPr>
          <w:p w14:paraId="3E25ED85" w14:textId="77777777" w:rsidR="00870C91" w:rsidRPr="00870C91" w:rsidRDefault="00870C91">
            <w:pPr>
              <w:pStyle w:val="TableParagraph"/>
              <w:spacing w:before="71"/>
              <w:ind w:left="126"/>
              <w:rPr>
                <w:szCs w:val="20"/>
              </w:rPr>
            </w:pPr>
            <w:r w:rsidRPr="00870C91">
              <w:rPr>
                <w:rFonts w:ascii="Segoe UI Symbol" w:eastAsia="Segoe UI Symbol" w:hAnsi="Segoe UI Symbol" w:cs="Segoe UI Symbol"/>
                <w:szCs w:val="20"/>
              </w:rPr>
              <w:t>✓</w:t>
            </w:r>
          </w:p>
        </w:tc>
        <w:tc>
          <w:tcPr>
            <w:tcW w:w="624" w:type="dxa"/>
            <w:shd w:val="clear" w:color="auto" w:fill="auto"/>
          </w:tcPr>
          <w:p w14:paraId="5015D2B2" w14:textId="77777777" w:rsidR="00870C91" w:rsidRPr="00870C91" w:rsidRDefault="00870C91">
            <w:pPr>
              <w:pStyle w:val="TableParagraph"/>
              <w:spacing w:before="73"/>
              <w:ind w:left="159"/>
              <w:rPr>
                <w:szCs w:val="20"/>
              </w:rPr>
            </w:pPr>
            <w:r w:rsidRPr="00870C91">
              <w:rPr>
                <w:szCs w:val="20"/>
              </w:rPr>
              <w:t>637</w:t>
            </w:r>
          </w:p>
        </w:tc>
      </w:tr>
    </w:tbl>
    <w:p w14:paraId="7FFF0861" w14:textId="41437A67" w:rsidR="00870C91" w:rsidRDefault="00870C91" w:rsidP="00CE3BD4">
      <w:pPr>
        <w:pStyle w:val="Heading2"/>
      </w:pPr>
      <w:bookmarkStart w:id="68" w:name="_bookmark28"/>
      <w:bookmarkStart w:id="69" w:name="_Toc43526915"/>
      <w:bookmarkStart w:id="70" w:name="_Toc65990963"/>
      <w:bookmarkEnd w:id="68"/>
      <w:r>
        <w:t xml:space="preserve">V1.2 </w:t>
      </w:r>
      <w:r w:rsidR="00B21DE7">
        <w:t xml:space="preserve">Architektonische </w:t>
      </w:r>
      <w:r>
        <w:t>Anforderungen an die Authentifizierung</w:t>
      </w:r>
      <w:bookmarkEnd w:id="69"/>
      <w:bookmarkEnd w:id="70"/>
    </w:p>
    <w:p w14:paraId="75F16A3F" w14:textId="3F9A63B4" w:rsidR="00870C91" w:rsidRPr="00870C91" w:rsidRDefault="00870C91" w:rsidP="00BA2AEA">
      <w:r w:rsidRPr="00870C91">
        <w:t>Beim Entwurf der Authentifizierung spielt es keine Rolle, ob Sie über eine starke, hardware</w:t>
      </w:r>
      <w:r w:rsidR="003C0260">
        <w:t>unterstützte</w:t>
      </w:r>
      <w:r w:rsidRPr="00870C91">
        <w:t xml:space="preserve"> M</w:t>
      </w:r>
      <w:r w:rsidR="003C0260">
        <w:t>ehr</w:t>
      </w:r>
      <w:r w:rsidR="00AB4216">
        <w:t>f</w:t>
      </w:r>
      <w:r w:rsidRPr="00870C91">
        <w:t>aktor-</w:t>
      </w:r>
      <w:r w:rsidR="00AB4216">
        <w:t>a</w:t>
      </w:r>
      <w:r w:rsidRPr="00870C91">
        <w:t>uthentifizierung verfügen, wenn ein Angreifer ein Konto zurücksetzen kann, indem er ein Callcenter anruft und auf allgemein bekannte Fragen antwortet. Beim Nachweis der Identität müssen alle Authentifizierungswege die gleiche Stärke haben.</w:t>
      </w:r>
    </w:p>
    <w:p w14:paraId="4985DA36" w14:textId="77777777" w:rsidR="00870C91" w:rsidRPr="00870C91"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927"/>
        <w:gridCol w:w="406"/>
        <w:gridCol w:w="402"/>
        <w:gridCol w:w="401"/>
        <w:gridCol w:w="600"/>
      </w:tblGrid>
      <w:tr w:rsidR="00870C91" w:rsidRPr="00870C91" w14:paraId="18A3D157" w14:textId="77777777" w:rsidTr="0090724D">
        <w:trPr>
          <w:trHeight w:val="397"/>
        </w:trPr>
        <w:tc>
          <w:tcPr>
            <w:tcW w:w="624" w:type="dxa"/>
            <w:tcBorders>
              <w:bottom w:val="single" w:sz="4" w:space="0" w:color="auto"/>
            </w:tcBorders>
            <w:shd w:val="clear" w:color="auto" w:fill="auto"/>
          </w:tcPr>
          <w:p w14:paraId="2F11360A" w14:textId="77777777" w:rsidR="00870C91" w:rsidRPr="00870C91" w:rsidRDefault="00870C91">
            <w:pPr>
              <w:pStyle w:val="TableParagraph"/>
              <w:spacing w:before="19"/>
              <w:ind w:right="2"/>
              <w:jc w:val="center"/>
              <w:rPr>
                <w:szCs w:val="20"/>
              </w:rPr>
            </w:pPr>
            <w:r w:rsidRPr="00870C91">
              <w:rPr>
                <w:szCs w:val="20"/>
              </w:rPr>
              <w:t>#</w:t>
            </w:r>
          </w:p>
        </w:tc>
        <w:tc>
          <w:tcPr>
            <w:tcW w:w="6927" w:type="dxa"/>
            <w:tcBorders>
              <w:bottom w:val="single" w:sz="4" w:space="0" w:color="auto"/>
            </w:tcBorders>
            <w:shd w:val="clear" w:color="auto" w:fill="auto"/>
          </w:tcPr>
          <w:p w14:paraId="4252F11A" w14:textId="77777777" w:rsidR="00870C91" w:rsidRPr="00870C91" w:rsidRDefault="00870C91">
            <w:pPr>
              <w:pStyle w:val="TableParagraph"/>
              <w:spacing w:before="19"/>
              <w:ind w:left="108"/>
              <w:rPr>
                <w:szCs w:val="20"/>
              </w:rPr>
            </w:pPr>
            <w:r w:rsidRPr="00870C91">
              <w:rPr>
                <w:szCs w:val="20"/>
              </w:rPr>
              <w:t>Beschreibung</w:t>
            </w:r>
          </w:p>
        </w:tc>
        <w:tc>
          <w:tcPr>
            <w:tcW w:w="406" w:type="dxa"/>
            <w:tcBorders>
              <w:bottom w:val="single" w:sz="4" w:space="0" w:color="auto"/>
            </w:tcBorders>
            <w:shd w:val="clear" w:color="auto" w:fill="auto"/>
          </w:tcPr>
          <w:p w14:paraId="02F859A0" w14:textId="77777777" w:rsidR="00870C91" w:rsidRPr="00870C91" w:rsidRDefault="00870C91">
            <w:pPr>
              <w:pStyle w:val="TableParagraph"/>
              <w:spacing w:before="19"/>
              <w:ind w:left="112"/>
              <w:rPr>
                <w:szCs w:val="20"/>
              </w:rPr>
            </w:pPr>
            <w:r w:rsidRPr="00870C91">
              <w:rPr>
                <w:szCs w:val="20"/>
              </w:rPr>
              <w:t>L1</w:t>
            </w:r>
          </w:p>
        </w:tc>
        <w:tc>
          <w:tcPr>
            <w:tcW w:w="402" w:type="dxa"/>
            <w:tcBorders>
              <w:bottom w:val="single" w:sz="4" w:space="0" w:color="auto"/>
            </w:tcBorders>
            <w:shd w:val="clear" w:color="auto" w:fill="auto"/>
          </w:tcPr>
          <w:p w14:paraId="0C93072D" w14:textId="77777777" w:rsidR="00870C91" w:rsidRPr="00870C91" w:rsidRDefault="00870C91">
            <w:pPr>
              <w:pStyle w:val="TableParagraph"/>
              <w:spacing w:before="19"/>
              <w:ind w:left="107"/>
              <w:rPr>
                <w:szCs w:val="20"/>
              </w:rPr>
            </w:pPr>
            <w:r w:rsidRPr="00870C91">
              <w:rPr>
                <w:szCs w:val="20"/>
              </w:rPr>
              <w:t>L2</w:t>
            </w:r>
          </w:p>
        </w:tc>
        <w:tc>
          <w:tcPr>
            <w:tcW w:w="401" w:type="dxa"/>
            <w:tcBorders>
              <w:bottom w:val="single" w:sz="4" w:space="0" w:color="auto"/>
            </w:tcBorders>
            <w:shd w:val="clear" w:color="auto" w:fill="auto"/>
          </w:tcPr>
          <w:p w14:paraId="7F86F7BA" w14:textId="77777777" w:rsidR="00870C91" w:rsidRPr="00870C91" w:rsidRDefault="00870C91">
            <w:pPr>
              <w:pStyle w:val="TableParagraph"/>
              <w:spacing w:before="19"/>
              <w:ind w:left="108"/>
              <w:rPr>
                <w:szCs w:val="20"/>
              </w:rPr>
            </w:pPr>
            <w:r w:rsidRPr="00870C91">
              <w:rPr>
                <w:szCs w:val="20"/>
              </w:rPr>
              <w:t>L3</w:t>
            </w:r>
          </w:p>
        </w:tc>
        <w:tc>
          <w:tcPr>
            <w:tcW w:w="600" w:type="dxa"/>
            <w:tcBorders>
              <w:bottom w:val="single" w:sz="4" w:space="0" w:color="auto"/>
            </w:tcBorders>
            <w:shd w:val="clear" w:color="auto" w:fill="auto"/>
          </w:tcPr>
          <w:p w14:paraId="77DA9C1C" w14:textId="77777777" w:rsidR="00870C91" w:rsidRPr="00870C91" w:rsidRDefault="00870C91">
            <w:pPr>
              <w:pStyle w:val="TableParagraph"/>
              <w:spacing w:before="19"/>
              <w:ind w:left="107"/>
              <w:rPr>
                <w:szCs w:val="20"/>
              </w:rPr>
            </w:pPr>
            <w:r w:rsidRPr="00870C91">
              <w:rPr>
                <w:szCs w:val="20"/>
              </w:rPr>
              <w:t>CWE</w:t>
            </w:r>
          </w:p>
        </w:tc>
      </w:tr>
      <w:tr w:rsidR="00870C91" w:rsidRPr="00870C91" w14:paraId="7ABA9304" w14:textId="77777777" w:rsidTr="00FF7EE6">
        <w:trPr>
          <w:trHeight w:val="551"/>
        </w:trPr>
        <w:tc>
          <w:tcPr>
            <w:tcW w:w="624" w:type="dxa"/>
            <w:tcBorders>
              <w:top w:val="single" w:sz="4" w:space="0" w:color="auto"/>
            </w:tcBorders>
            <w:shd w:val="clear" w:color="auto" w:fill="auto"/>
          </w:tcPr>
          <w:p w14:paraId="5FA2B11F" w14:textId="77777777" w:rsidR="00870C91" w:rsidRPr="00870C91" w:rsidRDefault="00870C91">
            <w:pPr>
              <w:pStyle w:val="TableParagraph"/>
              <w:spacing w:before="58"/>
              <w:ind w:left="108"/>
              <w:rPr>
                <w:szCs w:val="20"/>
              </w:rPr>
            </w:pPr>
            <w:r w:rsidRPr="00870C91">
              <w:rPr>
                <w:b/>
                <w:bCs/>
                <w:szCs w:val="20"/>
              </w:rPr>
              <w:t>1.2.1</w:t>
            </w:r>
          </w:p>
        </w:tc>
        <w:tc>
          <w:tcPr>
            <w:tcW w:w="6927" w:type="dxa"/>
            <w:tcBorders>
              <w:top w:val="single" w:sz="4" w:space="0" w:color="auto"/>
            </w:tcBorders>
            <w:shd w:val="clear" w:color="auto" w:fill="auto"/>
          </w:tcPr>
          <w:p w14:paraId="7F71ED24" w14:textId="02001CC6" w:rsidR="00870C91" w:rsidRPr="00870C91" w:rsidRDefault="00FF7EE6">
            <w:pPr>
              <w:pStyle w:val="TableParagraph"/>
              <w:spacing w:before="58"/>
              <w:ind w:left="108" w:right="213"/>
              <w:rPr>
                <w:szCs w:val="20"/>
              </w:rPr>
            </w:pPr>
            <w:r>
              <w:rPr>
                <w:szCs w:val="20"/>
              </w:rPr>
              <w:t>Prüf</w:t>
            </w:r>
            <w:r w:rsidR="00870C91" w:rsidRPr="00870C91">
              <w:rPr>
                <w:szCs w:val="20"/>
              </w:rPr>
              <w:t xml:space="preserve">en Sie die </w:t>
            </w:r>
            <w:r>
              <w:rPr>
                <w:szCs w:val="20"/>
              </w:rPr>
              <w:t>Nutz</w:t>
            </w:r>
            <w:r w:rsidR="00870C91" w:rsidRPr="00870C91">
              <w:rPr>
                <w:szCs w:val="20"/>
              </w:rPr>
              <w:t xml:space="preserve">ung </w:t>
            </w:r>
            <w:r w:rsidR="003C0260">
              <w:rPr>
                <w:szCs w:val="20"/>
              </w:rPr>
              <w:t>spezifischer</w:t>
            </w:r>
            <w:r w:rsidR="00870C91" w:rsidRPr="00870C91">
              <w:rPr>
                <w:szCs w:val="20"/>
              </w:rPr>
              <w:t xml:space="preserve"> Betriebssystemkonten </w:t>
            </w:r>
            <w:r>
              <w:rPr>
                <w:szCs w:val="20"/>
              </w:rPr>
              <w:t>bzw.</w:t>
            </w:r>
            <w:r w:rsidR="003C0260">
              <w:rPr>
                <w:szCs w:val="20"/>
              </w:rPr>
              <w:t xml:space="preserve"> solcher </w:t>
            </w:r>
            <w:r w:rsidR="00870C91" w:rsidRPr="00870C91">
              <w:rPr>
                <w:szCs w:val="20"/>
              </w:rPr>
              <w:t xml:space="preserve">mit </w:t>
            </w:r>
            <w:r w:rsidR="003C0260">
              <w:rPr>
                <w:szCs w:val="20"/>
              </w:rPr>
              <w:t xml:space="preserve">minimalen Berechtigungen </w:t>
            </w:r>
            <w:r w:rsidR="00870C91" w:rsidRPr="00870C91">
              <w:rPr>
                <w:szCs w:val="20"/>
              </w:rPr>
              <w:t xml:space="preserve">für alle </w:t>
            </w:r>
            <w:r>
              <w:rPr>
                <w:szCs w:val="20"/>
              </w:rPr>
              <w:t>K</w:t>
            </w:r>
            <w:r w:rsidR="00870C91" w:rsidRPr="00870C91">
              <w:rPr>
                <w:szCs w:val="20"/>
              </w:rPr>
              <w:t>omponenten, Dienste und Server. (</w:t>
            </w:r>
            <w:r w:rsidR="00523914">
              <w:fldChar w:fldCharType="begin"/>
            </w:r>
            <w:r w:rsidR="00523914">
              <w:instrText xml:space="preserve"> HYPERLINK "https://www.owasp.org/index.php/OWASP_Proactive_Controls" \l "tab%3DFormal_Numbering" </w:instrText>
            </w:r>
            <w:r w:rsidR="00523914">
              <w:fldChar w:fldCharType="separate"/>
            </w:r>
            <w:r w:rsidR="00870C91" w:rsidRPr="00870C91">
              <w:rPr>
                <w:rStyle w:val="Hyperlink"/>
                <w:color w:val="0462C1"/>
                <w:szCs w:val="20"/>
              </w:rPr>
              <w:t>C3</w:t>
            </w:r>
            <w:r w:rsidR="00523914">
              <w:rPr>
                <w:rStyle w:val="Hyperlink"/>
                <w:color w:val="0462C1"/>
                <w:szCs w:val="20"/>
              </w:rPr>
              <w:fldChar w:fldCharType="end"/>
            </w:r>
            <w:r w:rsidR="00870C91" w:rsidRPr="00870C91">
              <w:rPr>
                <w:szCs w:val="20"/>
              </w:rPr>
              <w:t>)</w:t>
            </w:r>
          </w:p>
        </w:tc>
        <w:tc>
          <w:tcPr>
            <w:tcW w:w="406" w:type="dxa"/>
            <w:tcBorders>
              <w:top w:val="single" w:sz="4" w:space="0" w:color="auto"/>
            </w:tcBorders>
            <w:shd w:val="clear" w:color="auto" w:fill="auto"/>
          </w:tcPr>
          <w:p w14:paraId="50A37A15" w14:textId="77777777" w:rsidR="00870C91" w:rsidRPr="00870C91" w:rsidRDefault="00870C91">
            <w:pPr>
              <w:snapToGrid w:val="0"/>
              <w:rPr>
                <w:szCs w:val="20"/>
              </w:rPr>
            </w:pPr>
          </w:p>
        </w:tc>
        <w:tc>
          <w:tcPr>
            <w:tcW w:w="402" w:type="dxa"/>
            <w:tcBorders>
              <w:top w:val="single" w:sz="4" w:space="0" w:color="auto"/>
            </w:tcBorders>
            <w:shd w:val="clear" w:color="auto" w:fill="auto"/>
          </w:tcPr>
          <w:p w14:paraId="2A8F6926" w14:textId="77777777" w:rsidR="00870C91" w:rsidRPr="00870C91" w:rsidRDefault="00870C91">
            <w:pPr>
              <w:pStyle w:val="TableParagraph"/>
              <w:spacing w:before="56"/>
              <w:ind w:left="126"/>
              <w:rPr>
                <w:szCs w:val="20"/>
              </w:rPr>
            </w:pPr>
            <w:r w:rsidRPr="00870C91">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5AC19166" w14:textId="77777777" w:rsidR="00870C91" w:rsidRPr="00870C91" w:rsidRDefault="00870C91">
            <w:pPr>
              <w:pStyle w:val="TableParagraph"/>
              <w:spacing w:before="56"/>
              <w:ind w:left="128"/>
              <w:rPr>
                <w:szCs w:val="20"/>
              </w:rPr>
            </w:pPr>
            <w:r w:rsidRPr="00870C91">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4EF3D18B" w14:textId="77777777" w:rsidR="00870C91" w:rsidRPr="00870C91" w:rsidRDefault="00870C91">
            <w:pPr>
              <w:pStyle w:val="TableParagraph"/>
              <w:spacing w:before="58"/>
              <w:ind w:left="146"/>
              <w:rPr>
                <w:szCs w:val="20"/>
              </w:rPr>
            </w:pPr>
            <w:r w:rsidRPr="00870C91">
              <w:rPr>
                <w:szCs w:val="20"/>
              </w:rPr>
              <w:t>250</w:t>
            </w:r>
          </w:p>
        </w:tc>
      </w:tr>
      <w:tr w:rsidR="00870C91" w:rsidRPr="00870C91" w14:paraId="2EC8BDE7" w14:textId="77777777" w:rsidTr="00C75729">
        <w:trPr>
          <w:trHeight w:val="776"/>
        </w:trPr>
        <w:tc>
          <w:tcPr>
            <w:tcW w:w="624" w:type="dxa"/>
            <w:shd w:val="clear" w:color="auto" w:fill="auto"/>
          </w:tcPr>
          <w:p w14:paraId="62A6F244" w14:textId="77777777" w:rsidR="00870C91" w:rsidRPr="00870C91" w:rsidRDefault="00870C91">
            <w:pPr>
              <w:pStyle w:val="TableParagraph"/>
              <w:spacing w:before="70"/>
              <w:ind w:left="108"/>
              <w:rPr>
                <w:szCs w:val="20"/>
              </w:rPr>
            </w:pPr>
            <w:r w:rsidRPr="00870C91">
              <w:rPr>
                <w:b/>
                <w:bCs/>
                <w:szCs w:val="20"/>
              </w:rPr>
              <w:t>1.2.2</w:t>
            </w:r>
          </w:p>
        </w:tc>
        <w:tc>
          <w:tcPr>
            <w:tcW w:w="6927" w:type="dxa"/>
            <w:shd w:val="clear" w:color="auto" w:fill="auto"/>
          </w:tcPr>
          <w:p w14:paraId="39A9179C" w14:textId="01CA88E8" w:rsidR="00870C91" w:rsidRPr="00870C91" w:rsidRDefault="006E7460">
            <w:pPr>
              <w:pStyle w:val="TableParagraph"/>
              <w:spacing w:before="70"/>
              <w:ind w:left="108" w:right="110"/>
              <w:rPr>
                <w:szCs w:val="20"/>
              </w:rPr>
            </w:pPr>
            <w:r>
              <w:rPr>
                <w:szCs w:val="20"/>
              </w:rPr>
              <w:t>Prüfen Sie</w:t>
            </w:r>
            <w:r w:rsidR="00870C91" w:rsidRPr="00870C91">
              <w:rPr>
                <w:szCs w:val="20"/>
              </w:rPr>
              <w:t xml:space="preserve">, </w:t>
            </w:r>
            <w:r w:rsidR="003C0260">
              <w:rPr>
                <w:szCs w:val="20"/>
              </w:rPr>
              <w:t>dass</w:t>
            </w:r>
            <w:r w:rsidR="00870C91" w:rsidRPr="00870C91">
              <w:rPr>
                <w:szCs w:val="20"/>
              </w:rPr>
              <w:t xml:space="preserve"> die Kommunikation zwischen Anwendungskomponenten, einschließlich APIs, Middleware und Datenschichten, authentifiziert wird. Komponenten sollten </w:t>
            </w:r>
            <w:r w:rsidR="003C0260">
              <w:rPr>
                <w:szCs w:val="20"/>
              </w:rPr>
              <w:t>die minimal notwendigen Berechtigungen</w:t>
            </w:r>
            <w:r w:rsidR="00870C91" w:rsidRPr="00870C91">
              <w:rPr>
                <w:szCs w:val="20"/>
              </w:rPr>
              <w:t xml:space="preserve"> haben. (</w:t>
            </w:r>
            <w:r w:rsidR="00523914">
              <w:fldChar w:fldCharType="begin"/>
            </w:r>
            <w:r w:rsidR="00523914">
              <w:instrText xml:space="preserve"> HYPERLINK "https://www.owasp.org/index.php/OWASP_Proactive_Co</w:instrText>
            </w:r>
            <w:r w:rsidR="00523914">
              <w:instrText xml:space="preserve">ntrols" \l "tab%3DFormal_Numbering" </w:instrText>
            </w:r>
            <w:r w:rsidR="00523914">
              <w:fldChar w:fldCharType="separate"/>
            </w:r>
            <w:r w:rsidR="00870C91" w:rsidRPr="00870C91">
              <w:rPr>
                <w:rStyle w:val="Hyperlink"/>
                <w:color w:val="0462C1"/>
                <w:szCs w:val="20"/>
              </w:rPr>
              <w:t>C3</w:t>
            </w:r>
            <w:r w:rsidR="00523914">
              <w:rPr>
                <w:rStyle w:val="Hyperlink"/>
                <w:color w:val="0462C1"/>
                <w:szCs w:val="20"/>
              </w:rPr>
              <w:fldChar w:fldCharType="end"/>
            </w:r>
            <w:r w:rsidR="00870C91" w:rsidRPr="00870C91">
              <w:rPr>
                <w:rStyle w:val="Hyperlink"/>
                <w:szCs w:val="20"/>
              </w:rPr>
              <w:t>)</w:t>
            </w:r>
          </w:p>
        </w:tc>
        <w:tc>
          <w:tcPr>
            <w:tcW w:w="406" w:type="dxa"/>
            <w:shd w:val="clear" w:color="auto" w:fill="auto"/>
          </w:tcPr>
          <w:p w14:paraId="26FB8DA5" w14:textId="77777777" w:rsidR="00870C91" w:rsidRPr="00870C91" w:rsidRDefault="00870C91">
            <w:pPr>
              <w:snapToGrid w:val="0"/>
              <w:rPr>
                <w:szCs w:val="20"/>
              </w:rPr>
            </w:pPr>
          </w:p>
        </w:tc>
        <w:tc>
          <w:tcPr>
            <w:tcW w:w="402" w:type="dxa"/>
            <w:shd w:val="clear" w:color="auto" w:fill="auto"/>
          </w:tcPr>
          <w:p w14:paraId="1B75C1D8" w14:textId="77777777" w:rsidR="00870C91" w:rsidRPr="00870C91" w:rsidRDefault="00870C91">
            <w:pPr>
              <w:pStyle w:val="TableParagraph"/>
              <w:spacing w:before="69"/>
              <w:ind w:left="126"/>
              <w:rPr>
                <w:szCs w:val="20"/>
              </w:rPr>
            </w:pPr>
            <w:r w:rsidRPr="00870C91">
              <w:rPr>
                <w:rFonts w:ascii="Segoe UI Symbol" w:eastAsia="Segoe UI Symbol" w:hAnsi="Segoe UI Symbol" w:cs="Segoe UI Symbol"/>
                <w:szCs w:val="20"/>
              </w:rPr>
              <w:t>✓</w:t>
            </w:r>
          </w:p>
        </w:tc>
        <w:tc>
          <w:tcPr>
            <w:tcW w:w="401" w:type="dxa"/>
            <w:shd w:val="clear" w:color="auto" w:fill="auto"/>
          </w:tcPr>
          <w:p w14:paraId="0F9A3937" w14:textId="77777777" w:rsidR="00870C91" w:rsidRPr="00870C91" w:rsidRDefault="00870C91">
            <w:pPr>
              <w:pStyle w:val="TableParagraph"/>
              <w:spacing w:before="69"/>
              <w:ind w:left="128"/>
              <w:rPr>
                <w:szCs w:val="20"/>
              </w:rPr>
            </w:pPr>
            <w:r w:rsidRPr="00870C91">
              <w:rPr>
                <w:rFonts w:ascii="Segoe UI Symbol" w:eastAsia="Segoe UI Symbol" w:hAnsi="Segoe UI Symbol" w:cs="Segoe UI Symbol"/>
                <w:szCs w:val="20"/>
              </w:rPr>
              <w:t>✓</w:t>
            </w:r>
          </w:p>
        </w:tc>
        <w:tc>
          <w:tcPr>
            <w:tcW w:w="600" w:type="dxa"/>
            <w:shd w:val="clear" w:color="auto" w:fill="auto"/>
          </w:tcPr>
          <w:p w14:paraId="2A9199DF" w14:textId="77777777" w:rsidR="00870C91" w:rsidRPr="00870C91" w:rsidRDefault="00870C91">
            <w:pPr>
              <w:pStyle w:val="TableParagraph"/>
              <w:spacing w:before="70"/>
              <w:ind w:left="146"/>
              <w:rPr>
                <w:szCs w:val="20"/>
              </w:rPr>
            </w:pPr>
            <w:r w:rsidRPr="00870C91">
              <w:rPr>
                <w:szCs w:val="20"/>
              </w:rPr>
              <w:t>306</w:t>
            </w:r>
          </w:p>
        </w:tc>
      </w:tr>
      <w:tr w:rsidR="00870C91" w:rsidRPr="00870C91" w14:paraId="2819AE2D" w14:textId="77777777" w:rsidTr="0090724D">
        <w:trPr>
          <w:trHeight w:val="1121"/>
        </w:trPr>
        <w:tc>
          <w:tcPr>
            <w:tcW w:w="624" w:type="dxa"/>
            <w:shd w:val="clear" w:color="auto" w:fill="auto"/>
          </w:tcPr>
          <w:p w14:paraId="662A221B" w14:textId="77777777" w:rsidR="00870C91" w:rsidRPr="00870C91" w:rsidRDefault="00870C91">
            <w:pPr>
              <w:pStyle w:val="TableParagraph"/>
              <w:spacing w:before="73"/>
              <w:ind w:left="108"/>
              <w:rPr>
                <w:szCs w:val="20"/>
              </w:rPr>
            </w:pPr>
            <w:r w:rsidRPr="00870C91">
              <w:rPr>
                <w:b/>
                <w:bCs/>
                <w:szCs w:val="20"/>
              </w:rPr>
              <w:t>1.2.3</w:t>
            </w:r>
          </w:p>
        </w:tc>
        <w:tc>
          <w:tcPr>
            <w:tcW w:w="6927" w:type="dxa"/>
            <w:shd w:val="clear" w:color="auto" w:fill="auto"/>
          </w:tcPr>
          <w:p w14:paraId="796B41D1" w14:textId="4926E335" w:rsidR="00870C91" w:rsidRPr="00870C91" w:rsidRDefault="006E7460">
            <w:pPr>
              <w:pStyle w:val="TableParagraph"/>
              <w:spacing w:before="70"/>
              <w:ind w:left="108" w:right="295"/>
              <w:rPr>
                <w:szCs w:val="20"/>
              </w:rPr>
            </w:pPr>
            <w:r>
              <w:rPr>
                <w:szCs w:val="20"/>
              </w:rPr>
              <w:t>Prüfen Sie</w:t>
            </w:r>
            <w:r w:rsidR="00870C91" w:rsidRPr="00870C91">
              <w:rPr>
                <w:szCs w:val="20"/>
              </w:rPr>
              <w:t xml:space="preserve">, dass die Anwendung einen einzigen geprüften </w:t>
            </w:r>
            <w:r w:rsidR="003C0260">
              <w:rPr>
                <w:szCs w:val="20"/>
              </w:rPr>
              <w:t xml:space="preserve">und sicheren </w:t>
            </w:r>
            <w:r w:rsidR="00870C91" w:rsidRPr="00870C91">
              <w:rPr>
                <w:szCs w:val="20"/>
              </w:rPr>
              <w:t xml:space="preserve">Authentifizierungsmechanismus verwendet, </w:t>
            </w:r>
            <w:r w:rsidR="003C0260">
              <w:rPr>
                <w:szCs w:val="20"/>
              </w:rPr>
              <w:t xml:space="preserve">der </w:t>
            </w:r>
            <w:r w:rsidR="00870C91" w:rsidRPr="00870C91">
              <w:rPr>
                <w:szCs w:val="20"/>
              </w:rPr>
              <w:t xml:space="preserve">auf eine starke Authentifizierung </w:t>
            </w:r>
            <w:r w:rsidR="003C0260">
              <w:rPr>
                <w:szCs w:val="20"/>
              </w:rPr>
              <w:t>erweiter</w:t>
            </w:r>
            <w:r w:rsidR="00870C91" w:rsidRPr="00870C91">
              <w:rPr>
                <w:szCs w:val="20"/>
              </w:rPr>
              <w:t>t werden kann und über ein ausreichendes Logging und Monitoring verfügt, um</w:t>
            </w:r>
            <w:r w:rsidR="0090724D">
              <w:rPr>
                <w:szCs w:val="20"/>
              </w:rPr>
              <w:t xml:space="preserve"> Einbrüche oder</w:t>
            </w:r>
            <w:r w:rsidR="00870C91" w:rsidRPr="00870C91">
              <w:rPr>
                <w:szCs w:val="20"/>
              </w:rPr>
              <w:t xml:space="preserve"> </w:t>
            </w:r>
            <w:r w:rsidR="0090724D">
              <w:rPr>
                <w:szCs w:val="20"/>
              </w:rPr>
              <w:t>M</w:t>
            </w:r>
            <w:r w:rsidR="00870C91" w:rsidRPr="00870C91">
              <w:rPr>
                <w:szCs w:val="20"/>
              </w:rPr>
              <w:t>issbrauch zu erkennen.</w:t>
            </w:r>
          </w:p>
        </w:tc>
        <w:tc>
          <w:tcPr>
            <w:tcW w:w="406" w:type="dxa"/>
            <w:shd w:val="clear" w:color="auto" w:fill="auto"/>
          </w:tcPr>
          <w:p w14:paraId="22C8F13A" w14:textId="77777777" w:rsidR="00870C91" w:rsidRPr="00870C91" w:rsidRDefault="00870C91">
            <w:pPr>
              <w:snapToGrid w:val="0"/>
              <w:rPr>
                <w:szCs w:val="20"/>
              </w:rPr>
            </w:pPr>
          </w:p>
        </w:tc>
        <w:tc>
          <w:tcPr>
            <w:tcW w:w="402" w:type="dxa"/>
            <w:shd w:val="clear" w:color="auto" w:fill="auto"/>
          </w:tcPr>
          <w:p w14:paraId="11DB131E" w14:textId="77777777" w:rsidR="00870C91" w:rsidRPr="00870C91" w:rsidRDefault="00870C91">
            <w:pPr>
              <w:pStyle w:val="TableParagraph"/>
              <w:spacing w:before="71"/>
              <w:ind w:left="126"/>
              <w:rPr>
                <w:szCs w:val="20"/>
              </w:rPr>
            </w:pPr>
            <w:r w:rsidRPr="00870C91">
              <w:rPr>
                <w:rFonts w:ascii="Segoe UI Symbol" w:eastAsia="Segoe UI Symbol" w:hAnsi="Segoe UI Symbol" w:cs="Segoe UI Symbol"/>
                <w:szCs w:val="20"/>
              </w:rPr>
              <w:t>✓</w:t>
            </w:r>
          </w:p>
        </w:tc>
        <w:tc>
          <w:tcPr>
            <w:tcW w:w="401" w:type="dxa"/>
            <w:shd w:val="clear" w:color="auto" w:fill="auto"/>
          </w:tcPr>
          <w:p w14:paraId="1C791F99" w14:textId="77777777" w:rsidR="00870C91" w:rsidRPr="00870C91" w:rsidRDefault="00870C91">
            <w:pPr>
              <w:pStyle w:val="TableParagraph"/>
              <w:spacing w:before="71"/>
              <w:ind w:left="128"/>
              <w:rPr>
                <w:szCs w:val="20"/>
              </w:rPr>
            </w:pPr>
            <w:r w:rsidRPr="00870C91">
              <w:rPr>
                <w:rFonts w:ascii="Segoe UI Symbol" w:eastAsia="Segoe UI Symbol" w:hAnsi="Segoe UI Symbol" w:cs="Segoe UI Symbol"/>
                <w:szCs w:val="20"/>
              </w:rPr>
              <w:t>✓</w:t>
            </w:r>
          </w:p>
        </w:tc>
        <w:tc>
          <w:tcPr>
            <w:tcW w:w="600" w:type="dxa"/>
            <w:shd w:val="clear" w:color="auto" w:fill="auto"/>
          </w:tcPr>
          <w:p w14:paraId="6DBDDECF" w14:textId="77777777" w:rsidR="00870C91" w:rsidRPr="00870C91" w:rsidRDefault="00870C91">
            <w:pPr>
              <w:pStyle w:val="TableParagraph"/>
              <w:spacing w:before="73"/>
              <w:ind w:left="146"/>
              <w:rPr>
                <w:szCs w:val="20"/>
              </w:rPr>
            </w:pPr>
            <w:r w:rsidRPr="00870C91">
              <w:rPr>
                <w:szCs w:val="20"/>
              </w:rPr>
              <w:t>306</w:t>
            </w:r>
          </w:p>
        </w:tc>
      </w:tr>
      <w:tr w:rsidR="00870C91" w:rsidRPr="00870C91" w14:paraId="28F8929F" w14:textId="77777777" w:rsidTr="0090724D">
        <w:trPr>
          <w:trHeight w:val="1123"/>
        </w:trPr>
        <w:tc>
          <w:tcPr>
            <w:tcW w:w="624" w:type="dxa"/>
            <w:shd w:val="clear" w:color="auto" w:fill="auto"/>
          </w:tcPr>
          <w:p w14:paraId="7C3BBB4D" w14:textId="77777777" w:rsidR="00870C91" w:rsidRPr="00870C91" w:rsidRDefault="00870C91">
            <w:pPr>
              <w:pStyle w:val="TableParagraph"/>
              <w:spacing w:before="73"/>
              <w:ind w:left="108"/>
              <w:rPr>
                <w:szCs w:val="20"/>
              </w:rPr>
            </w:pPr>
            <w:r w:rsidRPr="00870C91">
              <w:rPr>
                <w:b/>
                <w:bCs/>
                <w:szCs w:val="20"/>
              </w:rPr>
              <w:t>1.2.4</w:t>
            </w:r>
          </w:p>
        </w:tc>
        <w:tc>
          <w:tcPr>
            <w:tcW w:w="6927" w:type="dxa"/>
            <w:shd w:val="clear" w:color="auto" w:fill="auto"/>
          </w:tcPr>
          <w:p w14:paraId="1A8D79B4" w14:textId="46AF0E5E" w:rsidR="00870C91" w:rsidRPr="00870C91" w:rsidRDefault="006E7460">
            <w:pPr>
              <w:pStyle w:val="TableParagraph"/>
              <w:spacing w:before="70"/>
              <w:ind w:left="108" w:right="159"/>
              <w:jc w:val="both"/>
              <w:rPr>
                <w:szCs w:val="20"/>
              </w:rPr>
            </w:pPr>
            <w:r>
              <w:rPr>
                <w:szCs w:val="20"/>
              </w:rPr>
              <w:t>Prüfen Sie</w:t>
            </w:r>
            <w:r w:rsidR="00870C91" w:rsidRPr="00870C91">
              <w:rPr>
                <w:szCs w:val="20"/>
              </w:rPr>
              <w:t>, dass alle Authentifizierungspfade und Identitätsmanagement-APIs eine einheitliche Stärke der Authentifizierung implementieren, so dass es keine schwächeren Alternativen pro Anwendungsrisiko gibt.</w:t>
            </w:r>
          </w:p>
        </w:tc>
        <w:tc>
          <w:tcPr>
            <w:tcW w:w="406" w:type="dxa"/>
            <w:shd w:val="clear" w:color="auto" w:fill="auto"/>
          </w:tcPr>
          <w:p w14:paraId="4082A444" w14:textId="77777777" w:rsidR="00870C91" w:rsidRPr="00870C91" w:rsidRDefault="00870C91">
            <w:pPr>
              <w:snapToGrid w:val="0"/>
              <w:rPr>
                <w:szCs w:val="20"/>
              </w:rPr>
            </w:pPr>
          </w:p>
        </w:tc>
        <w:tc>
          <w:tcPr>
            <w:tcW w:w="402" w:type="dxa"/>
            <w:shd w:val="clear" w:color="auto" w:fill="auto"/>
          </w:tcPr>
          <w:p w14:paraId="6EE48F2E" w14:textId="77777777" w:rsidR="00870C91" w:rsidRPr="00870C91" w:rsidRDefault="00870C91">
            <w:pPr>
              <w:pStyle w:val="TableParagraph"/>
              <w:spacing w:before="71"/>
              <w:ind w:left="126"/>
              <w:rPr>
                <w:szCs w:val="20"/>
              </w:rPr>
            </w:pPr>
            <w:r w:rsidRPr="00870C91">
              <w:rPr>
                <w:rFonts w:ascii="Segoe UI Symbol" w:eastAsia="Segoe UI Symbol" w:hAnsi="Segoe UI Symbol" w:cs="Segoe UI Symbol"/>
                <w:szCs w:val="20"/>
              </w:rPr>
              <w:t>✓</w:t>
            </w:r>
          </w:p>
        </w:tc>
        <w:tc>
          <w:tcPr>
            <w:tcW w:w="401" w:type="dxa"/>
            <w:shd w:val="clear" w:color="auto" w:fill="auto"/>
          </w:tcPr>
          <w:p w14:paraId="5155C6AE" w14:textId="77777777" w:rsidR="00870C91" w:rsidRPr="00870C91" w:rsidRDefault="00870C91">
            <w:pPr>
              <w:pStyle w:val="TableParagraph"/>
              <w:spacing w:before="71"/>
              <w:ind w:left="128"/>
              <w:rPr>
                <w:szCs w:val="20"/>
              </w:rPr>
            </w:pPr>
            <w:r w:rsidRPr="00870C91">
              <w:rPr>
                <w:rFonts w:ascii="Segoe UI Symbol" w:eastAsia="Segoe UI Symbol" w:hAnsi="Segoe UI Symbol" w:cs="Segoe UI Symbol"/>
                <w:szCs w:val="20"/>
              </w:rPr>
              <w:t>✓</w:t>
            </w:r>
          </w:p>
        </w:tc>
        <w:tc>
          <w:tcPr>
            <w:tcW w:w="600" w:type="dxa"/>
            <w:shd w:val="clear" w:color="auto" w:fill="auto"/>
          </w:tcPr>
          <w:p w14:paraId="62B3DB7F" w14:textId="77777777" w:rsidR="00870C91" w:rsidRPr="00870C91" w:rsidRDefault="00870C91">
            <w:pPr>
              <w:pStyle w:val="TableParagraph"/>
              <w:spacing w:before="73"/>
              <w:ind w:left="146"/>
              <w:rPr>
                <w:szCs w:val="20"/>
              </w:rPr>
            </w:pPr>
            <w:r w:rsidRPr="00870C91">
              <w:rPr>
                <w:szCs w:val="20"/>
              </w:rPr>
              <w:t>306</w:t>
            </w:r>
          </w:p>
        </w:tc>
      </w:tr>
    </w:tbl>
    <w:p w14:paraId="631D9E6C" w14:textId="53C8F349" w:rsidR="00870C91" w:rsidRPr="00870C91" w:rsidRDefault="00870C91" w:rsidP="00CE3BD4">
      <w:pPr>
        <w:pStyle w:val="Heading2"/>
      </w:pPr>
      <w:bookmarkStart w:id="71" w:name="_bookmark29"/>
      <w:bookmarkStart w:id="72" w:name="_Toc43526916"/>
      <w:bookmarkStart w:id="73" w:name="_Toc65990964"/>
      <w:bookmarkEnd w:id="71"/>
      <w:r>
        <w:t xml:space="preserve">V1.3 </w:t>
      </w:r>
      <w:r w:rsidR="00B21DE7">
        <w:t xml:space="preserve">Architektonische </w:t>
      </w:r>
      <w:r>
        <w:t>Anforderungen an d</w:t>
      </w:r>
      <w:r w:rsidR="00B21DE7">
        <w:t>a</w:t>
      </w:r>
      <w:r>
        <w:t>s Session</w:t>
      </w:r>
      <w:r w:rsidR="0056348A">
        <w:t>m</w:t>
      </w:r>
      <w:r>
        <w:t>anagement</w:t>
      </w:r>
      <w:bookmarkEnd w:id="72"/>
      <w:bookmarkEnd w:id="73"/>
    </w:p>
    <w:p w14:paraId="02538C13" w14:textId="77777777" w:rsidR="00870C91" w:rsidRPr="00870C91" w:rsidRDefault="00870C91" w:rsidP="00BA2AEA">
      <w:r w:rsidRPr="00870C91">
        <w:t>Dies ist ein Platzhalter für zukünftige architektonische Anforderungen.</w:t>
      </w:r>
    </w:p>
    <w:p w14:paraId="5A316B86" w14:textId="7DC380CB" w:rsidR="00870C91" w:rsidRPr="00870C91" w:rsidRDefault="00870C91" w:rsidP="00CE3BD4">
      <w:pPr>
        <w:pStyle w:val="Heading2"/>
      </w:pPr>
      <w:bookmarkStart w:id="74" w:name="_bookmark30"/>
      <w:bookmarkStart w:id="75" w:name="_Toc43526917"/>
      <w:bookmarkStart w:id="76" w:name="_Toc65990965"/>
      <w:bookmarkEnd w:id="74"/>
      <w:r>
        <w:t xml:space="preserve">V1.4 </w:t>
      </w:r>
      <w:r w:rsidR="00B21DE7">
        <w:t xml:space="preserve">Architektonische </w:t>
      </w:r>
      <w:r>
        <w:t>Anforderungen an die Zugriffskontrolle</w:t>
      </w:r>
      <w:bookmarkEnd w:id="75"/>
      <w:bookmarkEnd w:id="76"/>
    </w:p>
    <w:p w14:paraId="34F6DD7B" w14:textId="77777777" w:rsidR="00870C91" w:rsidRP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907"/>
        <w:gridCol w:w="427"/>
        <w:gridCol w:w="402"/>
        <w:gridCol w:w="403"/>
        <w:gridCol w:w="600"/>
      </w:tblGrid>
      <w:tr w:rsidR="00870C91" w:rsidRPr="00870C91" w14:paraId="7FA93BB9" w14:textId="77777777" w:rsidTr="006B2607">
        <w:trPr>
          <w:trHeight w:val="395"/>
        </w:trPr>
        <w:tc>
          <w:tcPr>
            <w:tcW w:w="624" w:type="dxa"/>
            <w:tcBorders>
              <w:bottom w:val="single" w:sz="4" w:space="0" w:color="auto"/>
            </w:tcBorders>
            <w:shd w:val="clear" w:color="auto" w:fill="auto"/>
          </w:tcPr>
          <w:p w14:paraId="7D9B9471" w14:textId="77777777" w:rsidR="00870C91" w:rsidRPr="00870C91" w:rsidRDefault="00870C91">
            <w:pPr>
              <w:pStyle w:val="TableParagraph"/>
              <w:spacing w:before="19"/>
              <w:ind w:right="2"/>
              <w:jc w:val="center"/>
              <w:rPr>
                <w:szCs w:val="20"/>
              </w:rPr>
            </w:pPr>
            <w:r w:rsidRPr="00870C91">
              <w:rPr>
                <w:szCs w:val="20"/>
              </w:rPr>
              <w:t>#</w:t>
            </w:r>
          </w:p>
        </w:tc>
        <w:tc>
          <w:tcPr>
            <w:tcW w:w="6905" w:type="dxa"/>
            <w:tcBorders>
              <w:bottom w:val="single" w:sz="4" w:space="0" w:color="auto"/>
            </w:tcBorders>
            <w:shd w:val="clear" w:color="auto" w:fill="auto"/>
          </w:tcPr>
          <w:p w14:paraId="549AAE4F" w14:textId="77777777" w:rsidR="00870C91" w:rsidRPr="00870C91" w:rsidRDefault="00870C91">
            <w:pPr>
              <w:pStyle w:val="TableParagraph"/>
              <w:spacing w:before="19"/>
              <w:ind w:left="108"/>
              <w:rPr>
                <w:szCs w:val="20"/>
              </w:rPr>
            </w:pPr>
            <w:r w:rsidRPr="00870C91">
              <w:rPr>
                <w:szCs w:val="20"/>
              </w:rPr>
              <w:t>Beschreibung</w:t>
            </w:r>
          </w:p>
        </w:tc>
        <w:tc>
          <w:tcPr>
            <w:tcW w:w="427" w:type="dxa"/>
            <w:tcBorders>
              <w:bottom w:val="single" w:sz="4" w:space="0" w:color="auto"/>
            </w:tcBorders>
            <w:shd w:val="clear" w:color="auto" w:fill="auto"/>
          </w:tcPr>
          <w:p w14:paraId="4D1DDEE5" w14:textId="77777777" w:rsidR="00870C91" w:rsidRPr="00870C91" w:rsidRDefault="00870C91">
            <w:pPr>
              <w:pStyle w:val="TableParagraph"/>
              <w:spacing w:before="19"/>
              <w:ind w:left="134"/>
              <w:rPr>
                <w:szCs w:val="20"/>
              </w:rPr>
            </w:pPr>
            <w:r w:rsidRPr="00870C91">
              <w:rPr>
                <w:szCs w:val="20"/>
              </w:rPr>
              <w:t>L1</w:t>
            </w:r>
          </w:p>
        </w:tc>
        <w:tc>
          <w:tcPr>
            <w:tcW w:w="402" w:type="dxa"/>
            <w:tcBorders>
              <w:bottom w:val="single" w:sz="4" w:space="0" w:color="auto"/>
            </w:tcBorders>
            <w:shd w:val="clear" w:color="auto" w:fill="auto"/>
          </w:tcPr>
          <w:p w14:paraId="0DFCDB00" w14:textId="77777777" w:rsidR="00870C91" w:rsidRPr="00870C91" w:rsidRDefault="00870C91">
            <w:pPr>
              <w:pStyle w:val="TableParagraph"/>
              <w:spacing w:before="19"/>
              <w:ind w:left="107"/>
              <w:rPr>
                <w:szCs w:val="20"/>
              </w:rPr>
            </w:pPr>
            <w:r w:rsidRPr="00870C91">
              <w:rPr>
                <w:szCs w:val="20"/>
              </w:rPr>
              <w:t>L2</w:t>
            </w:r>
          </w:p>
        </w:tc>
        <w:tc>
          <w:tcPr>
            <w:tcW w:w="402" w:type="dxa"/>
            <w:tcBorders>
              <w:bottom w:val="single" w:sz="4" w:space="0" w:color="auto"/>
            </w:tcBorders>
            <w:shd w:val="clear" w:color="auto" w:fill="auto"/>
          </w:tcPr>
          <w:p w14:paraId="386A4061" w14:textId="77777777" w:rsidR="00870C91" w:rsidRPr="00870C91" w:rsidRDefault="00870C91">
            <w:pPr>
              <w:pStyle w:val="TableParagraph"/>
              <w:spacing w:before="19"/>
              <w:ind w:left="108"/>
              <w:rPr>
                <w:szCs w:val="20"/>
              </w:rPr>
            </w:pPr>
            <w:r w:rsidRPr="00870C91">
              <w:rPr>
                <w:szCs w:val="20"/>
              </w:rPr>
              <w:t>L3</w:t>
            </w:r>
          </w:p>
        </w:tc>
        <w:tc>
          <w:tcPr>
            <w:tcW w:w="600" w:type="dxa"/>
            <w:tcBorders>
              <w:bottom w:val="single" w:sz="4" w:space="0" w:color="auto"/>
            </w:tcBorders>
            <w:shd w:val="clear" w:color="auto" w:fill="auto"/>
          </w:tcPr>
          <w:p w14:paraId="5F34979D" w14:textId="77777777" w:rsidR="00870C91" w:rsidRPr="00870C91" w:rsidRDefault="00870C91">
            <w:pPr>
              <w:pStyle w:val="TableParagraph"/>
              <w:spacing w:before="19"/>
              <w:ind w:left="107"/>
              <w:rPr>
                <w:szCs w:val="20"/>
              </w:rPr>
            </w:pPr>
            <w:r w:rsidRPr="00870C91">
              <w:rPr>
                <w:szCs w:val="20"/>
              </w:rPr>
              <w:t>CWE</w:t>
            </w:r>
          </w:p>
        </w:tc>
      </w:tr>
      <w:tr w:rsidR="00870C91" w:rsidRPr="00870C91" w14:paraId="462CDCEF" w14:textId="77777777" w:rsidTr="006B2607">
        <w:trPr>
          <w:trHeight w:val="699"/>
        </w:trPr>
        <w:tc>
          <w:tcPr>
            <w:tcW w:w="624" w:type="dxa"/>
            <w:tcBorders>
              <w:top w:val="single" w:sz="4" w:space="0" w:color="auto"/>
            </w:tcBorders>
            <w:shd w:val="clear" w:color="auto" w:fill="auto"/>
          </w:tcPr>
          <w:p w14:paraId="1A65124F" w14:textId="77777777" w:rsidR="00870C91" w:rsidRPr="00870C91" w:rsidRDefault="00870C91">
            <w:pPr>
              <w:pStyle w:val="TableParagraph"/>
              <w:spacing w:before="58"/>
              <w:ind w:left="108"/>
              <w:rPr>
                <w:szCs w:val="20"/>
              </w:rPr>
            </w:pPr>
            <w:r w:rsidRPr="00870C91">
              <w:rPr>
                <w:b/>
                <w:bCs/>
                <w:szCs w:val="20"/>
              </w:rPr>
              <w:lastRenderedPageBreak/>
              <w:t>1.4.1</w:t>
            </w:r>
          </w:p>
        </w:tc>
        <w:tc>
          <w:tcPr>
            <w:tcW w:w="6905" w:type="dxa"/>
            <w:tcBorders>
              <w:top w:val="single" w:sz="4" w:space="0" w:color="auto"/>
            </w:tcBorders>
            <w:shd w:val="clear" w:color="auto" w:fill="auto"/>
          </w:tcPr>
          <w:p w14:paraId="327C1BF8" w14:textId="217CF540" w:rsidR="00870C91" w:rsidRPr="00870C91" w:rsidRDefault="006E7460">
            <w:pPr>
              <w:pStyle w:val="TableParagraph"/>
              <w:spacing w:before="55"/>
              <w:ind w:left="108" w:right="392"/>
              <w:rPr>
                <w:szCs w:val="20"/>
              </w:rPr>
            </w:pPr>
            <w:r>
              <w:rPr>
                <w:szCs w:val="20"/>
              </w:rPr>
              <w:t>Prüfen Sie</w:t>
            </w:r>
            <w:r w:rsidR="00870C91" w:rsidRPr="00870C91">
              <w:rPr>
                <w:szCs w:val="20"/>
              </w:rPr>
              <w:t xml:space="preserve">, dass </w:t>
            </w:r>
            <w:r w:rsidR="006B2607">
              <w:rPr>
                <w:szCs w:val="20"/>
              </w:rPr>
              <w:t xml:space="preserve">Zugriffkontrollen von </w:t>
            </w:r>
            <w:r w:rsidR="00870C91" w:rsidRPr="00870C91">
              <w:rPr>
                <w:szCs w:val="20"/>
              </w:rPr>
              <w:t>vertrauenswürdige</w:t>
            </w:r>
            <w:r w:rsidR="006B2607">
              <w:rPr>
                <w:szCs w:val="20"/>
              </w:rPr>
              <w:t>n Stellen,</w:t>
            </w:r>
            <w:r w:rsidR="00870C91" w:rsidRPr="00870C91">
              <w:rPr>
                <w:szCs w:val="20"/>
              </w:rPr>
              <w:t xml:space="preserve"> wie </w:t>
            </w:r>
            <w:r w:rsidR="006B2607">
              <w:rPr>
                <w:szCs w:val="20"/>
              </w:rPr>
              <w:t>z.B. Accesscontrol</w:t>
            </w:r>
            <w:r w:rsidR="00870C91" w:rsidRPr="00870C91">
              <w:rPr>
                <w:szCs w:val="20"/>
              </w:rPr>
              <w:t xml:space="preserve">-Gateways, Servern </w:t>
            </w:r>
            <w:r w:rsidR="006B2607">
              <w:rPr>
                <w:szCs w:val="20"/>
              </w:rPr>
              <w:t>oder</w:t>
            </w:r>
            <w:r w:rsidR="00870C91" w:rsidRPr="00870C91">
              <w:rPr>
                <w:szCs w:val="20"/>
              </w:rPr>
              <w:t xml:space="preserve"> serverlosen Funktionen,</w:t>
            </w:r>
            <w:r w:rsidR="006B2607">
              <w:rPr>
                <w:szCs w:val="20"/>
              </w:rPr>
              <w:t xml:space="preserve"> ausgeführt werden</w:t>
            </w:r>
            <w:r w:rsidR="00870C91" w:rsidRPr="00870C91">
              <w:rPr>
                <w:szCs w:val="20"/>
              </w:rPr>
              <w:t xml:space="preserve">. </w:t>
            </w:r>
            <w:r w:rsidR="0090724D">
              <w:rPr>
                <w:szCs w:val="20"/>
              </w:rPr>
              <w:t>Implementieren</w:t>
            </w:r>
            <w:r w:rsidR="00870C91" w:rsidRPr="00870C91">
              <w:rPr>
                <w:szCs w:val="20"/>
              </w:rPr>
              <w:t xml:space="preserve"> Sie Zugriffskontrollen </w:t>
            </w:r>
            <w:r w:rsidR="006B2607" w:rsidRPr="00870C91">
              <w:rPr>
                <w:szCs w:val="20"/>
              </w:rPr>
              <w:t xml:space="preserve">niemals </w:t>
            </w:r>
            <w:r w:rsidR="00870C91" w:rsidRPr="00870C91">
              <w:rPr>
                <w:szCs w:val="20"/>
              </w:rPr>
              <w:t>am Client.</w:t>
            </w:r>
          </w:p>
        </w:tc>
        <w:tc>
          <w:tcPr>
            <w:tcW w:w="427" w:type="dxa"/>
            <w:tcBorders>
              <w:top w:val="single" w:sz="4" w:space="0" w:color="auto"/>
            </w:tcBorders>
            <w:shd w:val="clear" w:color="auto" w:fill="auto"/>
          </w:tcPr>
          <w:p w14:paraId="5E49C691" w14:textId="77777777" w:rsidR="00870C91" w:rsidRPr="00870C91" w:rsidRDefault="00870C91">
            <w:pPr>
              <w:snapToGrid w:val="0"/>
              <w:rPr>
                <w:szCs w:val="20"/>
              </w:rPr>
            </w:pPr>
          </w:p>
        </w:tc>
        <w:tc>
          <w:tcPr>
            <w:tcW w:w="402" w:type="dxa"/>
            <w:tcBorders>
              <w:top w:val="single" w:sz="4" w:space="0" w:color="auto"/>
            </w:tcBorders>
            <w:shd w:val="clear" w:color="auto" w:fill="auto"/>
          </w:tcPr>
          <w:p w14:paraId="4F53A1D6" w14:textId="77777777" w:rsidR="00870C91" w:rsidRPr="00870C91" w:rsidRDefault="00870C91">
            <w:pPr>
              <w:pStyle w:val="TableParagraph"/>
              <w:spacing w:before="56"/>
              <w:ind w:left="126"/>
              <w:rPr>
                <w:szCs w:val="20"/>
              </w:rPr>
            </w:pPr>
            <w:r w:rsidRPr="00870C91">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56745D91" w14:textId="77777777" w:rsidR="00870C91" w:rsidRPr="00870C91" w:rsidRDefault="00870C91">
            <w:pPr>
              <w:pStyle w:val="TableParagraph"/>
              <w:spacing w:before="56"/>
              <w:ind w:left="128"/>
              <w:rPr>
                <w:szCs w:val="20"/>
              </w:rPr>
            </w:pPr>
            <w:r w:rsidRPr="00870C91">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493660D0" w14:textId="77777777" w:rsidR="00870C91" w:rsidRPr="00870C91" w:rsidRDefault="00870C91">
            <w:pPr>
              <w:pStyle w:val="TableParagraph"/>
              <w:spacing w:before="58"/>
              <w:ind w:left="146"/>
              <w:rPr>
                <w:szCs w:val="20"/>
              </w:rPr>
            </w:pPr>
            <w:r w:rsidRPr="00870C91">
              <w:rPr>
                <w:szCs w:val="20"/>
              </w:rPr>
              <w:t>602</w:t>
            </w:r>
          </w:p>
        </w:tc>
      </w:tr>
      <w:tr w:rsidR="00870C91" w:rsidRPr="00870C91" w14:paraId="06FE738C" w14:textId="77777777" w:rsidTr="00CC7E61">
        <w:trPr>
          <w:trHeight w:val="625"/>
        </w:trPr>
        <w:tc>
          <w:tcPr>
            <w:tcW w:w="624" w:type="dxa"/>
            <w:shd w:val="clear" w:color="auto" w:fill="auto"/>
          </w:tcPr>
          <w:p w14:paraId="4224A0B4" w14:textId="77777777" w:rsidR="00870C91" w:rsidRPr="00870C91" w:rsidRDefault="00870C91">
            <w:pPr>
              <w:pStyle w:val="TableParagraph"/>
              <w:spacing w:before="73"/>
              <w:ind w:left="108"/>
              <w:rPr>
                <w:szCs w:val="20"/>
              </w:rPr>
            </w:pPr>
            <w:r w:rsidRPr="00870C91">
              <w:rPr>
                <w:b/>
                <w:bCs/>
                <w:szCs w:val="20"/>
              </w:rPr>
              <w:t>1.4.2</w:t>
            </w:r>
          </w:p>
        </w:tc>
        <w:tc>
          <w:tcPr>
            <w:tcW w:w="6905" w:type="dxa"/>
            <w:shd w:val="clear" w:color="auto" w:fill="auto"/>
          </w:tcPr>
          <w:p w14:paraId="1235F81A" w14:textId="207C6363" w:rsidR="00870C91" w:rsidRPr="00870C91" w:rsidRDefault="006E7460">
            <w:pPr>
              <w:pStyle w:val="TableParagraph"/>
              <w:spacing w:before="70"/>
              <w:ind w:left="108" w:right="633"/>
              <w:rPr>
                <w:szCs w:val="20"/>
              </w:rPr>
            </w:pPr>
            <w:r>
              <w:rPr>
                <w:szCs w:val="20"/>
              </w:rPr>
              <w:t>Prüfen Sie</w:t>
            </w:r>
            <w:r w:rsidR="00870C91" w:rsidRPr="00870C91">
              <w:rPr>
                <w:szCs w:val="20"/>
              </w:rPr>
              <w:t xml:space="preserve">, ob die gewählte Lösung </w:t>
            </w:r>
            <w:r w:rsidR="000C3688">
              <w:rPr>
                <w:szCs w:val="20"/>
              </w:rPr>
              <w:t xml:space="preserve">zur </w:t>
            </w:r>
            <w:r w:rsidR="000C3688" w:rsidRPr="00870C91">
              <w:rPr>
                <w:szCs w:val="20"/>
              </w:rPr>
              <w:t>Zug</w:t>
            </w:r>
            <w:r w:rsidR="005005F9">
              <w:rPr>
                <w:szCs w:val="20"/>
              </w:rPr>
              <w:t>griff</w:t>
            </w:r>
            <w:r w:rsidR="000C3688" w:rsidRPr="00870C91">
              <w:rPr>
                <w:szCs w:val="20"/>
              </w:rPr>
              <w:t>skontroll</w:t>
            </w:r>
            <w:r w:rsidR="005005F9">
              <w:rPr>
                <w:szCs w:val="20"/>
              </w:rPr>
              <w:t>e</w:t>
            </w:r>
            <w:r w:rsidR="000C3688" w:rsidRPr="00870C91">
              <w:rPr>
                <w:szCs w:val="20"/>
              </w:rPr>
              <w:t xml:space="preserve"> </w:t>
            </w:r>
            <w:r w:rsidR="00870C91" w:rsidRPr="00870C91">
              <w:rPr>
                <w:szCs w:val="20"/>
              </w:rPr>
              <w:t>flexibel genug ist, um die Anforderungen der Anwendung zu erfüllen.</w:t>
            </w:r>
          </w:p>
        </w:tc>
        <w:tc>
          <w:tcPr>
            <w:tcW w:w="427" w:type="dxa"/>
            <w:shd w:val="clear" w:color="auto" w:fill="auto"/>
          </w:tcPr>
          <w:p w14:paraId="3B7BC7B3" w14:textId="77777777" w:rsidR="00870C91" w:rsidRPr="00870C91" w:rsidRDefault="00870C91">
            <w:pPr>
              <w:snapToGrid w:val="0"/>
              <w:rPr>
                <w:szCs w:val="20"/>
              </w:rPr>
            </w:pPr>
          </w:p>
        </w:tc>
        <w:tc>
          <w:tcPr>
            <w:tcW w:w="402" w:type="dxa"/>
            <w:shd w:val="clear" w:color="auto" w:fill="auto"/>
          </w:tcPr>
          <w:p w14:paraId="16A8F818" w14:textId="77777777" w:rsidR="00870C91" w:rsidRPr="00870C91" w:rsidRDefault="00870C91">
            <w:pPr>
              <w:pStyle w:val="TableParagraph"/>
              <w:spacing w:before="71"/>
              <w:ind w:left="126"/>
              <w:rPr>
                <w:szCs w:val="20"/>
              </w:rPr>
            </w:pPr>
            <w:r w:rsidRPr="00870C91">
              <w:rPr>
                <w:rFonts w:ascii="Segoe UI Symbol" w:eastAsia="Segoe UI Symbol" w:hAnsi="Segoe UI Symbol" w:cs="Segoe UI Symbol"/>
                <w:szCs w:val="20"/>
              </w:rPr>
              <w:t>✓</w:t>
            </w:r>
          </w:p>
        </w:tc>
        <w:tc>
          <w:tcPr>
            <w:tcW w:w="402" w:type="dxa"/>
            <w:shd w:val="clear" w:color="auto" w:fill="auto"/>
          </w:tcPr>
          <w:p w14:paraId="6B4270EE" w14:textId="77777777" w:rsidR="00870C91" w:rsidRPr="00870C91" w:rsidRDefault="00870C91">
            <w:pPr>
              <w:pStyle w:val="TableParagraph"/>
              <w:spacing w:before="71"/>
              <w:ind w:left="128"/>
              <w:rPr>
                <w:szCs w:val="20"/>
              </w:rPr>
            </w:pPr>
            <w:r w:rsidRPr="00870C91">
              <w:rPr>
                <w:rFonts w:ascii="Segoe UI Symbol" w:eastAsia="Segoe UI Symbol" w:hAnsi="Segoe UI Symbol" w:cs="Segoe UI Symbol"/>
                <w:szCs w:val="20"/>
              </w:rPr>
              <w:t>✓</w:t>
            </w:r>
          </w:p>
        </w:tc>
        <w:tc>
          <w:tcPr>
            <w:tcW w:w="600" w:type="dxa"/>
            <w:shd w:val="clear" w:color="auto" w:fill="auto"/>
          </w:tcPr>
          <w:p w14:paraId="6EF34DD9" w14:textId="77777777" w:rsidR="00870C91" w:rsidRPr="00870C91" w:rsidRDefault="00870C91">
            <w:pPr>
              <w:pStyle w:val="TableParagraph"/>
              <w:spacing w:before="73"/>
              <w:ind w:left="146"/>
              <w:rPr>
                <w:szCs w:val="20"/>
              </w:rPr>
            </w:pPr>
            <w:r w:rsidRPr="00870C91">
              <w:rPr>
                <w:szCs w:val="20"/>
              </w:rPr>
              <w:t>284</w:t>
            </w:r>
          </w:p>
        </w:tc>
      </w:tr>
      <w:tr w:rsidR="00870C91" w:rsidRPr="00870C91" w14:paraId="59B77A10" w14:textId="77777777" w:rsidTr="006B2607">
        <w:trPr>
          <w:trHeight w:val="699"/>
        </w:trPr>
        <w:tc>
          <w:tcPr>
            <w:tcW w:w="624" w:type="dxa"/>
            <w:shd w:val="clear" w:color="auto" w:fill="auto"/>
          </w:tcPr>
          <w:p w14:paraId="6AA3831F" w14:textId="77777777" w:rsidR="00870C91" w:rsidRPr="00870C91" w:rsidRDefault="00870C91">
            <w:pPr>
              <w:pStyle w:val="TableParagraph"/>
              <w:spacing w:before="71"/>
              <w:ind w:left="108"/>
              <w:rPr>
                <w:szCs w:val="20"/>
              </w:rPr>
            </w:pPr>
            <w:r w:rsidRPr="00870C91">
              <w:rPr>
                <w:b/>
                <w:bCs/>
                <w:szCs w:val="20"/>
              </w:rPr>
              <w:t>1.4.3</w:t>
            </w:r>
          </w:p>
        </w:tc>
        <w:tc>
          <w:tcPr>
            <w:tcW w:w="6905" w:type="dxa"/>
            <w:shd w:val="clear" w:color="auto" w:fill="auto"/>
          </w:tcPr>
          <w:p w14:paraId="1DEA1E1F" w14:textId="30E4C7B4" w:rsidR="00870C91" w:rsidRPr="00870C91" w:rsidRDefault="006E7460">
            <w:pPr>
              <w:pStyle w:val="TableParagraph"/>
              <w:spacing w:before="71"/>
              <w:ind w:left="108" w:right="132"/>
              <w:jc w:val="both"/>
              <w:rPr>
                <w:szCs w:val="20"/>
              </w:rPr>
            </w:pPr>
            <w:r>
              <w:rPr>
                <w:szCs w:val="20"/>
              </w:rPr>
              <w:t>Prüfen Sie</w:t>
            </w:r>
            <w:r w:rsidR="006B2607">
              <w:rPr>
                <w:szCs w:val="20"/>
              </w:rPr>
              <w:t xml:space="preserve">, dass zum Zugriff auf </w:t>
            </w:r>
            <w:r w:rsidR="00870C91" w:rsidRPr="00870C91">
              <w:rPr>
                <w:szCs w:val="20"/>
              </w:rPr>
              <w:t>Funktionen, Dateien, URLs, Controllern, Diensten und anderen Ressourcen</w:t>
            </w:r>
            <w:r w:rsidR="006B2607">
              <w:rPr>
                <w:szCs w:val="20"/>
              </w:rPr>
              <w:t xml:space="preserve"> nur die unbedingt notwendigen Rechte verwendet werden</w:t>
            </w:r>
            <w:r w:rsidR="00870C91" w:rsidRPr="00870C91">
              <w:rPr>
                <w:szCs w:val="20"/>
              </w:rPr>
              <w:t xml:space="preserve">. Dies </w:t>
            </w:r>
            <w:r w:rsidR="006B2607">
              <w:rPr>
                <w:szCs w:val="20"/>
              </w:rPr>
              <w:t xml:space="preserve">schützt </w:t>
            </w:r>
            <w:r w:rsidR="00870C91" w:rsidRPr="00870C91">
              <w:rPr>
                <w:szCs w:val="20"/>
              </w:rPr>
              <w:t>vor Spoofing und</w:t>
            </w:r>
            <w:r w:rsidR="006B2607">
              <w:rPr>
                <w:szCs w:val="20"/>
              </w:rPr>
              <w:t xml:space="preserve"> Angriffen durch Rechteerweiterung</w:t>
            </w:r>
            <w:r w:rsidR="00870C91" w:rsidRPr="00870C91">
              <w:rPr>
                <w:szCs w:val="20"/>
              </w:rPr>
              <w:t>.</w:t>
            </w:r>
          </w:p>
        </w:tc>
        <w:tc>
          <w:tcPr>
            <w:tcW w:w="427" w:type="dxa"/>
            <w:shd w:val="clear" w:color="auto" w:fill="auto"/>
          </w:tcPr>
          <w:p w14:paraId="39924748" w14:textId="77777777" w:rsidR="00870C91" w:rsidRPr="00870C91" w:rsidRDefault="00870C91">
            <w:pPr>
              <w:snapToGrid w:val="0"/>
              <w:rPr>
                <w:szCs w:val="20"/>
              </w:rPr>
            </w:pPr>
          </w:p>
        </w:tc>
        <w:tc>
          <w:tcPr>
            <w:tcW w:w="402" w:type="dxa"/>
            <w:shd w:val="clear" w:color="auto" w:fill="auto"/>
          </w:tcPr>
          <w:p w14:paraId="3BC55B97" w14:textId="77777777" w:rsidR="00870C91" w:rsidRPr="00870C91" w:rsidRDefault="00870C91">
            <w:pPr>
              <w:pStyle w:val="TableParagraph"/>
              <w:spacing w:before="70"/>
              <w:ind w:left="126"/>
              <w:rPr>
                <w:szCs w:val="20"/>
              </w:rPr>
            </w:pPr>
            <w:r w:rsidRPr="00870C91">
              <w:rPr>
                <w:rFonts w:ascii="Segoe UI Symbol" w:eastAsia="Segoe UI Symbol" w:hAnsi="Segoe UI Symbol" w:cs="Segoe UI Symbol"/>
                <w:szCs w:val="20"/>
              </w:rPr>
              <w:t>✓</w:t>
            </w:r>
          </w:p>
        </w:tc>
        <w:tc>
          <w:tcPr>
            <w:tcW w:w="402" w:type="dxa"/>
            <w:shd w:val="clear" w:color="auto" w:fill="auto"/>
          </w:tcPr>
          <w:p w14:paraId="1D577FCE" w14:textId="77777777" w:rsidR="00870C91" w:rsidRPr="00870C91" w:rsidRDefault="00870C91">
            <w:pPr>
              <w:pStyle w:val="TableParagraph"/>
              <w:spacing w:before="70"/>
              <w:ind w:left="128"/>
              <w:rPr>
                <w:szCs w:val="20"/>
              </w:rPr>
            </w:pPr>
            <w:r w:rsidRPr="00870C91">
              <w:rPr>
                <w:rFonts w:ascii="Segoe UI Symbol" w:eastAsia="Segoe UI Symbol" w:hAnsi="Segoe UI Symbol" w:cs="Segoe UI Symbol"/>
                <w:szCs w:val="20"/>
              </w:rPr>
              <w:t>✓</w:t>
            </w:r>
          </w:p>
        </w:tc>
        <w:tc>
          <w:tcPr>
            <w:tcW w:w="600" w:type="dxa"/>
            <w:shd w:val="clear" w:color="auto" w:fill="auto"/>
          </w:tcPr>
          <w:p w14:paraId="40CED468" w14:textId="77777777" w:rsidR="00870C91" w:rsidRPr="00870C91" w:rsidRDefault="00870C91">
            <w:pPr>
              <w:pStyle w:val="TableParagraph"/>
              <w:spacing w:before="71"/>
              <w:ind w:left="146"/>
              <w:rPr>
                <w:szCs w:val="20"/>
              </w:rPr>
            </w:pPr>
            <w:r w:rsidRPr="00870C91">
              <w:rPr>
                <w:szCs w:val="20"/>
              </w:rPr>
              <w:t>272</w:t>
            </w:r>
          </w:p>
        </w:tc>
      </w:tr>
      <w:tr w:rsidR="00870C91" w:rsidRPr="00870C91" w14:paraId="7FD6CE22" w14:textId="77777777" w:rsidTr="00CC7E61">
        <w:trPr>
          <w:trHeight w:val="1047"/>
        </w:trPr>
        <w:tc>
          <w:tcPr>
            <w:tcW w:w="624" w:type="dxa"/>
            <w:shd w:val="clear" w:color="auto" w:fill="auto"/>
          </w:tcPr>
          <w:p w14:paraId="0658A25B" w14:textId="77777777" w:rsidR="00870C91" w:rsidRPr="00870C91" w:rsidRDefault="00870C91">
            <w:pPr>
              <w:pStyle w:val="TableParagraph"/>
              <w:spacing w:before="58"/>
              <w:ind w:left="108"/>
              <w:rPr>
                <w:szCs w:val="20"/>
              </w:rPr>
            </w:pPr>
            <w:r w:rsidRPr="00870C91">
              <w:rPr>
                <w:b/>
                <w:bCs/>
                <w:szCs w:val="20"/>
              </w:rPr>
              <w:t>1.4.4</w:t>
            </w:r>
          </w:p>
        </w:tc>
        <w:tc>
          <w:tcPr>
            <w:tcW w:w="6907" w:type="dxa"/>
            <w:shd w:val="clear" w:color="auto" w:fill="auto"/>
          </w:tcPr>
          <w:p w14:paraId="11593781" w14:textId="2E51E6EE" w:rsidR="00870C91" w:rsidRPr="00870C91" w:rsidRDefault="006E7460">
            <w:pPr>
              <w:pStyle w:val="TableParagraph"/>
              <w:spacing w:before="58"/>
              <w:ind w:left="108" w:right="131"/>
              <w:rPr>
                <w:szCs w:val="20"/>
              </w:rPr>
            </w:pPr>
            <w:r>
              <w:rPr>
                <w:szCs w:val="20"/>
              </w:rPr>
              <w:t>Prüfen Sie</w:t>
            </w:r>
            <w:r w:rsidR="00870C91" w:rsidRPr="00870C91">
              <w:rPr>
                <w:szCs w:val="20"/>
              </w:rPr>
              <w:t>, dass die Anwendung mit eine</w:t>
            </w:r>
            <w:r w:rsidR="00EE1B79">
              <w:rPr>
                <w:szCs w:val="20"/>
              </w:rPr>
              <w:t>r</w:t>
            </w:r>
            <w:r w:rsidR="00870C91" w:rsidRPr="00870C91">
              <w:rPr>
                <w:szCs w:val="20"/>
              </w:rPr>
              <w:t xml:space="preserve"> einzigen und gut erprobten Zugriff</w:t>
            </w:r>
            <w:r w:rsidR="00EE1B79">
              <w:rPr>
                <w:szCs w:val="20"/>
              </w:rPr>
              <w:t>s-steuerung</w:t>
            </w:r>
            <w:r w:rsidR="00870C91" w:rsidRPr="00870C91">
              <w:rPr>
                <w:szCs w:val="20"/>
              </w:rPr>
              <w:t xml:space="preserve"> auf geschützte Daten und Ressourcen zugreift. Alle Anfragen müssen diesen einen </w:t>
            </w:r>
            <w:r w:rsidR="00EE1B79">
              <w:rPr>
                <w:szCs w:val="20"/>
              </w:rPr>
              <w:t>Weg nutz</w:t>
            </w:r>
            <w:r w:rsidR="00870C91" w:rsidRPr="00870C91">
              <w:rPr>
                <w:szCs w:val="20"/>
              </w:rPr>
              <w:t>en, um Kopieren und Einfügen oder unsichere Alternativpfade zu vermeiden. (</w:t>
            </w:r>
            <w:r w:rsidR="00523914">
              <w:fldChar w:fldCharType="begin"/>
            </w:r>
            <w:r w:rsidR="00523914">
              <w:instrText xml:space="preserve"> HYPERLINK "https://www.o</w:instrText>
            </w:r>
            <w:r w:rsidR="00523914">
              <w:instrText xml:space="preserve">wasp.org/index.php/OWASP_Proactive_Controls" \l "tab%3DFormal_Numbering" </w:instrText>
            </w:r>
            <w:r w:rsidR="00523914">
              <w:fldChar w:fldCharType="separate"/>
            </w:r>
            <w:r w:rsidR="00870C91" w:rsidRPr="00870C91">
              <w:rPr>
                <w:rStyle w:val="Hyperlink"/>
                <w:color w:val="0462C1"/>
                <w:szCs w:val="20"/>
              </w:rPr>
              <w:t>C7</w:t>
            </w:r>
            <w:r w:rsidR="00523914">
              <w:rPr>
                <w:rStyle w:val="Hyperlink"/>
                <w:color w:val="0462C1"/>
                <w:szCs w:val="20"/>
              </w:rPr>
              <w:fldChar w:fldCharType="end"/>
            </w:r>
            <w:r w:rsidR="00870C91" w:rsidRPr="00870C91">
              <w:rPr>
                <w:szCs w:val="20"/>
              </w:rPr>
              <w:t>)</w:t>
            </w:r>
          </w:p>
        </w:tc>
        <w:tc>
          <w:tcPr>
            <w:tcW w:w="425" w:type="dxa"/>
            <w:shd w:val="clear" w:color="auto" w:fill="auto"/>
          </w:tcPr>
          <w:p w14:paraId="26B31D6A" w14:textId="77777777" w:rsidR="00870C91" w:rsidRPr="00870C91" w:rsidRDefault="00870C91">
            <w:pPr>
              <w:snapToGrid w:val="0"/>
              <w:rPr>
                <w:szCs w:val="20"/>
              </w:rPr>
            </w:pPr>
          </w:p>
        </w:tc>
        <w:tc>
          <w:tcPr>
            <w:tcW w:w="401" w:type="dxa"/>
            <w:shd w:val="clear" w:color="auto" w:fill="auto"/>
          </w:tcPr>
          <w:p w14:paraId="407C4546" w14:textId="77777777" w:rsidR="00870C91" w:rsidRPr="00870C91" w:rsidRDefault="00870C91">
            <w:pPr>
              <w:pStyle w:val="TableParagraph"/>
              <w:spacing w:before="56"/>
              <w:ind w:left="126"/>
              <w:rPr>
                <w:szCs w:val="20"/>
              </w:rPr>
            </w:pPr>
            <w:r w:rsidRPr="00870C91">
              <w:rPr>
                <w:rFonts w:ascii="Segoe UI Symbol" w:eastAsia="Segoe UI Symbol" w:hAnsi="Segoe UI Symbol" w:cs="Segoe UI Symbol"/>
                <w:szCs w:val="20"/>
              </w:rPr>
              <w:t>✓</w:t>
            </w:r>
          </w:p>
        </w:tc>
        <w:tc>
          <w:tcPr>
            <w:tcW w:w="403" w:type="dxa"/>
            <w:shd w:val="clear" w:color="auto" w:fill="auto"/>
          </w:tcPr>
          <w:p w14:paraId="7A7A5921" w14:textId="77777777" w:rsidR="00870C91" w:rsidRPr="00870C91" w:rsidRDefault="00870C91">
            <w:pPr>
              <w:pStyle w:val="TableParagraph"/>
              <w:spacing w:before="56"/>
              <w:ind w:left="128"/>
              <w:rPr>
                <w:szCs w:val="20"/>
              </w:rPr>
            </w:pPr>
            <w:r w:rsidRPr="00870C91">
              <w:rPr>
                <w:rFonts w:ascii="Segoe UI Symbol" w:eastAsia="Segoe UI Symbol" w:hAnsi="Segoe UI Symbol" w:cs="Segoe UI Symbol"/>
                <w:szCs w:val="20"/>
              </w:rPr>
              <w:t>✓</w:t>
            </w:r>
          </w:p>
        </w:tc>
        <w:tc>
          <w:tcPr>
            <w:tcW w:w="599" w:type="dxa"/>
            <w:shd w:val="clear" w:color="auto" w:fill="auto"/>
          </w:tcPr>
          <w:p w14:paraId="42BA4ADD" w14:textId="77777777" w:rsidR="00870C91" w:rsidRPr="00870C91" w:rsidRDefault="00870C91">
            <w:pPr>
              <w:pStyle w:val="TableParagraph"/>
              <w:spacing w:before="58"/>
              <w:ind w:left="146"/>
              <w:rPr>
                <w:szCs w:val="20"/>
              </w:rPr>
            </w:pPr>
            <w:r w:rsidRPr="00870C91">
              <w:rPr>
                <w:szCs w:val="20"/>
              </w:rPr>
              <w:t>284</w:t>
            </w:r>
          </w:p>
        </w:tc>
      </w:tr>
      <w:tr w:rsidR="00870C91" w:rsidRPr="00870C91" w14:paraId="01841B64" w14:textId="77777777" w:rsidTr="00161E47">
        <w:trPr>
          <w:trHeight w:val="1047"/>
        </w:trPr>
        <w:tc>
          <w:tcPr>
            <w:tcW w:w="624" w:type="dxa"/>
            <w:shd w:val="clear" w:color="auto" w:fill="auto"/>
          </w:tcPr>
          <w:p w14:paraId="6EAEE3FD" w14:textId="77777777" w:rsidR="00870C91" w:rsidRPr="00870C91" w:rsidRDefault="00870C91">
            <w:pPr>
              <w:pStyle w:val="TableParagraph"/>
              <w:spacing w:before="70"/>
              <w:ind w:left="108"/>
              <w:rPr>
                <w:szCs w:val="20"/>
              </w:rPr>
            </w:pPr>
            <w:r w:rsidRPr="00870C91">
              <w:rPr>
                <w:b/>
                <w:bCs/>
                <w:szCs w:val="20"/>
              </w:rPr>
              <w:t>1.4.5</w:t>
            </w:r>
          </w:p>
        </w:tc>
        <w:tc>
          <w:tcPr>
            <w:tcW w:w="6907" w:type="dxa"/>
            <w:shd w:val="clear" w:color="auto" w:fill="auto"/>
          </w:tcPr>
          <w:p w14:paraId="466D41A4" w14:textId="6B48A0A0" w:rsidR="00870C91" w:rsidRPr="00CB561A" w:rsidRDefault="006E7460" w:rsidP="00CB561A">
            <w:pPr>
              <w:pStyle w:val="TableParagraph"/>
              <w:spacing w:before="70"/>
              <w:ind w:left="108" w:right="199"/>
              <w:rPr>
                <w:szCs w:val="20"/>
              </w:rPr>
            </w:pPr>
            <w:r>
              <w:rPr>
                <w:szCs w:val="20"/>
              </w:rPr>
              <w:t>Prüfen Sie</w:t>
            </w:r>
            <w:r w:rsidR="00870C91" w:rsidRPr="00870C91">
              <w:rPr>
                <w:szCs w:val="20"/>
              </w:rPr>
              <w:t>, dass eine attribut- oder merkmalsbasierte Zugriffskontrolle verwendet wird,</w:t>
            </w:r>
            <w:r w:rsidR="00CB561A">
              <w:rPr>
                <w:szCs w:val="20"/>
              </w:rPr>
              <w:t xml:space="preserve"> die</w:t>
            </w:r>
            <w:r w:rsidR="00870C91" w:rsidRPr="00870C91">
              <w:rPr>
                <w:szCs w:val="20"/>
              </w:rPr>
              <w:t xml:space="preserve"> die Berechtigung des Benutzers </w:t>
            </w:r>
            <w:r w:rsidR="00CB561A">
              <w:rPr>
                <w:szCs w:val="20"/>
              </w:rPr>
              <w:t xml:space="preserve">zum Zugriff </w:t>
            </w:r>
            <w:r w:rsidR="00870C91" w:rsidRPr="00870C91">
              <w:rPr>
                <w:szCs w:val="20"/>
              </w:rPr>
              <w:t>auf ein Merkmal</w:t>
            </w:r>
            <w:r w:rsidR="00CB561A">
              <w:rPr>
                <w:szCs w:val="20"/>
              </w:rPr>
              <w:t xml:space="preserve"> oder </w:t>
            </w:r>
            <w:r w:rsidR="00870C91" w:rsidRPr="00870C91">
              <w:rPr>
                <w:szCs w:val="20"/>
              </w:rPr>
              <w:t>Datenelement und nicht nur seine Rolle prüft. Die Berechtigungen sollten weiterhin über Rollen vergeben werden. (</w:t>
            </w:r>
            <w:r w:rsidR="00523914">
              <w:fldChar w:fldCharType="begin"/>
            </w:r>
            <w:r w:rsidR="00523914">
              <w:instrText xml:space="preserve"> HYPERLINK "https://www.owasp.org/index.php/OWASP_Proactive_Controls" \l "tab%3DFormal_Numbering" </w:instrText>
            </w:r>
            <w:r w:rsidR="00523914">
              <w:fldChar w:fldCharType="separate"/>
            </w:r>
            <w:r w:rsidR="00870C91" w:rsidRPr="00870C91">
              <w:rPr>
                <w:rStyle w:val="Hyperlink"/>
                <w:color w:val="0462C1"/>
                <w:szCs w:val="20"/>
              </w:rPr>
              <w:t>C7</w:t>
            </w:r>
            <w:r w:rsidR="00523914">
              <w:rPr>
                <w:rStyle w:val="Hyperlink"/>
                <w:color w:val="0462C1"/>
                <w:szCs w:val="20"/>
              </w:rPr>
              <w:fldChar w:fldCharType="end"/>
            </w:r>
            <w:r w:rsidR="00870C91" w:rsidRPr="00870C91">
              <w:rPr>
                <w:szCs w:val="20"/>
              </w:rPr>
              <w:t>)</w:t>
            </w:r>
          </w:p>
        </w:tc>
        <w:tc>
          <w:tcPr>
            <w:tcW w:w="425" w:type="dxa"/>
            <w:shd w:val="clear" w:color="auto" w:fill="auto"/>
          </w:tcPr>
          <w:p w14:paraId="687C1D99" w14:textId="77777777" w:rsidR="00870C91" w:rsidRPr="00870C91" w:rsidRDefault="00870C91">
            <w:pPr>
              <w:snapToGrid w:val="0"/>
              <w:rPr>
                <w:szCs w:val="20"/>
              </w:rPr>
            </w:pPr>
          </w:p>
        </w:tc>
        <w:tc>
          <w:tcPr>
            <w:tcW w:w="401" w:type="dxa"/>
            <w:shd w:val="clear" w:color="auto" w:fill="auto"/>
          </w:tcPr>
          <w:p w14:paraId="7C885B6F" w14:textId="77777777" w:rsidR="00870C91" w:rsidRPr="00870C91" w:rsidRDefault="00870C91">
            <w:pPr>
              <w:pStyle w:val="TableParagraph"/>
              <w:spacing w:before="69"/>
              <w:ind w:left="126"/>
              <w:rPr>
                <w:szCs w:val="20"/>
              </w:rPr>
            </w:pPr>
            <w:r w:rsidRPr="00870C91">
              <w:rPr>
                <w:rFonts w:ascii="Segoe UI Symbol" w:eastAsia="Segoe UI Symbol" w:hAnsi="Segoe UI Symbol" w:cs="Segoe UI Symbol"/>
                <w:szCs w:val="20"/>
              </w:rPr>
              <w:t>✓</w:t>
            </w:r>
          </w:p>
        </w:tc>
        <w:tc>
          <w:tcPr>
            <w:tcW w:w="403" w:type="dxa"/>
            <w:shd w:val="clear" w:color="auto" w:fill="auto"/>
          </w:tcPr>
          <w:p w14:paraId="16289DE6" w14:textId="77777777" w:rsidR="00870C91" w:rsidRPr="00870C91" w:rsidRDefault="00870C91">
            <w:pPr>
              <w:pStyle w:val="TableParagraph"/>
              <w:spacing w:before="69"/>
              <w:ind w:left="128"/>
              <w:rPr>
                <w:szCs w:val="20"/>
              </w:rPr>
            </w:pPr>
            <w:r w:rsidRPr="00870C91">
              <w:rPr>
                <w:rFonts w:ascii="Segoe UI Symbol" w:eastAsia="Segoe UI Symbol" w:hAnsi="Segoe UI Symbol" w:cs="Segoe UI Symbol"/>
                <w:szCs w:val="20"/>
              </w:rPr>
              <w:t>✓</w:t>
            </w:r>
          </w:p>
        </w:tc>
        <w:tc>
          <w:tcPr>
            <w:tcW w:w="599" w:type="dxa"/>
            <w:shd w:val="clear" w:color="auto" w:fill="auto"/>
          </w:tcPr>
          <w:p w14:paraId="2F3E3BAD" w14:textId="77777777" w:rsidR="00870C91" w:rsidRPr="00870C91" w:rsidRDefault="00870C91">
            <w:pPr>
              <w:pStyle w:val="TableParagraph"/>
              <w:spacing w:before="70"/>
              <w:ind w:left="146"/>
              <w:rPr>
                <w:szCs w:val="20"/>
              </w:rPr>
            </w:pPr>
            <w:r w:rsidRPr="00870C91">
              <w:rPr>
                <w:szCs w:val="20"/>
              </w:rPr>
              <w:t>275</w:t>
            </w:r>
          </w:p>
        </w:tc>
      </w:tr>
    </w:tbl>
    <w:p w14:paraId="441B8001" w14:textId="527FAC1D" w:rsidR="00870C91" w:rsidRPr="00870C91" w:rsidRDefault="00870C91" w:rsidP="00CE3BD4">
      <w:pPr>
        <w:pStyle w:val="Heading2"/>
      </w:pPr>
      <w:bookmarkStart w:id="77" w:name="_Toc43526918"/>
      <w:bookmarkStart w:id="78" w:name="_Toc65990966"/>
      <w:r>
        <w:t xml:space="preserve">V1.5 </w:t>
      </w:r>
      <w:r w:rsidR="00B21DE7">
        <w:t>Architektonische Anforderungen</w:t>
      </w:r>
      <w:r>
        <w:t xml:space="preserve"> an </w:t>
      </w:r>
      <w:r w:rsidR="0056348A">
        <w:t xml:space="preserve">das </w:t>
      </w:r>
      <w:r w:rsidR="00B21DE7">
        <w:t>Ein- und Ausgabemanagement</w:t>
      </w:r>
      <w:bookmarkEnd w:id="77"/>
      <w:bookmarkEnd w:id="78"/>
      <w:r>
        <w:t xml:space="preserve"> </w:t>
      </w:r>
    </w:p>
    <w:p w14:paraId="6E0A7470" w14:textId="7CEC56E2" w:rsidR="00870C91" w:rsidRDefault="00161E47" w:rsidP="00BA2AEA">
      <w:r>
        <w:t>Mit der Version</w:t>
      </w:r>
      <w:r w:rsidR="00870C91" w:rsidRPr="00870C91">
        <w:t xml:space="preserve"> 4.0 haben wir uns von dem Begriff </w:t>
      </w:r>
      <w:r w:rsidR="0084213C">
        <w:t>„</w:t>
      </w:r>
      <w:r w:rsidR="00870C91" w:rsidRPr="00870C91">
        <w:t>serverseitig</w:t>
      </w:r>
      <w:r w:rsidR="0084213C">
        <w:t>“</w:t>
      </w:r>
      <w:r w:rsidR="00870C91" w:rsidRPr="00870C91">
        <w:t xml:space="preserve"> als </w:t>
      </w:r>
      <w:r w:rsidR="004910F0">
        <w:t>Synonym</w:t>
      </w:r>
      <w:r w:rsidR="00870C91" w:rsidRPr="00870C91">
        <w:t xml:space="preserve"> für Vertrauensgrenzen verabschiedet. Die Vertrauensgrenze</w:t>
      </w:r>
      <w:r w:rsidR="004910F0">
        <w:t xml:space="preserve"> spielt noch immer eine wichtige Rolle</w:t>
      </w:r>
      <w:r w:rsidR="00EE1B79">
        <w:t>:</w:t>
      </w:r>
      <w:r w:rsidR="00870C91" w:rsidRPr="00870C91">
        <w:t xml:space="preserve"> Entscheidungen </w:t>
      </w:r>
      <w:r w:rsidR="004910F0">
        <w:t>von</w:t>
      </w:r>
      <w:r w:rsidR="00870C91" w:rsidRPr="00870C91">
        <w:t xml:space="preserve"> nicht vertrauenswürdige</w:t>
      </w:r>
      <w:r>
        <w:t>n</w:t>
      </w:r>
      <w:r w:rsidR="00870C91" w:rsidRPr="00870C91">
        <w:t xml:space="preserve"> Client</w:t>
      </w:r>
      <w:r w:rsidR="00EE1B79">
        <w:t>s</w:t>
      </w:r>
      <w:r w:rsidR="00870C91" w:rsidRPr="00870C91">
        <w:t xml:space="preserve"> können umgangen werden. Allerdings hat sich d</w:t>
      </w:r>
      <w:r>
        <w:t xml:space="preserve">ie Stelle, an </w:t>
      </w:r>
      <w:r w:rsidR="00870C91" w:rsidRPr="00870C91">
        <w:t xml:space="preserve">der </w:t>
      </w:r>
      <w:r>
        <w:t xml:space="preserve">die Entscheidungen getroffen werden, </w:t>
      </w:r>
      <w:r w:rsidR="00870C91" w:rsidRPr="00870C91">
        <w:t xml:space="preserve">bei heutigen Mainstream-Architekturen dramatisch verändert. Wenn im ASVS der Begriff </w:t>
      </w:r>
      <w:r w:rsidR="005904DB">
        <w:t>„</w:t>
      </w:r>
      <w:r w:rsidR="00870C91" w:rsidRPr="00870C91">
        <w:t>vertrauenswürdige Service-Schicht</w:t>
      </w:r>
      <w:r w:rsidR="005904DB">
        <w:t>“</w:t>
      </w:r>
      <w:r w:rsidR="00870C91" w:rsidRPr="00870C91">
        <w:t xml:space="preserve"> verwendet wird, meinen wir daher jede vertrauenswürdige</w:t>
      </w:r>
      <w:r>
        <w:t xml:space="preserve"> Stelle</w:t>
      </w:r>
      <w:r w:rsidR="00870C91" w:rsidRPr="00870C91">
        <w:t>, unabhängig vo</w:t>
      </w:r>
      <w:r>
        <w:t>n ihrer Position</w:t>
      </w:r>
      <w:r w:rsidR="00870C91" w:rsidRPr="00870C91">
        <w:t>, wie z.B. einen Mikro</w:t>
      </w:r>
      <w:r>
        <w:t>service</w:t>
      </w:r>
      <w:r w:rsidR="00870C91" w:rsidRPr="00870C91">
        <w:t>, eine serverlose API, serverseitig, eine vertrauenswürdige API auf einem Client, das über sichere Boot</w:t>
      </w:r>
      <w:r w:rsidR="00792D44">
        <w:t>mechanismen</w:t>
      </w:r>
      <w:r>
        <w:t xml:space="preserve"> verfügt</w:t>
      </w:r>
      <w:r w:rsidR="00870C91" w:rsidRPr="00870C91">
        <w:t xml:space="preserve">, </w:t>
      </w:r>
      <w:r>
        <w:t xml:space="preserve">eine </w:t>
      </w:r>
      <w:r w:rsidR="00870C91" w:rsidRPr="00870C91">
        <w:t>Partner- oder externe APIs und so weiter.</w:t>
      </w:r>
    </w:p>
    <w:p w14:paraId="11CE21B4" w14:textId="7663E3E6" w:rsidR="00992098" w:rsidRPr="00870C91" w:rsidRDefault="00992098" w:rsidP="00BA2AEA">
      <w:r>
        <w:t>Die Bezeichnung „nicht vertrauenswürdiger Client“ bezieht sich auf Frontend-Technologien, wie z.B. der Darstellungsschicht. Der Begriff „Serialisierung“ soll sich nicht nur Daten, wie Felder in JSON-Strukturen, beziehen sondern ebenso auf komplexe Objekte, welche Programmlogik enthalten können.</w:t>
      </w:r>
    </w:p>
    <w:p w14:paraId="2221DC55" w14:textId="77777777" w:rsidR="00870C91" w:rsidRPr="00870C91"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889"/>
        <w:gridCol w:w="423"/>
        <w:gridCol w:w="400"/>
        <w:gridCol w:w="402"/>
        <w:gridCol w:w="623"/>
      </w:tblGrid>
      <w:tr w:rsidR="00870C91" w:rsidRPr="00870C91" w14:paraId="3E74306A" w14:textId="77777777" w:rsidTr="00DF7BFE">
        <w:trPr>
          <w:trHeight w:val="415"/>
        </w:trPr>
        <w:tc>
          <w:tcPr>
            <w:tcW w:w="624" w:type="dxa"/>
            <w:tcBorders>
              <w:bottom w:val="single" w:sz="4" w:space="0" w:color="auto"/>
            </w:tcBorders>
            <w:shd w:val="clear" w:color="auto" w:fill="auto"/>
          </w:tcPr>
          <w:p w14:paraId="080E753C" w14:textId="77777777" w:rsidR="00870C91" w:rsidRPr="00870C91" w:rsidRDefault="00870C91">
            <w:pPr>
              <w:pStyle w:val="TableParagraph"/>
              <w:spacing w:before="19"/>
              <w:ind w:right="2"/>
              <w:jc w:val="center"/>
              <w:rPr>
                <w:szCs w:val="20"/>
              </w:rPr>
            </w:pPr>
            <w:r w:rsidRPr="00870C91">
              <w:rPr>
                <w:szCs w:val="20"/>
              </w:rPr>
              <w:t>#</w:t>
            </w:r>
          </w:p>
        </w:tc>
        <w:tc>
          <w:tcPr>
            <w:tcW w:w="6889" w:type="dxa"/>
            <w:tcBorders>
              <w:bottom w:val="single" w:sz="4" w:space="0" w:color="auto"/>
            </w:tcBorders>
            <w:shd w:val="clear" w:color="auto" w:fill="auto"/>
          </w:tcPr>
          <w:p w14:paraId="2DB435CC" w14:textId="77777777" w:rsidR="00870C91" w:rsidRPr="00870C91" w:rsidRDefault="00870C91">
            <w:pPr>
              <w:pStyle w:val="TableParagraph"/>
              <w:spacing w:before="19"/>
              <w:ind w:left="108"/>
              <w:rPr>
                <w:szCs w:val="20"/>
              </w:rPr>
            </w:pPr>
            <w:r w:rsidRPr="00870C91">
              <w:rPr>
                <w:szCs w:val="20"/>
              </w:rPr>
              <w:t>Beschreibung</w:t>
            </w:r>
          </w:p>
        </w:tc>
        <w:tc>
          <w:tcPr>
            <w:tcW w:w="423" w:type="dxa"/>
            <w:tcBorders>
              <w:bottom w:val="single" w:sz="4" w:space="0" w:color="auto"/>
            </w:tcBorders>
            <w:shd w:val="clear" w:color="auto" w:fill="auto"/>
          </w:tcPr>
          <w:p w14:paraId="75809305" w14:textId="77777777" w:rsidR="00870C91" w:rsidRPr="00870C91" w:rsidRDefault="00870C91">
            <w:pPr>
              <w:pStyle w:val="TableParagraph"/>
              <w:spacing w:before="19"/>
              <w:ind w:left="127"/>
              <w:rPr>
                <w:szCs w:val="20"/>
              </w:rPr>
            </w:pPr>
            <w:r w:rsidRPr="00870C91">
              <w:rPr>
                <w:szCs w:val="20"/>
              </w:rPr>
              <w:t>L1</w:t>
            </w:r>
          </w:p>
        </w:tc>
        <w:tc>
          <w:tcPr>
            <w:tcW w:w="400" w:type="dxa"/>
            <w:tcBorders>
              <w:bottom w:val="single" w:sz="4" w:space="0" w:color="auto"/>
            </w:tcBorders>
            <w:shd w:val="clear" w:color="auto" w:fill="auto"/>
          </w:tcPr>
          <w:p w14:paraId="609524B2" w14:textId="77777777" w:rsidR="00870C91" w:rsidRPr="00870C91" w:rsidRDefault="00870C91">
            <w:pPr>
              <w:pStyle w:val="TableParagraph"/>
              <w:spacing w:before="19"/>
              <w:ind w:left="109"/>
              <w:rPr>
                <w:szCs w:val="20"/>
              </w:rPr>
            </w:pPr>
            <w:r w:rsidRPr="00870C91">
              <w:rPr>
                <w:szCs w:val="20"/>
              </w:rPr>
              <w:t>L2</w:t>
            </w:r>
          </w:p>
        </w:tc>
        <w:tc>
          <w:tcPr>
            <w:tcW w:w="402" w:type="dxa"/>
            <w:tcBorders>
              <w:bottom w:val="single" w:sz="4" w:space="0" w:color="auto"/>
            </w:tcBorders>
            <w:shd w:val="clear" w:color="auto" w:fill="auto"/>
          </w:tcPr>
          <w:p w14:paraId="54ADA07F" w14:textId="77777777" w:rsidR="00870C91" w:rsidRPr="00870C91" w:rsidRDefault="00870C91">
            <w:pPr>
              <w:pStyle w:val="TableParagraph"/>
              <w:spacing w:before="19"/>
              <w:ind w:left="107"/>
              <w:rPr>
                <w:szCs w:val="20"/>
              </w:rPr>
            </w:pPr>
            <w:r w:rsidRPr="00870C91">
              <w:rPr>
                <w:szCs w:val="20"/>
              </w:rPr>
              <w:t>L3</w:t>
            </w:r>
          </w:p>
        </w:tc>
        <w:tc>
          <w:tcPr>
            <w:tcW w:w="623" w:type="dxa"/>
            <w:tcBorders>
              <w:bottom w:val="single" w:sz="4" w:space="0" w:color="auto"/>
            </w:tcBorders>
            <w:shd w:val="clear" w:color="auto" w:fill="auto"/>
          </w:tcPr>
          <w:p w14:paraId="23F30E31" w14:textId="77777777" w:rsidR="00870C91" w:rsidRPr="00870C91" w:rsidRDefault="00870C91">
            <w:pPr>
              <w:pStyle w:val="TableParagraph"/>
              <w:spacing w:before="19"/>
              <w:ind w:left="120"/>
              <w:rPr>
                <w:szCs w:val="20"/>
              </w:rPr>
            </w:pPr>
            <w:r w:rsidRPr="00870C91">
              <w:rPr>
                <w:szCs w:val="20"/>
              </w:rPr>
              <w:t>CWE</w:t>
            </w:r>
          </w:p>
        </w:tc>
      </w:tr>
      <w:tr w:rsidR="00870C91" w:rsidRPr="00870C91" w14:paraId="0C9A43B3" w14:textId="77777777" w:rsidTr="00BC00D2">
        <w:trPr>
          <w:trHeight w:val="838"/>
        </w:trPr>
        <w:tc>
          <w:tcPr>
            <w:tcW w:w="624" w:type="dxa"/>
            <w:tcBorders>
              <w:top w:val="single" w:sz="4" w:space="0" w:color="auto"/>
            </w:tcBorders>
            <w:shd w:val="clear" w:color="auto" w:fill="auto"/>
          </w:tcPr>
          <w:p w14:paraId="0A721858" w14:textId="77777777" w:rsidR="00870C91" w:rsidRPr="00870C91" w:rsidRDefault="00870C91">
            <w:pPr>
              <w:pStyle w:val="TableParagraph"/>
              <w:spacing w:before="58"/>
              <w:ind w:left="108"/>
              <w:rPr>
                <w:szCs w:val="20"/>
              </w:rPr>
            </w:pPr>
            <w:r w:rsidRPr="00870C91">
              <w:rPr>
                <w:b/>
                <w:bCs/>
                <w:szCs w:val="20"/>
              </w:rPr>
              <w:t>1.5.1</w:t>
            </w:r>
          </w:p>
        </w:tc>
        <w:tc>
          <w:tcPr>
            <w:tcW w:w="6889" w:type="dxa"/>
            <w:tcBorders>
              <w:top w:val="single" w:sz="4" w:space="0" w:color="auto"/>
            </w:tcBorders>
            <w:shd w:val="clear" w:color="auto" w:fill="auto"/>
          </w:tcPr>
          <w:p w14:paraId="561CA688" w14:textId="0E34C980" w:rsidR="00870C91" w:rsidRPr="00870C91" w:rsidRDefault="006E7460">
            <w:pPr>
              <w:pStyle w:val="TableParagraph"/>
              <w:spacing w:before="58"/>
              <w:ind w:left="108" w:right="247"/>
              <w:rPr>
                <w:szCs w:val="20"/>
              </w:rPr>
            </w:pPr>
            <w:r>
              <w:rPr>
                <w:szCs w:val="20"/>
              </w:rPr>
              <w:t>Prüfen Sie</w:t>
            </w:r>
            <w:r w:rsidR="00870C91" w:rsidRPr="00870C91">
              <w:rPr>
                <w:szCs w:val="20"/>
              </w:rPr>
              <w:t xml:space="preserve">, dass die </w:t>
            </w:r>
            <w:r w:rsidR="00DF7BFE">
              <w:rPr>
                <w:szCs w:val="20"/>
              </w:rPr>
              <w:t>Ein</w:t>
            </w:r>
            <w:r w:rsidR="00870C91" w:rsidRPr="00870C91">
              <w:rPr>
                <w:szCs w:val="20"/>
              </w:rPr>
              <w:t xml:space="preserve">- und </w:t>
            </w:r>
            <w:r w:rsidR="00DF7BFE">
              <w:rPr>
                <w:szCs w:val="20"/>
              </w:rPr>
              <w:t>Ausgabe</w:t>
            </w:r>
            <w:r w:rsidR="00870C91" w:rsidRPr="00870C91">
              <w:rPr>
                <w:szCs w:val="20"/>
              </w:rPr>
              <w:t>-Anforderungen klar definieren, wie die Daten auf der Grundlage des Typs, des Inhalts und der anwendbaren Gesetze, Vorschriften und anderen Richtlinien zu verarbeiten sind.</w:t>
            </w:r>
          </w:p>
        </w:tc>
        <w:tc>
          <w:tcPr>
            <w:tcW w:w="423" w:type="dxa"/>
            <w:tcBorders>
              <w:top w:val="single" w:sz="4" w:space="0" w:color="auto"/>
            </w:tcBorders>
            <w:shd w:val="clear" w:color="auto" w:fill="auto"/>
          </w:tcPr>
          <w:p w14:paraId="242DA2F3" w14:textId="77777777" w:rsidR="00870C91" w:rsidRPr="00870C91" w:rsidRDefault="00870C91">
            <w:pPr>
              <w:snapToGrid w:val="0"/>
              <w:rPr>
                <w:szCs w:val="20"/>
              </w:rPr>
            </w:pPr>
          </w:p>
        </w:tc>
        <w:tc>
          <w:tcPr>
            <w:tcW w:w="400" w:type="dxa"/>
            <w:tcBorders>
              <w:top w:val="single" w:sz="4" w:space="0" w:color="auto"/>
            </w:tcBorders>
            <w:shd w:val="clear" w:color="auto" w:fill="auto"/>
          </w:tcPr>
          <w:p w14:paraId="05D0FB34" w14:textId="77777777" w:rsidR="00870C91" w:rsidRPr="00870C91" w:rsidRDefault="00870C91">
            <w:pPr>
              <w:pStyle w:val="TableParagraph"/>
              <w:spacing w:before="56"/>
              <w:ind w:left="128"/>
              <w:rPr>
                <w:szCs w:val="20"/>
              </w:rPr>
            </w:pPr>
            <w:r w:rsidRPr="00870C91">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3D41B2D6" w14:textId="77777777" w:rsidR="00870C91" w:rsidRPr="00870C91" w:rsidRDefault="00870C91">
            <w:pPr>
              <w:pStyle w:val="TableParagraph"/>
              <w:spacing w:before="56"/>
              <w:ind w:left="126"/>
              <w:rPr>
                <w:szCs w:val="20"/>
              </w:rPr>
            </w:pPr>
            <w:r w:rsidRPr="00870C91">
              <w:rPr>
                <w:rFonts w:ascii="Segoe UI Symbol" w:eastAsia="Segoe UI Symbol" w:hAnsi="Segoe UI Symbol" w:cs="Segoe UI Symbol"/>
                <w:szCs w:val="20"/>
              </w:rPr>
              <w:t>✓</w:t>
            </w:r>
          </w:p>
        </w:tc>
        <w:tc>
          <w:tcPr>
            <w:tcW w:w="623" w:type="dxa"/>
            <w:tcBorders>
              <w:top w:val="single" w:sz="4" w:space="0" w:color="auto"/>
            </w:tcBorders>
            <w:shd w:val="clear" w:color="auto" w:fill="auto"/>
          </w:tcPr>
          <w:p w14:paraId="1C769762" w14:textId="77777777" w:rsidR="00870C91" w:rsidRPr="00870C91" w:rsidRDefault="00870C91">
            <w:pPr>
              <w:pStyle w:val="TableParagraph"/>
              <w:spacing w:before="58"/>
              <w:ind w:left="108"/>
              <w:rPr>
                <w:szCs w:val="20"/>
              </w:rPr>
            </w:pPr>
            <w:r w:rsidRPr="00870C91">
              <w:rPr>
                <w:szCs w:val="20"/>
              </w:rPr>
              <w:t>1029</w:t>
            </w:r>
          </w:p>
        </w:tc>
      </w:tr>
      <w:tr w:rsidR="00870C91" w:rsidRPr="00870C91" w14:paraId="37571A48" w14:textId="77777777" w:rsidTr="00EE1B79">
        <w:trPr>
          <w:trHeight w:val="1053"/>
        </w:trPr>
        <w:tc>
          <w:tcPr>
            <w:tcW w:w="624" w:type="dxa"/>
            <w:shd w:val="clear" w:color="auto" w:fill="auto"/>
          </w:tcPr>
          <w:p w14:paraId="1523ED3E" w14:textId="77777777" w:rsidR="00870C91" w:rsidRPr="00870C91" w:rsidRDefault="00870C91">
            <w:pPr>
              <w:pStyle w:val="TableParagraph"/>
              <w:spacing w:before="73"/>
              <w:ind w:left="108"/>
              <w:rPr>
                <w:szCs w:val="20"/>
              </w:rPr>
            </w:pPr>
            <w:r w:rsidRPr="00870C91">
              <w:rPr>
                <w:b/>
                <w:bCs/>
                <w:szCs w:val="20"/>
              </w:rPr>
              <w:t>1.5.2</w:t>
            </w:r>
          </w:p>
        </w:tc>
        <w:tc>
          <w:tcPr>
            <w:tcW w:w="6889" w:type="dxa"/>
            <w:shd w:val="clear" w:color="auto" w:fill="auto"/>
          </w:tcPr>
          <w:p w14:paraId="1E511461" w14:textId="28802DDB" w:rsidR="00870C91" w:rsidRPr="00870C91" w:rsidRDefault="008874F9">
            <w:pPr>
              <w:pStyle w:val="TableParagraph"/>
              <w:spacing w:before="70"/>
              <w:ind w:left="108" w:right="125"/>
              <w:rPr>
                <w:szCs w:val="20"/>
              </w:rPr>
            </w:pPr>
            <w:r>
              <w:rPr>
                <w:szCs w:val="20"/>
              </w:rPr>
              <w:t>Prüfen Sie</w:t>
            </w:r>
            <w:r w:rsidR="00870C91" w:rsidRPr="00870C91">
              <w:rPr>
                <w:szCs w:val="20"/>
              </w:rPr>
              <w:t xml:space="preserve">, dass bei der Kommunikation mit nicht vertrauenswürdigen Clients keine Serialisierung verwendet wird. Ist dies nicht möglich, </w:t>
            </w:r>
            <w:r w:rsidR="00EE1B79">
              <w:rPr>
                <w:szCs w:val="20"/>
              </w:rPr>
              <w:t>p</w:t>
            </w:r>
            <w:r>
              <w:rPr>
                <w:szCs w:val="20"/>
              </w:rPr>
              <w:t>rüfen Sie</w:t>
            </w:r>
            <w:r w:rsidR="00870C91" w:rsidRPr="00870C91">
              <w:rPr>
                <w:szCs w:val="20"/>
              </w:rPr>
              <w:t xml:space="preserve">, dass </w:t>
            </w:r>
            <w:r w:rsidR="00DF7BFE">
              <w:rPr>
                <w:szCs w:val="20"/>
              </w:rPr>
              <w:t xml:space="preserve">die </w:t>
            </w:r>
            <w:r w:rsidR="00870C91" w:rsidRPr="00870C91">
              <w:rPr>
                <w:szCs w:val="20"/>
              </w:rPr>
              <w:t>Integrität</w:t>
            </w:r>
            <w:r w:rsidR="00DF7BFE">
              <w:rPr>
                <w:szCs w:val="20"/>
              </w:rPr>
              <w:t xml:space="preserve"> geprüft </w:t>
            </w:r>
            <w:r w:rsidR="00870C91" w:rsidRPr="00870C91">
              <w:rPr>
                <w:szCs w:val="20"/>
              </w:rPr>
              <w:t xml:space="preserve">und </w:t>
            </w:r>
            <w:r w:rsidR="00EE1B79">
              <w:rPr>
                <w:szCs w:val="20"/>
              </w:rPr>
              <w:t xml:space="preserve">bei </w:t>
            </w:r>
            <w:r w:rsidR="00870C91" w:rsidRPr="00870C91">
              <w:rPr>
                <w:szCs w:val="20"/>
              </w:rPr>
              <w:t>sensible</w:t>
            </w:r>
            <w:r w:rsidR="00EE1B79">
              <w:rPr>
                <w:szCs w:val="20"/>
              </w:rPr>
              <w:t>n</w:t>
            </w:r>
            <w:r w:rsidR="00870C91" w:rsidRPr="00870C91">
              <w:rPr>
                <w:szCs w:val="20"/>
              </w:rPr>
              <w:t xml:space="preserve"> Daten </w:t>
            </w:r>
            <w:r w:rsidR="00EE1B79">
              <w:rPr>
                <w:szCs w:val="20"/>
              </w:rPr>
              <w:t>auch v</w:t>
            </w:r>
            <w:r w:rsidR="00EE1B79" w:rsidRPr="00870C91">
              <w:rPr>
                <w:szCs w:val="20"/>
              </w:rPr>
              <w:t>erschlüssel</w:t>
            </w:r>
            <w:r w:rsidR="00EE1B79">
              <w:rPr>
                <w:szCs w:val="20"/>
              </w:rPr>
              <w:t>t</w:t>
            </w:r>
            <w:r w:rsidR="00DF7BFE">
              <w:rPr>
                <w:szCs w:val="20"/>
              </w:rPr>
              <w:t xml:space="preserve"> wird,</w:t>
            </w:r>
            <w:r w:rsidR="00870C91" w:rsidRPr="00870C91">
              <w:rPr>
                <w:szCs w:val="20"/>
              </w:rPr>
              <w:t xml:space="preserve"> um Deserialisierungsangriffe </w:t>
            </w:r>
            <w:r w:rsidR="00EE1B79">
              <w:rPr>
                <w:szCs w:val="20"/>
              </w:rPr>
              <w:t>oder</w:t>
            </w:r>
            <w:r w:rsidR="00870C91" w:rsidRPr="00870C91">
              <w:rPr>
                <w:szCs w:val="20"/>
              </w:rPr>
              <w:t xml:space="preserve"> Object Injection</w:t>
            </w:r>
            <w:r w:rsidR="00DF7BFE">
              <w:rPr>
                <w:szCs w:val="20"/>
              </w:rPr>
              <w:t xml:space="preserve"> Angriffe </w:t>
            </w:r>
            <w:r w:rsidR="00870C91" w:rsidRPr="00870C91">
              <w:rPr>
                <w:szCs w:val="20"/>
              </w:rPr>
              <w:t>zu verhindern.</w:t>
            </w:r>
          </w:p>
        </w:tc>
        <w:tc>
          <w:tcPr>
            <w:tcW w:w="423" w:type="dxa"/>
            <w:shd w:val="clear" w:color="auto" w:fill="auto"/>
          </w:tcPr>
          <w:p w14:paraId="27879133" w14:textId="77777777" w:rsidR="00870C91" w:rsidRPr="00870C91" w:rsidRDefault="00870C91">
            <w:pPr>
              <w:snapToGrid w:val="0"/>
              <w:rPr>
                <w:szCs w:val="20"/>
              </w:rPr>
            </w:pPr>
          </w:p>
        </w:tc>
        <w:tc>
          <w:tcPr>
            <w:tcW w:w="400" w:type="dxa"/>
            <w:shd w:val="clear" w:color="auto" w:fill="auto"/>
          </w:tcPr>
          <w:p w14:paraId="16DA21B4" w14:textId="77777777" w:rsidR="00870C91" w:rsidRPr="00870C91" w:rsidRDefault="00870C91">
            <w:pPr>
              <w:pStyle w:val="TableParagraph"/>
              <w:spacing w:before="71"/>
              <w:ind w:left="128"/>
              <w:rPr>
                <w:szCs w:val="20"/>
              </w:rPr>
            </w:pPr>
            <w:r w:rsidRPr="00870C91">
              <w:rPr>
                <w:rFonts w:ascii="Segoe UI Symbol" w:eastAsia="Segoe UI Symbol" w:hAnsi="Segoe UI Symbol" w:cs="Segoe UI Symbol"/>
                <w:szCs w:val="20"/>
              </w:rPr>
              <w:t>✓</w:t>
            </w:r>
          </w:p>
        </w:tc>
        <w:tc>
          <w:tcPr>
            <w:tcW w:w="402" w:type="dxa"/>
            <w:shd w:val="clear" w:color="auto" w:fill="auto"/>
          </w:tcPr>
          <w:p w14:paraId="494BB781" w14:textId="77777777" w:rsidR="00870C91" w:rsidRPr="00870C91" w:rsidRDefault="00870C91">
            <w:pPr>
              <w:pStyle w:val="TableParagraph"/>
              <w:spacing w:before="71"/>
              <w:ind w:left="126"/>
              <w:rPr>
                <w:szCs w:val="20"/>
              </w:rPr>
            </w:pPr>
            <w:r w:rsidRPr="00870C91">
              <w:rPr>
                <w:rFonts w:ascii="Segoe UI Symbol" w:eastAsia="Segoe UI Symbol" w:hAnsi="Segoe UI Symbol" w:cs="Segoe UI Symbol"/>
                <w:szCs w:val="20"/>
              </w:rPr>
              <w:t>✓</w:t>
            </w:r>
          </w:p>
        </w:tc>
        <w:tc>
          <w:tcPr>
            <w:tcW w:w="623" w:type="dxa"/>
            <w:shd w:val="clear" w:color="auto" w:fill="auto"/>
          </w:tcPr>
          <w:p w14:paraId="78CBA3C8" w14:textId="77777777" w:rsidR="00870C91" w:rsidRPr="00870C91" w:rsidRDefault="00870C91">
            <w:pPr>
              <w:pStyle w:val="TableParagraph"/>
              <w:spacing w:before="73"/>
              <w:ind w:left="159"/>
              <w:rPr>
                <w:szCs w:val="20"/>
              </w:rPr>
            </w:pPr>
            <w:r w:rsidRPr="00870C91">
              <w:rPr>
                <w:szCs w:val="20"/>
              </w:rPr>
              <w:t>502</w:t>
            </w:r>
          </w:p>
        </w:tc>
      </w:tr>
      <w:tr w:rsidR="00870C91" w:rsidRPr="00870C91" w14:paraId="02C0AD0E" w14:textId="77777777" w:rsidTr="00BC00D2">
        <w:trPr>
          <w:trHeight w:val="553"/>
        </w:trPr>
        <w:tc>
          <w:tcPr>
            <w:tcW w:w="624" w:type="dxa"/>
            <w:shd w:val="clear" w:color="auto" w:fill="auto"/>
          </w:tcPr>
          <w:p w14:paraId="239801EB" w14:textId="77777777" w:rsidR="00870C91" w:rsidRPr="00870C91" w:rsidRDefault="00870C91">
            <w:pPr>
              <w:pStyle w:val="TableParagraph"/>
              <w:spacing w:before="70"/>
              <w:ind w:left="108"/>
              <w:rPr>
                <w:szCs w:val="20"/>
              </w:rPr>
            </w:pPr>
            <w:r w:rsidRPr="00870C91">
              <w:rPr>
                <w:b/>
                <w:bCs/>
                <w:szCs w:val="20"/>
              </w:rPr>
              <w:t>1.5.3</w:t>
            </w:r>
          </w:p>
        </w:tc>
        <w:tc>
          <w:tcPr>
            <w:tcW w:w="6889" w:type="dxa"/>
            <w:shd w:val="clear" w:color="auto" w:fill="auto"/>
          </w:tcPr>
          <w:p w14:paraId="198E4BF8" w14:textId="100BFA4D" w:rsidR="00870C91" w:rsidRPr="00870C91" w:rsidRDefault="006E7460">
            <w:pPr>
              <w:pStyle w:val="TableParagraph"/>
              <w:spacing w:before="70"/>
              <w:ind w:left="108"/>
              <w:rPr>
                <w:szCs w:val="20"/>
              </w:rPr>
            </w:pPr>
            <w:r>
              <w:rPr>
                <w:szCs w:val="20"/>
              </w:rPr>
              <w:t>Prüfen Sie</w:t>
            </w:r>
            <w:r w:rsidR="00870C91" w:rsidRPr="00870C91">
              <w:rPr>
                <w:szCs w:val="20"/>
              </w:rPr>
              <w:t xml:space="preserve">, dass die Eingabevalidierung </w:t>
            </w:r>
            <w:r w:rsidR="00DF7BFE">
              <w:rPr>
                <w:szCs w:val="20"/>
              </w:rPr>
              <w:t>in</w:t>
            </w:r>
            <w:r w:rsidR="00870C91" w:rsidRPr="00870C91">
              <w:rPr>
                <w:szCs w:val="20"/>
              </w:rPr>
              <w:t xml:space="preserve"> einer vertrauenswürdigen Service</w:t>
            </w:r>
            <w:r w:rsidR="0056348A">
              <w:rPr>
                <w:szCs w:val="20"/>
              </w:rPr>
              <w:t>s</w:t>
            </w:r>
            <w:r w:rsidR="00870C91" w:rsidRPr="00870C91">
              <w:rPr>
                <w:szCs w:val="20"/>
              </w:rPr>
              <w:t>chicht durchgesetzt wird. (</w:t>
            </w:r>
            <w:r w:rsidR="00523914">
              <w:fldChar w:fldCharType="begin"/>
            </w:r>
            <w:r w:rsidR="00523914">
              <w:instrText xml:space="preserve"> HYPERLINK "https://www.owasp.org/index.php/OWASP_Proactive_Controls" \l "tab%3DFormal_Numbering" </w:instrText>
            </w:r>
            <w:r w:rsidR="00523914">
              <w:fldChar w:fldCharType="separate"/>
            </w:r>
            <w:r w:rsidR="00870C91" w:rsidRPr="00870C91">
              <w:rPr>
                <w:rStyle w:val="Hyperlink"/>
                <w:color w:val="0462C1"/>
                <w:szCs w:val="20"/>
              </w:rPr>
              <w:t>C5</w:t>
            </w:r>
            <w:r w:rsidR="00523914">
              <w:rPr>
                <w:rStyle w:val="Hyperlink"/>
                <w:color w:val="0462C1"/>
                <w:szCs w:val="20"/>
              </w:rPr>
              <w:fldChar w:fldCharType="end"/>
            </w:r>
            <w:r w:rsidR="00870C91" w:rsidRPr="00870C91">
              <w:rPr>
                <w:rStyle w:val="Hyperlink"/>
                <w:szCs w:val="20"/>
              </w:rPr>
              <w:t>)</w:t>
            </w:r>
          </w:p>
        </w:tc>
        <w:tc>
          <w:tcPr>
            <w:tcW w:w="423" w:type="dxa"/>
            <w:shd w:val="clear" w:color="auto" w:fill="auto"/>
          </w:tcPr>
          <w:p w14:paraId="03053A65" w14:textId="77777777" w:rsidR="00870C91" w:rsidRPr="00870C91" w:rsidRDefault="00870C91">
            <w:pPr>
              <w:snapToGrid w:val="0"/>
              <w:rPr>
                <w:szCs w:val="20"/>
              </w:rPr>
            </w:pPr>
          </w:p>
        </w:tc>
        <w:tc>
          <w:tcPr>
            <w:tcW w:w="400" w:type="dxa"/>
            <w:shd w:val="clear" w:color="auto" w:fill="auto"/>
          </w:tcPr>
          <w:p w14:paraId="7A9DEB3C" w14:textId="77777777" w:rsidR="00870C91" w:rsidRPr="00870C91" w:rsidRDefault="00870C91">
            <w:pPr>
              <w:pStyle w:val="TableParagraph"/>
              <w:spacing w:before="69"/>
              <w:ind w:left="128"/>
              <w:rPr>
                <w:szCs w:val="20"/>
              </w:rPr>
            </w:pPr>
            <w:r w:rsidRPr="00870C91">
              <w:rPr>
                <w:rFonts w:ascii="Segoe UI Symbol" w:eastAsia="Segoe UI Symbol" w:hAnsi="Segoe UI Symbol" w:cs="Segoe UI Symbol"/>
                <w:szCs w:val="20"/>
              </w:rPr>
              <w:t>✓</w:t>
            </w:r>
          </w:p>
        </w:tc>
        <w:tc>
          <w:tcPr>
            <w:tcW w:w="402" w:type="dxa"/>
            <w:shd w:val="clear" w:color="auto" w:fill="auto"/>
          </w:tcPr>
          <w:p w14:paraId="175665FF" w14:textId="77777777" w:rsidR="00870C91" w:rsidRPr="00870C91" w:rsidRDefault="00870C91">
            <w:pPr>
              <w:pStyle w:val="TableParagraph"/>
              <w:spacing w:before="69"/>
              <w:ind w:left="126"/>
              <w:rPr>
                <w:szCs w:val="20"/>
              </w:rPr>
            </w:pPr>
            <w:r w:rsidRPr="00870C91">
              <w:rPr>
                <w:rFonts w:ascii="Segoe UI Symbol" w:eastAsia="Segoe UI Symbol" w:hAnsi="Segoe UI Symbol" w:cs="Segoe UI Symbol"/>
                <w:szCs w:val="20"/>
              </w:rPr>
              <w:t>✓</w:t>
            </w:r>
          </w:p>
        </w:tc>
        <w:tc>
          <w:tcPr>
            <w:tcW w:w="623" w:type="dxa"/>
            <w:shd w:val="clear" w:color="auto" w:fill="auto"/>
          </w:tcPr>
          <w:p w14:paraId="6893A227" w14:textId="77777777" w:rsidR="00870C91" w:rsidRPr="00870C91" w:rsidRDefault="00870C91">
            <w:pPr>
              <w:pStyle w:val="TableParagraph"/>
              <w:spacing w:before="70"/>
              <w:ind w:left="159"/>
              <w:rPr>
                <w:szCs w:val="20"/>
              </w:rPr>
            </w:pPr>
            <w:r w:rsidRPr="00870C91">
              <w:rPr>
                <w:szCs w:val="20"/>
              </w:rPr>
              <w:t>602</w:t>
            </w:r>
          </w:p>
        </w:tc>
      </w:tr>
      <w:tr w:rsidR="00870C91" w:rsidRPr="00870C91" w14:paraId="011CBAC8" w14:textId="77777777" w:rsidTr="00DF7BFE">
        <w:trPr>
          <w:trHeight w:val="698"/>
        </w:trPr>
        <w:tc>
          <w:tcPr>
            <w:tcW w:w="624" w:type="dxa"/>
            <w:shd w:val="clear" w:color="auto" w:fill="auto"/>
          </w:tcPr>
          <w:p w14:paraId="34BBA15E" w14:textId="77777777" w:rsidR="00870C91" w:rsidRPr="00870C91" w:rsidRDefault="00870C91">
            <w:pPr>
              <w:pStyle w:val="TableParagraph"/>
              <w:spacing w:before="76"/>
              <w:ind w:left="108"/>
              <w:rPr>
                <w:szCs w:val="20"/>
              </w:rPr>
            </w:pPr>
            <w:r w:rsidRPr="00870C91">
              <w:rPr>
                <w:b/>
                <w:bCs/>
                <w:szCs w:val="20"/>
              </w:rPr>
              <w:t>1.5.4</w:t>
            </w:r>
          </w:p>
        </w:tc>
        <w:tc>
          <w:tcPr>
            <w:tcW w:w="6889" w:type="dxa"/>
            <w:shd w:val="clear" w:color="auto" w:fill="auto"/>
          </w:tcPr>
          <w:p w14:paraId="1D2A5E3B" w14:textId="2D59EAD1" w:rsidR="00870C91" w:rsidRPr="00870C91" w:rsidRDefault="006E7460">
            <w:pPr>
              <w:pStyle w:val="TableParagraph"/>
              <w:spacing w:before="76"/>
              <w:ind w:left="108" w:right="420"/>
              <w:rPr>
                <w:szCs w:val="20"/>
              </w:rPr>
            </w:pPr>
            <w:r>
              <w:rPr>
                <w:szCs w:val="20"/>
              </w:rPr>
              <w:t>Prüfen Sie</w:t>
            </w:r>
            <w:r w:rsidR="00870C91" w:rsidRPr="00870C91">
              <w:rPr>
                <w:szCs w:val="20"/>
              </w:rPr>
              <w:t xml:space="preserve">, dass die </w:t>
            </w:r>
            <w:r w:rsidR="00AE73DF">
              <w:rPr>
                <w:szCs w:val="20"/>
              </w:rPr>
              <w:t>Ausgabecodierung</w:t>
            </w:r>
            <w:r w:rsidR="00870C91" w:rsidRPr="00870C91">
              <w:rPr>
                <w:szCs w:val="20"/>
              </w:rPr>
              <w:t xml:space="preserve"> in der Nähe des oder durch den Interpreter erfolgt, für den sie bestimmt ist. (</w:t>
            </w:r>
            <w:r w:rsidR="00523914">
              <w:fldChar w:fldCharType="begin"/>
            </w:r>
            <w:r w:rsidR="00523914">
              <w:instrText xml:space="preserve"> HYPERLINK "https://www.owasp.org/index.php/OWASP_Proactive_Controls" \l "tab%3DFormal_Numbering" </w:instrText>
            </w:r>
            <w:r w:rsidR="00523914">
              <w:fldChar w:fldCharType="separate"/>
            </w:r>
            <w:r w:rsidR="00870C91" w:rsidRPr="00870C91">
              <w:rPr>
                <w:rStyle w:val="Hyperlink"/>
                <w:color w:val="0462C1"/>
                <w:szCs w:val="20"/>
              </w:rPr>
              <w:t>C4</w:t>
            </w:r>
            <w:r w:rsidR="00523914">
              <w:rPr>
                <w:rStyle w:val="Hyperlink"/>
                <w:color w:val="0462C1"/>
                <w:szCs w:val="20"/>
              </w:rPr>
              <w:fldChar w:fldCharType="end"/>
            </w:r>
            <w:r w:rsidR="00870C91" w:rsidRPr="00870C91">
              <w:rPr>
                <w:rStyle w:val="Hyperlink"/>
                <w:szCs w:val="20"/>
              </w:rPr>
              <w:t>)</w:t>
            </w:r>
          </w:p>
        </w:tc>
        <w:tc>
          <w:tcPr>
            <w:tcW w:w="423" w:type="dxa"/>
            <w:shd w:val="clear" w:color="auto" w:fill="auto"/>
          </w:tcPr>
          <w:p w14:paraId="7D6DC80F" w14:textId="77777777" w:rsidR="00870C91" w:rsidRPr="00870C91" w:rsidRDefault="00870C91">
            <w:pPr>
              <w:snapToGrid w:val="0"/>
              <w:rPr>
                <w:szCs w:val="20"/>
              </w:rPr>
            </w:pPr>
          </w:p>
        </w:tc>
        <w:tc>
          <w:tcPr>
            <w:tcW w:w="400" w:type="dxa"/>
            <w:shd w:val="clear" w:color="auto" w:fill="auto"/>
          </w:tcPr>
          <w:p w14:paraId="77A0E45A" w14:textId="77777777" w:rsidR="00870C91" w:rsidRPr="00870C91" w:rsidRDefault="00870C91">
            <w:pPr>
              <w:pStyle w:val="TableParagraph"/>
              <w:spacing w:before="75"/>
              <w:ind w:left="128"/>
              <w:rPr>
                <w:szCs w:val="20"/>
              </w:rPr>
            </w:pPr>
            <w:r w:rsidRPr="00870C91">
              <w:rPr>
                <w:rFonts w:ascii="Segoe UI Symbol" w:eastAsia="Segoe UI Symbol" w:hAnsi="Segoe UI Symbol" w:cs="Segoe UI Symbol"/>
                <w:szCs w:val="20"/>
              </w:rPr>
              <w:t>✓</w:t>
            </w:r>
          </w:p>
        </w:tc>
        <w:tc>
          <w:tcPr>
            <w:tcW w:w="402" w:type="dxa"/>
            <w:shd w:val="clear" w:color="auto" w:fill="auto"/>
          </w:tcPr>
          <w:p w14:paraId="7265491A" w14:textId="77777777" w:rsidR="00870C91" w:rsidRPr="00870C91" w:rsidRDefault="00870C91">
            <w:pPr>
              <w:pStyle w:val="TableParagraph"/>
              <w:spacing w:before="75"/>
              <w:ind w:left="126"/>
              <w:rPr>
                <w:szCs w:val="20"/>
              </w:rPr>
            </w:pPr>
            <w:r w:rsidRPr="00870C91">
              <w:rPr>
                <w:rFonts w:ascii="Segoe UI Symbol" w:eastAsia="Segoe UI Symbol" w:hAnsi="Segoe UI Symbol" w:cs="Segoe UI Symbol"/>
                <w:szCs w:val="20"/>
              </w:rPr>
              <w:t>✓</w:t>
            </w:r>
          </w:p>
        </w:tc>
        <w:tc>
          <w:tcPr>
            <w:tcW w:w="623" w:type="dxa"/>
            <w:shd w:val="clear" w:color="auto" w:fill="auto"/>
          </w:tcPr>
          <w:p w14:paraId="32B266C1" w14:textId="77777777" w:rsidR="00870C91" w:rsidRPr="00870C91" w:rsidRDefault="00870C91">
            <w:pPr>
              <w:pStyle w:val="TableParagraph"/>
              <w:spacing w:before="76"/>
              <w:ind w:left="159"/>
              <w:rPr>
                <w:szCs w:val="20"/>
              </w:rPr>
            </w:pPr>
            <w:r w:rsidRPr="00870C91">
              <w:rPr>
                <w:szCs w:val="20"/>
              </w:rPr>
              <w:t>116</w:t>
            </w:r>
          </w:p>
        </w:tc>
      </w:tr>
    </w:tbl>
    <w:p w14:paraId="463634C4" w14:textId="0D17AC5F" w:rsidR="00870C91" w:rsidRPr="00870C91" w:rsidRDefault="00870C91" w:rsidP="00CE3BD4">
      <w:pPr>
        <w:pStyle w:val="Heading2"/>
      </w:pPr>
      <w:bookmarkStart w:id="79" w:name="_bookmark32"/>
      <w:bookmarkStart w:id="80" w:name="_Toc43526919"/>
      <w:bookmarkStart w:id="81" w:name="_Toc65990967"/>
      <w:bookmarkEnd w:id="79"/>
      <w:r>
        <w:t xml:space="preserve">V1.6 </w:t>
      </w:r>
      <w:r w:rsidR="00B21DE7">
        <w:t xml:space="preserve">Architektonische </w:t>
      </w:r>
      <w:r>
        <w:t xml:space="preserve">Anforderungen </w:t>
      </w:r>
      <w:r w:rsidR="0056348A">
        <w:t xml:space="preserve">an </w:t>
      </w:r>
      <w:r>
        <w:t xml:space="preserve">kryptographische </w:t>
      </w:r>
      <w:r w:rsidR="00B21DE7">
        <w:t>Maßnahmen</w:t>
      </w:r>
      <w:bookmarkEnd w:id="80"/>
      <w:bookmarkEnd w:id="81"/>
    </w:p>
    <w:p w14:paraId="28932031" w14:textId="58009FB2" w:rsidR="00870C91" w:rsidRPr="00870C91" w:rsidRDefault="00870C91" w:rsidP="00BA2AEA">
      <w:r w:rsidRPr="00870C91">
        <w:lastRenderedPageBreak/>
        <w:t>Anwendungen müssen mit einer starken kryptographischen Architektur entworfen werden, um die Datenbestände gemäß ihrer Klassifizierung zu schützen. Alles zu verschlüsseln ist Verschwendung, nichts zu verschlüsseln ist fahr</w:t>
      </w:r>
      <w:r w:rsidR="00792D44">
        <w:t>-</w:t>
      </w:r>
      <w:r w:rsidRPr="00870C91">
        <w:t xml:space="preserve">lässig. Es muss ein Gleichgewicht gefunden werden, in der Regel bei dem architektonischen oder High-Level Design, den Design-Sprints oder den Architectural Spikes. Die sichere Implementierung </w:t>
      </w:r>
      <w:r w:rsidR="00CC7E61">
        <w:t>kryptographischer Methoden</w:t>
      </w:r>
      <w:r w:rsidRPr="00870C91">
        <w:t>, die nach und nach entworfen oder nachgerüstet</w:t>
      </w:r>
      <w:r w:rsidR="00CC7E61">
        <w:t xml:space="preserve"> werden</w:t>
      </w:r>
      <w:r w:rsidRPr="00870C91">
        <w:t xml:space="preserve">, </w:t>
      </w:r>
      <w:r w:rsidR="00CC7E61">
        <w:t xml:space="preserve">ist </w:t>
      </w:r>
      <w:r w:rsidRPr="00870C91">
        <w:t>zwangsläufig viel</w:t>
      </w:r>
      <w:r w:rsidR="00CC7E61">
        <w:t xml:space="preserve"> teurer</w:t>
      </w:r>
      <w:r w:rsidRPr="00870C91">
        <w:t xml:space="preserve">, als sie von </w:t>
      </w:r>
      <w:r w:rsidR="00CC7E61">
        <w:t xml:space="preserve">Beginn </w:t>
      </w:r>
      <w:r w:rsidRPr="00870C91">
        <w:t>an einzubauen.</w:t>
      </w:r>
    </w:p>
    <w:p w14:paraId="2F46C6B4" w14:textId="302AFF07" w:rsidR="00870C91" w:rsidRPr="00870C91" w:rsidRDefault="00870C91" w:rsidP="00BA2AEA">
      <w:r w:rsidRPr="00870C91">
        <w:t xml:space="preserve">Architektonische Anforderungen sind in der gesamten Codebasis integriert und lassen sich daher schwer in </w:t>
      </w:r>
      <w:r w:rsidR="00CC7E61">
        <w:t>Unit- oder Integration</w:t>
      </w:r>
      <w:r w:rsidR="00A16F0F">
        <w:t>s</w:t>
      </w:r>
      <w:r w:rsidR="00CC7E61">
        <w:t>tests prüfen</w:t>
      </w:r>
      <w:r w:rsidRPr="00870C91">
        <w:t>. Die architektonischen Anforderungen müssen</w:t>
      </w:r>
      <w:r w:rsidR="00CC7E61">
        <w:t xml:space="preserve"> in den</w:t>
      </w:r>
      <w:r w:rsidRPr="00870C91">
        <w:t xml:space="preserve"> </w:t>
      </w:r>
      <w:r w:rsidR="00C75F78">
        <w:t>Programmier</w:t>
      </w:r>
      <w:r w:rsidRPr="00870C91">
        <w:t xml:space="preserve">standards </w:t>
      </w:r>
      <w:r w:rsidR="00CC7E61">
        <w:t>für die</w:t>
      </w:r>
      <w:r w:rsidRPr="00870C91">
        <w:t xml:space="preserve"> gesamten </w:t>
      </w:r>
      <w:r w:rsidR="00AE73DF">
        <w:t xml:space="preserve">Programmierphase </w:t>
      </w:r>
      <w:r w:rsidRPr="00870C91">
        <w:t>berücksichtigt werden und sollten während der Sicherheitsarchitektur, bei Peer- oder Code-Reviews oder bei Retrospektiven überprüft werden.</w:t>
      </w:r>
    </w:p>
    <w:p w14:paraId="4941A522" w14:textId="77777777" w:rsidR="00870C91" w:rsidRPr="00870C91" w:rsidRDefault="00870C91">
      <w:pPr>
        <w:spacing w:before="1"/>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801"/>
        <w:gridCol w:w="109"/>
        <w:gridCol w:w="423"/>
        <w:gridCol w:w="402"/>
        <w:gridCol w:w="403"/>
        <w:gridCol w:w="600"/>
      </w:tblGrid>
      <w:tr w:rsidR="00870C91" w:rsidRPr="00870C91" w14:paraId="50C47CB1" w14:textId="77777777" w:rsidTr="00BC00D2">
        <w:trPr>
          <w:trHeight w:val="331"/>
        </w:trPr>
        <w:tc>
          <w:tcPr>
            <w:tcW w:w="624" w:type="dxa"/>
            <w:tcBorders>
              <w:bottom w:val="single" w:sz="4" w:space="0" w:color="auto"/>
            </w:tcBorders>
            <w:shd w:val="clear" w:color="auto" w:fill="auto"/>
          </w:tcPr>
          <w:p w14:paraId="7668D69A" w14:textId="77777777" w:rsidR="00870C91" w:rsidRPr="00870C91" w:rsidRDefault="00870C91">
            <w:pPr>
              <w:pStyle w:val="TableParagraph"/>
              <w:spacing w:before="19"/>
              <w:ind w:right="2"/>
              <w:jc w:val="center"/>
              <w:rPr>
                <w:szCs w:val="20"/>
              </w:rPr>
            </w:pPr>
            <w:r w:rsidRPr="00870C91">
              <w:rPr>
                <w:szCs w:val="20"/>
              </w:rPr>
              <w:t>#</w:t>
            </w:r>
          </w:p>
        </w:tc>
        <w:tc>
          <w:tcPr>
            <w:tcW w:w="6801" w:type="dxa"/>
            <w:tcBorders>
              <w:bottom w:val="single" w:sz="4" w:space="0" w:color="auto"/>
            </w:tcBorders>
            <w:shd w:val="clear" w:color="auto" w:fill="auto"/>
          </w:tcPr>
          <w:p w14:paraId="2EFDB633" w14:textId="77777777" w:rsidR="00870C91" w:rsidRPr="00870C91" w:rsidRDefault="00870C91">
            <w:pPr>
              <w:pStyle w:val="TableParagraph"/>
              <w:spacing w:before="19"/>
              <w:ind w:left="108"/>
              <w:rPr>
                <w:szCs w:val="20"/>
              </w:rPr>
            </w:pPr>
            <w:r w:rsidRPr="00870C91">
              <w:rPr>
                <w:szCs w:val="20"/>
              </w:rPr>
              <w:t>Beschreibung</w:t>
            </w:r>
          </w:p>
        </w:tc>
        <w:tc>
          <w:tcPr>
            <w:tcW w:w="531" w:type="dxa"/>
            <w:gridSpan w:val="2"/>
            <w:tcBorders>
              <w:bottom w:val="single" w:sz="4" w:space="0" w:color="auto"/>
            </w:tcBorders>
            <w:shd w:val="clear" w:color="auto" w:fill="auto"/>
          </w:tcPr>
          <w:p w14:paraId="56439DDD" w14:textId="77777777" w:rsidR="00870C91" w:rsidRPr="00870C91" w:rsidRDefault="00870C91">
            <w:pPr>
              <w:pStyle w:val="TableParagraph"/>
              <w:spacing w:before="19"/>
              <w:ind w:left="239"/>
              <w:rPr>
                <w:szCs w:val="20"/>
              </w:rPr>
            </w:pPr>
            <w:r w:rsidRPr="00870C91">
              <w:rPr>
                <w:szCs w:val="20"/>
              </w:rPr>
              <w:t>L1</w:t>
            </w:r>
          </w:p>
        </w:tc>
        <w:tc>
          <w:tcPr>
            <w:tcW w:w="401" w:type="dxa"/>
            <w:tcBorders>
              <w:bottom w:val="single" w:sz="4" w:space="0" w:color="auto"/>
            </w:tcBorders>
            <w:shd w:val="clear" w:color="auto" w:fill="auto"/>
          </w:tcPr>
          <w:p w14:paraId="7B0C113B" w14:textId="77777777" w:rsidR="00870C91" w:rsidRPr="00870C91" w:rsidRDefault="00870C91">
            <w:pPr>
              <w:pStyle w:val="TableParagraph"/>
              <w:spacing w:before="19"/>
              <w:ind w:left="107"/>
              <w:rPr>
                <w:szCs w:val="20"/>
              </w:rPr>
            </w:pPr>
            <w:r w:rsidRPr="00870C91">
              <w:rPr>
                <w:szCs w:val="20"/>
              </w:rPr>
              <w:t>L2</w:t>
            </w:r>
          </w:p>
        </w:tc>
        <w:tc>
          <w:tcPr>
            <w:tcW w:w="403" w:type="dxa"/>
            <w:tcBorders>
              <w:bottom w:val="single" w:sz="4" w:space="0" w:color="auto"/>
            </w:tcBorders>
            <w:shd w:val="clear" w:color="auto" w:fill="auto"/>
          </w:tcPr>
          <w:p w14:paraId="18FDFE7F" w14:textId="77777777" w:rsidR="00870C91" w:rsidRPr="00870C91" w:rsidRDefault="00870C91">
            <w:pPr>
              <w:pStyle w:val="TableParagraph"/>
              <w:spacing w:before="19"/>
              <w:ind w:left="108"/>
              <w:rPr>
                <w:szCs w:val="20"/>
              </w:rPr>
            </w:pPr>
            <w:r w:rsidRPr="00870C91">
              <w:rPr>
                <w:szCs w:val="20"/>
              </w:rPr>
              <w:t>L3</w:t>
            </w:r>
          </w:p>
        </w:tc>
        <w:tc>
          <w:tcPr>
            <w:tcW w:w="599" w:type="dxa"/>
            <w:tcBorders>
              <w:bottom w:val="single" w:sz="4" w:space="0" w:color="auto"/>
            </w:tcBorders>
            <w:shd w:val="clear" w:color="auto" w:fill="auto"/>
          </w:tcPr>
          <w:p w14:paraId="6318FD91" w14:textId="77777777" w:rsidR="00870C91" w:rsidRPr="00870C91" w:rsidRDefault="00870C91">
            <w:pPr>
              <w:pStyle w:val="TableParagraph"/>
              <w:spacing w:before="19"/>
              <w:ind w:left="107"/>
              <w:rPr>
                <w:szCs w:val="20"/>
              </w:rPr>
            </w:pPr>
            <w:r w:rsidRPr="00870C91">
              <w:rPr>
                <w:szCs w:val="20"/>
              </w:rPr>
              <w:t>CWE</w:t>
            </w:r>
          </w:p>
        </w:tc>
      </w:tr>
      <w:tr w:rsidR="00870C91" w:rsidRPr="00870C91" w14:paraId="491DC714" w14:textId="77777777" w:rsidTr="00BC00D2">
        <w:trPr>
          <w:trHeight w:val="847"/>
        </w:trPr>
        <w:tc>
          <w:tcPr>
            <w:tcW w:w="624" w:type="dxa"/>
            <w:tcBorders>
              <w:top w:val="single" w:sz="4" w:space="0" w:color="auto"/>
            </w:tcBorders>
            <w:shd w:val="clear" w:color="auto" w:fill="auto"/>
          </w:tcPr>
          <w:p w14:paraId="1CF0640D" w14:textId="77777777" w:rsidR="00870C91" w:rsidRPr="00870C91" w:rsidRDefault="00870C91">
            <w:pPr>
              <w:pStyle w:val="TableParagraph"/>
              <w:spacing w:before="58"/>
              <w:ind w:left="108"/>
              <w:rPr>
                <w:szCs w:val="20"/>
              </w:rPr>
            </w:pPr>
            <w:r w:rsidRPr="00870C91">
              <w:rPr>
                <w:b/>
                <w:bCs/>
                <w:szCs w:val="20"/>
              </w:rPr>
              <w:t>1.6.1</w:t>
            </w:r>
          </w:p>
        </w:tc>
        <w:tc>
          <w:tcPr>
            <w:tcW w:w="6801" w:type="dxa"/>
            <w:tcBorders>
              <w:top w:val="single" w:sz="4" w:space="0" w:color="auto"/>
            </w:tcBorders>
            <w:shd w:val="clear" w:color="auto" w:fill="auto"/>
          </w:tcPr>
          <w:p w14:paraId="4D3B00B7" w14:textId="184F82CA" w:rsidR="00870C91" w:rsidRPr="00870C91" w:rsidRDefault="006E7460">
            <w:pPr>
              <w:pStyle w:val="TableParagraph"/>
              <w:spacing w:before="58"/>
              <w:ind w:left="108" w:right="237"/>
              <w:rPr>
                <w:szCs w:val="20"/>
              </w:rPr>
            </w:pPr>
            <w:r>
              <w:rPr>
                <w:szCs w:val="20"/>
              </w:rPr>
              <w:t>Prüfen Sie</w:t>
            </w:r>
            <w:r w:rsidR="00870C91" w:rsidRPr="00870C91">
              <w:rPr>
                <w:szCs w:val="20"/>
              </w:rPr>
              <w:t xml:space="preserve">, dass es eine explizite Richtlinie für das Schlüsselmanagement gibt, und dass der Lebenszyklus eines kryptografischen Schlüssels </w:t>
            </w:r>
            <w:r w:rsidR="00BC00D2">
              <w:rPr>
                <w:szCs w:val="20"/>
              </w:rPr>
              <w:t xml:space="preserve">konform zu </w:t>
            </w:r>
            <w:r w:rsidR="00870C91" w:rsidRPr="00870C91">
              <w:rPr>
                <w:szCs w:val="20"/>
              </w:rPr>
              <w:t xml:space="preserve">einem Schlüsselmanagement-Standard wie NIST SP 800-57 </w:t>
            </w:r>
            <w:r w:rsidR="00BC00D2">
              <w:rPr>
                <w:szCs w:val="20"/>
              </w:rPr>
              <w:t>ist</w:t>
            </w:r>
            <w:r w:rsidR="00870C91" w:rsidRPr="00870C91">
              <w:rPr>
                <w:szCs w:val="20"/>
              </w:rPr>
              <w:t>.</w:t>
            </w:r>
          </w:p>
        </w:tc>
        <w:tc>
          <w:tcPr>
            <w:tcW w:w="531" w:type="dxa"/>
            <w:gridSpan w:val="2"/>
            <w:tcBorders>
              <w:top w:val="single" w:sz="4" w:space="0" w:color="auto"/>
            </w:tcBorders>
            <w:shd w:val="clear" w:color="auto" w:fill="auto"/>
          </w:tcPr>
          <w:p w14:paraId="6B975CF2" w14:textId="77777777" w:rsidR="00870C91" w:rsidRPr="00870C91" w:rsidRDefault="00870C91">
            <w:pPr>
              <w:snapToGrid w:val="0"/>
              <w:rPr>
                <w:szCs w:val="20"/>
              </w:rPr>
            </w:pPr>
          </w:p>
        </w:tc>
        <w:tc>
          <w:tcPr>
            <w:tcW w:w="401" w:type="dxa"/>
            <w:tcBorders>
              <w:top w:val="single" w:sz="4" w:space="0" w:color="auto"/>
            </w:tcBorders>
            <w:shd w:val="clear" w:color="auto" w:fill="auto"/>
          </w:tcPr>
          <w:p w14:paraId="28D5A268" w14:textId="77777777" w:rsidR="00870C91" w:rsidRPr="00870C91" w:rsidRDefault="00870C91">
            <w:pPr>
              <w:pStyle w:val="TableParagraph"/>
              <w:spacing w:before="56"/>
              <w:ind w:left="126"/>
              <w:rPr>
                <w:szCs w:val="20"/>
              </w:rPr>
            </w:pPr>
            <w:r w:rsidRPr="00870C91">
              <w:rPr>
                <w:rFonts w:ascii="Segoe UI Symbol" w:eastAsia="Segoe UI Symbol" w:hAnsi="Segoe UI Symbol" w:cs="Segoe UI Symbol"/>
                <w:szCs w:val="20"/>
              </w:rPr>
              <w:t>✓</w:t>
            </w:r>
          </w:p>
        </w:tc>
        <w:tc>
          <w:tcPr>
            <w:tcW w:w="403" w:type="dxa"/>
            <w:tcBorders>
              <w:top w:val="single" w:sz="4" w:space="0" w:color="auto"/>
            </w:tcBorders>
            <w:shd w:val="clear" w:color="auto" w:fill="auto"/>
          </w:tcPr>
          <w:p w14:paraId="26C4383D" w14:textId="77777777" w:rsidR="00870C91" w:rsidRPr="00870C91" w:rsidRDefault="00870C91">
            <w:pPr>
              <w:pStyle w:val="TableParagraph"/>
              <w:spacing w:before="56"/>
              <w:ind w:left="128"/>
              <w:rPr>
                <w:szCs w:val="20"/>
              </w:rPr>
            </w:pPr>
            <w:r w:rsidRPr="00870C91">
              <w:rPr>
                <w:rFonts w:ascii="Segoe UI Symbol" w:eastAsia="Segoe UI Symbol" w:hAnsi="Segoe UI Symbol" w:cs="Segoe UI Symbol"/>
                <w:szCs w:val="20"/>
              </w:rPr>
              <w:t>✓</w:t>
            </w:r>
          </w:p>
        </w:tc>
        <w:tc>
          <w:tcPr>
            <w:tcW w:w="599" w:type="dxa"/>
            <w:tcBorders>
              <w:top w:val="single" w:sz="4" w:space="0" w:color="auto"/>
            </w:tcBorders>
            <w:shd w:val="clear" w:color="auto" w:fill="auto"/>
          </w:tcPr>
          <w:p w14:paraId="50AE4870" w14:textId="77777777" w:rsidR="00870C91" w:rsidRPr="00870C91" w:rsidRDefault="00870C91">
            <w:pPr>
              <w:pStyle w:val="TableParagraph"/>
              <w:spacing w:before="58"/>
              <w:ind w:left="146"/>
              <w:rPr>
                <w:szCs w:val="20"/>
              </w:rPr>
            </w:pPr>
            <w:r w:rsidRPr="00870C91">
              <w:rPr>
                <w:szCs w:val="20"/>
              </w:rPr>
              <w:t>320</w:t>
            </w:r>
          </w:p>
        </w:tc>
      </w:tr>
      <w:tr w:rsidR="00870C91" w:rsidRPr="00870C91" w14:paraId="70906104" w14:textId="77777777" w:rsidTr="00C75729">
        <w:trPr>
          <w:trHeight w:val="566"/>
        </w:trPr>
        <w:tc>
          <w:tcPr>
            <w:tcW w:w="624" w:type="dxa"/>
            <w:shd w:val="clear" w:color="auto" w:fill="auto"/>
          </w:tcPr>
          <w:p w14:paraId="166B34AB" w14:textId="77777777" w:rsidR="00870C91" w:rsidRPr="00870C91" w:rsidRDefault="00870C91">
            <w:pPr>
              <w:pStyle w:val="TableParagraph"/>
              <w:spacing w:before="70"/>
              <w:ind w:left="108"/>
              <w:rPr>
                <w:szCs w:val="20"/>
              </w:rPr>
            </w:pPr>
            <w:r w:rsidRPr="00870C91">
              <w:rPr>
                <w:b/>
                <w:bCs/>
                <w:szCs w:val="20"/>
              </w:rPr>
              <w:t>1.6.2</w:t>
            </w:r>
          </w:p>
        </w:tc>
        <w:tc>
          <w:tcPr>
            <w:tcW w:w="6801" w:type="dxa"/>
            <w:shd w:val="clear" w:color="auto" w:fill="auto"/>
          </w:tcPr>
          <w:p w14:paraId="29D034E7" w14:textId="41FE9553" w:rsidR="00870C91" w:rsidRPr="00870C91" w:rsidRDefault="00BC00D2">
            <w:pPr>
              <w:pStyle w:val="TableParagraph"/>
              <w:spacing w:before="70"/>
              <w:ind w:left="113" w:right="57"/>
              <w:rPr>
                <w:szCs w:val="20"/>
              </w:rPr>
            </w:pPr>
            <w:r>
              <w:rPr>
                <w:szCs w:val="20"/>
              </w:rPr>
              <w:t>Prüf</w:t>
            </w:r>
            <w:r w:rsidR="00870C91" w:rsidRPr="00870C91">
              <w:rPr>
                <w:szCs w:val="20"/>
              </w:rPr>
              <w:t>en Sie, dass Nutzer kryptografischer Dienst</w:t>
            </w:r>
            <w:r>
              <w:rPr>
                <w:szCs w:val="20"/>
              </w:rPr>
              <w:t>e</w:t>
            </w:r>
            <w:r w:rsidR="00870C91" w:rsidRPr="00870C91">
              <w:rPr>
                <w:szCs w:val="20"/>
              </w:rPr>
              <w:t xml:space="preserve"> Schlüssel und andere Geheim</w:t>
            </w:r>
            <w:r>
              <w:rPr>
                <w:szCs w:val="20"/>
              </w:rPr>
              <w:t>-</w:t>
            </w:r>
            <w:r w:rsidR="00870C91" w:rsidRPr="00870C91">
              <w:rPr>
                <w:szCs w:val="20"/>
              </w:rPr>
              <w:t>nisse</w:t>
            </w:r>
            <w:r>
              <w:rPr>
                <w:szCs w:val="20"/>
              </w:rPr>
              <w:t xml:space="preserve"> mit Hilfe von</w:t>
            </w:r>
            <w:r w:rsidR="00870C91" w:rsidRPr="00870C91">
              <w:rPr>
                <w:szCs w:val="20"/>
              </w:rPr>
              <w:t xml:space="preserve"> Schlüsseltresoren oder API-basierte Alternativen schützen.</w:t>
            </w:r>
          </w:p>
        </w:tc>
        <w:tc>
          <w:tcPr>
            <w:tcW w:w="531" w:type="dxa"/>
            <w:gridSpan w:val="2"/>
            <w:shd w:val="clear" w:color="auto" w:fill="auto"/>
          </w:tcPr>
          <w:p w14:paraId="338A3EE9" w14:textId="77777777" w:rsidR="00870C91" w:rsidRPr="00870C91" w:rsidRDefault="00870C91">
            <w:pPr>
              <w:snapToGrid w:val="0"/>
              <w:rPr>
                <w:szCs w:val="20"/>
              </w:rPr>
            </w:pPr>
          </w:p>
        </w:tc>
        <w:tc>
          <w:tcPr>
            <w:tcW w:w="401" w:type="dxa"/>
            <w:shd w:val="clear" w:color="auto" w:fill="auto"/>
          </w:tcPr>
          <w:p w14:paraId="599C44F0" w14:textId="77777777" w:rsidR="00870C91" w:rsidRPr="00870C91" w:rsidRDefault="00870C91">
            <w:pPr>
              <w:pStyle w:val="TableParagraph"/>
              <w:spacing w:before="69"/>
              <w:ind w:left="126"/>
              <w:rPr>
                <w:szCs w:val="20"/>
              </w:rPr>
            </w:pPr>
            <w:r w:rsidRPr="00870C91">
              <w:rPr>
                <w:rFonts w:ascii="Segoe UI Symbol" w:eastAsia="Segoe UI Symbol" w:hAnsi="Segoe UI Symbol" w:cs="Segoe UI Symbol"/>
                <w:szCs w:val="20"/>
              </w:rPr>
              <w:t>✓</w:t>
            </w:r>
          </w:p>
        </w:tc>
        <w:tc>
          <w:tcPr>
            <w:tcW w:w="403" w:type="dxa"/>
            <w:shd w:val="clear" w:color="auto" w:fill="auto"/>
          </w:tcPr>
          <w:p w14:paraId="5B0D924A" w14:textId="77777777" w:rsidR="00870C91" w:rsidRPr="00870C91" w:rsidRDefault="00870C91">
            <w:pPr>
              <w:pStyle w:val="TableParagraph"/>
              <w:spacing w:before="69"/>
              <w:ind w:left="128"/>
              <w:rPr>
                <w:szCs w:val="20"/>
              </w:rPr>
            </w:pPr>
            <w:r w:rsidRPr="00870C91">
              <w:rPr>
                <w:rFonts w:ascii="Segoe UI Symbol" w:eastAsia="Segoe UI Symbol" w:hAnsi="Segoe UI Symbol" w:cs="Segoe UI Symbol"/>
                <w:szCs w:val="20"/>
              </w:rPr>
              <w:t>✓</w:t>
            </w:r>
          </w:p>
        </w:tc>
        <w:tc>
          <w:tcPr>
            <w:tcW w:w="599" w:type="dxa"/>
            <w:shd w:val="clear" w:color="auto" w:fill="auto"/>
          </w:tcPr>
          <w:p w14:paraId="32B1F853" w14:textId="77777777" w:rsidR="00870C91" w:rsidRPr="00870C91" w:rsidRDefault="00870C91">
            <w:pPr>
              <w:pStyle w:val="TableParagraph"/>
              <w:spacing w:before="70"/>
              <w:ind w:left="146"/>
              <w:rPr>
                <w:szCs w:val="20"/>
              </w:rPr>
            </w:pPr>
            <w:r w:rsidRPr="00870C91">
              <w:rPr>
                <w:szCs w:val="20"/>
              </w:rPr>
              <w:t>320</w:t>
            </w:r>
          </w:p>
        </w:tc>
      </w:tr>
      <w:tr w:rsidR="00870C91" w:rsidRPr="00870C91" w14:paraId="65BF4F24" w14:textId="77777777" w:rsidTr="00C75729">
        <w:trPr>
          <w:trHeight w:val="563"/>
        </w:trPr>
        <w:tc>
          <w:tcPr>
            <w:tcW w:w="624" w:type="dxa"/>
            <w:shd w:val="clear" w:color="auto" w:fill="auto"/>
          </w:tcPr>
          <w:p w14:paraId="71BEDC60" w14:textId="77777777" w:rsidR="00870C91" w:rsidRPr="00870C91" w:rsidRDefault="00870C91">
            <w:pPr>
              <w:pStyle w:val="TableParagraph"/>
              <w:spacing w:before="58"/>
              <w:ind w:left="108"/>
              <w:rPr>
                <w:szCs w:val="20"/>
              </w:rPr>
            </w:pPr>
            <w:r w:rsidRPr="00870C91">
              <w:rPr>
                <w:b/>
                <w:bCs/>
                <w:szCs w:val="20"/>
              </w:rPr>
              <w:t>1.6.3</w:t>
            </w:r>
          </w:p>
        </w:tc>
        <w:tc>
          <w:tcPr>
            <w:tcW w:w="6910" w:type="dxa"/>
            <w:gridSpan w:val="2"/>
            <w:shd w:val="clear" w:color="auto" w:fill="auto"/>
          </w:tcPr>
          <w:p w14:paraId="42194410" w14:textId="6F407F87" w:rsidR="00870C91" w:rsidRPr="00870C91" w:rsidRDefault="006E7460">
            <w:pPr>
              <w:pStyle w:val="TableParagraph"/>
              <w:spacing w:before="58"/>
              <w:ind w:left="108" w:right="287"/>
              <w:rPr>
                <w:szCs w:val="20"/>
              </w:rPr>
            </w:pPr>
            <w:r>
              <w:rPr>
                <w:szCs w:val="20"/>
              </w:rPr>
              <w:t>Prüfen Sie</w:t>
            </w:r>
            <w:r w:rsidR="00870C91" w:rsidRPr="00870C91">
              <w:rPr>
                <w:szCs w:val="20"/>
              </w:rPr>
              <w:t>, dass alle Schlüssel und Passwörter ersetzbar und Teil eines genau definierten Prozesses zur Neuverschlüsselung sensibler Daten sind.</w:t>
            </w:r>
          </w:p>
        </w:tc>
        <w:tc>
          <w:tcPr>
            <w:tcW w:w="423" w:type="dxa"/>
            <w:shd w:val="clear" w:color="auto" w:fill="auto"/>
          </w:tcPr>
          <w:p w14:paraId="5E54F6F2" w14:textId="77777777" w:rsidR="00870C91" w:rsidRPr="00870C91" w:rsidRDefault="00870C91">
            <w:pPr>
              <w:snapToGrid w:val="0"/>
              <w:rPr>
                <w:szCs w:val="20"/>
              </w:rPr>
            </w:pPr>
          </w:p>
        </w:tc>
        <w:tc>
          <w:tcPr>
            <w:tcW w:w="402" w:type="dxa"/>
            <w:shd w:val="clear" w:color="auto" w:fill="auto"/>
          </w:tcPr>
          <w:p w14:paraId="7C9299A5" w14:textId="77777777" w:rsidR="00870C91" w:rsidRPr="00870C91" w:rsidRDefault="00870C91">
            <w:pPr>
              <w:pStyle w:val="TableParagraph"/>
              <w:spacing w:before="56"/>
              <w:ind w:left="126"/>
              <w:rPr>
                <w:szCs w:val="20"/>
              </w:rPr>
            </w:pPr>
            <w:r w:rsidRPr="00870C91">
              <w:rPr>
                <w:rFonts w:ascii="Segoe UI Symbol" w:eastAsia="Segoe UI Symbol" w:hAnsi="Segoe UI Symbol" w:cs="Segoe UI Symbol"/>
                <w:szCs w:val="20"/>
              </w:rPr>
              <w:t>✓</w:t>
            </w:r>
          </w:p>
        </w:tc>
        <w:tc>
          <w:tcPr>
            <w:tcW w:w="401" w:type="dxa"/>
            <w:shd w:val="clear" w:color="auto" w:fill="auto"/>
          </w:tcPr>
          <w:p w14:paraId="1F1D5930" w14:textId="77777777" w:rsidR="00870C91" w:rsidRPr="00870C91" w:rsidRDefault="00870C91">
            <w:pPr>
              <w:pStyle w:val="TableParagraph"/>
              <w:spacing w:before="56"/>
              <w:ind w:left="128"/>
              <w:rPr>
                <w:szCs w:val="20"/>
              </w:rPr>
            </w:pPr>
            <w:r w:rsidRPr="00870C91">
              <w:rPr>
                <w:rFonts w:ascii="Segoe UI Symbol" w:eastAsia="Segoe UI Symbol" w:hAnsi="Segoe UI Symbol" w:cs="Segoe UI Symbol"/>
                <w:szCs w:val="20"/>
              </w:rPr>
              <w:t>✓</w:t>
            </w:r>
          </w:p>
        </w:tc>
        <w:tc>
          <w:tcPr>
            <w:tcW w:w="600" w:type="dxa"/>
            <w:shd w:val="clear" w:color="auto" w:fill="auto"/>
          </w:tcPr>
          <w:p w14:paraId="43F33EDC" w14:textId="77777777" w:rsidR="00870C91" w:rsidRPr="00870C91" w:rsidRDefault="00870C91">
            <w:pPr>
              <w:pStyle w:val="TableParagraph"/>
              <w:spacing w:before="58"/>
              <w:ind w:left="146"/>
              <w:rPr>
                <w:szCs w:val="20"/>
              </w:rPr>
            </w:pPr>
            <w:r w:rsidRPr="00870C91">
              <w:rPr>
                <w:szCs w:val="20"/>
              </w:rPr>
              <w:t>320</w:t>
            </w:r>
          </w:p>
        </w:tc>
      </w:tr>
      <w:tr w:rsidR="00870C91" w:rsidRPr="00870C91" w14:paraId="306E8DFC" w14:textId="77777777" w:rsidTr="001E4BB5">
        <w:trPr>
          <w:trHeight w:val="719"/>
        </w:trPr>
        <w:tc>
          <w:tcPr>
            <w:tcW w:w="624" w:type="dxa"/>
            <w:shd w:val="clear" w:color="auto" w:fill="auto"/>
          </w:tcPr>
          <w:p w14:paraId="774C1462" w14:textId="77777777" w:rsidR="00870C91" w:rsidRPr="00870C91" w:rsidRDefault="00870C91">
            <w:pPr>
              <w:pStyle w:val="TableParagraph"/>
              <w:spacing w:before="73"/>
              <w:ind w:left="108"/>
              <w:rPr>
                <w:szCs w:val="20"/>
              </w:rPr>
            </w:pPr>
            <w:r w:rsidRPr="00870C91">
              <w:rPr>
                <w:b/>
                <w:bCs/>
                <w:szCs w:val="20"/>
              </w:rPr>
              <w:t>1.6.4</w:t>
            </w:r>
          </w:p>
        </w:tc>
        <w:tc>
          <w:tcPr>
            <w:tcW w:w="6910" w:type="dxa"/>
            <w:gridSpan w:val="2"/>
            <w:shd w:val="clear" w:color="auto" w:fill="auto"/>
          </w:tcPr>
          <w:p w14:paraId="3CB6DA8E" w14:textId="12D4C468" w:rsidR="00870C91" w:rsidRPr="00870C91" w:rsidRDefault="006E7460">
            <w:pPr>
              <w:pStyle w:val="TableParagraph"/>
              <w:spacing w:before="70"/>
              <w:ind w:left="108" w:right="128"/>
              <w:rPr>
                <w:szCs w:val="20"/>
              </w:rPr>
            </w:pPr>
            <w:r>
              <w:rPr>
                <w:szCs w:val="20"/>
              </w:rPr>
              <w:t>Prüfen Sie</w:t>
            </w:r>
            <w:r w:rsidR="00870C91" w:rsidRPr="00870C91">
              <w:rPr>
                <w:szCs w:val="20"/>
              </w:rPr>
              <w:t xml:space="preserve">, </w:t>
            </w:r>
            <w:r w:rsidR="001E4BB5" w:rsidRPr="00870C91">
              <w:rPr>
                <w:szCs w:val="20"/>
              </w:rPr>
              <w:t xml:space="preserve">dass </w:t>
            </w:r>
            <w:r w:rsidR="001E4BB5">
              <w:rPr>
                <w:szCs w:val="20"/>
              </w:rPr>
              <w:t xml:space="preserve">clientseitige Geheimnisse, wie </w:t>
            </w:r>
            <w:r w:rsidR="001E4BB5" w:rsidRPr="00870C91">
              <w:rPr>
                <w:szCs w:val="20"/>
              </w:rPr>
              <w:t>symmetrische Schlüssel, Passwörter oder API-</w:t>
            </w:r>
            <w:r w:rsidR="001E4BB5">
              <w:rPr>
                <w:szCs w:val="20"/>
              </w:rPr>
              <w:t>Token</w:t>
            </w:r>
            <w:r w:rsidR="001E4BB5" w:rsidRPr="00870C91">
              <w:rPr>
                <w:szCs w:val="20"/>
              </w:rPr>
              <w:t xml:space="preserve">, architektonisch als </w:t>
            </w:r>
            <w:r w:rsidR="001E4BB5">
              <w:rPr>
                <w:szCs w:val="20"/>
              </w:rPr>
              <w:t xml:space="preserve">unsicher betrachtet </w:t>
            </w:r>
            <w:r w:rsidR="001E4BB5" w:rsidRPr="00870C91">
              <w:rPr>
                <w:szCs w:val="20"/>
              </w:rPr>
              <w:t>werden</w:t>
            </w:r>
            <w:r w:rsidR="001E4BB5">
              <w:rPr>
                <w:szCs w:val="20"/>
              </w:rPr>
              <w:t>. Sie dürfen nicht zum Schutz sensibler Daten verwendet werden.</w:t>
            </w:r>
          </w:p>
        </w:tc>
        <w:tc>
          <w:tcPr>
            <w:tcW w:w="423" w:type="dxa"/>
            <w:shd w:val="clear" w:color="auto" w:fill="auto"/>
          </w:tcPr>
          <w:p w14:paraId="4DEB433D" w14:textId="77777777" w:rsidR="00870C91" w:rsidRPr="00870C91" w:rsidRDefault="00870C91">
            <w:pPr>
              <w:snapToGrid w:val="0"/>
              <w:rPr>
                <w:szCs w:val="20"/>
              </w:rPr>
            </w:pPr>
          </w:p>
        </w:tc>
        <w:tc>
          <w:tcPr>
            <w:tcW w:w="402" w:type="dxa"/>
            <w:shd w:val="clear" w:color="auto" w:fill="auto"/>
          </w:tcPr>
          <w:p w14:paraId="557F6A34" w14:textId="77777777" w:rsidR="00870C91" w:rsidRPr="00870C91" w:rsidRDefault="00870C91">
            <w:pPr>
              <w:pStyle w:val="TableParagraph"/>
              <w:spacing w:before="71"/>
              <w:ind w:left="126"/>
              <w:rPr>
                <w:szCs w:val="20"/>
              </w:rPr>
            </w:pPr>
            <w:r w:rsidRPr="00870C91">
              <w:rPr>
                <w:rFonts w:ascii="Segoe UI Symbol" w:eastAsia="Segoe UI Symbol" w:hAnsi="Segoe UI Symbol" w:cs="Segoe UI Symbol"/>
                <w:szCs w:val="20"/>
              </w:rPr>
              <w:t>✓</w:t>
            </w:r>
          </w:p>
        </w:tc>
        <w:tc>
          <w:tcPr>
            <w:tcW w:w="401" w:type="dxa"/>
            <w:shd w:val="clear" w:color="auto" w:fill="auto"/>
          </w:tcPr>
          <w:p w14:paraId="141A2E13" w14:textId="77777777" w:rsidR="00870C91" w:rsidRPr="00870C91" w:rsidRDefault="00870C91">
            <w:pPr>
              <w:pStyle w:val="TableParagraph"/>
              <w:spacing w:before="71"/>
              <w:ind w:left="128"/>
              <w:rPr>
                <w:szCs w:val="20"/>
              </w:rPr>
            </w:pPr>
            <w:r w:rsidRPr="00870C91">
              <w:rPr>
                <w:rFonts w:ascii="Segoe UI Symbol" w:eastAsia="Segoe UI Symbol" w:hAnsi="Segoe UI Symbol" w:cs="Segoe UI Symbol"/>
                <w:szCs w:val="20"/>
              </w:rPr>
              <w:t>✓</w:t>
            </w:r>
          </w:p>
        </w:tc>
        <w:tc>
          <w:tcPr>
            <w:tcW w:w="600" w:type="dxa"/>
            <w:shd w:val="clear" w:color="auto" w:fill="auto"/>
          </w:tcPr>
          <w:p w14:paraId="4B6658EE" w14:textId="77777777" w:rsidR="00870C91" w:rsidRPr="00870C91" w:rsidRDefault="00870C91">
            <w:pPr>
              <w:pStyle w:val="TableParagraph"/>
              <w:spacing w:before="73"/>
              <w:ind w:left="146"/>
              <w:rPr>
                <w:szCs w:val="20"/>
              </w:rPr>
            </w:pPr>
            <w:r w:rsidRPr="00870C91">
              <w:rPr>
                <w:szCs w:val="20"/>
              </w:rPr>
              <w:t>320</w:t>
            </w:r>
          </w:p>
        </w:tc>
      </w:tr>
    </w:tbl>
    <w:p w14:paraId="1C49C920" w14:textId="4CAB75AC" w:rsidR="00870C91" w:rsidRPr="00870C91" w:rsidRDefault="00870C91" w:rsidP="00CE3BD4">
      <w:pPr>
        <w:pStyle w:val="Heading2"/>
      </w:pPr>
      <w:bookmarkStart w:id="82" w:name="_bookmark33"/>
      <w:bookmarkStart w:id="83" w:name="_Toc43526920"/>
      <w:bookmarkStart w:id="84" w:name="_Toc65990968"/>
      <w:bookmarkEnd w:id="82"/>
      <w:r>
        <w:t xml:space="preserve">V1.7 </w:t>
      </w:r>
      <w:r w:rsidR="00BC00D2">
        <w:t xml:space="preserve">Architektonische </w:t>
      </w:r>
      <w:r>
        <w:t>Anforderungen an Fehler</w:t>
      </w:r>
      <w:r w:rsidR="00BC00D2">
        <w:t>behandlung</w:t>
      </w:r>
      <w:r>
        <w:t xml:space="preserve">, Protokollierung und </w:t>
      </w:r>
      <w:r w:rsidR="00B21DE7">
        <w:t>Audit</w:t>
      </w:r>
      <w:bookmarkEnd w:id="83"/>
      <w:bookmarkEnd w:id="84"/>
    </w:p>
    <w:p w14:paraId="55B59C87" w14:textId="77777777" w:rsidR="00870C91" w:rsidRP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903"/>
        <w:gridCol w:w="407"/>
        <w:gridCol w:w="401"/>
        <w:gridCol w:w="401"/>
        <w:gridCol w:w="624"/>
      </w:tblGrid>
      <w:tr w:rsidR="00870C91" w:rsidRPr="0009331A" w14:paraId="328E3E79" w14:textId="77777777" w:rsidTr="00B21DE7">
        <w:trPr>
          <w:trHeight w:val="363"/>
        </w:trPr>
        <w:tc>
          <w:tcPr>
            <w:tcW w:w="624" w:type="dxa"/>
            <w:tcBorders>
              <w:bottom w:val="single" w:sz="4" w:space="0" w:color="auto"/>
            </w:tcBorders>
            <w:shd w:val="clear" w:color="auto" w:fill="auto"/>
          </w:tcPr>
          <w:p w14:paraId="3342C0F5" w14:textId="77777777" w:rsidR="00870C91" w:rsidRPr="0009331A" w:rsidRDefault="00870C91">
            <w:pPr>
              <w:pStyle w:val="TableParagraph"/>
              <w:spacing w:before="19"/>
              <w:ind w:right="2"/>
              <w:jc w:val="center"/>
              <w:rPr>
                <w:szCs w:val="20"/>
              </w:rPr>
            </w:pPr>
            <w:r w:rsidRPr="0009331A">
              <w:rPr>
                <w:szCs w:val="20"/>
              </w:rPr>
              <w:t>#</w:t>
            </w:r>
          </w:p>
        </w:tc>
        <w:tc>
          <w:tcPr>
            <w:tcW w:w="6903" w:type="dxa"/>
            <w:tcBorders>
              <w:bottom w:val="single" w:sz="4" w:space="0" w:color="auto"/>
            </w:tcBorders>
            <w:shd w:val="clear" w:color="auto" w:fill="auto"/>
          </w:tcPr>
          <w:p w14:paraId="22F14FA5" w14:textId="77777777" w:rsidR="00870C91" w:rsidRPr="0009331A" w:rsidRDefault="00870C91">
            <w:pPr>
              <w:pStyle w:val="TableParagraph"/>
              <w:spacing w:before="19"/>
              <w:ind w:left="108"/>
              <w:rPr>
                <w:szCs w:val="20"/>
              </w:rPr>
            </w:pPr>
            <w:r w:rsidRPr="0009331A">
              <w:rPr>
                <w:szCs w:val="20"/>
              </w:rPr>
              <w:t>Beschreibung</w:t>
            </w:r>
          </w:p>
        </w:tc>
        <w:tc>
          <w:tcPr>
            <w:tcW w:w="407" w:type="dxa"/>
            <w:tcBorders>
              <w:bottom w:val="single" w:sz="4" w:space="0" w:color="auto"/>
            </w:tcBorders>
            <w:shd w:val="clear" w:color="auto" w:fill="auto"/>
          </w:tcPr>
          <w:p w14:paraId="1E894236" w14:textId="77777777" w:rsidR="00870C91" w:rsidRPr="0009331A" w:rsidRDefault="00870C91">
            <w:pPr>
              <w:pStyle w:val="TableParagraph"/>
              <w:spacing w:before="19"/>
              <w:ind w:left="112"/>
              <w:rPr>
                <w:szCs w:val="20"/>
              </w:rPr>
            </w:pPr>
            <w:r w:rsidRPr="0009331A">
              <w:rPr>
                <w:szCs w:val="20"/>
              </w:rPr>
              <w:t>L1</w:t>
            </w:r>
          </w:p>
        </w:tc>
        <w:tc>
          <w:tcPr>
            <w:tcW w:w="401" w:type="dxa"/>
            <w:tcBorders>
              <w:bottom w:val="single" w:sz="4" w:space="0" w:color="auto"/>
            </w:tcBorders>
            <w:shd w:val="clear" w:color="auto" w:fill="auto"/>
          </w:tcPr>
          <w:p w14:paraId="12BDE038" w14:textId="77777777" w:rsidR="00870C91" w:rsidRPr="0009331A" w:rsidRDefault="00870C91">
            <w:pPr>
              <w:pStyle w:val="TableParagraph"/>
              <w:spacing w:before="19"/>
              <w:ind w:left="108"/>
              <w:rPr>
                <w:szCs w:val="20"/>
              </w:rPr>
            </w:pPr>
            <w:r w:rsidRPr="0009331A">
              <w:rPr>
                <w:szCs w:val="20"/>
              </w:rPr>
              <w:t>L2</w:t>
            </w:r>
          </w:p>
        </w:tc>
        <w:tc>
          <w:tcPr>
            <w:tcW w:w="401" w:type="dxa"/>
            <w:tcBorders>
              <w:bottom w:val="single" w:sz="4" w:space="0" w:color="auto"/>
            </w:tcBorders>
            <w:shd w:val="clear" w:color="auto" w:fill="auto"/>
          </w:tcPr>
          <w:p w14:paraId="194F8C94" w14:textId="77777777" w:rsidR="00870C91" w:rsidRPr="0009331A" w:rsidRDefault="00870C91">
            <w:pPr>
              <w:pStyle w:val="TableParagraph"/>
              <w:spacing w:before="19"/>
              <w:ind w:left="107"/>
              <w:rPr>
                <w:szCs w:val="20"/>
              </w:rPr>
            </w:pPr>
            <w:r w:rsidRPr="0009331A">
              <w:rPr>
                <w:szCs w:val="20"/>
              </w:rPr>
              <w:t>L3</w:t>
            </w:r>
          </w:p>
        </w:tc>
        <w:tc>
          <w:tcPr>
            <w:tcW w:w="624" w:type="dxa"/>
            <w:tcBorders>
              <w:bottom w:val="single" w:sz="4" w:space="0" w:color="auto"/>
            </w:tcBorders>
            <w:shd w:val="clear" w:color="auto" w:fill="auto"/>
          </w:tcPr>
          <w:p w14:paraId="1BD0C124" w14:textId="77777777" w:rsidR="00870C91" w:rsidRPr="0009331A" w:rsidRDefault="00870C91">
            <w:pPr>
              <w:pStyle w:val="TableParagraph"/>
              <w:spacing w:before="19"/>
              <w:ind w:left="120"/>
              <w:rPr>
                <w:szCs w:val="20"/>
              </w:rPr>
            </w:pPr>
            <w:r w:rsidRPr="0009331A">
              <w:rPr>
                <w:szCs w:val="20"/>
              </w:rPr>
              <w:t>CWE</w:t>
            </w:r>
          </w:p>
        </w:tc>
      </w:tr>
      <w:tr w:rsidR="00870C91" w:rsidRPr="0009331A" w14:paraId="09DBC257" w14:textId="77777777" w:rsidTr="00C75729">
        <w:trPr>
          <w:trHeight w:val="531"/>
        </w:trPr>
        <w:tc>
          <w:tcPr>
            <w:tcW w:w="624" w:type="dxa"/>
            <w:tcBorders>
              <w:top w:val="single" w:sz="4" w:space="0" w:color="auto"/>
            </w:tcBorders>
            <w:shd w:val="clear" w:color="auto" w:fill="auto"/>
          </w:tcPr>
          <w:p w14:paraId="15FF6ADF" w14:textId="77777777" w:rsidR="00870C91" w:rsidRPr="0009331A" w:rsidRDefault="00870C91">
            <w:pPr>
              <w:pStyle w:val="TableParagraph"/>
              <w:spacing w:before="58"/>
              <w:ind w:left="108"/>
              <w:rPr>
                <w:szCs w:val="20"/>
              </w:rPr>
            </w:pPr>
            <w:r w:rsidRPr="0009331A">
              <w:rPr>
                <w:b/>
                <w:bCs/>
                <w:szCs w:val="20"/>
              </w:rPr>
              <w:t>1.7.1</w:t>
            </w:r>
          </w:p>
        </w:tc>
        <w:tc>
          <w:tcPr>
            <w:tcW w:w="6903" w:type="dxa"/>
            <w:tcBorders>
              <w:top w:val="single" w:sz="4" w:space="0" w:color="auto"/>
            </w:tcBorders>
            <w:shd w:val="clear" w:color="auto" w:fill="auto"/>
          </w:tcPr>
          <w:p w14:paraId="02B3A85C" w14:textId="6D922AB1" w:rsidR="00870C91" w:rsidRPr="0009331A" w:rsidRDefault="006E7460">
            <w:pPr>
              <w:pStyle w:val="TableParagraph"/>
              <w:spacing w:before="58"/>
              <w:ind w:left="108"/>
              <w:rPr>
                <w:szCs w:val="20"/>
              </w:rPr>
            </w:pPr>
            <w:r>
              <w:rPr>
                <w:szCs w:val="20"/>
              </w:rPr>
              <w:t>Prüfen Sie</w:t>
            </w:r>
            <w:r w:rsidR="00870C91" w:rsidRPr="0009331A">
              <w:rPr>
                <w:szCs w:val="20"/>
              </w:rPr>
              <w:t>, dass i</w:t>
            </w:r>
            <w:r w:rsidR="00B21DE7">
              <w:rPr>
                <w:szCs w:val="20"/>
              </w:rPr>
              <w:t>m</w:t>
            </w:r>
            <w:r w:rsidR="00870C91" w:rsidRPr="0009331A">
              <w:rPr>
                <w:szCs w:val="20"/>
              </w:rPr>
              <w:t xml:space="preserve"> gesamten System </w:t>
            </w:r>
            <w:r w:rsidR="00B21DE7">
              <w:rPr>
                <w:szCs w:val="20"/>
              </w:rPr>
              <w:t xml:space="preserve">Herangehensweise und </w:t>
            </w:r>
            <w:r w:rsidR="00870C91" w:rsidRPr="0009331A">
              <w:rPr>
                <w:szCs w:val="20"/>
              </w:rPr>
              <w:t>Protokollformat</w:t>
            </w:r>
            <w:r w:rsidR="00B21DE7">
              <w:rPr>
                <w:szCs w:val="20"/>
              </w:rPr>
              <w:t xml:space="preserve"> einheitlich sind</w:t>
            </w:r>
            <w:r w:rsidR="00870C91" w:rsidRPr="0009331A">
              <w:rPr>
                <w:szCs w:val="20"/>
              </w:rPr>
              <w:t>. (</w:t>
            </w:r>
            <w:r w:rsidR="00523914">
              <w:fldChar w:fldCharType="begin"/>
            </w:r>
            <w:r w:rsidR="00523914">
              <w:instrText xml:space="preserve"> HYPERLINK "https://www.owasp.org/index.php/OWASP_Proactive_Controls" \l "tab%3DFormal_Numbering" </w:instrText>
            </w:r>
            <w:r w:rsidR="00523914">
              <w:fldChar w:fldCharType="separate"/>
            </w:r>
            <w:r w:rsidR="00870C91" w:rsidRPr="0009331A">
              <w:rPr>
                <w:rStyle w:val="Hyperlink"/>
                <w:color w:val="0462C1"/>
                <w:szCs w:val="20"/>
              </w:rPr>
              <w:t>C9</w:t>
            </w:r>
            <w:r w:rsidR="00523914">
              <w:rPr>
                <w:rStyle w:val="Hyperlink"/>
                <w:color w:val="0462C1"/>
                <w:szCs w:val="20"/>
              </w:rPr>
              <w:fldChar w:fldCharType="end"/>
            </w:r>
            <w:r w:rsidR="00870C91" w:rsidRPr="0009331A">
              <w:rPr>
                <w:rStyle w:val="Hyperlink"/>
                <w:szCs w:val="20"/>
              </w:rPr>
              <w:t>)</w:t>
            </w:r>
          </w:p>
        </w:tc>
        <w:tc>
          <w:tcPr>
            <w:tcW w:w="407" w:type="dxa"/>
            <w:tcBorders>
              <w:top w:val="single" w:sz="4" w:space="0" w:color="auto"/>
            </w:tcBorders>
            <w:shd w:val="clear" w:color="auto" w:fill="auto"/>
          </w:tcPr>
          <w:p w14:paraId="414E7F81" w14:textId="77777777" w:rsidR="00870C91" w:rsidRPr="0009331A" w:rsidRDefault="00870C91">
            <w:pPr>
              <w:snapToGrid w:val="0"/>
              <w:rPr>
                <w:szCs w:val="20"/>
              </w:rPr>
            </w:pPr>
          </w:p>
        </w:tc>
        <w:tc>
          <w:tcPr>
            <w:tcW w:w="401" w:type="dxa"/>
            <w:tcBorders>
              <w:top w:val="single" w:sz="4" w:space="0" w:color="auto"/>
            </w:tcBorders>
            <w:shd w:val="clear" w:color="auto" w:fill="auto"/>
          </w:tcPr>
          <w:p w14:paraId="7B7E4689" w14:textId="77777777" w:rsidR="00870C91" w:rsidRPr="0009331A" w:rsidRDefault="00870C91">
            <w:pPr>
              <w:pStyle w:val="TableParagraph"/>
              <w:spacing w:before="57"/>
              <w:ind w:left="128"/>
              <w:rPr>
                <w:szCs w:val="20"/>
              </w:rPr>
            </w:pPr>
            <w:r w:rsidRPr="0009331A">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36650256" w14:textId="77777777" w:rsidR="00870C91" w:rsidRPr="0009331A" w:rsidRDefault="00870C91">
            <w:pPr>
              <w:pStyle w:val="TableParagraph"/>
              <w:spacing w:before="57"/>
              <w:ind w:left="126"/>
              <w:rPr>
                <w:szCs w:val="20"/>
              </w:rPr>
            </w:pPr>
            <w:r w:rsidRPr="0009331A">
              <w:rPr>
                <w:rFonts w:ascii="Segoe UI Symbol" w:eastAsia="Segoe UI Symbol" w:hAnsi="Segoe UI Symbol" w:cs="Segoe UI Symbol"/>
                <w:szCs w:val="20"/>
              </w:rPr>
              <w:t>✓</w:t>
            </w:r>
          </w:p>
        </w:tc>
        <w:tc>
          <w:tcPr>
            <w:tcW w:w="624" w:type="dxa"/>
            <w:tcBorders>
              <w:top w:val="single" w:sz="4" w:space="0" w:color="auto"/>
            </w:tcBorders>
            <w:shd w:val="clear" w:color="auto" w:fill="auto"/>
          </w:tcPr>
          <w:p w14:paraId="5C176DCA" w14:textId="77777777" w:rsidR="00870C91" w:rsidRPr="0009331A" w:rsidRDefault="00870C91">
            <w:pPr>
              <w:pStyle w:val="TableParagraph"/>
              <w:spacing w:before="58"/>
              <w:ind w:left="108"/>
              <w:rPr>
                <w:szCs w:val="20"/>
              </w:rPr>
            </w:pPr>
            <w:r w:rsidRPr="0009331A">
              <w:rPr>
                <w:szCs w:val="20"/>
              </w:rPr>
              <w:t>1009</w:t>
            </w:r>
          </w:p>
        </w:tc>
      </w:tr>
      <w:tr w:rsidR="00870C91" w:rsidRPr="0009331A" w14:paraId="1FEFC4DD" w14:textId="77777777" w:rsidTr="00B21DE7">
        <w:trPr>
          <w:trHeight w:val="807"/>
        </w:trPr>
        <w:tc>
          <w:tcPr>
            <w:tcW w:w="624" w:type="dxa"/>
            <w:shd w:val="clear" w:color="auto" w:fill="auto"/>
          </w:tcPr>
          <w:p w14:paraId="4EBB42EB" w14:textId="77777777" w:rsidR="00870C91" w:rsidRPr="0009331A" w:rsidRDefault="00870C91">
            <w:pPr>
              <w:pStyle w:val="TableParagraph"/>
              <w:spacing w:before="78"/>
              <w:ind w:left="108"/>
              <w:rPr>
                <w:szCs w:val="20"/>
              </w:rPr>
            </w:pPr>
            <w:r w:rsidRPr="0009331A">
              <w:rPr>
                <w:b/>
                <w:bCs/>
                <w:szCs w:val="20"/>
              </w:rPr>
              <w:t>1.7.2</w:t>
            </w:r>
          </w:p>
        </w:tc>
        <w:tc>
          <w:tcPr>
            <w:tcW w:w="6903" w:type="dxa"/>
            <w:shd w:val="clear" w:color="auto" w:fill="auto"/>
          </w:tcPr>
          <w:p w14:paraId="01031DDF" w14:textId="1B7CAF2E" w:rsidR="00870C91" w:rsidRPr="0009331A" w:rsidRDefault="006E7460">
            <w:pPr>
              <w:pStyle w:val="TableParagraph"/>
              <w:spacing w:before="75"/>
              <w:ind w:left="108" w:right="742"/>
              <w:rPr>
                <w:szCs w:val="20"/>
              </w:rPr>
            </w:pPr>
            <w:r>
              <w:rPr>
                <w:szCs w:val="20"/>
              </w:rPr>
              <w:t>Prüfen Sie</w:t>
            </w:r>
            <w:r w:rsidR="00870C91" w:rsidRPr="0009331A">
              <w:rPr>
                <w:szCs w:val="20"/>
              </w:rPr>
              <w:t>, dass die Protokolle zur Analyse, Erkennung, Alarmierung und Eskalation sicher übertragen werden</w:t>
            </w:r>
            <w:r w:rsidR="00B21DE7">
              <w:rPr>
                <w:szCs w:val="20"/>
              </w:rPr>
              <w:t xml:space="preserve"> - </w:t>
            </w:r>
            <w:r w:rsidR="00B21DE7" w:rsidRPr="0009331A">
              <w:rPr>
                <w:szCs w:val="20"/>
              </w:rPr>
              <w:t xml:space="preserve">vorzugsweise an ein </w:t>
            </w:r>
            <w:r w:rsidR="00B21DE7">
              <w:rPr>
                <w:szCs w:val="20"/>
              </w:rPr>
              <w:t xml:space="preserve">eigenständiges </w:t>
            </w:r>
            <w:r w:rsidR="00B21DE7" w:rsidRPr="0009331A">
              <w:rPr>
                <w:szCs w:val="20"/>
              </w:rPr>
              <w:t>System</w:t>
            </w:r>
            <w:r w:rsidR="00870C91" w:rsidRPr="0009331A">
              <w:rPr>
                <w:szCs w:val="20"/>
              </w:rPr>
              <w:t>. (</w:t>
            </w:r>
            <w:r w:rsidR="00523914">
              <w:fldChar w:fldCharType="begin"/>
            </w:r>
            <w:r w:rsidR="00523914">
              <w:instrText xml:space="preserve"> HYPERLINK "https://www.owasp.org/index.php/OWASP_Proactive_Controls" \l "tab%3DFormal_Numbering" </w:instrText>
            </w:r>
            <w:r w:rsidR="00523914">
              <w:fldChar w:fldCharType="separate"/>
            </w:r>
            <w:r w:rsidR="00870C91" w:rsidRPr="0009331A">
              <w:rPr>
                <w:rStyle w:val="Hyperlink"/>
                <w:color w:val="0462C1"/>
                <w:szCs w:val="20"/>
              </w:rPr>
              <w:t>C9</w:t>
            </w:r>
            <w:r w:rsidR="00523914">
              <w:rPr>
                <w:rStyle w:val="Hyperlink"/>
                <w:color w:val="0462C1"/>
                <w:szCs w:val="20"/>
              </w:rPr>
              <w:fldChar w:fldCharType="end"/>
            </w:r>
            <w:r w:rsidR="00870C91" w:rsidRPr="0009331A">
              <w:rPr>
                <w:szCs w:val="20"/>
              </w:rPr>
              <w:t>)</w:t>
            </w:r>
          </w:p>
        </w:tc>
        <w:tc>
          <w:tcPr>
            <w:tcW w:w="407" w:type="dxa"/>
            <w:shd w:val="clear" w:color="auto" w:fill="auto"/>
          </w:tcPr>
          <w:p w14:paraId="6F9DA816" w14:textId="77777777" w:rsidR="00870C91" w:rsidRPr="0009331A" w:rsidRDefault="00870C91">
            <w:pPr>
              <w:snapToGrid w:val="0"/>
              <w:rPr>
                <w:szCs w:val="20"/>
              </w:rPr>
            </w:pPr>
          </w:p>
        </w:tc>
        <w:tc>
          <w:tcPr>
            <w:tcW w:w="401" w:type="dxa"/>
            <w:shd w:val="clear" w:color="auto" w:fill="auto"/>
          </w:tcPr>
          <w:p w14:paraId="0E46370D" w14:textId="77777777" w:rsidR="00870C91" w:rsidRPr="0009331A" w:rsidRDefault="00870C91">
            <w:pPr>
              <w:pStyle w:val="TableParagraph"/>
              <w:spacing w:before="76"/>
              <w:ind w:left="128"/>
              <w:rPr>
                <w:szCs w:val="20"/>
              </w:rPr>
            </w:pPr>
            <w:r w:rsidRPr="0009331A">
              <w:rPr>
                <w:rFonts w:ascii="Segoe UI Symbol" w:eastAsia="Segoe UI Symbol" w:hAnsi="Segoe UI Symbol" w:cs="Segoe UI Symbol"/>
                <w:szCs w:val="20"/>
              </w:rPr>
              <w:t>✓</w:t>
            </w:r>
          </w:p>
        </w:tc>
        <w:tc>
          <w:tcPr>
            <w:tcW w:w="401" w:type="dxa"/>
            <w:shd w:val="clear" w:color="auto" w:fill="auto"/>
          </w:tcPr>
          <w:p w14:paraId="36BAB1AF" w14:textId="77777777" w:rsidR="00870C91" w:rsidRPr="0009331A" w:rsidRDefault="00870C91">
            <w:pPr>
              <w:pStyle w:val="TableParagraph"/>
              <w:spacing w:before="76"/>
              <w:ind w:left="126"/>
              <w:rPr>
                <w:szCs w:val="20"/>
              </w:rPr>
            </w:pPr>
            <w:r w:rsidRPr="0009331A">
              <w:rPr>
                <w:rFonts w:ascii="Segoe UI Symbol" w:eastAsia="Segoe UI Symbol" w:hAnsi="Segoe UI Symbol" w:cs="Segoe UI Symbol"/>
                <w:szCs w:val="20"/>
              </w:rPr>
              <w:t>✓</w:t>
            </w:r>
          </w:p>
        </w:tc>
        <w:tc>
          <w:tcPr>
            <w:tcW w:w="624" w:type="dxa"/>
            <w:shd w:val="clear" w:color="auto" w:fill="auto"/>
          </w:tcPr>
          <w:p w14:paraId="333F56C0" w14:textId="77777777" w:rsidR="00870C91" w:rsidRPr="0009331A" w:rsidRDefault="00870C91">
            <w:pPr>
              <w:snapToGrid w:val="0"/>
              <w:rPr>
                <w:szCs w:val="20"/>
              </w:rPr>
            </w:pPr>
          </w:p>
        </w:tc>
      </w:tr>
    </w:tbl>
    <w:p w14:paraId="4C602634" w14:textId="0CB93E88" w:rsidR="00870C91" w:rsidRPr="00870C91" w:rsidRDefault="00870C91" w:rsidP="00CE3BD4">
      <w:pPr>
        <w:pStyle w:val="Heading2"/>
      </w:pPr>
      <w:bookmarkStart w:id="85" w:name="_bookmark34"/>
      <w:bookmarkStart w:id="86" w:name="_Toc43526921"/>
      <w:bookmarkStart w:id="87" w:name="_Toc65990969"/>
      <w:bookmarkEnd w:id="85"/>
      <w:r>
        <w:t xml:space="preserve">V1.8 </w:t>
      </w:r>
      <w:r w:rsidR="00B21DE7">
        <w:t xml:space="preserve">Architektonische </w:t>
      </w:r>
      <w:r>
        <w:t xml:space="preserve">Anforderungen </w:t>
      </w:r>
      <w:r w:rsidR="00B21DE7">
        <w:t xml:space="preserve">zur Einhaltung des </w:t>
      </w:r>
      <w:r>
        <w:t>Datenschutz</w:t>
      </w:r>
      <w:r w:rsidR="00B21DE7">
        <w:t>es</w:t>
      </w:r>
      <w:bookmarkEnd w:id="86"/>
      <w:bookmarkEnd w:id="87"/>
    </w:p>
    <w:p w14:paraId="1FA68384" w14:textId="77777777" w:rsidR="00870C91" w:rsidRP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913"/>
        <w:gridCol w:w="421"/>
        <w:gridCol w:w="402"/>
        <w:gridCol w:w="400"/>
        <w:gridCol w:w="601"/>
      </w:tblGrid>
      <w:tr w:rsidR="00870C91" w:rsidRPr="0009331A" w14:paraId="4E3C5A43" w14:textId="77777777" w:rsidTr="00A24922">
        <w:trPr>
          <w:trHeight w:val="337"/>
        </w:trPr>
        <w:tc>
          <w:tcPr>
            <w:tcW w:w="624" w:type="dxa"/>
            <w:tcBorders>
              <w:bottom w:val="single" w:sz="4" w:space="0" w:color="auto"/>
            </w:tcBorders>
            <w:shd w:val="clear" w:color="auto" w:fill="auto"/>
          </w:tcPr>
          <w:p w14:paraId="521024A3" w14:textId="77777777" w:rsidR="00870C91" w:rsidRPr="0009331A" w:rsidRDefault="00870C91">
            <w:pPr>
              <w:pStyle w:val="TableParagraph"/>
              <w:spacing w:before="19"/>
              <w:ind w:right="2"/>
              <w:jc w:val="center"/>
              <w:rPr>
                <w:szCs w:val="20"/>
              </w:rPr>
            </w:pPr>
            <w:r w:rsidRPr="0009331A">
              <w:rPr>
                <w:szCs w:val="20"/>
              </w:rPr>
              <w:t>#</w:t>
            </w:r>
          </w:p>
        </w:tc>
        <w:tc>
          <w:tcPr>
            <w:tcW w:w="6913" w:type="dxa"/>
            <w:tcBorders>
              <w:bottom w:val="single" w:sz="4" w:space="0" w:color="auto"/>
            </w:tcBorders>
            <w:shd w:val="clear" w:color="auto" w:fill="auto"/>
          </w:tcPr>
          <w:p w14:paraId="505A5835" w14:textId="77777777" w:rsidR="00870C91" w:rsidRPr="0009331A" w:rsidRDefault="00870C91">
            <w:pPr>
              <w:pStyle w:val="TableParagraph"/>
              <w:spacing w:before="19"/>
              <w:ind w:left="108"/>
              <w:rPr>
                <w:szCs w:val="20"/>
              </w:rPr>
            </w:pPr>
            <w:r w:rsidRPr="0009331A">
              <w:rPr>
                <w:szCs w:val="20"/>
              </w:rPr>
              <w:t>Beschreibung</w:t>
            </w:r>
          </w:p>
        </w:tc>
        <w:tc>
          <w:tcPr>
            <w:tcW w:w="421" w:type="dxa"/>
            <w:tcBorders>
              <w:bottom w:val="single" w:sz="4" w:space="0" w:color="auto"/>
            </w:tcBorders>
            <w:shd w:val="clear" w:color="auto" w:fill="auto"/>
          </w:tcPr>
          <w:p w14:paraId="34F6BEAC" w14:textId="77777777" w:rsidR="00870C91" w:rsidRPr="0009331A" w:rsidRDefault="00870C91">
            <w:pPr>
              <w:pStyle w:val="TableParagraph"/>
              <w:spacing w:before="19"/>
              <w:ind w:left="127"/>
              <w:rPr>
                <w:szCs w:val="20"/>
              </w:rPr>
            </w:pPr>
            <w:r w:rsidRPr="0009331A">
              <w:rPr>
                <w:szCs w:val="20"/>
              </w:rPr>
              <w:t>L1</w:t>
            </w:r>
          </w:p>
        </w:tc>
        <w:tc>
          <w:tcPr>
            <w:tcW w:w="402" w:type="dxa"/>
            <w:tcBorders>
              <w:bottom w:val="single" w:sz="4" w:space="0" w:color="auto"/>
            </w:tcBorders>
            <w:shd w:val="clear" w:color="auto" w:fill="auto"/>
          </w:tcPr>
          <w:p w14:paraId="78FDA905" w14:textId="77777777" w:rsidR="00870C91" w:rsidRPr="0009331A" w:rsidRDefault="00870C91">
            <w:pPr>
              <w:pStyle w:val="TableParagraph"/>
              <w:spacing w:before="19"/>
              <w:ind w:left="107"/>
              <w:rPr>
                <w:szCs w:val="20"/>
              </w:rPr>
            </w:pPr>
            <w:r w:rsidRPr="0009331A">
              <w:rPr>
                <w:szCs w:val="20"/>
              </w:rPr>
              <w:t>L2</w:t>
            </w:r>
          </w:p>
        </w:tc>
        <w:tc>
          <w:tcPr>
            <w:tcW w:w="400" w:type="dxa"/>
            <w:tcBorders>
              <w:bottom w:val="single" w:sz="4" w:space="0" w:color="auto"/>
            </w:tcBorders>
            <w:shd w:val="clear" w:color="auto" w:fill="auto"/>
          </w:tcPr>
          <w:p w14:paraId="364A0B2B" w14:textId="77777777" w:rsidR="00870C91" w:rsidRPr="0009331A" w:rsidRDefault="00870C91">
            <w:pPr>
              <w:pStyle w:val="TableParagraph"/>
              <w:spacing w:before="19"/>
              <w:ind w:left="108"/>
              <w:rPr>
                <w:szCs w:val="20"/>
              </w:rPr>
            </w:pPr>
            <w:r w:rsidRPr="0009331A">
              <w:rPr>
                <w:szCs w:val="20"/>
              </w:rPr>
              <w:t>L3</w:t>
            </w:r>
          </w:p>
        </w:tc>
        <w:tc>
          <w:tcPr>
            <w:tcW w:w="601" w:type="dxa"/>
            <w:tcBorders>
              <w:bottom w:val="single" w:sz="4" w:space="0" w:color="auto"/>
            </w:tcBorders>
            <w:shd w:val="clear" w:color="auto" w:fill="auto"/>
          </w:tcPr>
          <w:p w14:paraId="519B4F41" w14:textId="77777777" w:rsidR="00870C91" w:rsidRPr="0009331A" w:rsidRDefault="00870C91">
            <w:pPr>
              <w:pStyle w:val="TableParagraph"/>
              <w:spacing w:before="19"/>
              <w:ind w:left="107"/>
              <w:rPr>
                <w:szCs w:val="20"/>
              </w:rPr>
            </w:pPr>
            <w:r w:rsidRPr="0009331A">
              <w:rPr>
                <w:szCs w:val="20"/>
              </w:rPr>
              <w:t>CWE</w:t>
            </w:r>
          </w:p>
        </w:tc>
      </w:tr>
      <w:tr w:rsidR="00870C91" w:rsidRPr="0009331A" w14:paraId="7D5A55C9" w14:textId="77777777" w:rsidTr="00A24922">
        <w:trPr>
          <w:trHeight w:val="386"/>
        </w:trPr>
        <w:tc>
          <w:tcPr>
            <w:tcW w:w="624" w:type="dxa"/>
            <w:tcBorders>
              <w:top w:val="single" w:sz="4" w:space="0" w:color="auto"/>
            </w:tcBorders>
            <w:shd w:val="clear" w:color="auto" w:fill="auto"/>
          </w:tcPr>
          <w:p w14:paraId="7C5F9A85" w14:textId="77777777" w:rsidR="00870C91" w:rsidRPr="0009331A" w:rsidRDefault="00870C91">
            <w:pPr>
              <w:pStyle w:val="TableParagraph"/>
              <w:spacing w:before="58"/>
              <w:ind w:left="108"/>
              <w:rPr>
                <w:szCs w:val="20"/>
              </w:rPr>
            </w:pPr>
            <w:r w:rsidRPr="0009331A">
              <w:rPr>
                <w:b/>
                <w:bCs/>
                <w:szCs w:val="20"/>
              </w:rPr>
              <w:t>1.8.1</w:t>
            </w:r>
          </w:p>
        </w:tc>
        <w:tc>
          <w:tcPr>
            <w:tcW w:w="6913" w:type="dxa"/>
            <w:tcBorders>
              <w:top w:val="single" w:sz="4" w:space="0" w:color="auto"/>
            </w:tcBorders>
            <w:shd w:val="clear" w:color="auto" w:fill="auto"/>
          </w:tcPr>
          <w:p w14:paraId="7AB7ECE1" w14:textId="04D89F6E" w:rsidR="00870C91" w:rsidRPr="0009331A" w:rsidRDefault="00A24922">
            <w:pPr>
              <w:pStyle w:val="TableParagraph"/>
              <w:spacing w:before="58"/>
              <w:ind w:left="108"/>
              <w:rPr>
                <w:szCs w:val="20"/>
              </w:rPr>
            </w:pPr>
            <w:r>
              <w:rPr>
                <w:szCs w:val="20"/>
              </w:rPr>
              <w:t xml:space="preserve">Prüfen </w:t>
            </w:r>
            <w:r w:rsidR="00870C91" w:rsidRPr="0009331A">
              <w:rPr>
                <w:szCs w:val="20"/>
              </w:rPr>
              <w:t xml:space="preserve">Sie, dass alle sensiblen Daten identifiziert und </w:t>
            </w:r>
            <w:r>
              <w:rPr>
                <w:szCs w:val="20"/>
              </w:rPr>
              <w:t>klassifizier</w:t>
            </w:r>
            <w:r w:rsidR="00870C91" w:rsidRPr="0009331A">
              <w:rPr>
                <w:szCs w:val="20"/>
              </w:rPr>
              <w:t>t w</w:t>
            </w:r>
            <w:r>
              <w:rPr>
                <w:szCs w:val="20"/>
              </w:rPr>
              <w:t>e</w:t>
            </w:r>
            <w:r w:rsidR="00870C91" w:rsidRPr="0009331A">
              <w:rPr>
                <w:szCs w:val="20"/>
              </w:rPr>
              <w:t>rden.</w:t>
            </w:r>
          </w:p>
        </w:tc>
        <w:tc>
          <w:tcPr>
            <w:tcW w:w="421" w:type="dxa"/>
            <w:tcBorders>
              <w:top w:val="single" w:sz="4" w:space="0" w:color="auto"/>
            </w:tcBorders>
            <w:shd w:val="clear" w:color="auto" w:fill="auto"/>
          </w:tcPr>
          <w:p w14:paraId="7D076AA5" w14:textId="77777777" w:rsidR="00870C91" w:rsidRPr="0009331A" w:rsidRDefault="00870C91">
            <w:pPr>
              <w:snapToGrid w:val="0"/>
              <w:rPr>
                <w:szCs w:val="20"/>
              </w:rPr>
            </w:pPr>
          </w:p>
        </w:tc>
        <w:tc>
          <w:tcPr>
            <w:tcW w:w="402" w:type="dxa"/>
            <w:tcBorders>
              <w:top w:val="single" w:sz="4" w:space="0" w:color="auto"/>
            </w:tcBorders>
            <w:shd w:val="clear" w:color="auto" w:fill="auto"/>
          </w:tcPr>
          <w:p w14:paraId="20934656" w14:textId="77777777" w:rsidR="00870C91" w:rsidRPr="0009331A" w:rsidRDefault="00870C91">
            <w:pPr>
              <w:pStyle w:val="TableParagraph"/>
              <w:spacing w:before="56"/>
              <w:ind w:left="126"/>
              <w:rPr>
                <w:szCs w:val="20"/>
              </w:rPr>
            </w:pPr>
            <w:r w:rsidRPr="0009331A">
              <w:rPr>
                <w:rFonts w:ascii="Segoe UI Symbol" w:eastAsia="Segoe UI Symbol" w:hAnsi="Segoe UI Symbol" w:cs="Segoe UI Symbol"/>
                <w:szCs w:val="20"/>
              </w:rPr>
              <w:t>✓</w:t>
            </w:r>
          </w:p>
        </w:tc>
        <w:tc>
          <w:tcPr>
            <w:tcW w:w="400" w:type="dxa"/>
            <w:tcBorders>
              <w:top w:val="single" w:sz="4" w:space="0" w:color="auto"/>
            </w:tcBorders>
            <w:shd w:val="clear" w:color="auto" w:fill="auto"/>
          </w:tcPr>
          <w:p w14:paraId="4CFE1799" w14:textId="77777777" w:rsidR="00870C91" w:rsidRPr="0009331A" w:rsidRDefault="00870C91">
            <w:pPr>
              <w:pStyle w:val="TableParagraph"/>
              <w:spacing w:before="56"/>
              <w:ind w:left="128"/>
              <w:rPr>
                <w:szCs w:val="20"/>
              </w:rPr>
            </w:pPr>
            <w:r w:rsidRPr="0009331A">
              <w:rPr>
                <w:rFonts w:ascii="Segoe UI Symbol" w:eastAsia="Segoe UI Symbol" w:hAnsi="Segoe UI Symbol" w:cs="Segoe UI Symbol"/>
                <w:szCs w:val="20"/>
              </w:rPr>
              <w:t>✓</w:t>
            </w:r>
          </w:p>
        </w:tc>
        <w:tc>
          <w:tcPr>
            <w:tcW w:w="601" w:type="dxa"/>
            <w:tcBorders>
              <w:top w:val="single" w:sz="4" w:space="0" w:color="auto"/>
            </w:tcBorders>
            <w:shd w:val="clear" w:color="auto" w:fill="auto"/>
          </w:tcPr>
          <w:p w14:paraId="4ADC37ED" w14:textId="77777777" w:rsidR="00870C91" w:rsidRPr="0009331A" w:rsidRDefault="00870C91">
            <w:pPr>
              <w:snapToGrid w:val="0"/>
              <w:rPr>
                <w:szCs w:val="20"/>
              </w:rPr>
            </w:pPr>
          </w:p>
        </w:tc>
      </w:tr>
      <w:tr w:rsidR="00870C91" w:rsidRPr="0009331A" w14:paraId="1B392A53" w14:textId="77777777" w:rsidTr="00A24922">
        <w:trPr>
          <w:trHeight w:val="661"/>
        </w:trPr>
        <w:tc>
          <w:tcPr>
            <w:tcW w:w="624" w:type="dxa"/>
            <w:shd w:val="clear" w:color="auto" w:fill="auto"/>
          </w:tcPr>
          <w:p w14:paraId="0D9A064B" w14:textId="77777777" w:rsidR="00870C91" w:rsidRPr="0009331A" w:rsidRDefault="00870C91">
            <w:pPr>
              <w:pStyle w:val="TableParagraph"/>
              <w:spacing w:before="78"/>
              <w:ind w:left="108"/>
              <w:rPr>
                <w:szCs w:val="20"/>
              </w:rPr>
            </w:pPr>
            <w:r w:rsidRPr="0009331A">
              <w:rPr>
                <w:b/>
                <w:bCs/>
                <w:szCs w:val="20"/>
              </w:rPr>
              <w:t>1.8.2</w:t>
            </w:r>
          </w:p>
        </w:tc>
        <w:tc>
          <w:tcPr>
            <w:tcW w:w="6913" w:type="dxa"/>
            <w:shd w:val="clear" w:color="auto" w:fill="auto"/>
          </w:tcPr>
          <w:p w14:paraId="68F031E7" w14:textId="79D5DCB3" w:rsidR="00870C91" w:rsidRPr="0009331A" w:rsidRDefault="006E7460">
            <w:pPr>
              <w:pStyle w:val="TableParagraph"/>
              <w:spacing w:before="75"/>
              <w:ind w:left="108" w:right="125"/>
              <w:rPr>
                <w:szCs w:val="20"/>
              </w:rPr>
            </w:pPr>
            <w:r>
              <w:rPr>
                <w:szCs w:val="20"/>
              </w:rPr>
              <w:t>Prüfen Sie</w:t>
            </w:r>
            <w:r w:rsidR="00870C91" w:rsidRPr="0009331A">
              <w:rPr>
                <w:szCs w:val="20"/>
              </w:rPr>
              <w:t xml:space="preserve">, dass </w:t>
            </w:r>
            <w:r w:rsidR="00A24922">
              <w:rPr>
                <w:szCs w:val="20"/>
              </w:rPr>
              <w:t xml:space="preserve">für </w:t>
            </w:r>
            <w:r w:rsidR="00870C91" w:rsidRPr="0009331A">
              <w:rPr>
                <w:szCs w:val="20"/>
              </w:rPr>
              <w:t>alle Schutz</w:t>
            </w:r>
            <w:r w:rsidR="00A24922">
              <w:rPr>
                <w:szCs w:val="20"/>
              </w:rPr>
              <w:t>klassen</w:t>
            </w:r>
            <w:r w:rsidR="00870C91" w:rsidRPr="0009331A">
              <w:rPr>
                <w:szCs w:val="20"/>
              </w:rPr>
              <w:t xml:space="preserve"> entsprechende </w:t>
            </w:r>
            <w:r w:rsidR="00A24922">
              <w:rPr>
                <w:szCs w:val="20"/>
              </w:rPr>
              <w:t>A</w:t>
            </w:r>
            <w:r w:rsidR="00870C91" w:rsidRPr="0009331A">
              <w:rPr>
                <w:szCs w:val="20"/>
              </w:rPr>
              <w:t>nforderungen</w:t>
            </w:r>
            <w:r w:rsidR="00A24922">
              <w:rPr>
                <w:szCs w:val="20"/>
              </w:rPr>
              <w:t xml:space="preserve"> existieren</w:t>
            </w:r>
            <w:r w:rsidR="00870C91" w:rsidRPr="0009331A">
              <w:rPr>
                <w:szCs w:val="20"/>
              </w:rPr>
              <w:t>, z.</w:t>
            </w:r>
            <w:r w:rsidR="00EE1B79">
              <w:rPr>
                <w:szCs w:val="20"/>
              </w:rPr>
              <w:t> </w:t>
            </w:r>
            <w:r w:rsidR="00870C91" w:rsidRPr="0009331A">
              <w:rPr>
                <w:szCs w:val="20"/>
              </w:rPr>
              <w:t xml:space="preserve">B. </w:t>
            </w:r>
            <w:r w:rsidR="00A24922">
              <w:rPr>
                <w:szCs w:val="20"/>
              </w:rPr>
              <w:t xml:space="preserve">an die </w:t>
            </w:r>
            <w:r w:rsidR="00870C91" w:rsidRPr="0009331A">
              <w:rPr>
                <w:szCs w:val="20"/>
              </w:rPr>
              <w:t>Ver</w:t>
            </w:r>
            <w:r w:rsidR="00A24922">
              <w:rPr>
                <w:szCs w:val="20"/>
              </w:rPr>
              <w:t>traulichkeit</w:t>
            </w:r>
            <w:r w:rsidR="00870C91" w:rsidRPr="0009331A">
              <w:rPr>
                <w:szCs w:val="20"/>
              </w:rPr>
              <w:t xml:space="preserve">, </w:t>
            </w:r>
            <w:r w:rsidR="00A24922">
              <w:rPr>
                <w:szCs w:val="20"/>
              </w:rPr>
              <w:t xml:space="preserve">die </w:t>
            </w:r>
            <w:r w:rsidR="00870C91" w:rsidRPr="0009331A">
              <w:rPr>
                <w:szCs w:val="20"/>
              </w:rPr>
              <w:t>Integrität, Aufbewahrung, Datenschutz</w:t>
            </w:r>
            <w:r w:rsidR="00A24922">
              <w:rPr>
                <w:szCs w:val="20"/>
              </w:rPr>
              <w:t xml:space="preserve"> etc.</w:t>
            </w:r>
            <w:r w:rsidR="00870C91" w:rsidRPr="0009331A">
              <w:rPr>
                <w:szCs w:val="20"/>
              </w:rPr>
              <w:t xml:space="preserve"> und dass diese in der Architektur angewendet werden.</w:t>
            </w:r>
          </w:p>
        </w:tc>
        <w:tc>
          <w:tcPr>
            <w:tcW w:w="421" w:type="dxa"/>
            <w:shd w:val="clear" w:color="auto" w:fill="auto"/>
          </w:tcPr>
          <w:p w14:paraId="61B74FC5" w14:textId="77777777" w:rsidR="00870C91" w:rsidRPr="0009331A" w:rsidRDefault="00870C91">
            <w:pPr>
              <w:snapToGrid w:val="0"/>
              <w:rPr>
                <w:szCs w:val="20"/>
              </w:rPr>
            </w:pPr>
          </w:p>
        </w:tc>
        <w:tc>
          <w:tcPr>
            <w:tcW w:w="402" w:type="dxa"/>
            <w:shd w:val="clear" w:color="auto" w:fill="auto"/>
          </w:tcPr>
          <w:p w14:paraId="507C2523" w14:textId="77777777" w:rsidR="00870C91" w:rsidRPr="0009331A" w:rsidRDefault="00870C91">
            <w:pPr>
              <w:pStyle w:val="TableParagraph"/>
              <w:spacing w:before="76"/>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45A9911F" w14:textId="77777777" w:rsidR="00870C91" w:rsidRPr="0009331A" w:rsidRDefault="00870C91">
            <w:pPr>
              <w:pStyle w:val="TableParagraph"/>
              <w:spacing w:before="76"/>
              <w:ind w:left="128"/>
              <w:rPr>
                <w:szCs w:val="20"/>
              </w:rPr>
            </w:pPr>
            <w:r w:rsidRPr="0009331A">
              <w:rPr>
                <w:rFonts w:ascii="Segoe UI Symbol" w:eastAsia="Segoe UI Symbol" w:hAnsi="Segoe UI Symbol" w:cs="Segoe UI Symbol"/>
                <w:szCs w:val="20"/>
              </w:rPr>
              <w:t>✓</w:t>
            </w:r>
          </w:p>
        </w:tc>
        <w:tc>
          <w:tcPr>
            <w:tcW w:w="601" w:type="dxa"/>
            <w:shd w:val="clear" w:color="auto" w:fill="auto"/>
          </w:tcPr>
          <w:p w14:paraId="15313133" w14:textId="77777777" w:rsidR="00870C91" w:rsidRPr="0009331A" w:rsidRDefault="00870C91">
            <w:pPr>
              <w:snapToGrid w:val="0"/>
              <w:rPr>
                <w:szCs w:val="20"/>
              </w:rPr>
            </w:pPr>
          </w:p>
        </w:tc>
      </w:tr>
    </w:tbl>
    <w:p w14:paraId="7B197FDA" w14:textId="7A1DCB04" w:rsidR="00870C91" w:rsidRDefault="00870C91" w:rsidP="00CE3BD4">
      <w:pPr>
        <w:pStyle w:val="Heading2"/>
      </w:pPr>
      <w:bookmarkStart w:id="88" w:name="_bookmark35"/>
      <w:bookmarkStart w:id="89" w:name="_Toc43526922"/>
      <w:bookmarkStart w:id="90" w:name="_Toc65990970"/>
      <w:bookmarkEnd w:id="88"/>
      <w:r>
        <w:t xml:space="preserve">V1.9 </w:t>
      </w:r>
      <w:r w:rsidR="00A24922">
        <w:t xml:space="preserve">Architektonische </w:t>
      </w:r>
      <w:r>
        <w:t>Anforderungen an die Kommunikation</w:t>
      </w:r>
      <w:bookmarkEnd w:id="89"/>
      <w:bookmarkEnd w:id="90"/>
    </w:p>
    <w:p w14:paraId="1C4AB5E6" w14:textId="77777777" w:rsid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887"/>
        <w:gridCol w:w="446"/>
        <w:gridCol w:w="402"/>
        <w:gridCol w:w="401"/>
        <w:gridCol w:w="600"/>
      </w:tblGrid>
      <w:tr w:rsidR="00870C91" w:rsidRPr="0009331A" w14:paraId="77034286" w14:textId="77777777" w:rsidTr="00944AB2">
        <w:trPr>
          <w:trHeight w:val="421"/>
        </w:trPr>
        <w:tc>
          <w:tcPr>
            <w:tcW w:w="624" w:type="dxa"/>
            <w:tcBorders>
              <w:bottom w:val="single" w:sz="4" w:space="0" w:color="auto"/>
            </w:tcBorders>
            <w:shd w:val="clear" w:color="auto" w:fill="auto"/>
          </w:tcPr>
          <w:p w14:paraId="7930FB03" w14:textId="77777777" w:rsidR="00870C91" w:rsidRPr="0009331A" w:rsidRDefault="00870C91">
            <w:pPr>
              <w:pStyle w:val="TableParagraph"/>
              <w:spacing w:before="19"/>
              <w:ind w:right="2"/>
              <w:jc w:val="center"/>
              <w:rPr>
                <w:szCs w:val="20"/>
              </w:rPr>
            </w:pPr>
            <w:r w:rsidRPr="0009331A">
              <w:rPr>
                <w:szCs w:val="20"/>
              </w:rPr>
              <w:lastRenderedPageBreak/>
              <w:t>#</w:t>
            </w:r>
          </w:p>
        </w:tc>
        <w:tc>
          <w:tcPr>
            <w:tcW w:w="6887" w:type="dxa"/>
            <w:tcBorders>
              <w:bottom w:val="single" w:sz="4" w:space="0" w:color="auto"/>
            </w:tcBorders>
            <w:shd w:val="clear" w:color="auto" w:fill="auto"/>
          </w:tcPr>
          <w:p w14:paraId="671AA6B6" w14:textId="77777777" w:rsidR="00870C91" w:rsidRPr="0009331A" w:rsidRDefault="00870C91">
            <w:pPr>
              <w:pStyle w:val="TableParagraph"/>
              <w:spacing w:before="19"/>
              <w:ind w:left="108"/>
              <w:rPr>
                <w:szCs w:val="20"/>
              </w:rPr>
            </w:pPr>
            <w:r w:rsidRPr="0009331A">
              <w:rPr>
                <w:szCs w:val="20"/>
              </w:rPr>
              <w:t>Beschreibung</w:t>
            </w:r>
          </w:p>
        </w:tc>
        <w:tc>
          <w:tcPr>
            <w:tcW w:w="446" w:type="dxa"/>
            <w:tcBorders>
              <w:bottom w:val="single" w:sz="4" w:space="0" w:color="auto"/>
            </w:tcBorders>
            <w:shd w:val="clear" w:color="auto" w:fill="auto"/>
          </w:tcPr>
          <w:p w14:paraId="047A8171" w14:textId="77777777" w:rsidR="00870C91" w:rsidRPr="0009331A" w:rsidRDefault="00870C91">
            <w:pPr>
              <w:pStyle w:val="TableParagraph"/>
              <w:spacing w:before="19"/>
              <w:ind w:left="153"/>
              <w:rPr>
                <w:szCs w:val="20"/>
              </w:rPr>
            </w:pPr>
            <w:r w:rsidRPr="0009331A">
              <w:rPr>
                <w:szCs w:val="20"/>
              </w:rPr>
              <w:t>L1</w:t>
            </w:r>
          </w:p>
        </w:tc>
        <w:tc>
          <w:tcPr>
            <w:tcW w:w="402" w:type="dxa"/>
            <w:tcBorders>
              <w:bottom w:val="single" w:sz="4" w:space="0" w:color="auto"/>
            </w:tcBorders>
            <w:shd w:val="clear" w:color="auto" w:fill="auto"/>
          </w:tcPr>
          <w:p w14:paraId="6AC4800C" w14:textId="77777777" w:rsidR="00870C91" w:rsidRPr="0009331A" w:rsidRDefault="00870C91">
            <w:pPr>
              <w:pStyle w:val="TableParagraph"/>
              <w:spacing w:before="19"/>
              <w:ind w:left="107"/>
              <w:rPr>
                <w:szCs w:val="20"/>
              </w:rPr>
            </w:pPr>
            <w:r w:rsidRPr="0009331A">
              <w:rPr>
                <w:szCs w:val="20"/>
              </w:rPr>
              <w:t>L2</w:t>
            </w:r>
          </w:p>
        </w:tc>
        <w:tc>
          <w:tcPr>
            <w:tcW w:w="401" w:type="dxa"/>
            <w:tcBorders>
              <w:bottom w:val="single" w:sz="4" w:space="0" w:color="auto"/>
            </w:tcBorders>
            <w:shd w:val="clear" w:color="auto" w:fill="auto"/>
          </w:tcPr>
          <w:p w14:paraId="0F714ED0" w14:textId="77777777" w:rsidR="00870C91" w:rsidRPr="0009331A" w:rsidRDefault="00870C91">
            <w:pPr>
              <w:pStyle w:val="TableParagraph"/>
              <w:spacing w:before="19"/>
              <w:ind w:left="108"/>
              <w:rPr>
                <w:szCs w:val="20"/>
              </w:rPr>
            </w:pPr>
            <w:r w:rsidRPr="0009331A">
              <w:rPr>
                <w:szCs w:val="20"/>
              </w:rPr>
              <w:t>L3</w:t>
            </w:r>
          </w:p>
        </w:tc>
        <w:tc>
          <w:tcPr>
            <w:tcW w:w="600" w:type="dxa"/>
            <w:tcBorders>
              <w:bottom w:val="single" w:sz="4" w:space="0" w:color="auto"/>
            </w:tcBorders>
            <w:shd w:val="clear" w:color="auto" w:fill="auto"/>
          </w:tcPr>
          <w:p w14:paraId="08E93E2F" w14:textId="77777777" w:rsidR="00870C91" w:rsidRPr="0009331A" w:rsidRDefault="00870C91">
            <w:pPr>
              <w:pStyle w:val="TableParagraph"/>
              <w:spacing w:before="19"/>
              <w:ind w:left="107"/>
              <w:rPr>
                <w:szCs w:val="20"/>
              </w:rPr>
            </w:pPr>
            <w:r w:rsidRPr="0009331A">
              <w:rPr>
                <w:szCs w:val="20"/>
              </w:rPr>
              <w:t>CWE</w:t>
            </w:r>
          </w:p>
        </w:tc>
      </w:tr>
      <w:tr w:rsidR="00870C91" w:rsidRPr="0009331A" w14:paraId="4D7A6040" w14:textId="77777777" w:rsidTr="00944AB2">
        <w:trPr>
          <w:trHeight w:val="1047"/>
        </w:trPr>
        <w:tc>
          <w:tcPr>
            <w:tcW w:w="624" w:type="dxa"/>
            <w:tcBorders>
              <w:top w:val="single" w:sz="4" w:space="0" w:color="auto"/>
            </w:tcBorders>
            <w:shd w:val="clear" w:color="auto" w:fill="auto"/>
          </w:tcPr>
          <w:p w14:paraId="531C0A63" w14:textId="77777777" w:rsidR="00870C91" w:rsidRPr="0009331A" w:rsidRDefault="00870C91">
            <w:pPr>
              <w:pStyle w:val="TableParagraph"/>
              <w:spacing w:before="58"/>
              <w:ind w:left="108"/>
              <w:rPr>
                <w:szCs w:val="20"/>
              </w:rPr>
            </w:pPr>
            <w:r w:rsidRPr="0009331A">
              <w:rPr>
                <w:b/>
                <w:bCs/>
                <w:szCs w:val="20"/>
              </w:rPr>
              <w:t>1.9.1</w:t>
            </w:r>
          </w:p>
        </w:tc>
        <w:tc>
          <w:tcPr>
            <w:tcW w:w="6887" w:type="dxa"/>
            <w:tcBorders>
              <w:top w:val="single" w:sz="4" w:space="0" w:color="auto"/>
            </w:tcBorders>
            <w:shd w:val="clear" w:color="auto" w:fill="auto"/>
          </w:tcPr>
          <w:p w14:paraId="75C74D9B" w14:textId="19593A53" w:rsidR="00870C91" w:rsidRPr="0009331A" w:rsidRDefault="008874F9">
            <w:pPr>
              <w:pStyle w:val="TableParagraph"/>
              <w:spacing w:before="58"/>
              <w:ind w:left="108" w:right="151"/>
              <w:rPr>
                <w:szCs w:val="20"/>
              </w:rPr>
            </w:pPr>
            <w:r>
              <w:rPr>
                <w:szCs w:val="20"/>
              </w:rPr>
              <w:t>Prüfen Sie</w:t>
            </w:r>
            <w:r w:rsidR="00870C91" w:rsidRPr="0009331A">
              <w:rPr>
                <w:szCs w:val="20"/>
              </w:rPr>
              <w:t xml:space="preserve">, dass die Anwendung die Kommunikation zwischen Komponenten verschlüsselt, insbesondere wenn sich diese in verschiedenen Containern, Systemen, Standorten oder Cloud-Anbietern befinden. </w:t>
            </w:r>
            <w:r w:rsidR="00523914">
              <w:fldChar w:fldCharType="begin"/>
            </w:r>
            <w:r w:rsidR="00523914">
              <w:instrText xml:space="preserve"> HYPERLINK "https://www.owasp.org/index.php/OWASP_Proactive_Controls"</w:instrText>
            </w:r>
            <w:r w:rsidR="00523914">
              <w:instrText xml:space="preserve"> \l "tab%3DFormal_Numbering" </w:instrText>
            </w:r>
            <w:r w:rsidR="00523914">
              <w:fldChar w:fldCharType="separate"/>
            </w:r>
            <w:r w:rsidR="00870C91" w:rsidRPr="0009331A">
              <w:rPr>
                <w:rStyle w:val="Hyperlink"/>
                <w:szCs w:val="20"/>
              </w:rPr>
              <w:t>(</w:t>
            </w:r>
            <w:r w:rsidR="00523914">
              <w:rPr>
                <w:rStyle w:val="Hyperlink"/>
                <w:szCs w:val="20"/>
              </w:rPr>
              <w:fldChar w:fldCharType="end"/>
            </w:r>
            <w:r w:rsidR="00870C91" w:rsidRPr="0009331A">
              <w:rPr>
                <w:rStyle w:val="Hyperlink"/>
                <w:color w:val="0462C1"/>
                <w:szCs w:val="20"/>
              </w:rPr>
              <w:t>C3</w:t>
            </w:r>
            <w:r w:rsidR="00870C91" w:rsidRPr="0009331A">
              <w:rPr>
                <w:szCs w:val="20"/>
              </w:rPr>
              <w:t>)</w:t>
            </w:r>
          </w:p>
        </w:tc>
        <w:tc>
          <w:tcPr>
            <w:tcW w:w="446" w:type="dxa"/>
            <w:tcBorders>
              <w:top w:val="single" w:sz="4" w:space="0" w:color="auto"/>
            </w:tcBorders>
            <w:shd w:val="clear" w:color="auto" w:fill="auto"/>
          </w:tcPr>
          <w:p w14:paraId="79F924BF" w14:textId="77777777" w:rsidR="00870C91" w:rsidRPr="0009331A" w:rsidRDefault="00870C91">
            <w:pPr>
              <w:snapToGrid w:val="0"/>
              <w:rPr>
                <w:szCs w:val="20"/>
              </w:rPr>
            </w:pPr>
          </w:p>
        </w:tc>
        <w:tc>
          <w:tcPr>
            <w:tcW w:w="402" w:type="dxa"/>
            <w:tcBorders>
              <w:top w:val="single" w:sz="4" w:space="0" w:color="auto"/>
            </w:tcBorders>
            <w:shd w:val="clear" w:color="auto" w:fill="auto"/>
          </w:tcPr>
          <w:p w14:paraId="6603B3E3" w14:textId="77777777" w:rsidR="00870C91" w:rsidRPr="0009331A" w:rsidRDefault="00870C91">
            <w:pPr>
              <w:pStyle w:val="TableParagraph"/>
              <w:spacing w:before="56"/>
              <w:ind w:left="126"/>
              <w:rPr>
                <w:szCs w:val="20"/>
              </w:rPr>
            </w:pPr>
            <w:r w:rsidRPr="0009331A">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3718F916" w14:textId="77777777" w:rsidR="00870C91" w:rsidRPr="0009331A" w:rsidRDefault="00870C91">
            <w:pPr>
              <w:pStyle w:val="TableParagraph"/>
              <w:spacing w:before="56"/>
              <w:ind w:left="128"/>
              <w:rPr>
                <w:szCs w:val="20"/>
              </w:rPr>
            </w:pPr>
            <w:r w:rsidRPr="0009331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541890DD" w14:textId="77777777" w:rsidR="00870C91" w:rsidRPr="0009331A" w:rsidRDefault="00870C91">
            <w:pPr>
              <w:pStyle w:val="TableParagraph"/>
              <w:spacing w:before="58"/>
              <w:ind w:left="146"/>
              <w:rPr>
                <w:szCs w:val="20"/>
              </w:rPr>
            </w:pPr>
            <w:r w:rsidRPr="0009331A">
              <w:rPr>
                <w:szCs w:val="20"/>
              </w:rPr>
              <w:t>319</w:t>
            </w:r>
          </w:p>
        </w:tc>
      </w:tr>
      <w:tr w:rsidR="00870C91" w:rsidRPr="0009331A" w14:paraId="6E22044A" w14:textId="77777777" w:rsidTr="00944AB2">
        <w:trPr>
          <w:trHeight w:val="1047"/>
        </w:trPr>
        <w:tc>
          <w:tcPr>
            <w:tcW w:w="624" w:type="dxa"/>
            <w:shd w:val="clear" w:color="auto" w:fill="auto"/>
          </w:tcPr>
          <w:p w14:paraId="6ACB5BA7" w14:textId="77777777" w:rsidR="00870C91" w:rsidRPr="0009331A" w:rsidRDefault="00870C91">
            <w:pPr>
              <w:pStyle w:val="TableParagraph"/>
              <w:spacing w:before="73"/>
              <w:ind w:left="108"/>
              <w:rPr>
                <w:szCs w:val="20"/>
              </w:rPr>
            </w:pPr>
            <w:r w:rsidRPr="0009331A">
              <w:rPr>
                <w:b/>
                <w:bCs/>
                <w:szCs w:val="20"/>
              </w:rPr>
              <w:t>1.9.2</w:t>
            </w:r>
          </w:p>
        </w:tc>
        <w:tc>
          <w:tcPr>
            <w:tcW w:w="6887" w:type="dxa"/>
            <w:shd w:val="clear" w:color="auto" w:fill="auto"/>
          </w:tcPr>
          <w:p w14:paraId="1687FECC" w14:textId="224BB03C" w:rsidR="00870C91" w:rsidRPr="0009331A" w:rsidRDefault="006E7460">
            <w:pPr>
              <w:pStyle w:val="TableParagraph"/>
              <w:spacing w:before="70"/>
              <w:ind w:left="108" w:right="713"/>
              <w:jc w:val="both"/>
              <w:rPr>
                <w:szCs w:val="20"/>
              </w:rPr>
            </w:pPr>
            <w:r>
              <w:rPr>
                <w:szCs w:val="20"/>
              </w:rPr>
              <w:t>Prüfen Sie</w:t>
            </w:r>
            <w:r w:rsidR="00870C91" w:rsidRPr="0009331A">
              <w:rPr>
                <w:szCs w:val="20"/>
              </w:rPr>
              <w:t xml:space="preserve">, dass die Anwendungskomponenten die Authentizität </w:t>
            </w:r>
            <w:r w:rsidR="00944AB2">
              <w:rPr>
                <w:szCs w:val="20"/>
              </w:rPr>
              <w:t>b</w:t>
            </w:r>
            <w:r w:rsidR="00870C91" w:rsidRPr="0009331A">
              <w:rPr>
                <w:szCs w:val="20"/>
              </w:rPr>
              <w:t>e</w:t>
            </w:r>
            <w:r w:rsidR="00944AB2">
              <w:rPr>
                <w:szCs w:val="20"/>
              </w:rPr>
              <w:t>i</w:t>
            </w:r>
            <w:r w:rsidR="00870C91" w:rsidRPr="0009331A">
              <w:rPr>
                <w:szCs w:val="20"/>
              </w:rPr>
              <w:t>der Seit</w:t>
            </w:r>
            <w:r w:rsidR="00944AB2">
              <w:rPr>
                <w:szCs w:val="20"/>
              </w:rPr>
              <w:t>en</w:t>
            </w:r>
            <w:r w:rsidR="00870C91" w:rsidRPr="0009331A">
              <w:rPr>
                <w:szCs w:val="20"/>
              </w:rPr>
              <w:t xml:space="preserve"> einer Kommunikationsverbindung verifizieren, um </w:t>
            </w:r>
            <w:r w:rsidR="00944AB2">
              <w:rPr>
                <w:szCs w:val="20"/>
              </w:rPr>
              <w:t>Man</w:t>
            </w:r>
            <w:r w:rsidR="00870C91" w:rsidRPr="0009331A">
              <w:rPr>
                <w:szCs w:val="20"/>
              </w:rPr>
              <w:t>-in-the-Middle-Angriffe zu verhindern. Beispielsweise sollten die Anwendungs</w:t>
            </w:r>
            <w:r w:rsidR="00944AB2">
              <w:rPr>
                <w:szCs w:val="20"/>
              </w:rPr>
              <w:t>-</w:t>
            </w:r>
            <w:r w:rsidR="00870C91" w:rsidRPr="0009331A">
              <w:rPr>
                <w:szCs w:val="20"/>
              </w:rPr>
              <w:t xml:space="preserve">komponenten TLS-Zertifikate und </w:t>
            </w:r>
            <w:r w:rsidR="00944AB2">
              <w:rPr>
                <w:szCs w:val="20"/>
              </w:rPr>
              <w:t>Zertifikatsk</w:t>
            </w:r>
            <w:r w:rsidR="00870C91" w:rsidRPr="0009331A">
              <w:rPr>
                <w:szCs w:val="20"/>
              </w:rPr>
              <w:t>etten v</w:t>
            </w:r>
            <w:r w:rsidR="00944AB2">
              <w:rPr>
                <w:szCs w:val="20"/>
              </w:rPr>
              <w:t>erifizieren</w:t>
            </w:r>
            <w:r w:rsidR="00870C91" w:rsidRPr="0009331A">
              <w:rPr>
                <w:szCs w:val="20"/>
              </w:rPr>
              <w:t>.</w:t>
            </w:r>
          </w:p>
        </w:tc>
        <w:tc>
          <w:tcPr>
            <w:tcW w:w="446" w:type="dxa"/>
            <w:shd w:val="clear" w:color="auto" w:fill="auto"/>
          </w:tcPr>
          <w:p w14:paraId="7A468596" w14:textId="77777777" w:rsidR="00870C91" w:rsidRPr="0009331A" w:rsidRDefault="00870C91">
            <w:pPr>
              <w:snapToGrid w:val="0"/>
              <w:rPr>
                <w:szCs w:val="20"/>
              </w:rPr>
            </w:pPr>
          </w:p>
        </w:tc>
        <w:tc>
          <w:tcPr>
            <w:tcW w:w="402" w:type="dxa"/>
            <w:shd w:val="clear" w:color="auto" w:fill="auto"/>
          </w:tcPr>
          <w:p w14:paraId="7E7FD582" w14:textId="77777777" w:rsidR="00870C91" w:rsidRPr="0009331A" w:rsidRDefault="00870C91">
            <w:pPr>
              <w:pStyle w:val="TableParagraph"/>
              <w:spacing w:before="71"/>
              <w:ind w:left="126"/>
              <w:rPr>
                <w:szCs w:val="20"/>
              </w:rPr>
            </w:pPr>
            <w:r w:rsidRPr="0009331A">
              <w:rPr>
                <w:rFonts w:ascii="Segoe UI Symbol" w:eastAsia="Segoe UI Symbol" w:hAnsi="Segoe UI Symbol" w:cs="Segoe UI Symbol"/>
                <w:szCs w:val="20"/>
              </w:rPr>
              <w:t>✓</w:t>
            </w:r>
          </w:p>
        </w:tc>
        <w:tc>
          <w:tcPr>
            <w:tcW w:w="401" w:type="dxa"/>
            <w:shd w:val="clear" w:color="auto" w:fill="auto"/>
          </w:tcPr>
          <w:p w14:paraId="092ECC8C" w14:textId="77777777" w:rsidR="00870C91" w:rsidRPr="0009331A" w:rsidRDefault="00870C91">
            <w:pPr>
              <w:pStyle w:val="TableParagraph"/>
              <w:spacing w:before="71"/>
              <w:ind w:left="128"/>
              <w:rPr>
                <w:szCs w:val="20"/>
              </w:rPr>
            </w:pPr>
            <w:r w:rsidRPr="0009331A">
              <w:rPr>
                <w:rFonts w:ascii="Segoe UI Symbol" w:eastAsia="Segoe UI Symbol" w:hAnsi="Segoe UI Symbol" w:cs="Segoe UI Symbol"/>
                <w:szCs w:val="20"/>
              </w:rPr>
              <w:t>✓</w:t>
            </w:r>
          </w:p>
        </w:tc>
        <w:tc>
          <w:tcPr>
            <w:tcW w:w="600" w:type="dxa"/>
            <w:shd w:val="clear" w:color="auto" w:fill="auto"/>
          </w:tcPr>
          <w:p w14:paraId="6369D51F" w14:textId="77777777" w:rsidR="00870C91" w:rsidRPr="0009331A" w:rsidRDefault="00870C91">
            <w:pPr>
              <w:pStyle w:val="TableParagraph"/>
              <w:spacing w:before="73"/>
              <w:ind w:left="146"/>
              <w:rPr>
                <w:szCs w:val="20"/>
              </w:rPr>
            </w:pPr>
            <w:r w:rsidRPr="0009331A">
              <w:rPr>
                <w:szCs w:val="20"/>
              </w:rPr>
              <w:t>295</w:t>
            </w:r>
          </w:p>
        </w:tc>
      </w:tr>
    </w:tbl>
    <w:p w14:paraId="2A0B78A8" w14:textId="721D5FF9" w:rsidR="00870C91" w:rsidRPr="00870C91" w:rsidRDefault="00870C91" w:rsidP="00CE3BD4">
      <w:pPr>
        <w:pStyle w:val="Heading2"/>
      </w:pPr>
      <w:bookmarkStart w:id="91" w:name="_bookmark36"/>
      <w:bookmarkStart w:id="92" w:name="_Toc43526923"/>
      <w:bookmarkStart w:id="93" w:name="_Toc65990971"/>
      <w:bookmarkEnd w:id="91"/>
      <w:r>
        <w:t xml:space="preserve">V1.10 </w:t>
      </w:r>
      <w:r w:rsidR="00944AB2">
        <w:t xml:space="preserve">Architektonische </w:t>
      </w:r>
      <w:r>
        <w:t xml:space="preserve">Anforderungen </w:t>
      </w:r>
      <w:r w:rsidR="00944AB2">
        <w:t>zum Schutz vor unbefugten Änderungen</w:t>
      </w:r>
      <w:bookmarkEnd w:id="92"/>
      <w:bookmarkEnd w:id="93"/>
    </w:p>
    <w:p w14:paraId="15207C8E" w14:textId="77777777" w:rsidR="00870C91" w:rsidRP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818"/>
        <w:gridCol w:w="412"/>
        <w:gridCol w:w="402"/>
        <w:gridCol w:w="402"/>
        <w:gridCol w:w="600"/>
      </w:tblGrid>
      <w:tr w:rsidR="00870C91" w:rsidRPr="0009331A" w14:paraId="0318A7FF" w14:textId="77777777" w:rsidTr="004551AF">
        <w:trPr>
          <w:trHeight w:val="357"/>
        </w:trPr>
        <w:tc>
          <w:tcPr>
            <w:tcW w:w="726" w:type="dxa"/>
            <w:tcBorders>
              <w:bottom w:val="single" w:sz="4" w:space="0" w:color="auto"/>
            </w:tcBorders>
            <w:shd w:val="clear" w:color="auto" w:fill="auto"/>
          </w:tcPr>
          <w:p w14:paraId="1A571DEB" w14:textId="77777777" w:rsidR="00870C91" w:rsidRPr="0009331A" w:rsidRDefault="00870C91">
            <w:pPr>
              <w:pStyle w:val="TableParagraph"/>
              <w:spacing w:before="19"/>
              <w:jc w:val="center"/>
              <w:rPr>
                <w:szCs w:val="20"/>
              </w:rPr>
            </w:pPr>
            <w:r w:rsidRPr="0009331A">
              <w:rPr>
                <w:szCs w:val="20"/>
              </w:rPr>
              <w:t>#</w:t>
            </w:r>
          </w:p>
        </w:tc>
        <w:tc>
          <w:tcPr>
            <w:tcW w:w="6818" w:type="dxa"/>
            <w:tcBorders>
              <w:bottom w:val="single" w:sz="4" w:space="0" w:color="auto"/>
            </w:tcBorders>
            <w:shd w:val="clear" w:color="auto" w:fill="auto"/>
          </w:tcPr>
          <w:p w14:paraId="1B237B0B" w14:textId="77777777" w:rsidR="00870C91" w:rsidRPr="0009331A" w:rsidRDefault="00870C91">
            <w:pPr>
              <w:pStyle w:val="TableParagraph"/>
              <w:spacing w:before="19"/>
              <w:ind w:left="110"/>
              <w:rPr>
                <w:szCs w:val="20"/>
              </w:rPr>
            </w:pPr>
            <w:r w:rsidRPr="0009331A">
              <w:rPr>
                <w:szCs w:val="20"/>
              </w:rPr>
              <w:t>Beschreibung</w:t>
            </w:r>
          </w:p>
        </w:tc>
        <w:tc>
          <w:tcPr>
            <w:tcW w:w="412" w:type="dxa"/>
            <w:tcBorders>
              <w:bottom w:val="single" w:sz="4" w:space="0" w:color="auto"/>
            </w:tcBorders>
            <w:shd w:val="clear" w:color="auto" w:fill="auto"/>
          </w:tcPr>
          <w:p w14:paraId="3B341117" w14:textId="77777777" w:rsidR="00870C91" w:rsidRPr="0009331A" w:rsidRDefault="00870C91">
            <w:pPr>
              <w:pStyle w:val="TableParagraph"/>
              <w:spacing w:before="19"/>
              <w:ind w:left="119"/>
              <w:rPr>
                <w:szCs w:val="20"/>
              </w:rPr>
            </w:pPr>
            <w:r w:rsidRPr="0009331A">
              <w:rPr>
                <w:szCs w:val="20"/>
              </w:rPr>
              <w:t>L1</w:t>
            </w:r>
          </w:p>
        </w:tc>
        <w:tc>
          <w:tcPr>
            <w:tcW w:w="402" w:type="dxa"/>
            <w:tcBorders>
              <w:bottom w:val="single" w:sz="4" w:space="0" w:color="auto"/>
            </w:tcBorders>
            <w:shd w:val="clear" w:color="auto" w:fill="auto"/>
          </w:tcPr>
          <w:p w14:paraId="57806CC1" w14:textId="77777777" w:rsidR="00870C91" w:rsidRPr="0009331A" w:rsidRDefault="00870C91">
            <w:pPr>
              <w:pStyle w:val="TableParagraph"/>
              <w:spacing w:before="19"/>
              <w:ind w:left="107"/>
              <w:rPr>
                <w:szCs w:val="20"/>
              </w:rPr>
            </w:pPr>
            <w:r w:rsidRPr="0009331A">
              <w:rPr>
                <w:szCs w:val="20"/>
              </w:rPr>
              <w:t>L2</w:t>
            </w:r>
          </w:p>
        </w:tc>
        <w:tc>
          <w:tcPr>
            <w:tcW w:w="402" w:type="dxa"/>
            <w:tcBorders>
              <w:bottom w:val="single" w:sz="4" w:space="0" w:color="auto"/>
            </w:tcBorders>
            <w:shd w:val="clear" w:color="auto" w:fill="auto"/>
          </w:tcPr>
          <w:p w14:paraId="74D91A4D" w14:textId="77777777" w:rsidR="00870C91" w:rsidRPr="0009331A" w:rsidRDefault="00870C91">
            <w:pPr>
              <w:pStyle w:val="TableParagraph"/>
              <w:spacing w:before="19"/>
              <w:ind w:left="108"/>
              <w:rPr>
                <w:szCs w:val="20"/>
              </w:rPr>
            </w:pPr>
            <w:r w:rsidRPr="0009331A">
              <w:rPr>
                <w:szCs w:val="20"/>
              </w:rPr>
              <w:t>L3</w:t>
            </w:r>
          </w:p>
        </w:tc>
        <w:tc>
          <w:tcPr>
            <w:tcW w:w="600" w:type="dxa"/>
            <w:tcBorders>
              <w:bottom w:val="single" w:sz="4" w:space="0" w:color="auto"/>
            </w:tcBorders>
            <w:shd w:val="clear" w:color="auto" w:fill="auto"/>
          </w:tcPr>
          <w:p w14:paraId="47D2F548" w14:textId="77777777" w:rsidR="00870C91" w:rsidRPr="0009331A" w:rsidRDefault="00870C91">
            <w:pPr>
              <w:pStyle w:val="TableParagraph"/>
              <w:spacing w:before="19"/>
              <w:ind w:left="107"/>
              <w:rPr>
                <w:szCs w:val="20"/>
              </w:rPr>
            </w:pPr>
            <w:r w:rsidRPr="0009331A">
              <w:rPr>
                <w:szCs w:val="20"/>
              </w:rPr>
              <w:t>CWE</w:t>
            </w:r>
          </w:p>
        </w:tc>
      </w:tr>
      <w:tr w:rsidR="00870C91" w:rsidRPr="0009331A" w14:paraId="39B5B288" w14:textId="77777777" w:rsidTr="004551AF">
        <w:trPr>
          <w:trHeight w:val="839"/>
        </w:trPr>
        <w:tc>
          <w:tcPr>
            <w:tcW w:w="726" w:type="dxa"/>
            <w:tcBorders>
              <w:top w:val="single" w:sz="4" w:space="0" w:color="auto"/>
            </w:tcBorders>
            <w:shd w:val="clear" w:color="auto" w:fill="auto"/>
          </w:tcPr>
          <w:p w14:paraId="63F19722" w14:textId="77777777" w:rsidR="00870C91" w:rsidRPr="0009331A" w:rsidRDefault="00870C91">
            <w:pPr>
              <w:pStyle w:val="TableParagraph"/>
              <w:spacing w:before="58"/>
              <w:ind w:left="108"/>
              <w:rPr>
                <w:szCs w:val="20"/>
              </w:rPr>
            </w:pPr>
            <w:r w:rsidRPr="0009331A">
              <w:rPr>
                <w:b/>
                <w:bCs/>
                <w:szCs w:val="20"/>
              </w:rPr>
              <w:t>1.10.1</w:t>
            </w:r>
          </w:p>
        </w:tc>
        <w:tc>
          <w:tcPr>
            <w:tcW w:w="6818" w:type="dxa"/>
            <w:tcBorders>
              <w:top w:val="single" w:sz="4" w:space="0" w:color="auto"/>
            </w:tcBorders>
            <w:shd w:val="clear" w:color="auto" w:fill="auto"/>
          </w:tcPr>
          <w:p w14:paraId="463FE7B8" w14:textId="4E4BDD8D" w:rsidR="00870C91" w:rsidRPr="0009331A" w:rsidRDefault="006E7460">
            <w:pPr>
              <w:pStyle w:val="TableParagraph"/>
              <w:spacing w:before="58"/>
              <w:ind w:left="110" w:right="117"/>
              <w:rPr>
                <w:szCs w:val="20"/>
              </w:rPr>
            </w:pPr>
            <w:r>
              <w:rPr>
                <w:szCs w:val="20"/>
              </w:rPr>
              <w:t>Prüfen Sie</w:t>
            </w:r>
            <w:r w:rsidR="00870C91" w:rsidRPr="0009331A">
              <w:rPr>
                <w:szCs w:val="20"/>
              </w:rPr>
              <w:t xml:space="preserve">, dass </w:t>
            </w:r>
            <w:r w:rsidR="00944AB2">
              <w:rPr>
                <w:szCs w:val="20"/>
              </w:rPr>
              <w:t xml:space="preserve">das </w:t>
            </w:r>
            <w:r w:rsidR="00A16F0F">
              <w:rPr>
                <w:szCs w:val="20"/>
              </w:rPr>
              <w:t>Q</w:t>
            </w:r>
            <w:r w:rsidR="00870C91" w:rsidRPr="0009331A">
              <w:rPr>
                <w:szCs w:val="20"/>
              </w:rPr>
              <w:t>uellcode-</w:t>
            </w:r>
            <w:r w:rsidR="00944AB2">
              <w:rPr>
                <w:szCs w:val="20"/>
              </w:rPr>
              <w:t>Verwaltungs</w:t>
            </w:r>
            <w:r w:rsidR="00870C91" w:rsidRPr="0009331A">
              <w:rPr>
                <w:szCs w:val="20"/>
              </w:rPr>
              <w:t>system sicherstell</w:t>
            </w:r>
            <w:r w:rsidR="00D8055E">
              <w:rPr>
                <w:szCs w:val="20"/>
              </w:rPr>
              <w:t>t</w:t>
            </w:r>
            <w:r w:rsidR="00870C91" w:rsidRPr="0009331A">
              <w:rPr>
                <w:szCs w:val="20"/>
              </w:rPr>
              <w:t xml:space="preserve">, dass Check-Ins mit </w:t>
            </w:r>
            <w:r w:rsidR="004551AF">
              <w:rPr>
                <w:szCs w:val="20"/>
              </w:rPr>
              <w:t>Issues</w:t>
            </w:r>
            <w:r w:rsidR="00870C91" w:rsidRPr="0009331A">
              <w:rPr>
                <w:szCs w:val="20"/>
              </w:rPr>
              <w:t xml:space="preserve"> oder Änderungstickets einhergehen. Das Quellcode-</w:t>
            </w:r>
            <w:r w:rsidR="004551AF">
              <w:rPr>
                <w:szCs w:val="20"/>
              </w:rPr>
              <w:t xml:space="preserve"> Verwaltungs</w:t>
            </w:r>
            <w:r w:rsidR="004551AF" w:rsidRPr="0009331A">
              <w:rPr>
                <w:szCs w:val="20"/>
              </w:rPr>
              <w:t xml:space="preserve">system </w:t>
            </w:r>
            <w:r w:rsidR="00870C91" w:rsidRPr="0009331A">
              <w:rPr>
                <w:szCs w:val="20"/>
              </w:rPr>
              <w:t>sollte über eine Zugriffskontrolle und identifizierbare Benutzer verfügen, um Änderungen</w:t>
            </w:r>
            <w:r w:rsidR="00D8055E">
              <w:rPr>
                <w:szCs w:val="20"/>
              </w:rPr>
              <w:t xml:space="preserve"> nachverfolgen zu können</w:t>
            </w:r>
            <w:r w:rsidR="00870C91" w:rsidRPr="0009331A">
              <w:rPr>
                <w:szCs w:val="20"/>
              </w:rPr>
              <w:t>.</w:t>
            </w:r>
          </w:p>
        </w:tc>
        <w:tc>
          <w:tcPr>
            <w:tcW w:w="412" w:type="dxa"/>
            <w:tcBorders>
              <w:top w:val="single" w:sz="4" w:space="0" w:color="auto"/>
            </w:tcBorders>
            <w:shd w:val="clear" w:color="auto" w:fill="auto"/>
          </w:tcPr>
          <w:p w14:paraId="1CA94BB2" w14:textId="77777777" w:rsidR="00870C91" w:rsidRPr="0009331A" w:rsidRDefault="00870C91">
            <w:pPr>
              <w:snapToGrid w:val="0"/>
              <w:rPr>
                <w:szCs w:val="20"/>
              </w:rPr>
            </w:pPr>
          </w:p>
        </w:tc>
        <w:tc>
          <w:tcPr>
            <w:tcW w:w="402" w:type="dxa"/>
            <w:tcBorders>
              <w:top w:val="single" w:sz="4" w:space="0" w:color="auto"/>
            </w:tcBorders>
            <w:shd w:val="clear" w:color="auto" w:fill="auto"/>
          </w:tcPr>
          <w:p w14:paraId="25C9BAF1" w14:textId="77777777" w:rsidR="00870C91" w:rsidRPr="0009331A" w:rsidRDefault="00870C91">
            <w:pPr>
              <w:pStyle w:val="TableParagraph"/>
              <w:spacing w:before="56"/>
              <w:ind w:left="126"/>
              <w:rPr>
                <w:szCs w:val="20"/>
              </w:rPr>
            </w:pPr>
            <w:r w:rsidRPr="0009331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471569C5" w14:textId="77777777" w:rsidR="00870C91" w:rsidRPr="0009331A" w:rsidRDefault="00870C91">
            <w:pPr>
              <w:pStyle w:val="TableParagraph"/>
              <w:spacing w:before="56"/>
              <w:ind w:left="128"/>
              <w:rPr>
                <w:szCs w:val="20"/>
              </w:rPr>
            </w:pPr>
            <w:r w:rsidRPr="0009331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1B878994" w14:textId="77777777" w:rsidR="00870C91" w:rsidRPr="0009331A" w:rsidRDefault="00870C91">
            <w:pPr>
              <w:pStyle w:val="TableParagraph"/>
              <w:spacing w:before="58"/>
              <w:ind w:left="146"/>
              <w:rPr>
                <w:szCs w:val="20"/>
              </w:rPr>
            </w:pPr>
            <w:r w:rsidRPr="0009331A">
              <w:rPr>
                <w:szCs w:val="20"/>
              </w:rPr>
              <w:t>284</w:t>
            </w:r>
          </w:p>
        </w:tc>
      </w:tr>
    </w:tbl>
    <w:p w14:paraId="18EB2EA4" w14:textId="77777777" w:rsidR="004D5805" w:rsidRDefault="004D5805" w:rsidP="00CE3BD4">
      <w:pPr>
        <w:pStyle w:val="Heading2"/>
      </w:pPr>
      <w:bookmarkStart w:id="94" w:name="_bookmark37"/>
      <w:bookmarkStart w:id="95" w:name="_Toc43526924"/>
      <w:bookmarkEnd w:id="94"/>
    </w:p>
    <w:p w14:paraId="0780E891" w14:textId="77777777" w:rsidR="004D5805" w:rsidRDefault="004D5805">
      <w:pPr>
        <w:suppressAutoHyphens w:val="0"/>
        <w:rPr>
          <w:rFonts w:ascii="Calibri Light" w:eastAsia="Calibri Light" w:hAnsi="Calibri Light" w:cs="Calibri Light"/>
          <w:color w:val="2D74B5"/>
          <w:sz w:val="26"/>
          <w:szCs w:val="26"/>
        </w:rPr>
      </w:pPr>
      <w:r>
        <w:br w:type="page"/>
      </w:r>
    </w:p>
    <w:p w14:paraId="248DAFA0" w14:textId="11691615" w:rsidR="00870C91" w:rsidRPr="00870C91" w:rsidRDefault="00870C91" w:rsidP="00CE3BD4">
      <w:pPr>
        <w:pStyle w:val="Heading2"/>
      </w:pPr>
      <w:bookmarkStart w:id="96" w:name="_Toc65990972"/>
      <w:r>
        <w:lastRenderedPageBreak/>
        <w:t xml:space="preserve">V1.11 </w:t>
      </w:r>
      <w:r w:rsidR="004551AF">
        <w:t xml:space="preserve">Architektonische </w:t>
      </w:r>
      <w:r>
        <w:t>Anforderungen an die Geschäftslogik</w:t>
      </w:r>
      <w:bookmarkEnd w:id="95"/>
      <w:bookmarkEnd w:id="96"/>
    </w:p>
    <w:p w14:paraId="6A974C10" w14:textId="77777777" w:rsidR="00870C91" w:rsidRP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729"/>
        <w:gridCol w:w="481"/>
        <w:gridCol w:w="400"/>
        <w:gridCol w:w="402"/>
        <w:gridCol w:w="623"/>
      </w:tblGrid>
      <w:tr w:rsidR="00870C91" w:rsidRPr="0009331A" w14:paraId="18A65947" w14:textId="77777777" w:rsidTr="004551AF">
        <w:trPr>
          <w:trHeight w:val="386"/>
        </w:trPr>
        <w:tc>
          <w:tcPr>
            <w:tcW w:w="726" w:type="dxa"/>
            <w:tcBorders>
              <w:bottom w:val="single" w:sz="4" w:space="0" w:color="auto"/>
            </w:tcBorders>
            <w:shd w:val="clear" w:color="auto" w:fill="auto"/>
          </w:tcPr>
          <w:p w14:paraId="494DF1D4" w14:textId="77777777" w:rsidR="00870C91" w:rsidRPr="0009331A" w:rsidRDefault="00870C91">
            <w:pPr>
              <w:pStyle w:val="TableParagraph"/>
              <w:spacing w:before="19"/>
              <w:jc w:val="center"/>
              <w:rPr>
                <w:szCs w:val="20"/>
              </w:rPr>
            </w:pPr>
            <w:r w:rsidRPr="0009331A">
              <w:rPr>
                <w:szCs w:val="20"/>
              </w:rPr>
              <w:t>#</w:t>
            </w:r>
          </w:p>
        </w:tc>
        <w:tc>
          <w:tcPr>
            <w:tcW w:w="6729" w:type="dxa"/>
            <w:tcBorders>
              <w:bottom w:val="single" w:sz="4" w:space="0" w:color="auto"/>
            </w:tcBorders>
            <w:shd w:val="clear" w:color="auto" w:fill="auto"/>
          </w:tcPr>
          <w:p w14:paraId="4E43410F" w14:textId="77777777" w:rsidR="00870C91" w:rsidRPr="0009331A" w:rsidRDefault="00870C91">
            <w:pPr>
              <w:pStyle w:val="TableParagraph"/>
              <w:spacing w:before="19"/>
              <w:ind w:left="110"/>
              <w:rPr>
                <w:szCs w:val="20"/>
              </w:rPr>
            </w:pPr>
            <w:r w:rsidRPr="0009331A">
              <w:rPr>
                <w:szCs w:val="20"/>
              </w:rPr>
              <w:t>Beschreibung</w:t>
            </w:r>
          </w:p>
        </w:tc>
        <w:tc>
          <w:tcPr>
            <w:tcW w:w="481" w:type="dxa"/>
            <w:tcBorders>
              <w:bottom w:val="single" w:sz="4" w:space="0" w:color="auto"/>
            </w:tcBorders>
            <w:shd w:val="clear" w:color="auto" w:fill="auto"/>
          </w:tcPr>
          <w:p w14:paraId="0523BDA3" w14:textId="77777777" w:rsidR="00870C91" w:rsidRPr="0009331A" w:rsidRDefault="00870C91">
            <w:pPr>
              <w:pStyle w:val="TableParagraph"/>
              <w:spacing w:before="19"/>
              <w:ind w:left="184"/>
              <w:rPr>
                <w:szCs w:val="20"/>
              </w:rPr>
            </w:pPr>
            <w:r w:rsidRPr="0009331A">
              <w:rPr>
                <w:szCs w:val="20"/>
              </w:rPr>
              <w:t>L1</w:t>
            </w:r>
          </w:p>
        </w:tc>
        <w:tc>
          <w:tcPr>
            <w:tcW w:w="400" w:type="dxa"/>
            <w:tcBorders>
              <w:bottom w:val="single" w:sz="4" w:space="0" w:color="auto"/>
            </w:tcBorders>
            <w:shd w:val="clear" w:color="auto" w:fill="auto"/>
          </w:tcPr>
          <w:p w14:paraId="472EB9E1" w14:textId="77777777" w:rsidR="00870C91" w:rsidRPr="0009331A" w:rsidRDefault="00870C91">
            <w:pPr>
              <w:pStyle w:val="TableParagraph"/>
              <w:spacing w:before="19"/>
              <w:ind w:left="108"/>
              <w:rPr>
                <w:szCs w:val="20"/>
              </w:rPr>
            </w:pPr>
            <w:r w:rsidRPr="0009331A">
              <w:rPr>
                <w:szCs w:val="20"/>
              </w:rPr>
              <w:t>L2</w:t>
            </w:r>
          </w:p>
        </w:tc>
        <w:tc>
          <w:tcPr>
            <w:tcW w:w="402" w:type="dxa"/>
            <w:tcBorders>
              <w:bottom w:val="single" w:sz="4" w:space="0" w:color="auto"/>
            </w:tcBorders>
            <w:shd w:val="clear" w:color="auto" w:fill="auto"/>
          </w:tcPr>
          <w:p w14:paraId="669DD842" w14:textId="77777777" w:rsidR="00870C91" w:rsidRPr="0009331A" w:rsidRDefault="00870C91">
            <w:pPr>
              <w:pStyle w:val="TableParagraph"/>
              <w:spacing w:before="19"/>
              <w:ind w:left="107"/>
              <w:rPr>
                <w:szCs w:val="20"/>
              </w:rPr>
            </w:pPr>
            <w:r w:rsidRPr="0009331A">
              <w:rPr>
                <w:szCs w:val="20"/>
              </w:rPr>
              <w:t>L3</w:t>
            </w:r>
          </w:p>
        </w:tc>
        <w:tc>
          <w:tcPr>
            <w:tcW w:w="623" w:type="dxa"/>
            <w:tcBorders>
              <w:bottom w:val="single" w:sz="4" w:space="0" w:color="auto"/>
            </w:tcBorders>
            <w:shd w:val="clear" w:color="auto" w:fill="auto"/>
          </w:tcPr>
          <w:p w14:paraId="507E4EEA" w14:textId="77777777" w:rsidR="00870C91" w:rsidRPr="0009331A" w:rsidRDefault="00870C91">
            <w:pPr>
              <w:pStyle w:val="TableParagraph"/>
              <w:spacing w:before="19"/>
              <w:ind w:left="120"/>
              <w:rPr>
                <w:szCs w:val="20"/>
              </w:rPr>
            </w:pPr>
            <w:r w:rsidRPr="0009331A">
              <w:rPr>
                <w:szCs w:val="20"/>
              </w:rPr>
              <w:t>CWE</w:t>
            </w:r>
          </w:p>
        </w:tc>
      </w:tr>
      <w:tr w:rsidR="00870C91" w:rsidRPr="0009331A" w14:paraId="77AB0B48" w14:textId="77777777" w:rsidTr="008D1485">
        <w:trPr>
          <w:trHeight w:val="557"/>
        </w:trPr>
        <w:tc>
          <w:tcPr>
            <w:tcW w:w="726" w:type="dxa"/>
            <w:tcBorders>
              <w:top w:val="single" w:sz="4" w:space="0" w:color="auto"/>
            </w:tcBorders>
            <w:shd w:val="clear" w:color="auto" w:fill="auto"/>
          </w:tcPr>
          <w:p w14:paraId="40BBAC58" w14:textId="77777777" w:rsidR="00870C91" w:rsidRPr="0009331A" w:rsidRDefault="00870C91">
            <w:pPr>
              <w:pStyle w:val="TableParagraph"/>
              <w:spacing w:before="58"/>
              <w:ind w:left="108"/>
              <w:rPr>
                <w:szCs w:val="20"/>
              </w:rPr>
            </w:pPr>
            <w:r w:rsidRPr="0009331A">
              <w:rPr>
                <w:b/>
                <w:bCs/>
                <w:szCs w:val="20"/>
              </w:rPr>
              <w:t>1.11.1</w:t>
            </w:r>
          </w:p>
        </w:tc>
        <w:tc>
          <w:tcPr>
            <w:tcW w:w="6729" w:type="dxa"/>
            <w:tcBorders>
              <w:top w:val="single" w:sz="4" w:space="0" w:color="auto"/>
            </w:tcBorders>
            <w:shd w:val="clear" w:color="auto" w:fill="auto"/>
          </w:tcPr>
          <w:p w14:paraId="7ACF849B" w14:textId="67269F05" w:rsidR="00870C91" w:rsidRPr="0009331A" w:rsidRDefault="006E7460">
            <w:pPr>
              <w:pStyle w:val="TableParagraph"/>
              <w:spacing w:before="58"/>
              <w:ind w:left="110" w:right="182"/>
              <w:rPr>
                <w:szCs w:val="20"/>
              </w:rPr>
            </w:pPr>
            <w:r>
              <w:rPr>
                <w:szCs w:val="20"/>
              </w:rPr>
              <w:t>Prüfen Sie</w:t>
            </w:r>
            <w:r w:rsidR="00870C91" w:rsidRPr="0009331A">
              <w:rPr>
                <w:szCs w:val="20"/>
              </w:rPr>
              <w:t xml:space="preserve"> die Definition und Dokumentation aller Anwendungskomponenten auf die von ihnen bereitgestellten </w:t>
            </w:r>
            <w:r w:rsidR="008D1485">
              <w:rPr>
                <w:szCs w:val="20"/>
              </w:rPr>
              <w:t>Fach-</w:t>
            </w:r>
            <w:r w:rsidR="00870C91" w:rsidRPr="0009331A">
              <w:rPr>
                <w:szCs w:val="20"/>
              </w:rPr>
              <w:t xml:space="preserve"> oder Sicherheitsfunktionen.</w:t>
            </w:r>
          </w:p>
        </w:tc>
        <w:tc>
          <w:tcPr>
            <w:tcW w:w="481" w:type="dxa"/>
            <w:tcBorders>
              <w:top w:val="single" w:sz="4" w:space="0" w:color="auto"/>
            </w:tcBorders>
            <w:shd w:val="clear" w:color="auto" w:fill="auto"/>
          </w:tcPr>
          <w:p w14:paraId="061F29F2" w14:textId="77777777" w:rsidR="00870C91" w:rsidRPr="0009331A" w:rsidRDefault="00870C91">
            <w:pPr>
              <w:snapToGrid w:val="0"/>
              <w:rPr>
                <w:szCs w:val="20"/>
              </w:rPr>
            </w:pPr>
          </w:p>
        </w:tc>
        <w:tc>
          <w:tcPr>
            <w:tcW w:w="400" w:type="dxa"/>
            <w:tcBorders>
              <w:top w:val="single" w:sz="4" w:space="0" w:color="auto"/>
            </w:tcBorders>
            <w:shd w:val="clear" w:color="auto" w:fill="auto"/>
          </w:tcPr>
          <w:p w14:paraId="7498D14C" w14:textId="77777777" w:rsidR="00870C91" w:rsidRPr="0009331A" w:rsidRDefault="00870C91">
            <w:pPr>
              <w:pStyle w:val="TableParagraph"/>
              <w:spacing w:before="56"/>
              <w:ind w:left="128"/>
              <w:rPr>
                <w:szCs w:val="20"/>
              </w:rPr>
            </w:pPr>
            <w:r w:rsidRPr="0009331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25A24D24" w14:textId="77777777" w:rsidR="00870C91" w:rsidRPr="0009331A" w:rsidRDefault="00870C91">
            <w:pPr>
              <w:pStyle w:val="TableParagraph"/>
              <w:spacing w:before="56"/>
              <w:ind w:left="126"/>
              <w:rPr>
                <w:szCs w:val="20"/>
              </w:rPr>
            </w:pPr>
            <w:r w:rsidRPr="0009331A">
              <w:rPr>
                <w:rFonts w:ascii="Segoe UI Symbol" w:eastAsia="Segoe UI Symbol" w:hAnsi="Segoe UI Symbol" w:cs="Segoe UI Symbol"/>
                <w:szCs w:val="20"/>
              </w:rPr>
              <w:t>✓</w:t>
            </w:r>
          </w:p>
        </w:tc>
        <w:tc>
          <w:tcPr>
            <w:tcW w:w="623" w:type="dxa"/>
            <w:tcBorders>
              <w:top w:val="single" w:sz="4" w:space="0" w:color="auto"/>
            </w:tcBorders>
            <w:shd w:val="clear" w:color="auto" w:fill="auto"/>
          </w:tcPr>
          <w:p w14:paraId="5E7633B8" w14:textId="77777777" w:rsidR="00870C91" w:rsidRPr="0009331A" w:rsidRDefault="00870C91">
            <w:pPr>
              <w:pStyle w:val="TableParagraph"/>
              <w:spacing w:before="58"/>
              <w:ind w:left="108"/>
              <w:rPr>
                <w:szCs w:val="20"/>
              </w:rPr>
            </w:pPr>
            <w:r w:rsidRPr="0009331A">
              <w:rPr>
                <w:szCs w:val="20"/>
              </w:rPr>
              <w:t>1059</w:t>
            </w:r>
          </w:p>
        </w:tc>
      </w:tr>
      <w:tr w:rsidR="00870C91" w:rsidRPr="0009331A" w14:paraId="79465D04" w14:textId="77777777" w:rsidTr="00802475">
        <w:trPr>
          <w:trHeight w:val="269"/>
        </w:trPr>
        <w:tc>
          <w:tcPr>
            <w:tcW w:w="726" w:type="dxa"/>
            <w:shd w:val="clear" w:color="auto" w:fill="auto"/>
          </w:tcPr>
          <w:p w14:paraId="77DCC981" w14:textId="77777777" w:rsidR="00870C91" w:rsidRPr="0009331A" w:rsidRDefault="00870C91">
            <w:pPr>
              <w:pStyle w:val="TableParagraph"/>
              <w:spacing w:before="73"/>
              <w:ind w:left="108"/>
              <w:rPr>
                <w:szCs w:val="20"/>
              </w:rPr>
            </w:pPr>
            <w:r w:rsidRPr="0009331A">
              <w:rPr>
                <w:b/>
                <w:bCs/>
                <w:szCs w:val="20"/>
              </w:rPr>
              <w:t>1.11.2</w:t>
            </w:r>
          </w:p>
        </w:tc>
        <w:tc>
          <w:tcPr>
            <w:tcW w:w="6729" w:type="dxa"/>
            <w:shd w:val="clear" w:color="auto" w:fill="auto"/>
          </w:tcPr>
          <w:p w14:paraId="6C2B5FE8" w14:textId="7840A28B" w:rsidR="00870C91" w:rsidRPr="0009331A" w:rsidRDefault="006E7460">
            <w:pPr>
              <w:pStyle w:val="TableParagraph"/>
              <w:spacing w:before="70"/>
              <w:ind w:left="110" w:right="233"/>
              <w:rPr>
                <w:szCs w:val="20"/>
              </w:rPr>
            </w:pPr>
            <w:r>
              <w:rPr>
                <w:szCs w:val="20"/>
              </w:rPr>
              <w:t>Prüfen Sie</w:t>
            </w:r>
            <w:r w:rsidR="00870C91" w:rsidRPr="0009331A">
              <w:rPr>
                <w:szCs w:val="20"/>
              </w:rPr>
              <w:t xml:space="preserve">, dass alle </w:t>
            </w:r>
            <w:r w:rsidR="004551AF">
              <w:rPr>
                <w:szCs w:val="20"/>
              </w:rPr>
              <w:t>geschäftskritischen</w:t>
            </w:r>
            <w:r w:rsidR="00870C91" w:rsidRPr="0009331A">
              <w:rPr>
                <w:szCs w:val="20"/>
              </w:rPr>
              <w:t xml:space="preserve"> Abläufe, </w:t>
            </w:r>
            <w:r w:rsidR="00792D44">
              <w:rPr>
                <w:szCs w:val="20"/>
              </w:rPr>
              <w:t>inkl.</w:t>
            </w:r>
            <w:r w:rsidR="00870C91" w:rsidRPr="0009331A">
              <w:rPr>
                <w:szCs w:val="20"/>
              </w:rPr>
              <w:t xml:space="preserve"> der Authentifizierung, des Session</w:t>
            </w:r>
            <w:r w:rsidR="004551AF">
              <w:rPr>
                <w:szCs w:val="20"/>
              </w:rPr>
              <w:t>m</w:t>
            </w:r>
            <w:r w:rsidR="00870C91" w:rsidRPr="0009331A">
              <w:rPr>
                <w:szCs w:val="20"/>
              </w:rPr>
              <w:t xml:space="preserve">anagements und der Zugriffssteuerung </w:t>
            </w:r>
            <w:r w:rsidR="00792D44">
              <w:rPr>
                <w:szCs w:val="20"/>
              </w:rPr>
              <w:t xml:space="preserve">stets </w:t>
            </w:r>
            <w:r w:rsidR="00870C91" w:rsidRPr="0009331A">
              <w:rPr>
                <w:szCs w:val="20"/>
              </w:rPr>
              <w:t>synchronisiert sind.</w:t>
            </w:r>
          </w:p>
        </w:tc>
        <w:tc>
          <w:tcPr>
            <w:tcW w:w="481" w:type="dxa"/>
            <w:shd w:val="clear" w:color="auto" w:fill="auto"/>
          </w:tcPr>
          <w:p w14:paraId="570B45D6" w14:textId="77777777" w:rsidR="00870C91" w:rsidRPr="0009331A" w:rsidRDefault="00870C91">
            <w:pPr>
              <w:snapToGrid w:val="0"/>
              <w:rPr>
                <w:szCs w:val="20"/>
              </w:rPr>
            </w:pPr>
          </w:p>
        </w:tc>
        <w:tc>
          <w:tcPr>
            <w:tcW w:w="400" w:type="dxa"/>
            <w:shd w:val="clear" w:color="auto" w:fill="auto"/>
          </w:tcPr>
          <w:p w14:paraId="6682F4A3" w14:textId="77777777" w:rsidR="00870C91" w:rsidRPr="0009331A" w:rsidRDefault="00870C91">
            <w:pPr>
              <w:pStyle w:val="TableParagraph"/>
              <w:spacing w:before="71"/>
              <w:ind w:left="128"/>
              <w:rPr>
                <w:szCs w:val="20"/>
              </w:rPr>
            </w:pPr>
            <w:r w:rsidRPr="0009331A">
              <w:rPr>
                <w:rFonts w:ascii="Segoe UI Symbol" w:eastAsia="Segoe UI Symbol" w:hAnsi="Segoe UI Symbol" w:cs="Segoe UI Symbol"/>
                <w:szCs w:val="20"/>
              </w:rPr>
              <w:t>✓</w:t>
            </w:r>
          </w:p>
        </w:tc>
        <w:tc>
          <w:tcPr>
            <w:tcW w:w="402" w:type="dxa"/>
            <w:shd w:val="clear" w:color="auto" w:fill="auto"/>
          </w:tcPr>
          <w:p w14:paraId="48EFFF82" w14:textId="77777777" w:rsidR="00870C91" w:rsidRPr="0009331A" w:rsidRDefault="00870C91">
            <w:pPr>
              <w:pStyle w:val="TableParagraph"/>
              <w:spacing w:before="71"/>
              <w:ind w:left="126"/>
              <w:rPr>
                <w:szCs w:val="20"/>
              </w:rPr>
            </w:pPr>
            <w:r w:rsidRPr="0009331A">
              <w:rPr>
                <w:rFonts w:ascii="Segoe UI Symbol" w:eastAsia="Segoe UI Symbol" w:hAnsi="Segoe UI Symbol" w:cs="Segoe UI Symbol"/>
                <w:szCs w:val="20"/>
              </w:rPr>
              <w:t>✓</w:t>
            </w:r>
          </w:p>
        </w:tc>
        <w:tc>
          <w:tcPr>
            <w:tcW w:w="623" w:type="dxa"/>
            <w:shd w:val="clear" w:color="auto" w:fill="auto"/>
          </w:tcPr>
          <w:p w14:paraId="3A2A0674" w14:textId="77777777" w:rsidR="00870C91" w:rsidRPr="0009331A" w:rsidRDefault="00870C91">
            <w:pPr>
              <w:pStyle w:val="TableParagraph"/>
              <w:spacing w:before="73"/>
              <w:ind w:left="159"/>
              <w:rPr>
                <w:szCs w:val="20"/>
              </w:rPr>
            </w:pPr>
            <w:r w:rsidRPr="0009331A">
              <w:rPr>
                <w:szCs w:val="20"/>
              </w:rPr>
              <w:t>362</w:t>
            </w:r>
          </w:p>
        </w:tc>
      </w:tr>
      <w:tr w:rsidR="00870C91" w:rsidRPr="0009331A" w14:paraId="46B9BB35" w14:textId="77777777" w:rsidTr="0079075B">
        <w:trPr>
          <w:trHeight w:val="836"/>
        </w:trPr>
        <w:tc>
          <w:tcPr>
            <w:tcW w:w="726" w:type="dxa"/>
            <w:shd w:val="clear" w:color="auto" w:fill="auto"/>
          </w:tcPr>
          <w:p w14:paraId="1B6B4A3B" w14:textId="77777777" w:rsidR="00870C91" w:rsidRPr="0009331A" w:rsidRDefault="00870C91">
            <w:pPr>
              <w:pStyle w:val="TableParagraph"/>
              <w:spacing w:before="71"/>
              <w:ind w:left="108"/>
              <w:rPr>
                <w:szCs w:val="20"/>
              </w:rPr>
            </w:pPr>
            <w:r w:rsidRPr="0009331A">
              <w:rPr>
                <w:b/>
                <w:bCs/>
                <w:szCs w:val="20"/>
              </w:rPr>
              <w:t>1.11.3</w:t>
            </w:r>
          </w:p>
        </w:tc>
        <w:tc>
          <w:tcPr>
            <w:tcW w:w="6729" w:type="dxa"/>
            <w:shd w:val="clear" w:color="auto" w:fill="auto"/>
          </w:tcPr>
          <w:p w14:paraId="7E0B82EF" w14:textId="39372009" w:rsidR="00870C91" w:rsidRPr="0009331A" w:rsidRDefault="006E7460" w:rsidP="008D1485">
            <w:pPr>
              <w:pStyle w:val="TableParagraph"/>
              <w:spacing w:before="71"/>
              <w:ind w:left="110" w:right="222"/>
              <w:rPr>
                <w:szCs w:val="20"/>
              </w:rPr>
            </w:pPr>
            <w:r>
              <w:rPr>
                <w:szCs w:val="20"/>
              </w:rPr>
              <w:t>Prüfen Sie</w:t>
            </w:r>
            <w:r w:rsidR="00870C91" w:rsidRPr="0009331A">
              <w:rPr>
                <w:szCs w:val="20"/>
              </w:rPr>
              <w:t xml:space="preserve">, dass alle </w:t>
            </w:r>
            <w:r w:rsidR="004551AF">
              <w:rPr>
                <w:szCs w:val="20"/>
              </w:rPr>
              <w:t>geschäftskritischen</w:t>
            </w:r>
            <w:r w:rsidR="004551AF" w:rsidRPr="0009331A">
              <w:rPr>
                <w:szCs w:val="20"/>
              </w:rPr>
              <w:t xml:space="preserve"> Abläufe</w:t>
            </w:r>
            <w:r w:rsidR="00870C91" w:rsidRPr="0009331A">
              <w:rPr>
                <w:szCs w:val="20"/>
              </w:rPr>
              <w:t xml:space="preserve">, einschließlich der Authentifizierung, des Session-Managements und der Zugriffssteuerung thread-sicher und </w:t>
            </w:r>
            <w:r w:rsidR="004551AF">
              <w:rPr>
                <w:szCs w:val="20"/>
              </w:rPr>
              <w:t>sicher</w:t>
            </w:r>
            <w:r w:rsidR="00870C91" w:rsidRPr="0009331A">
              <w:rPr>
                <w:szCs w:val="20"/>
              </w:rPr>
              <w:t xml:space="preserve"> gegen </w:t>
            </w:r>
            <w:r w:rsidR="007D49D8">
              <w:rPr>
                <w:szCs w:val="20"/>
              </w:rPr>
              <w:t xml:space="preserve">TOCTOU </w:t>
            </w:r>
            <w:r w:rsidR="00870C91" w:rsidRPr="0009331A">
              <w:rPr>
                <w:szCs w:val="20"/>
              </w:rPr>
              <w:t>Race</w:t>
            </w:r>
            <w:r w:rsidR="004551AF">
              <w:rPr>
                <w:szCs w:val="20"/>
              </w:rPr>
              <w:t xml:space="preserve"> Conditions </w:t>
            </w:r>
            <w:r w:rsidR="00870C91" w:rsidRPr="0009331A">
              <w:rPr>
                <w:szCs w:val="20"/>
              </w:rPr>
              <w:t>sind.</w:t>
            </w:r>
          </w:p>
        </w:tc>
        <w:tc>
          <w:tcPr>
            <w:tcW w:w="481" w:type="dxa"/>
            <w:shd w:val="clear" w:color="auto" w:fill="auto"/>
          </w:tcPr>
          <w:p w14:paraId="1AAB124C" w14:textId="77777777" w:rsidR="00870C91" w:rsidRPr="0009331A" w:rsidRDefault="00870C91">
            <w:pPr>
              <w:snapToGrid w:val="0"/>
              <w:rPr>
                <w:szCs w:val="20"/>
              </w:rPr>
            </w:pPr>
          </w:p>
        </w:tc>
        <w:tc>
          <w:tcPr>
            <w:tcW w:w="400" w:type="dxa"/>
            <w:shd w:val="clear" w:color="auto" w:fill="auto"/>
          </w:tcPr>
          <w:p w14:paraId="2FE9B0AC" w14:textId="77777777" w:rsidR="00870C91" w:rsidRPr="0009331A" w:rsidRDefault="00870C91">
            <w:pPr>
              <w:snapToGrid w:val="0"/>
              <w:rPr>
                <w:szCs w:val="20"/>
              </w:rPr>
            </w:pPr>
          </w:p>
        </w:tc>
        <w:tc>
          <w:tcPr>
            <w:tcW w:w="402" w:type="dxa"/>
            <w:shd w:val="clear" w:color="auto" w:fill="auto"/>
          </w:tcPr>
          <w:p w14:paraId="332B7FC4"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623" w:type="dxa"/>
            <w:shd w:val="clear" w:color="auto" w:fill="auto"/>
          </w:tcPr>
          <w:p w14:paraId="26D14E68" w14:textId="77777777" w:rsidR="00870C91" w:rsidRPr="0009331A" w:rsidRDefault="00870C91">
            <w:pPr>
              <w:pStyle w:val="TableParagraph"/>
              <w:spacing w:before="71"/>
              <w:ind w:left="159"/>
              <w:rPr>
                <w:szCs w:val="20"/>
              </w:rPr>
            </w:pPr>
            <w:r w:rsidRPr="0009331A">
              <w:rPr>
                <w:szCs w:val="20"/>
              </w:rPr>
              <w:t>367</w:t>
            </w:r>
          </w:p>
        </w:tc>
      </w:tr>
    </w:tbl>
    <w:p w14:paraId="5E4FA869" w14:textId="4ABA17E0" w:rsidR="00870C91" w:rsidRPr="00870C91" w:rsidRDefault="00870C91" w:rsidP="00CE3BD4">
      <w:pPr>
        <w:pStyle w:val="Heading2"/>
      </w:pPr>
      <w:bookmarkStart w:id="97" w:name="_bookmark38"/>
      <w:bookmarkStart w:id="98" w:name="_Toc43526925"/>
      <w:bookmarkStart w:id="99" w:name="_Toc65990973"/>
      <w:bookmarkEnd w:id="97"/>
      <w:r>
        <w:t xml:space="preserve">V1.12 </w:t>
      </w:r>
      <w:r w:rsidR="004551AF">
        <w:t xml:space="preserve">Architektonische </w:t>
      </w:r>
      <w:r>
        <w:t>Anforderungen an de</w:t>
      </w:r>
      <w:r w:rsidR="00E3586A">
        <w:t>n</w:t>
      </w:r>
      <w:r>
        <w:t xml:space="preserve"> sicheren Datei-Upload</w:t>
      </w:r>
      <w:bookmarkEnd w:id="98"/>
      <w:bookmarkEnd w:id="99"/>
    </w:p>
    <w:p w14:paraId="30FC9AEA" w14:textId="77777777" w:rsidR="00870C91" w:rsidRP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775"/>
        <w:gridCol w:w="457"/>
        <w:gridCol w:w="402"/>
        <w:gridCol w:w="400"/>
        <w:gridCol w:w="601"/>
      </w:tblGrid>
      <w:tr w:rsidR="00870C91" w:rsidRPr="0009331A" w14:paraId="2B338570" w14:textId="77777777" w:rsidTr="00E3586A">
        <w:trPr>
          <w:trHeight w:val="359"/>
        </w:trPr>
        <w:tc>
          <w:tcPr>
            <w:tcW w:w="726" w:type="dxa"/>
            <w:tcBorders>
              <w:bottom w:val="single" w:sz="4" w:space="0" w:color="auto"/>
            </w:tcBorders>
            <w:shd w:val="clear" w:color="auto" w:fill="auto"/>
          </w:tcPr>
          <w:p w14:paraId="65CFC385" w14:textId="77777777" w:rsidR="00870C91" w:rsidRPr="0009331A" w:rsidRDefault="00870C91">
            <w:pPr>
              <w:pStyle w:val="TableParagraph"/>
              <w:spacing w:before="19"/>
              <w:jc w:val="center"/>
              <w:rPr>
                <w:szCs w:val="20"/>
              </w:rPr>
            </w:pPr>
            <w:r w:rsidRPr="0009331A">
              <w:rPr>
                <w:szCs w:val="20"/>
              </w:rPr>
              <w:t>#</w:t>
            </w:r>
          </w:p>
        </w:tc>
        <w:tc>
          <w:tcPr>
            <w:tcW w:w="6775" w:type="dxa"/>
            <w:tcBorders>
              <w:bottom w:val="single" w:sz="4" w:space="0" w:color="auto"/>
            </w:tcBorders>
            <w:shd w:val="clear" w:color="auto" w:fill="auto"/>
          </w:tcPr>
          <w:p w14:paraId="6E8CAE37" w14:textId="77777777" w:rsidR="00870C91" w:rsidRPr="0009331A" w:rsidRDefault="00870C91">
            <w:pPr>
              <w:pStyle w:val="TableParagraph"/>
              <w:spacing w:before="19"/>
              <w:ind w:left="110"/>
              <w:rPr>
                <w:szCs w:val="20"/>
              </w:rPr>
            </w:pPr>
            <w:r w:rsidRPr="0009331A">
              <w:rPr>
                <w:szCs w:val="20"/>
              </w:rPr>
              <w:t>Beschreibung</w:t>
            </w:r>
          </w:p>
        </w:tc>
        <w:tc>
          <w:tcPr>
            <w:tcW w:w="457" w:type="dxa"/>
            <w:tcBorders>
              <w:bottom w:val="single" w:sz="4" w:space="0" w:color="auto"/>
            </w:tcBorders>
            <w:shd w:val="clear" w:color="auto" w:fill="auto"/>
          </w:tcPr>
          <w:p w14:paraId="26045936" w14:textId="77777777" w:rsidR="00870C91" w:rsidRPr="0009331A" w:rsidRDefault="00870C91">
            <w:pPr>
              <w:pStyle w:val="TableParagraph"/>
              <w:spacing w:before="19"/>
              <w:ind w:left="163"/>
              <w:rPr>
                <w:szCs w:val="20"/>
              </w:rPr>
            </w:pPr>
            <w:r w:rsidRPr="0009331A">
              <w:rPr>
                <w:szCs w:val="20"/>
              </w:rPr>
              <w:t>L1</w:t>
            </w:r>
          </w:p>
        </w:tc>
        <w:tc>
          <w:tcPr>
            <w:tcW w:w="402" w:type="dxa"/>
            <w:tcBorders>
              <w:bottom w:val="single" w:sz="4" w:space="0" w:color="auto"/>
            </w:tcBorders>
            <w:shd w:val="clear" w:color="auto" w:fill="auto"/>
          </w:tcPr>
          <w:p w14:paraId="0FDF2F62" w14:textId="77777777" w:rsidR="00870C91" w:rsidRPr="0009331A" w:rsidRDefault="00870C91">
            <w:pPr>
              <w:pStyle w:val="TableParagraph"/>
              <w:spacing w:before="19"/>
              <w:ind w:left="107"/>
              <w:rPr>
                <w:szCs w:val="20"/>
              </w:rPr>
            </w:pPr>
            <w:r w:rsidRPr="0009331A">
              <w:rPr>
                <w:szCs w:val="20"/>
              </w:rPr>
              <w:t>L2</w:t>
            </w:r>
          </w:p>
        </w:tc>
        <w:tc>
          <w:tcPr>
            <w:tcW w:w="400" w:type="dxa"/>
            <w:tcBorders>
              <w:bottom w:val="single" w:sz="4" w:space="0" w:color="auto"/>
            </w:tcBorders>
            <w:shd w:val="clear" w:color="auto" w:fill="auto"/>
          </w:tcPr>
          <w:p w14:paraId="00297003" w14:textId="77777777" w:rsidR="00870C91" w:rsidRPr="0009331A" w:rsidRDefault="00870C91">
            <w:pPr>
              <w:pStyle w:val="TableParagraph"/>
              <w:spacing w:before="19"/>
              <w:ind w:left="108"/>
              <w:rPr>
                <w:szCs w:val="20"/>
              </w:rPr>
            </w:pPr>
            <w:r w:rsidRPr="0009331A">
              <w:rPr>
                <w:szCs w:val="20"/>
              </w:rPr>
              <w:t>L3</w:t>
            </w:r>
          </w:p>
        </w:tc>
        <w:tc>
          <w:tcPr>
            <w:tcW w:w="601" w:type="dxa"/>
            <w:tcBorders>
              <w:bottom w:val="single" w:sz="4" w:space="0" w:color="auto"/>
            </w:tcBorders>
            <w:shd w:val="clear" w:color="auto" w:fill="auto"/>
          </w:tcPr>
          <w:p w14:paraId="50BAD96A" w14:textId="77777777" w:rsidR="00870C91" w:rsidRPr="0009331A" w:rsidRDefault="00870C91">
            <w:pPr>
              <w:pStyle w:val="TableParagraph"/>
              <w:spacing w:before="19"/>
              <w:ind w:left="107"/>
              <w:rPr>
                <w:szCs w:val="20"/>
              </w:rPr>
            </w:pPr>
            <w:r w:rsidRPr="0009331A">
              <w:rPr>
                <w:szCs w:val="20"/>
              </w:rPr>
              <w:t>CWE</w:t>
            </w:r>
          </w:p>
        </w:tc>
      </w:tr>
      <w:tr w:rsidR="00870C91" w:rsidRPr="0009331A" w14:paraId="7A9AF653" w14:textId="77777777" w:rsidTr="00802475">
        <w:trPr>
          <w:trHeight w:val="463"/>
        </w:trPr>
        <w:tc>
          <w:tcPr>
            <w:tcW w:w="726" w:type="dxa"/>
            <w:tcBorders>
              <w:top w:val="single" w:sz="4" w:space="0" w:color="auto"/>
            </w:tcBorders>
            <w:shd w:val="clear" w:color="auto" w:fill="auto"/>
          </w:tcPr>
          <w:p w14:paraId="7292D7F3" w14:textId="77777777" w:rsidR="00870C91" w:rsidRPr="0009331A" w:rsidRDefault="00870C91">
            <w:pPr>
              <w:pStyle w:val="TableParagraph"/>
              <w:spacing w:before="58"/>
              <w:ind w:left="108"/>
              <w:rPr>
                <w:szCs w:val="20"/>
              </w:rPr>
            </w:pPr>
            <w:r w:rsidRPr="0009331A">
              <w:rPr>
                <w:b/>
                <w:bCs/>
                <w:szCs w:val="20"/>
              </w:rPr>
              <w:t>1.12.1</w:t>
            </w:r>
          </w:p>
        </w:tc>
        <w:tc>
          <w:tcPr>
            <w:tcW w:w="6775" w:type="dxa"/>
            <w:tcBorders>
              <w:top w:val="single" w:sz="4" w:space="0" w:color="auto"/>
            </w:tcBorders>
            <w:shd w:val="clear" w:color="auto" w:fill="auto"/>
          </w:tcPr>
          <w:p w14:paraId="06738350" w14:textId="7234663E" w:rsidR="00870C91" w:rsidRPr="0009331A" w:rsidRDefault="006E7460">
            <w:pPr>
              <w:pStyle w:val="TableParagraph"/>
              <w:spacing w:before="58"/>
              <w:ind w:left="110"/>
              <w:rPr>
                <w:szCs w:val="20"/>
              </w:rPr>
            </w:pPr>
            <w:r>
              <w:rPr>
                <w:szCs w:val="20"/>
              </w:rPr>
              <w:t>Prüfen Sie</w:t>
            </w:r>
            <w:r w:rsidR="00870C91" w:rsidRPr="0009331A">
              <w:rPr>
                <w:szCs w:val="20"/>
              </w:rPr>
              <w:t xml:space="preserve">, ob die vom Benutzer hochgeladenen Dateien außerhalb des </w:t>
            </w:r>
            <w:r w:rsidR="00E3586A">
              <w:rPr>
                <w:szCs w:val="20"/>
              </w:rPr>
              <w:t xml:space="preserve">Webroot-Verzeichnisses </w:t>
            </w:r>
            <w:r w:rsidR="00870C91" w:rsidRPr="0009331A">
              <w:rPr>
                <w:szCs w:val="20"/>
              </w:rPr>
              <w:t>gespeichert sind.</w:t>
            </w:r>
          </w:p>
        </w:tc>
        <w:tc>
          <w:tcPr>
            <w:tcW w:w="457" w:type="dxa"/>
            <w:tcBorders>
              <w:top w:val="single" w:sz="4" w:space="0" w:color="auto"/>
            </w:tcBorders>
            <w:shd w:val="clear" w:color="auto" w:fill="auto"/>
          </w:tcPr>
          <w:p w14:paraId="18813542" w14:textId="77777777" w:rsidR="00870C91" w:rsidRPr="0009331A" w:rsidRDefault="00870C91">
            <w:pPr>
              <w:snapToGrid w:val="0"/>
              <w:rPr>
                <w:szCs w:val="20"/>
              </w:rPr>
            </w:pPr>
          </w:p>
        </w:tc>
        <w:tc>
          <w:tcPr>
            <w:tcW w:w="402" w:type="dxa"/>
            <w:tcBorders>
              <w:top w:val="single" w:sz="4" w:space="0" w:color="auto"/>
            </w:tcBorders>
            <w:shd w:val="clear" w:color="auto" w:fill="auto"/>
          </w:tcPr>
          <w:p w14:paraId="2FE4EA5D" w14:textId="77777777" w:rsidR="00870C91" w:rsidRPr="0009331A" w:rsidRDefault="00870C91">
            <w:pPr>
              <w:pStyle w:val="TableParagraph"/>
              <w:spacing w:before="56"/>
              <w:ind w:left="126"/>
              <w:rPr>
                <w:szCs w:val="20"/>
              </w:rPr>
            </w:pPr>
            <w:r w:rsidRPr="0009331A">
              <w:rPr>
                <w:rFonts w:ascii="Segoe UI Symbol" w:eastAsia="Segoe UI Symbol" w:hAnsi="Segoe UI Symbol" w:cs="Segoe UI Symbol"/>
                <w:szCs w:val="20"/>
              </w:rPr>
              <w:t>✓</w:t>
            </w:r>
          </w:p>
        </w:tc>
        <w:tc>
          <w:tcPr>
            <w:tcW w:w="400" w:type="dxa"/>
            <w:tcBorders>
              <w:top w:val="single" w:sz="4" w:space="0" w:color="auto"/>
            </w:tcBorders>
            <w:shd w:val="clear" w:color="auto" w:fill="auto"/>
          </w:tcPr>
          <w:p w14:paraId="7BFFACE6" w14:textId="77777777" w:rsidR="00870C91" w:rsidRPr="0009331A" w:rsidRDefault="00870C91">
            <w:pPr>
              <w:pStyle w:val="TableParagraph"/>
              <w:spacing w:before="56"/>
              <w:ind w:left="128"/>
              <w:rPr>
                <w:szCs w:val="20"/>
              </w:rPr>
            </w:pPr>
            <w:r w:rsidRPr="0009331A">
              <w:rPr>
                <w:rFonts w:ascii="Segoe UI Symbol" w:eastAsia="Segoe UI Symbol" w:hAnsi="Segoe UI Symbol" w:cs="Segoe UI Symbol"/>
                <w:szCs w:val="20"/>
              </w:rPr>
              <w:t>✓</w:t>
            </w:r>
          </w:p>
        </w:tc>
        <w:tc>
          <w:tcPr>
            <w:tcW w:w="601" w:type="dxa"/>
            <w:tcBorders>
              <w:top w:val="single" w:sz="4" w:space="0" w:color="auto"/>
            </w:tcBorders>
            <w:shd w:val="clear" w:color="auto" w:fill="auto"/>
          </w:tcPr>
          <w:p w14:paraId="1A98FFD3" w14:textId="77777777" w:rsidR="00870C91" w:rsidRPr="0009331A" w:rsidRDefault="00870C91">
            <w:pPr>
              <w:pStyle w:val="TableParagraph"/>
              <w:spacing w:before="58"/>
              <w:ind w:left="146"/>
              <w:rPr>
                <w:szCs w:val="20"/>
              </w:rPr>
            </w:pPr>
            <w:r w:rsidRPr="0009331A">
              <w:rPr>
                <w:szCs w:val="20"/>
              </w:rPr>
              <w:t>552</w:t>
            </w:r>
          </w:p>
        </w:tc>
      </w:tr>
      <w:tr w:rsidR="00870C91" w:rsidRPr="0009331A" w14:paraId="5C2B6D19" w14:textId="77777777" w:rsidTr="00E3586A">
        <w:trPr>
          <w:trHeight w:val="1053"/>
        </w:trPr>
        <w:tc>
          <w:tcPr>
            <w:tcW w:w="726" w:type="dxa"/>
            <w:shd w:val="clear" w:color="auto" w:fill="auto"/>
          </w:tcPr>
          <w:p w14:paraId="25E8C298" w14:textId="77777777" w:rsidR="00870C91" w:rsidRPr="0009331A" w:rsidRDefault="00870C91">
            <w:pPr>
              <w:pStyle w:val="TableParagraph"/>
              <w:spacing w:before="76"/>
              <w:ind w:left="108"/>
              <w:rPr>
                <w:szCs w:val="20"/>
              </w:rPr>
            </w:pPr>
            <w:r w:rsidRPr="0009331A">
              <w:rPr>
                <w:b/>
                <w:bCs/>
                <w:szCs w:val="20"/>
              </w:rPr>
              <w:t>1.12.2</w:t>
            </w:r>
          </w:p>
        </w:tc>
        <w:tc>
          <w:tcPr>
            <w:tcW w:w="6775" w:type="dxa"/>
            <w:shd w:val="clear" w:color="auto" w:fill="auto"/>
          </w:tcPr>
          <w:p w14:paraId="6D7DFF2F" w14:textId="6F084449" w:rsidR="00870C91" w:rsidRPr="0009331A" w:rsidRDefault="006E7460">
            <w:pPr>
              <w:pStyle w:val="TableParagraph"/>
              <w:spacing w:before="76"/>
              <w:ind w:left="110" w:right="161"/>
              <w:rPr>
                <w:szCs w:val="20"/>
              </w:rPr>
            </w:pPr>
            <w:r>
              <w:rPr>
                <w:szCs w:val="20"/>
              </w:rPr>
              <w:t>Prüfen Sie</w:t>
            </w:r>
            <w:r w:rsidR="00870C91" w:rsidRPr="0009331A">
              <w:rPr>
                <w:szCs w:val="20"/>
              </w:rPr>
              <w:t xml:space="preserve">, dass vom Benutzer hochgeladene Dateien - sofern sie angezeigt oder von der Anwendung heruntergeladen werden müssen </w:t>
            </w:r>
            <w:r w:rsidR="008D1485">
              <w:rPr>
                <w:szCs w:val="20"/>
              </w:rPr>
              <w:t>-</w:t>
            </w:r>
            <w:r w:rsidR="00870C91" w:rsidRPr="0009331A">
              <w:rPr>
                <w:szCs w:val="20"/>
              </w:rPr>
              <w:t xml:space="preserve"> entweder durch Oktett-Stream-Downloads oder von einer nicht verwandten Domäne, wie z.B. einem Cloud File Storage Bucket, bereitgestellt werden. Implementieren Sie geeignete </w:t>
            </w:r>
            <w:r w:rsidR="00E3586A">
              <w:rPr>
                <w:szCs w:val="20"/>
              </w:rPr>
              <w:t>S</w:t>
            </w:r>
            <w:r w:rsidR="00870C91" w:rsidRPr="0009331A">
              <w:rPr>
                <w:szCs w:val="20"/>
              </w:rPr>
              <w:t>icherheits</w:t>
            </w:r>
            <w:r w:rsidR="001E4BB5">
              <w:rPr>
                <w:szCs w:val="20"/>
              </w:rPr>
              <w:t>maßnahmen</w:t>
            </w:r>
            <w:r w:rsidR="00E3586A">
              <w:rPr>
                <w:szCs w:val="20"/>
              </w:rPr>
              <w:t xml:space="preserve"> für Dateiinhalte</w:t>
            </w:r>
            <w:r w:rsidR="00870C91" w:rsidRPr="0009331A">
              <w:rPr>
                <w:szCs w:val="20"/>
              </w:rPr>
              <w:t xml:space="preserve">, um das Risiko von Angriffen </w:t>
            </w:r>
            <w:r w:rsidR="008D1485">
              <w:rPr>
                <w:szCs w:val="20"/>
              </w:rPr>
              <w:t xml:space="preserve">mit Hilfe </w:t>
            </w:r>
            <w:r w:rsidR="00870C91" w:rsidRPr="0009331A">
              <w:rPr>
                <w:szCs w:val="20"/>
              </w:rPr>
              <w:t>der hochgeladenen Datei zu reduzieren.</w:t>
            </w:r>
          </w:p>
        </w:tc>
        <w:tc>
          <w:tcPr>
            <w:tcW w:w="457" w:type="dxa"/>
            <w:shd w:val="clear" w:color="auto" w:fill="auto"/>
          </w:tcPr>
          <w:p w14:paraId="15B3903C" w14:textId="77777777" w:rsidR="00870C91" w:rsidRPr="0009331A" w:rsidRDefault="00870C91">
            <w:pPr>
              <w:snapToGrid w:val="0"/>
              <w:rPr>
                <w:szCs w:val="20"/>
              </w:rPr>
            </w:pPr>
          </w:p>
        </w:tc>
        <w:tc>
          <w:tcPr>
            <w:tcW w:w="402" w:type="dxa"/>
            <w:shd w:val="clear" w:color="auto" w:fill="auto"/>
          </w:tcPr>
          <w:p w14:paraId="24B0FF7A" w14:textId="77777777" w:rsidR="00870C91" w:rsidRPr="0009331A" w:rsidRDefault="00870C91">
            <w:pPr>
              <w:pStyle w:val="TableParagraph"/>
              <w:spacing w:before="75"/>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3545AF35" w14:textId="77777777" w:rsidR="00870C91" w:rsidRPr="0009331A" w:rsidRDefault="00870C91">
            <w:pPr>
              <w:pStyle w:val="TableParagraph"/>
              <w:spacing w:before="75"/>
              <w:ind w:left="128"/>
              <w:rPr>
                <w:szCs w:val="20"/>
              </w:rPr>
            </w:pPr>
            <w:r w:rsidRPr="0009331A">
              <w:rPr>
                <w:rFonts w:ascii="Segoe UI Symbol" w:eastAsia="Segoe UI Symbol" w:hAnsi="Segoe UI Symbol" w:cs="Segoe UI Symbol"/>
                <w:szCs w:val="20"/>
              </w:rPr>
              <w:t>✓</w:t>
            </w:r>
          </w:p>
        </w:tc>
        <w:tc>
          <w:tcPr>
            <w:tcW w:w="601" w:type="dxa"/>
            <w:shd w:val="clear" w:color="auto" w:fill="auto"/>
          </w:tcPr>
          <w:p w14:paraId="4D5F4D75" w14:textId="77777777" w:rsidR="00870C91" w:rsidRPr="0009331A" w:rsidRDefault="00870C91">
            <w:pPr>
              <w:pStyle w:val="TableParagraph"/>
              <w:spacing w:before="76"/>
              <w:ind w:left="146"/>
              <w:rPr>
                <w:szCs w:val="20"/>
              </w:rPr>
            </w:pPr>
            <w:r w:rsidRPr="0009331A">
              <w:rPr>
                <w:szCs w:val="20"/>
              </w:rPr>
              <w:t>646</w:t>
            </w:r>
          </w:p>
        </w:tc>
      </w:tr>
    </w:tbl>
    <w:p w14:paraId="090551FE" w14:textId="77777777" w:rsidR="00870C91" w:rsidRDefault="00870C91" w:rsidP="00CE3BD4">
      <w:pPr>
        <w:pStyle w:val="Heading2"/>
      </w:pPr>
      <w:bookmarkStart w:id="100" w:name="_bookmark39"/>
      <w:bookmarkStart w:id="101" w:name="_Toc43526926"/>
      <w:bookmarkStart w:id="102" w:name="_Toc65990974"/>
      <w:bookmarkEnd w:id="100"/>
      <w:r>
        <w:t>V1.13 API-Architekturanforderungen</w:t>
      </w:r>
      <w:bookmarkEnd w:id="101"/>
      <w:bookmarkEnd w:id="102"/>
    </w:p>
    <w:p w14:paraId="2C27450E" w14:textId="77777777" w:rsidR="00870C91" w:rsidRPr="0009331A" w:rsidRDefault="00870C91" w:rsidP="00BA2AEA">
      <w:r w:rsidRPr="0009331A">
        <w:t>Dies ist ein Platzhalter für zukünftige architektonische Anforderungen.</w:t>
      </w:r>
    </w:p>
    <w:p w14:paraId="7991045F" w14:textId="4AB452F4" w:rsidR="00870C91" w:rsidRDefault="00870C91" w:rsidP="00CE3BD4">
      <w:pPr>
        <w:pStyle w:val="Heading2"/>
      </w:pPr>
      <w:bookmarkStart w:id="103" w:name="_bookmark40"/>
      <w:bookmarkStart w:id="104" w:name="_Toc43526927"/>
      <w:bookmarkStart w:id="105" w:name="_Toc65990975"/>
      <w:bookmarkEnd w:id="103"/>
      <w:r>
        <w:t xml:space="preserve">V1.14 </w:t>
      </w:r>
      <w:r w:rsidR="00E3586A">
        <w:t xml:space="preserve">Architektonische </w:t>
      </w:r>
      <w:r>
        <w:t>Anforderungen an die Konfiguration</w:t>
      </w:r>
      <w:bookmarkEnd w:id="104"/>
      <w:bookmarkEnd w:id="105"/>
    </w:p>
    <w:p w14:paraId="4B61ABFE" w14:textId="77777777" w:rsidR="00870C91" w:rsidRDefault="00870C91">
      <w:pPr>
        <w:spacing w:before="4"/>
        <w:rPr>
          <w:rFonts w:ascii="Calibri Light" w:eastAsia="Calibri Light" w:hAnsi="Calibri Light" w:cs="Calibri Light"/>
          <w:sz w:val="13"/>
          <w:szCs w:val="13"/>
        </w:rPr>
      </w:pPr>
    </w:p>
    <w:tbl>
      <w:tblPr>
        <w:tblW w:w="9361" w:type="dxa"/>
        <w:tblInd w:w="100" w:type="dxa"/>
        <w:tblLayout w:type="fixed"/>
        <w:tblCellMar>
          <w:left w:w="0" w:type="dxa"/>
          <w:right w:w="0" w:type="dxa"/>
        </w:tblCellMar>
        <w:tblLook w:val="0000" w:firstRow="0" w:lastRow="0" w:firstColumn="0" w:lastColumn="0" w:noHBand="0" w:noVBand="0"/>
      </w:tblPr>
      <w:tblGrid>
        <w:gridCol w:w="726"/>
        <w:gridCol w:w="6787"/>
        <w:gridCol w:w="423"/>
        <w:gridCol w:w="400"/>
        <w:gridCol w:w="402"/>
        <w:gridCol w:w="623"/>
      </w:tblGrid>
      <w:tr w:rsidR="00870C91" w:rsidRPr="0009331A" w14:paraId="70B455F1" w14:textId="77777777" w:rsidTr="009E1892">
        <w:trPr>
          <w:trHeight w:val="377"/>
        </w:trPr>
        <w:tc>
          <w:tcPr>
            <w:tcW w:w="726" w:type="dxa"/>
            <w:tcBorders>
              <w:bottom w:val="single" w:sz="4" w:space="0" w:color="auto"/>
            </w:tcBorders>
            <w:shd w:val="clear" w:color="auto" w:fill="auto"/>
          </w:tcPr>
          <w:p w14:paraId="7D10164C" w14:textId="77777777" w:rsidR="00870C91" w:rsidRPr="0009331A" w:rsidRDefault="00870C91">
            <w:pPr>
              <w:pStyle w:val="TableParagraph"/>
              <w:spacing w:before="19"/>
              <w:jc w:val="center"/>
              <w:rPr>
                <w:szCs w:val="20"/>
              </w:rPr>
            </w:pPr>
            <w:r w:rsidRPr="0009331A">
              <w:rPr>
                <w:szCs w:val="20"/>
              </w:rPr>
              <w:t>#</w:t>
            </w:r>
          </w:p>
        </w:tc>
        <w:tc>
          <w:tcPr>
            <w:tcW w:w="6787" w:type="dxa"/>
            <w:tcBorders>
              <w:bottom w:val="single" w:sz="4" w:space="0" w:color="auto"/>
            </w:tcBorders>
            <w:shd w:val="clear" w:color="auto" w:fill="auto"/>
          </w:tcPr>
          <w:p w14:paraId="6D345871" w14:textId="77777777" w:rsidR="00870C91" w:rsidRPr="0009331A" w:rsidRDefault="00870C91">
            <w:pPr>
              <w:pStyle w:val="TableParagraph"/>
              <w:spacing w:before="19"/>
              <w:ind w:left="110"/>
              <w:rPr>
                <w:szCs w:val="20"/>
              </w:rPr>
            </w:pPr>
            <w:r w:rsidRPr="0009331A">
              <w:rPr>
                <w:szCs w:val="20"/>
              </w:rPr>
              <w:t>Beschreibung</w:t>
            </w:r>
          </w:p>
        </w:tc>
        <w:tc>
          <w:tcPr>
            <w:tcW w:w="423" w:type="dxa"/>
            <w:tcBorders>
              <w:bottom w:val="single" w:sz="4" w:space="0" w:color="auto"/>
            </w:tcBorders>
            <w:shd w:val="clear" w:color="auto" w:fill="auto"/>
          </w:tcPr>
          <w:p w14:paraId="0C31EA8E" w14:textId="77777777" w:rsidR="00870C91" w:rsidRPr="0009331A" w:rsidRDefault="00870C91">
            <w:pPr>
              <w:pStyle w:val="TableParagraph"/>
              <w:spacing w:before="19"/>
              <w:ind w:left="127"/>
              <w:rPr>
                <w:szCs w:val="20"/>
              </w:rPr>
            </w:pPr>
            <w:r w:rsidRPr="0009331A">
              <w:rPr>
                <w:szCs w:val="20"/>
              </w:rPr>
              <w:t>L1</w:t>
            </w:r>
          </w:p>
        </w:tc>
        <w:tc>
          <w:tcPr>
            <w:tcW w:w="400" w:type="dxa"/>
            <w:tcBorders>
              <w:bottom w:val="single" w:sz="4" w:space="0" w:color="auto"/>
            </w:tcBorders>
            <w:shd w:val="clear" w:color="auto" w:fill="auto"/>
          </w:tcPr>
          <w:p w14:paraId="71FFF4AB" w14:textId="77777777" w:rsidR="00870C91" w:rsidRPr="0009331A" w:rsidRDefault="00870C91">
            <w:pPr>
              <w:pStyle w:val="TableParagraph"/>
              <w:spacing w:before="19"/>
              <w:ind w:left="108"/>
              <w:rPr>
                <w:szCs w:val="20"/>
              </w:rPr>
            </w:pPr>
            <w:r w:rsidRPr="0009331A">
              <w:rPr>
                <w:szCs w:val="20"/>
              </w:rPr>
              <w:t>L2</w:t>
            </w:r>
          </w:p>
        </w:tc>
        <w:tc>
          <w:tcPr>
            <w:tcW w:w="402" w:type="dxa"/>
            <w:tcBorders>
              <w:bottom w:val="single" w:sz="4" w:space="0" w:color="auto"/>
            </w:tcBorders>
            <w:shd w:val="clear" w:color="auto" w:fill="auto"/>
          </w:tcPr>
          <w:p w14:paraId="035A2EF9" w14:textId="77777777" w:rsidR="00870C91" w:rsidRPr="0009331A" w:rsidRDefault="00870C91">
            <w:pPr>
              <w:pStyle w:val="TableParagraph"/>
              <w:spacing w:before="19"/>
              <w:ind w:left="107"/>
              <w:rPr>
                <w:szCs w:val="20"/>
              </w:rPr>
            </w:pPr>
            <w:r w:rsidRPr="0009331A">
              <w:rPr>
                <w:szCs w:val="20"/>
              </w:rPr>
              <w:t>L3</w:t>
            </w:r>
          </w:p>
        </w:tc>
        <w:tc>
          <w:tcPr>
            <w:tcW w:w="623" w:type="dxa"/>
            <w:tcBorders>
              <w:bottom w:val="single" w:sz="4" w:space="0" w:color="auto"/>
            </w:tcBorders>
            <w:shd w:val="clear" w:color="auto" w:fill="auto"/>
          </w:tcPr>
          <w:p w14:paraId="35C8BAD5" w14:textId="77777777" w:rsidR="00870C91" w:rsidRPr="0009331A" w:rsidRDefault="00870C91">
            <w:pPr>
              <w:pStyle w:val="TableParagraph"/>
              <w:spacing w:before="19"/>
              <w:ind w:left="120"/>
              <w:rPr>
                <w:szCs w:val="20"/>
              </w:rPr>
            </w:pPr>
            <w:r w:rsidRPr="0009331A">
              <w:rPr>
                <w:szCs w:val="20"/>
              </w:rPr>
              <w:t>CWE</w:t>
            </w:r>
          </w:p>
        </w:tc>
      </w:tr>
      <w:tr w:rsidR="00870C91" w:rsidRPr="0009331A" w14:paraId="200723F5" w14:textId="77777777" w:rsidTr="00802475">
        <w:trPr>
          <w:trHeight w:val="686"/>
        </w:trPr>
        <w:tc>
          <w:tcPr>
            <w:tcW w:w="726" w:type="dxa"/>
            <w:tcBorders>
              <w:top w:val="single" w:sz="4" w:space="0" w:color="auto"/>
            </w:tcBorders>
            <w:shd w:val="clear" w:color="auto" w:fill="auto"/>
          </w:tcPr>
          <w:p w14:paraId="5151F337" w14:textId="77777777" w:rsidR="00870C91" w:rsidRPr="0009331A" w:rsidRDefault="00870C91">
            <w:pPr>
              <w:pStyle w:val="TableParagraph"/>
              <w:spacing w:before="58"/>
              <w:ind w:left="108"/>
              <w:rPr>
                <w:szCs w:val="20"/>
              </w:rPr>
            </w:pPr>
            <w:r w:rsidRPr="0009331A">
              <w:rPr>
                <w:b/>
                <w:bCs/>
                <w:szCs w:val="20"/>
              </w:rPr>
              <w:t>1.14.1</w:t>
            </w:r>
          </w:p>
        </w:tc>
        <w:tc>
          <w:tcPr>
            <w:tcW w:w="6787" w:type="dxa"/>
            <w:tcBorders>
              <w:top w:val="single" w:sz="4" w:space="0" w:color="auto"/>
            </w:tcBorders>
            <w:shd w:val="clear" w:color="auto" w:fill="auto"/>
          </w:tcPr>
          <w:p w14:paraId="4FEC57C7" w14:textId="72F45635" w:rsidR="00870C91" w:rsidRPr="0009331A" w:rsidRDefault="006E7460">
            <w:pPr>
              <w:pStyle w:val="TableParagraph"/>
              <w:spacing w:before="58"/>
              <w:ind w:left="110" w:right="397"/>
              <w:rPr>
                <w:szCs w:val="20"/>
              </w:rPr>
            </w:pPr>
            <w:r>
              <w:rPr>
                <w:szCs w:val="20"/>
              </w:rPr>
              <w:t>Prüfen Sie</w:t>
            </w:r>
            <w:r w:rsidR="00870C91" w:rsidRPr="0009331A">
              <w:rPr>
                <w:szCs w:val="20"/>
              </w:rPr>
              <w:t xml:space="preserve"> die Trennung von Komponenten unterschiedlicher</w:t>
            </w:r>
            <w:r w:rsidR="00AA5435">
              <w:rPr>
                <w:szCs w:val="20"/>
              </w:rPr>
              <w:t xml:space="preserve"> Vertrauens</w:t>
            </w:r>
            <w:r w:rsidR="0079075B">
              <w:rPr>
                <w:szCs w:val="20"/>
              </w:rPr>
              <w:t>-</w:t>
            </w:r>
            <w:r w:rsidR="00AA5435">
              <w:rPr>
                <w:szCs w:val="20"/>
              </w:rPr>
              <w:t>stufen</w:t>
            </w:r>
            <w:r w:rsidR="00870C91" w:rsidRPr="0009331A">
              <w:rPr>
                <w:szCs w:val="20"/>
              </w:rPr>
              <w:t xml:space="preserve"> durch gut </w:t>
            </w:r>
            <w:r w:rsidR="00AA5435">
              <w:rPr>
                <w:szCs w:val="20"/>
              </w:rPr>
              <w:t>durchdachte</w:t>
            </w:r>
            <w:r w:rsidR="00870C91" w:rsidRPr="0009331A">
              <w:rPr>
                <w:szCs w:val="20"/>
              </w:rPr>
              <w:t xml:space="preserve"> Sicherheits</w:t>
            </w:r>
            <w:r w:rsidR="00D8055E">
              <w:rPr>
                <w:szCs w:val="20"/>
              </w:rPr>
              <w:t>maßnahm</w:t>
            </w:r>
            <w:r w:rsidR="00870C91" w:rsidRPr="0009331A">
              <w:rPr>
                <w:szCs w:val="20"/>
              </w:rPr>
              <w:t>en, Firewall-Regeln, API-Gateways, Reverse-Proxies, Cloud-basierte Sicherheitsgruppen</w:t>
            </w:r>
            <w:r w:rsidR="008D1485">
              <w:rPr>
                <w:szCs w:val="20"/>
              </w:rPr>
              <w:t xml:space="preserve"> o.ä</w:t>
            </w:r>
            <w:r w:rsidR="00870C91" w:rsidRPr="0009331A">
              <w:rPr>
                <w:szCs w:val="20"/>
              </w:rPr>
              <w:t>.</w:t>
            </w:r>
          </w:p>
        </w:tc>
        <w:tc>
          <w:tcPr>
            <w:tcW w:w="423" w:type="dxa"/>
            <w:tcBorders>
              <w:top w:val="single" w:sz="4" w:space="0" w:color="auto"/>
            </w:tcBorders>
            <w:shd w:val="clear" w:color="auto" w:fill="auto"/>
          </w:tcPr>
          <w:p w14:paraId="38F03C1E" w14:textId="77777777" w:rsidR="00870C91" w:rsidRPr="0009331A" w:rsidRDefault="00870C91">
            <w:pPr>
              <w:snapToGrid w:val="0"/>
              <w:rPr>
                <w:szCs w:val="20"/>
              </w:rPr>
            </w:pPr>
          </w:p>
        </w:tc>
        <w:tc>
          <w:tcPr>
            <w:tcW w:w="400" w:type="dxa"/>
            <w:tcBorders>
              <w:top w:val="single" w:sz="4" w:space="0" w:color="auto"/>
            </w:tcBorders>
            <w:shd w:val="clear" w:color="auto" w:fill="auto"/>
          </w:tcPr>
          <w:p w14:paraId="733F2808" w14:textId="77777777" w:rsidR="00870C91" w:rsidRPr="0009331A" w:rsidRDefault="00870C91">
            <w:pPr>
              <w:pStyle w:val="TableParagraph"/>
              <w:spacing w:before="56"/>
              <w:ind w:left="128"/>
              <w:rPr>
                <w:szCs w:val="20"/>
              </w:rPr>
            </w:pPr>
            <w:r w:rsidRPr="0009331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58EFB2A4" w14:textId="77777777" w:rsidR="00870C91" w:rsidRPr="0009331A" w:rsidRDefault="00870C91">
            <w:pPr>
              <w:pStyle w:val="TableParagraph"/>
              <w:spacing w:before="56"/>
              <w:ind w:left="126"/>
              <w:rPr>
                <w:szCs w:val="20"/>
              </w:rPr>
            </w:pPr>
            <w:r w:rsidRPr="0009331A">
              <w:rPr>
                <w:rFonts w:ascii="Segoe UI Symbol" w:eastAsia="Segoe UI Symbol" w:hAnsi="Segoe UI Symbol" w:cs="Segoe UI Symbol"/>
                <w:szCs w:val="20"/>
              </w:rPr>
              <w:t>✓</w:t>
            </w:r>
          </w:p>
        </w:tc>
        <w:tc>
          <w:tcPr>
            <w:tcW w:w="623" w:type="dxa"/>
            <w:tcBorders>
              <w:top w:val="single" w:sz="4" w:space="0" w:color="auto"/>
            </w:tcBorders>
            <w:shd w:val="clear" w:color="auto" w:fill="auto"/>
          </w:tcPr>
          <w:p w14:paraId="7EA5219B" w14:textId="77777777" w:rsidR="00870C91" w:rsidRPr="0009331A" w:rsidRDefault="00870C91">
            <w:pPr>
              <w:pStyle w:val="TableParagraph"/>
              <w:spacing w:before="58"/>
              <w:ind w:left="159"/>
              <w:rPr>
                <w:szCs w:val="20"/>
              </w:rPr>
            </w:pPr>
            <w:r w:rsidRPr="0009331A">
              <w:rPr>
                <w:szCs w:val="20"/>
              </w:rPr>
              <w:t>923</w:t>
            </w:r>
          </w:p>
        </w:tc>
      </w:tr>
      <w:tr w:rsidR="00870C91" w:rsidRPr="0009331A" w14:paraId="605A3B66" w14:textId="77777777" w:rsidTr="00802475">
        <w:trPr>
          <w:trHeight w:val="751"/>
        </w:trPr>
        <w:tc>
          <w:tcPr>
            <w:tcW w:w="726" w:type="dxa"/>
            <w:shd w:val="clear" w:color="auto" w:fill="auto"/>
          </w:tcPr>
          <w:p w14:paraId="4CFB302A" w14:textId="77777777" w:rsidR="00870C91" w:rsidRPr="0009331A" w:rsidRDefault="00870C91">
            <w:pPr>
              <w:pStyle w:val="TableParagraph"/>
              <w:spacing w:before="70"/>
              <w:ind w:left="108"/>
              <w:rPr>
                <w:szCs w:val="20"/>
              </w:rPr>
            </w:pPr>
            <w:r w:rsidRPr="0009331A">
              <w:rPr>
                <w:b/>
                <w:bCs/>
                <w:szCs w:val="20"/>
              </w:rPr>
              <w:t>1.14.2</w:t>
            </w:r>
          </w:p>
        </w:tc>
        <w:tc>
          <w:tcPr>
            <w:tcW w:w="6787" w:type="dxa"/>
            <w:shd w:val="clear" w:color="auto" w:fill="auto"/>
          </w:tcPr>
          <w:p w14:paraId="5B73A402" w14:textId="2C8F27B2" w:rsidR="00870C91" w:rsidRPr="0009331A" w:rsidRDefault="008874F9">
            <w:pPr>
              <w:pStyle w:val="TableParagraph"/>
              <w:spacing w:before="70"/>
              <w:ind w:left="113" w:right="113"/>
              <w:rPr>
                <w:szCs w:val="20"/>
              </w:rPr>
            </w:pPr>
            <w:r>
              <w:rPr>
                <w:szCs w:val="20"/>
              </w:rPr>
              <w:t>Prüfen Sie</w:t>
            </w:r>
            <w:r w:rsidR="00870C91" w:rsidRPr="0009331A">
              <w:rPr>
                <w:szCs w:val="20"/>
              </w:rPr>
              <w:t xml:space="preserve">, dass </w:t>
            </w:r>
            <w:r w:rsidR="00AA5435">
              <w:rPr>
                <w:szCs w:val="20"/>
              </w:rPr>
              <w:t>digitale</w:t>
            </w:r>
            <w:r w:rsidR="00870C91" w:rsidRPr="0009331A">
              <w:rPr>
                <w:szCs w:val="20"/>
              </w:rPr>
              <w:t xml:space="preserve"> Signaturen</w:t>
            </w:r>
            <w:r w:rsidR="00E25680">
              <w:rPr>
                <w:szCs w:val="20"/>
              </w:rPr>
              <w:t>,</w:t>
            </w:r>
            <w:r w:rsidR="00870C91" w:rsidRPr="0009331A">
              <w:rPr>
                <w:szCs w:val="20"/>
              </w:rPr>
              <w:t xml:space="preserve"> vertrauenswürdige Verbindungen und </w:t>
            </w:r>
            <w:r w:rsidR="00E25680">
              <w:rPr>
                <w:szCs w:val="20"/>
              </w:rPr>
              <w:t xml:space="preserve">vertrauenswürdige Downloadquellen </w:t>
            </w:r>
            <w:r w:rsidR="00870C91" w:rsidRPr="0009331A">
              <w:rPr>
                <w:szCs w:val="20"/>
              </w:rPr>
              <w:t>verwendet werden</w:t>
            </w:r>
            <w:r w:rsidR="000A058E">
              <w:rPr>
                <w:szCs w:val="20"/>
              </w:rPr>
              <w:t>, um Binärdaten auf Endgeräte zu verteilen.</w:t>
            </w:r>
          </w:p>
        </w:tc>
        <w:tc>
          <w:tcPr>
            <w:tcW w:w="423" w:type="dxa"/>
            <w:shd w:val="clear" w:color="auto" w:fill="auto"/>
          </w:tcPr>
          <w:p w14:paraId="7E67B804" w14:textId="77777777" w:rsidR="00870C91" w:rsidRPr="0009331A" w:rsidRDefault="00870C91">
            <w:pPr>
              <w:snapToGrid w:val="0"/>
              <w:rPr>
                <w:szCs w:val="20"/>
              </w:rPr>
            </w:pPr>
          </w:p>
        </w:tc>
        <w:tc>
          <w:tcPr>
            <w:tcW w:w="400" w:type="dxa"/>
            <w:shd w:val="clear" w:color="auto" w:fill="auto"/>
          </w:tcPr>
          <w:p w14:paraId="6C0B62BE" w14:textId="77777777" w:rsidR="00870C91" w:rsidRPr="0009331A" w:rsidRDefault="00870C91">
            <w:pPr>
              <w:pStyle w:val="TableParagraph"/>
              <w:spacing w:before="69"/>
              <w:ind w:left="128"/>
              <w:rPr>
                <w:szCs w:val="20"/>
              </w:rPr>
            </w:pPr>
            <w:r w:rsidRPr="0009331A">
              <w:rPr>
                <w:rFonts w:ascii="Segoe UI Symbol" w:eastAsia="Segoe UI Symbol" w:hAnsi="Segoe UI Symbol" w:cs="Segoe UI Symbol"/>
                <w:szCs w:val="20"/>
              </w:rPr>
              <w:t>✓</w:t>
            </w:r>
          </w:p>
        </w:tc>
        <w:tc>
          <w:tcPr>
            <w:tcW w:w="402" w:type="dxa"/>
            <w:shd w:val="clear" w:color="auto" w:fill="auto"/>
          </w:tcPr>
          <w:p w14:paraId="0BD80571" w14:textId="77777777" w:rsidR="00870C91" w:rsidRPr="0009331A" w:rsidRDefault="00870C91">
            <w:pPr>
              <w:pStyle w:val="TableParagraph"/>
              <w:spacing w:before="69"/>
              <w:ind w:left="126"/>
              <w:rPr>
                <w:szCs w:val="20"/>
              </w:rPr>
            </w:pPr>
            <w:r w:rsidRPr="0009331A">
              <w:rPr>
                <w:rFonts w:ascii="Segoe UI Symbol" w:eastAsia="Segoe UI Symbol" w:hAnsi="Segoe UI Symbol" w:cs="Segoe UI Symbol"/>
                <w:szCs w:val="20"/>
              </w:rPr>
              <w:t>✓</w:t>
            </w:r>
          </w:p>
        </w:tc>
        <w:tc>
          <w:tcPr>
            <w:tcW w:w="623" w:type="dxa"/>
            <w:shd w:val="clear" w:color="auto" w:fill="auto"/>
          </w:tcPr>
          <w:p w14:paraId="7955819C" w14:textId="77777777" w:rsidR="00870C91" w:rsidRPr="0009331A" w:rsidRDefault="00870C91">
            <w:pPr>
              <w:pStyle w:val="TableParagraph"/>
              <w:spacing w:before="70"/>
              <w:ind w:left="159"/>
              <w:rPr>
                <w:szCs w:val="20"/>
              </w:rPr>
            </w:pPr>
            <w:r w:rsidRPr="0009331A">
              <w:rPr>
                <w:szCs w:val="20"/>
              </w:rPr>
              <w:t>494</w:t>
            </w:r>
          </w:p>
        </w:tc>
      </w:tr>
      <w:tr w:rsidR="00870C91" w:rsidRPr="0009331A" w14:paraId="32CDE5E0" w14:textId="77777777" w:rsidTr="00802475">
        <w:trPr>
          <w:trHeight w:val="365"/>
        </w:trPr>
        <w:tc>
          <w:tcPr>
            <w:tcW w:w="726" w:type="dxa"/>
            <w:shd w:val="clear" w:color="auto" w:fill="auto"/>
          </w:tcPr>
          <w:p w14:paraId="00A5B078" w14:textId="77777777" w:rsidR="00870C91" w:rsidRPr="0009331A" w:rsidRDefault="00870C91">
            <w:pPr>
              <w:pStyle w:val="TableParagraph"/>
              <w:spacing w:before="73"/>
              <w:ind w:left="108"/>
              <w:rPr>
                <w:szCs w:val="20"/>
              </w:rPr>
            </w:pPr>
            <w:r w:rsidRPr="0009331A">
              <w:rPr>
                <w:b/>
                <w:bCs/>
                <w:szCs w:val="20"/>
              </w:rPr>
              <w:t>1.14.3</w:t>
            </w:r>
          </w:p>
        </w:tc>
        <w:tc>
          <w:tcPr>
            <w:tcW w:w="6787" w:type="dxa"/>
            <w:shd w:val="clear" w:color="auto" w:fill="auto"/>
          </w:tcPr>
          <w:p w14:paraId="6F6F9B19" w14:textId="068EE432" w:rsidR="00870C91" w:rsidRPr="0009331A" w:rsidRDefault="006E7460">
            <w:pPr>
              <w:pStyle w:val="TableParagraph"/>
              <w:spacing w:before="70"/>
              <w:ind w:left="110" w:right="255"/>
              <w:rPr>
                <w:szCs w:val="20"/>
              </w:rPr>
            </w:pPr>
            <w:r>
              <w:rPr>
                <w:szCs w:val="20"/>
              </w:rPr>
              <w:t>Prüfen Sie</w:t>
            </w:r>
            <w:r w:rsidR="00870C91" w:rsidRPr="0009331A">
              <w:rPr>
                <w:szCs w:val="20"/>
              </w:rPr>
              <w:t>, dass die Build</w:t>
            </w:r>
            <w:r w:rsidR="008D1485">
              <w:rPr>
                <w:szCs w:val="20"/>
              </w:rPr>
              <w:t>p</w:t>
            </w:r>
            <w:r w:rsidR="00870C91" w:rsidRPr="0009331A">
              <w:rPr>
                <w:szCs w:val="20"/>
              </w:rPr>
              <w:t>ipeline vor veralteten oder unsicheren Komponenten warnt und entsprechende Maßnahmen ergreift.</w:t>
            </w:r>
          </w:p>
        </w:tc>
        <w:tc>
          <w:tcPr>
            <w:tcW w:w="423" w:type="dxa"/>
            <w:shd w:val="clear" w:color="auto" w:fill="auto"/>
          </w:tcPr>
          <w:p w14:paraId="279DEE11" w14:textId="77777777" w:rsidR="00870C91" w:rsidRPr="0009331A" w:rsidRDefault="00870C91">
            <w:pPr>
              <w:snapToGrid w:val="0"/>
              <w:rPr>
                <w:szCs w:val="20"/>
              </w:rPr>
            </w:pPr>
          </w:p>
        </w:tc>
        <w:tc>
          <w:tcPr>
            <w:tcW w:w="400" w:type="dxa"/>
            <w:shd w:val="clear" w:color="auto" w:fill="auto"/>
          </w:tcPr>
          <w:p w14:paraId="70C2DB6A" w14:textId="77777777" w:rsidR="00870C91" w:rsidRPr="0009331A" w:rsidRDefault="00870C91">
            <w:pPr>
              <w:pStyle w:val="TableParagraph"/>
              <w:spacing w:before="71"/>
              <w:ind w:left="128"/>
              <w:rPr>
                <w:szCs w:val="20"/>
              </w:rPr>
            </w:pPr>
            <w:r w:rsidRPr="0009331A">
              <w:rPr>
                <w:rFonts w:ascii="Segoe UI Symbol" w:eastAsia="Segoe UI Symbol" w:hAnsi="Segoe UI Symbol" w:cs="Segoe UI Symbol"/>
                <w:szCs w:val="20"/>
              </w:rPr>
              <w:t>✓</w:t>
            </w:r>
          </w:p>
        </w:tc>
        <w:tc>
          <w:tcPr>
            <w:tcW w:w="402" w:type="dxa"/>
            <w:shd w:val="clear" w:color="auto" w:fill="auto"/>
          </w:tcPr>
          <w:p w14:paraId="7E685828" w14:textId="77777777" w:rsidR="00870C91" w:rsidRPr="0009331A" w:rsidRDefault="00870C91">
            <w:pPr>
              <w:pStyle w:val="TableParagraph"/>
              <w:spacing w:before="71"/>
              <w:ind w:left="126"/>
              <w:rPr>
                <w:szCs w:val="20"/>
              </w:rPr>
            </w:pPr>
            <w:r w:rsidRPr="0009331A">
              <w:rPr>
                <w:rFonts w:ascii="Segoe UI Symbol" w:eastAsia="Segoe UI Symbol" w:hAnsi="Segoe UI Symbol" w:cs="Segoe UI Symbol"/>
                <w:szCs w:val="20"/>
              </w:rPr>
              <w:t>✓</w:t>
            </w:r>
          </w:p>
        </w:tc>
        <w:tc>
          <w:tcPr>
            <w:tcW w:w="623" w:type="dxa"/>
            <w:shd w:val="clear" w:color="auto" w:fill="auto"/>
          </w:tcPr>
          <w:p w14:paraId="040AF10B" w14:textId="77777777" w:rsidR="00870C91" w:rsidRPr="0009331A" w:rsidRDefault="00870C91">
            <w:pPr>
              <w:pStyle w:val="TableParagraph"/>
              <w:spacing w:before="73"/>
              <w:ind w:left="108"/>
              <w:rPr>
                <w:szCs w:val="20"/>
              </w:rPr>
            </w:pPr>
            <w:r w:rsidRPr="0009331A">
              <w:rPr>
                <w:szCs w:val="20"/>
              </w:rPr>
              <w:t>1104</w:t>
            </w:r>
          </w:p>
        </w:tc>
      </w:tr>
      <w:tr w:rsidR="00870C91" w:rsidRPr="0009331A" w14:paraId="53F604F2" w14:textId="77777777" w:rsidTr="00802475">
        <w:trPr>
          <w:trHeight w:val="940"/>
        </w:trPr>
        <w:tc>
          <w:tcPr>
            <w:tcW w:w="726" w:type="dxa"/>
            <w:shd w:val="clear" w:color="auto" w:fill="auto"/>
          </w:tcPr>
          <w:p w14:paraId="1FF882AA" w14:textId="77777777" w:rsidR="00870C91" w:rsidRPr="0009331A" w:rsidRDefault="00870C91">
            <w:pPr>
              <w:pStyle w:val="TableParagraph"/>
              <w:spacing w:before="71"/>
              <w:ind w:left="108"/>
              <w:rPr>
                <w:szCs w:val="20"/>
              </w:rPr>
            </w:pPr>
            <w:r w:rsidRPr="0009331A">
              <w:rPr>
                <w:b/>
                <w:bCs/>
                <w:szCs w:val="20"/>
              </w:rPr>
              <w:t>1.14.4</w:t>
            </w:r>
          </w:p>
        </w:tc>
        <w:tc>
          <w:tcPr>
            <w:tcW w:w="6787" w:type="dxa"/>
            <w:shd w:val="clear" w:color="auto" w:fill="auto"/>
          </w:tcPr>
          <w:p w14:paraId="1BB987C1" w14:textId="1D9BD5A1" w:rsidR="00870C91" w:rsidRPr="0009331A" w:rsidRDefault="006E7460">
            <w:pPr>
              <w:pStyle w:val="TableParagraph"/>
              <w:spacing w:before="71"/>
              <w:ind w:left="113" w:right="113"/>
              <w:rPr>
                <w:szCs w:val="20"/>
              </w:rPr>
            </w:pPr>
            <w:r>
              <w:rPr>
                <w:szCs w:val="20"/>
              </w:rPr>
              <w:t>Prüfen Sie</w:t>
            </w:r>
            <w:r w:rsidR="00870C91" w:rsidRPr="0009331A">
              <w:rPr>
                <w:szCs w:val="20"/>
              </w:rPr>
              <w:t>, dass die Build</w:t>
            </w:r>
            <w:r w:rsidR="008D1485">
              <w:rPr>
                <w:szCs w:val="20"/>
              </w:rPr>
              <w:t>p</w:t>
            </w:r>
            <w:r w:rsidR="00870C91" w:rsidRPr="0009331A">
              <w:rPr>
                <w:szCs w:val="20"/>
              </w:rPr>
              <w:t xml:space="preserve">ipeline </w:t>
            </w:r>
            <w:r w:rsidR="000A058E" w:rsidRPr="0009331A">
              <w:rPr>
                <w:szCs w:val="20"/>
              </w:rPr>
              <w:t xml:space="preserve">einen Schritt enthält, um </w:t>
            </w:r>
            <w:r w:rsidR="00870C91" w:rsidRPr="0009331A">
              <w:rPr>
                <w:szCs w:val="20"/>
              </w:rPr>
              <w:t>d</w:t>
            </w:r>
            <w:r w:rsidR="008D6C60">
              <w:rPr>
                <w:szCs w:val="20"/>
              </w:rPr>
              <w:t>ie</w:t>
            </w:r>
            <w:r w:rsidR="00870C91" w:rsidRPr="0009331A">
              <w:rPr>
                <w:szCs w:val="20"/>
              </w:rPr>
              <w:t xml:space="preserve"> sichere </w:t>
            </w:r>
            <w:r w:rsidR="00AA5435">
              <w:rPr>
                <w:szCs w:val="20"/>
              </w:rPr>
              <w:t>Deployment</w:t>
            </w:r>
            <w:r w:rsidR="008D6C60">
              <w:rPr>
                <w:szCs w:val="20"/>
              </w:rPr>
              <w:t>version</w:t>
            </w:r>
            <w:r w:rsidR="00870C91" w:rsidRPr="0009331A">
              <w:rPr>
                <w:szCs w:val="20"/>
              </w:rPr>
              <w:t xml:space="preserve"> der Anwendung automatisch zu erstell</w:t>
            </w:r>
            <w:r w:rsidR="000A058E">
              <w:rPr>
                <w:szCs w:val="20"/>
              </w:rPr>
              <w:t>en</w:t>
            </w:r>
            <w:r w:rsidR="00870C91" w:rsidRPr="0009331A">
              <w:rPr>
                <w:szCs w:val="20"/>
              </w:rPr>
              <w:t xml:space="preserve"> und zu verifizier</w:t>
            </w:r>
            <w:r w:rsidR="000A058E">
              <w:rPr>
                <w:szCs w:val="20"/>
              </w:rPr>
              <w:t>en</w:t>
            </w:r>
            <w:r w:rsidR="00870C91" w:rsidRPr="0009331A">
              <w:rPr>
                <w:szCs w:val="20"/>
              </w:rPr>
              <w:t>, insbesondere wenn die Anwendungsinfrastruktur softwarebasiert ist, wie z. B. Cloud-Umgebungen.</w:t>
            </w:r>
          </w:p>
        </w:tc>
        <w:tc>
          <w:tcPr>
            <w:tcW w:w="423" w:type="dxa"/>
            <w:shd w:val="clear" w:color="auto" w:fill="auto"/>
          </w:tcPr>
          <w:p w14:paraId="3799C258" w14:textId="77777777" w:rsidR="00870C91" w:rsidRPr="0009331A" w:rsidRDefault="00870C91">
            <w:pPr>
              <w:snapToGrid w:val="0"/>
              <w:rPr>
                <w:szCs w:val="20"/>
              </w:rPr>
            </w:pPr>
          </w:p>
        </w:tc>
        <w:tc>
          <w:tcPr>
            <w:tcW w:w="400" w:type="dxa"/>
            <w:shd w:val="clear" w:color="auto" w:fill="auto"/>
          </w:tcPr>
          <w:p w14:paraId="20C16B89" w14:textId="77777777" w:rsidR="00870C91" w:rsidRPr="0009331A" w:rsidRDefault="00870C91">
            <w:pPr>
              <w:pStyle w:val="TableParagraph"/>
              <w:spacing w:before="70"/>
              <w:ind w:left="128"/>
              <w:rPr>
                <w:szCs w:val="20"/>
              </w:rPr>
            </w:pPr>
            <w:r w:rsidRPr="0009331A">
              <w:rPr>
                <w:rFonts w:ascii="Segoe UI Symbol" w:eastAsia="Segoe UI Symbol" w:hAnsi="Segoe UI Symbol" w:cs="Segoe UI Symbol"/>
                <w:szCs w:val="20"/>
              </w:rPr>
              <w:t>✓</w:t>
            </w:r>
          </w:p>
        </w:tc>
        <w:tc>
          <w:tcPr>
            <w:tcW w:w="402" w:type="dxa"/>
            <w:shd w:val="clear" w:color="auto" w:fill="auto"/>
          </w:tcPr>
          <w:p w14:paraId="374717C6"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623" w:type="dxa"/>
            <w:shd w:val="clear" w:color="auto" w:fill="auto"/>
          </w:tcPr>
          <w:p w14:paraId="3D67D8D4" w14:textId="77777777" w:rsidR="00870C91" w:rsidRPr="0009331A" w:rsidRDefault="00870C91">
            <w:pPr>
              <w:snapToGrid w:val="0"/>
              <w:rPr>
                <w:szCs w:val="20"/>
              </w:rPr>
            </w:pPr>
          </w:p>
        </w:tc>
      </w:tr>
      <w:tr w:rsidR="00870C91" w:rsidRPr="0009331A" w14:paraId="1B0B31C0" w14:textId="77777777" w:rsidTr="00802475">
        <w:trPr>
          <w:trHeight w:val="742"/>
        </w:trPr>
        <w:tc>
          <w:tcPr>
            <w:tcW w:w="726" w:type="dxa"/>
            <w:shd w:val="clear" w:color="auto" w:fill="auto"/>
          </w:tcPr>
          <w:p w14:paraId="2028A024" w14:textId="77777777" w:rsidR="00870C91" w:rsidRPr="0009331A" w:rsidRDefault="00870C91">
            <w:pPr>
              <w:pStyle w:val="TableParagraph"/>
              <w:spacing w:before="70"/>
              <w:ind w:left="108"/>
              <w:rPr>
                <w:szCs w:val="20"/>
              </w:rPr>
            </w:pPr>
            <w:r w:rsidRPr="0009331A">
              <w:rPr>
                <w:b/>
                <w:bCs/>
                <w:szCs w:val="20"/>
              </w:rPr>
              <w:lastRenderedPageBreak/>
              <w:t>1.14.5</w:t>
            </w:r>
          </w:p>
        </w:tc>
        <w:tc>
          <w:tcPr>
            <w:tcW w:w="6787" w:type="dxa"/>
            <w:shd w:val="clear" w:color="auto" w:fill="auto"/>
          </w:tcPr>
          <w:p w14:paraId="519451F4" w14:textId="0FBD08BE" w:rsidR="00870C91" w:rsidRPr="0009331A" w:rsidRDefault="006E7460">
            <w:pPr>
              <w:pStyle w:val="TableParagraph"/>
              <w:spacing w:before="70"/>
              <w:ind w:left="110" w:right="125"/>
              <w:rPr>
                <w:szCs w:val="20"/>
              </w:rPr>
            </w:pPr>
            <w:r>
              <w:rPr>
                <w:szCs w:val="20"/>
              </w:rPr>
              <w:t>Prüfen Sie</w:t>
            </w:r>
            <w:r w:rsidR="00870C91" w:rsidRPr="0009331A">
              <w:rPr>
                <w:szCs w:val="20"/>
              </w:rPr>
              <w:t>, dass Anwendung</w:t>
            </w:r>
            <w:r w:rsidR="008D6C60">
              <w:rPr>
                <w:szCs w:val="20"/>
              </w:rPr>
              <w:t>en</w:t>
            </w:r>
            <w:r w:rsidR="00870C91" w:rsidRPr="0009331A">
              <w:rPr>
                <w:szCs w:val="20"/>
              </w:rPr>
              <w:t xml:space="preserve"> auf der Netzwerkebene </w:t>
            </w:r>
            <w:r w:rsidR="008D6C60">
              <w:rPr>
                <w:szCs w:val="20"/>
              </w:rPr>
              <w:t xml:space="preserve">voneinander separiert sind, z.B. </w:t>
            </w:r>
            <w:r w:rsidR="00870C91" w:rsidRPr="0009331A">
              <w:rPr>
                <w:szCs w:val="20"/>
              </w:rPr>
              <w:t xml:space="preserve"> per Sandbox</w:t>
            </w:r>
            <w:r w:rsidR="008D6C60">
              <w:rPr>
                <w:szCs w:val="20"/>
              </w:rPr>
              <w:t xml:space="preserve"> oder</w:t>
            </w:r>
            <w:r w:rsidR="00870C91" w:rsidRPr="0009331A">
              <w:rPr>
                <w:szCs w:val="20"/>
              </w:rPr>
              <w:t xml:space="preserve"> </w:t>
            </w:r>
            <w:r w:rsidR="008D6C60">
              <w:rPr>
                <w:szCs w:val="20"/>
              </w:rPr>
              <w:t>C</w:t>
            </w:r>
            <w:r w:rsidR="00870C91" w:rsidRPr="0009331A">
              <w:rPr>
                <w:szCs w:val="20"/>
              </w:rPr>
              <w:t>ontainer, um Angr</w:t>
            </w:r>
            <w:r w:rsidR="008D6C60">
              <w:rPr>
                <w:szCs w:val="20"/>
              </w:rPr>
              <w:t>eifer aus</w:t>
            </w:r>
            <w:r w:rsidR="00870C91" w:rsidRPr="0009331A">
              <w:rPr>
                <w:szCs w:val="20"/>
              </w:rPr>
              <w:t>zu</w:t>
            </w:r>
            <w:r w:rsidR="008D6C60">
              <w:rPr>
                <w:szCs w:val="20"/>
              </w:rPr>
              <w:t>bremsen</w:t>
            </w:r>
            <w:r w:rsidR="00870C91" w:rsidRPr="0009331A">
              <w:rPr>
                <w:szCs w:val="20"/>
              </w:rPr>
              <w:t xml:space="preserve"> und davon abzuhalten, andere Anwendungen anzugreifen, insbesondere wenn sie sensible Aktionen wie eine Deserialisierung durchführen. (</w:t>
            </w:r>
            <w:r w:rsidR="00523914">
              <w:fldChar w:fldCharType="begin"/>
            </w:r>
            <w:r w:rsidR="00523914">
              <w:instrText xml:space="preserve"> HYPERLINK "https://www.owasp.org/index.php/OWASP_Proactive_Controls" \l "tab%3DFormal_Numbering" </w:instrText>
            </w:r>
            <w:r w:rsidR="00523914">
              <w:fldChar w:fldCharType="separate"/>
            </w:r>
            <w:r w:rsidR="00870C91" w:rsidRPr="0009331A">
              <w:rPr>
                <w:rStyle w:val="Hyperlink"/>
                <w:color w:val="0462C1"/>
                <w:szCs w:val="20"/>
              </w:rPr>
              <w:t>C5</w:t>
            </w:r>
            <w:r w:rsidR="00523914">
              <w:rPr>
                <w:rStyle w:val="Hyperlink"/>
                <w:color w:val="0462C1"/>
                <w:szCs w:val="20"/>
              </w:rPr>
              <w:fldChar w:fldCharType="end"/>
            </w:r>
            <w:r w:rsidR="00870C91" w:rsidRPr="0009331A">
              <w:rPr>
                <w:szCs w:val="20"/>
              </w:rPr>
              <w:t>)</w:t>
            </w:r>
          </w:p>
        </w:tc>
        <w:tc>
          <w:tcPr>
            <w:tcW w:w="423" w:type="dxa"/>
            <w:shd w:val="clear" w:color="auto" w:fill="auto"/>
          </w:tcPr>
          <w:p w14:paraId="4218E56B" w14:textId="77777777" w:rsidR="00870C91" w:rsidRPr="0009331A" w:rsidRDefault="00870C91">
            <w:pPr>
              <w:snapToGrid w:val="0"/>
              <w:rPr>
                <w:szCs w:val="20"/>
              </w:rPr>
            </w:pPr>
          </w:p>
        </w:tc>
        <w:tc>
          <w:tcPr>
            <w:tcW w:w="400" w:type="dxa"/>
            <w:shd w:val="clear" w:color="auto" w:fill="auto"/>
          </w:tcPr>
          <w:p w14:paraId="5026034D" w14:textId="77777777" w:rsidR="00870C91" w:rsidRPr="0009331A" w:rsidRDefault="00870C91">
            <w:pPr>
              <w:pStyle w:val="TableParagraph"/>
              <w:spacing w:before="69"/>
              <w:ind w:left="128"/>
              <w:rPr>
                <w:szCs w:val="20"/>
              </w:rPr>
            </w:pPr>
            <w:r w:rsidRPr="0009331A">
              <w:rPr>
                <w:rFonts w:ascii="Segoe UI Symbol" w:eastAsia="Segoe UI Symbol" w:hAnsi="Segoe UI Symbol" w:cs="Segoe UI Symbol"/>
                <w:szCs w:val="20"/>
              </w:rPr>
              <w:t>✓</w:t>
            </w:r>
          </w:p>
        </w:tc>
        <w:tc>
          <w:tcPr>
            <w:tcW w:w="402" w:type="dxa"/>
            <w:shd w:val="clear" w:color="auto" w:fill="auto"/>
          </w:tcPr>
          <w:p w14:paraId="5D597B1C" w14:textId="77777777" w:rsidR="00870C91" w:rsidRPr="0009331A" w:rsidRDefault="00870C91">
            <w:pPr>
              <w:pStyle w:val="TableParagraph"/>
              <w:spacing w:before="69"/>
              <w:ind w:left="126"/>
              <w:rPr>
                <w:szCs w:val="20"/>
              </w:rPr>
            </w:pPr>
            <w:r w:rsidRPr="0009331A">
              <w:rPr>
                <w:rFonts w:ascii="Segoe UI Symbol" w:eastAsia="Segoe UI Symbol" w:hAnsi="Segoe UI Symbol" w:cs="Segoe UI Symbol"/>
                <w:szCs w:val="20"/>
              </w:rPr>
              <w:t>✓</w:t>
            </w:r>
          </w:p>
        </w:tc>
        <w:tc>
          <w:tcPr>
            <w:tcW w:w="623" w:type="dxa"/>
            <w:shd w:val="clear" w:color="auto" w:fill="auto"/>
          </w:tcPr>
          <w:p w14:paraId="4CD4CEB7" w14:textId="77777777" w:rsidR="00870C91" w:rsidRPr="0009331A" w:rsidRDefault="00870C91">
            <w:pPr>
              <w:pStyle w:val="TableParagraph"/>
              <w:spacing w:before="70"/>
              <w:ind w:left="159"/>
              <w:rPr>
                <w:szCs w:val="20"/>
              </w:rPr>
            </w:pPr>
            <w:r w:rsidRPr="0009331A">
              <w:rPr>
                <w:szCs w:val="20"/>
              </w:rPr>
              <w:t>265</w:t>
            </w:r>
          </w:p>
        </w:tc>
      </w:tr>
      <w:tr w:rsidR="008D6C60" w:rsidRPr="0009331A" w14:paraId="21C4D535" w14:textId="77777777" w:rsidTr="009E1892">
        <w:trPr>
          <w:trHeight w:val="1131"/>
        </w:trPr>
        <w:tc>
          <w:tcPr>
            <w:tcW w:w="726" w:type="dxa"/>
            <w:shd w:val="clear" w:color="auto" w:fill="auto"/>
          </w:tcPr>
          <w:p w14:paraId="44E9C149" w14:textId="2F78235F" w:rsidR="008D6C60" w:rsidRPr="0009331A" w:rsidRDefault="008D6C60" w:rsidP="008D6C60">
            <w:pPr>
              <w:pStyle w:val="TableParagraph"/>
              <w:spacing w:before="70"/>
              <w:ind w:left="108"/>
              <w:rPr>
                <w:b/>
                <w:bCs/>
                <w:szCs w:val="20"/>
              </w:rPr>
            </w:pPr>
            <w:r w:rsidRPr="0009331A">
              <w:rPr>
                <w:rFonts w:ascii="Calibri Light" w:eastAsia="Calibri Light" w:hAnsi="Calibri Light" w:cs="Calibri Light"/>
                <w:b/>
                <w:bCs/>
              </w:rPr>
              <w:t>1.14.6</w:t>
            </w:r>
          </w:p>
        </w:tc>
        <w:tc>
          <w:tcPr>
            <w:tcW w:w="6787" w:type="dxa"/>
            <w:shd w:val="clear" w:color="auto" w:fill="auto"/>
          </w:tcPr>
          <w:p w14:paraId="56A8E689" w14:textId="3E7D25A1" w:rsidR="008D6C60" w:rsidRPr="0009331A" w:rsidRDefault="008874F9" w:rsidP="008D6C60">
            <w:pPr>
              <w:pStyle w:val="TableParagraph"/>
              <w:spacing w:before="70"/>
              <w:ind w:left="110" w:right="125"/>
              <w:rPr>
                <w:szCs w:val="20"/>
              </w:rPr>
            </w:pPr>
            <w:r>
              <w:t>Prüfen Sie</w:t>
            </w:r>
            <w:r w:rsidR="008D6C60" w:rsidRPr="0009331A">
              <w:t>, dass die Anwendung keine nicht unterstützten, unsicheren oder veralteten clientseitigen Technologien wie NSAPI-Plugins, Flash, Shockwave, ActiveX, Silverlight, NACL oder clientseitige Java-Applets verwendet.</w:t>
            </w:r>
          </w:p>
        </w:tc>
        <w:tc>
          <w:tcPr>
            <w:tcW w:w="423" w:type="dxa"/>
            <w:shd w:val="clear" w:color="auto" w:fill="auto"/>
          </w:tcPr>
          <w:p w14:paraId="28A0E785" w14:textId="77777777" w:rsidR="008D6C60" w:rsidRPr="008D6C60" w:rsidRDefault="008D6C60" w:rsidP="008D6C60">
            <w:pPr>
              <w:pStyle w:val="TableParagraph"/>
              <w:spacing w:before="69"/>
              <w:ind w:left="126"/>
              <w:rPr>
                <w:rFonts w:ascii="Segoe UI Symbol" w:eastAsia="Segoe UI Symbol" w:hAnsi="Segoe UI Symbol" w:cs="Segoe UI Symbol"/>
                <w:szCs w:val="20"/>
              </w:rPr>
            </w:pPr>
          </w:p>
        </w:tc>
        <w:tc>
          <w:tcPr>
            <w:tcW w:w="400" w:type="dxa"/>
            <w:shd w:val="clear" w:color="auto" w:fill="auto"/>
          </w:tcPr>
          <w:p w14:paraId="3FDE9350" w14:textId="6D9C4ECC" w:rsidR="008D6C60" w:rsidRPr="008D6C60" w:rsidRDefault="008D6C60" w:rsidP="008D6C60">
            <w:pPr>
              <w:pStyle w:val="TableParagraph"/>
              <w:spacing w:before="69"/>
              <w:ind w:left="126"/>
              <w:rPr>
                <w:rFonts w:ascii="Segoe UI Symbol" w:eastAsia="Segoe UI Symbol" w:hAnsi="Segoe UI Symbol" w:cs="Segoe UI Symbol"/>
                <w:szCs w:val="20"/>
              </w:rPr>
            </w:pPr>
            <w:r w:rsidRPr="0009331A">
              <w:rPr>
                <w:rFonts w:ascii="Segoe UI Symbol" w:eastAsia="Segoe UI Symbol" w:hAnsi="Segoe UI Symbol" w:cs="Segoe UI Symbol"/>
                <w:szCs w:val="20"/>
              </w:rPr>
              <w:t>✓</w:t>
            </w:r>
          </w:p>
        </w:tc>
        <w:tc>
          <w:tcPr>
            <w:tcW w:w="402" w:type="dxa"/>
            <w:shd w:val="clear" w:color="auto" w:fill="auto"/>
          </w:tcPr>
          <w:p w14:paraId="58C62E2A" w14:textId="2087E910" w:rsidR="008D6C60" w:rsidRPr="0009331A" w:rsidRDefault="008D6C60" w:rsidP="008D6C60">
            <w:pPr>
              <w:pStyle w:val="TableParagraph"/>
              <w:spacing w:before="69"/>
              <w:ind w:left="126"/>
              <w:rPr>
                <w:rFonts w:ascii="Segoe UI Symbol" w:eastAsia="Segoe UI Symbol" w:hAnsi="Segoe UI Symbol" w:cs="Segoe UI Symbol"/>
                <w:szCs w:val="20"/>
              </w:rPr>
            </w:pPr>
            <w:r w:rsidRPr="0009331A">
              <w:rPr>
                <w:rFonts w:ascii="Segoe UI Symbol" w:eastAsia="Segoe UI Symbol" w:hAnsi="Segoe UI Symbol" w:cs="Segoe UI Symbol"/>
                <w:szCs w:val="20"/>
              </w:rPr>
              <w:t>✓</w:t>
            </w:r>
          </w:p>
        </w:tc>
        <w:tc>
          <w:tcPr>
            <w:tcW w:w="623" w:type="dxa"/>
            <w:shd w:val="clear" w:color="auto" w:fill="auto"/>
          </w:tcPr>
          <w:p w14:paraId="45E5F3C0" w14:textId="02BEABDF" w:rsidR="008D6C60" w:rsidRPr="0009331A" w:rsidRDefault="008D6C60" w:rsidP="008D6C60">
            <w:pPr>
              <w:pStyle w:val="TableParagraph"/>
              <w:spacing w:before="70"/>
              <w:ind w:left="159"/>
              <w:rPr>
                <w:szCs w:val="20"/>
              </w:rPr>
            </w:pPr>
            <w:r>
              <w:rPr>
                <w:szCs w:val="20"/>
              </w:rPr>
              <w:t>477</w:t>
            </w:r>
          </w:p>
        </w:tc>
      </w:tr>
    </w:tbl>
    <w:p w14:paraId="6A5C7331" w14:textId="75DC9EEA" w:rsidR="00870C91" w:rsidRDefault="00870C91" w:rsidP="00CE3BD4">
      <w:pPr>
        <w:pStyle w:val="Heading2"/>
      </w:pPr>
      <w:bookmarkStart w:id="106" w:name="_bookmark41"/>
      <w:bookmarkStart w:id="107" w:name="_Toc43526928"/>
      <w:bookmarkStart w:id="108" w:name="_Toc65990976"/>
      <w:bookmarkEnd w:id="106"/>
      <w:r>
        <w:t>Referenzen</w:t>
      </w:r>
      <w:bookmarkEnd w:id="107"/>
      <w:bookmarkEnd w:id="108"/>
    </w:p>
    <w:p w14:paraId="77BC072C" w14:textId="77777777" w:rsidR="00870C91" w:rsidRPr="00870C91" w:rsidRDefault="00870C91" w:rsidP="00BA2AEA">
      <w:r>
        <w:t>Für weitere Informationen siehe ebenfalls:</w:t>
      </w:r>
    </w:p>
    <w:p w14:paraId="776D961E" w14:textId="77777777" w:rsidR="000A058E" w:rsidRDefault="00523914" w:rsidP="000A058E">
      <w:pPr>
        <w:numPr>
          <w:ilvl w:val="0"/>
          <w:numId w:val="5"/>
        </w:numPr>
        <w:suppressAutoHyphens w:val="0"/>
        <w:spacing w:before="60" w:line="240" w:lineRule="atLeast"/>
        <w:rPr>
          <w:rFonts w:asciiTheme="minorHAnsi" w:eastAsiaTheme="minorEastAsia" w:hAnsiTheme="minorHAnsi" w:cstheme="minorBidi"/>
          <w:color w:val="auto"/>
          <w:kern w:val="0"/>
          <w:szCs w:val="24"/>
        </w:rPr>
      </w:pPr>
      <w:hyperlink r:id="rId16" w:history="1">
        <w:r w:rsidR="000A058E">
          <w:rPr>
            <w:rStyle w:val="Hyperlink"/>
          </w:rPr>
          <w:t>OWASP Threat Modeling Cheat Sheet</w:t>
        </w:r>
      </w:hyperlink>
    </w:p>
    <w:p w14:paraId="4224E4C0" w14:textId="77777777" w:rsidR="000A058E" w:rsidRDefault="00523914" w:rsidP="000A058E">
      <w:pPr>
        <w:numPr>
          <w:ilvl w:val="0"/>
          <w:numId w:val="5"/>
        </w:numPr>
        <w:suppressAutoHyphens w:val="0"/>
        <w:spacing w:before="60" w:line="240" w:lineRule="atLeast"/>
      </w:pPr>
      <w:hyperlink r:id="rId17" w:history="1">
        <w:r w:rsidR="000A058E">
          <w:rPr>
            <w:rStyle w:val="Hyperlink"/>
          </w:rPr>
          <w:t>OWASP Attack Surface Analysis Cheat Sheet</w:t>
        </w:r>
      </w:hyperlink>
    </w:p>
    <w:p w14:paraId="1C686A4D" w14:textId="77777777" w:rsidR="000A058E" w:rsidRDefault="00523914" w:rsidP="000A058E">
      <w:pPr>
        <w:numPr>
          <w:ilvl w:val="0"/>
          <w:numId w:val="5"/>
        </w:numPr>
        <w:suppressAutoHyphens w:val="0"/>
        <w:spacing w:before="60" w:line="240" w:lineRule="atLeast"/>
      </w:pPr>
      <w:hyperlink r:id="rId18" w:history="1">
        <w:r w:rsidR="000A058E">
          <w:rPr>
            <w:rStyle w:val="Hyperlink"/>
          </w:rPr>
          <w:t>OWASP Threat modeling</w:t>
        </w:r>
      </w:hyperlink>
    </w:p>
    <w:p w14:paraId="6CC2C990" w14:textId="77777777" w:rsidR="000A058E" w:rsidRDefault="00523914" w:rsidP="000A058E">
      <w:pPr>
        <w:numPr>
          <w:ilvl w:val="0"/>
          <w:numId w:val="5"/>
        </w:numPr>
        <w:suppressAutoHyphens w:val="0"/>
        <w:spacing w:before="60" w:line="240" w:lineRule="atLeast"/>
      </w:pPr>
      <w:hyperlink r:id="rId19" w:history="1">
        <w:r w:rsidR="000A058E">
          <w:rPr>
            <w:rStyle w:val="Hyperlink"/>
          </w:rPr>
          <w:t>OWASP Software Assurance Maturity Model Project</w:t>
        </w:r>
      </w:hyperlink>
    </w:p>
    <w:p w14:paraId="41F048AF" w14:textId="66F1BF14" w:rsidR="00870C91" w:rsidRDefault="00523914">
      <w:pPr>
        <w:pStyle w:val="BodyText"/>
        <w:numPr>
          <w:ilvl w:val="0"/>
          <w:numId w:val="5"/>
        </w:numPr>
        <w:tabs>
          <w:tab w:val="left" w:pos="581"/>
        </w:tabs>
      </w:pPr>
      <w:hyperlink r:id="rId20" w:history="1">
        <w:r w:rsidR="00870C91">
          <w:rPr>
            <w:rStyle w:val="Hyperlink"/>
            <w:color w:val="0462C1"/>
          </w:rPr>
          <w:t>Microsoft SDL</w:t>
        </w:r>
      </w:hyperlink>
    </w:p>
    <w:p w14:paraId="3A212E3A" w14:textId="53AF0805" w:rsidR="00870C91" w:rsidRDefault="00870C91">
      <w:pPr>
        <w:pStyle w:val="BodyText"/>
        <w:tabs>
          <w:tab w:val="left" w:pos="580"/>
        </w:tabs>
        <w:spacing w:before="121"/>
        <w:rPr>
          <w:rFonts w:ascii="Segoe UI Symbol" w:hAnsi="Segoe UI Symbol" w:cs="Segoe UI Symbol"/>
        </w:rPr>
      </w:pPr>
      <w:r>
        <w:t>•</w:t>
      </w:r>
      <w:r>
        <w:tab/>
      </w:r>
      <w:hyperlink r:id="rId21" w:history="1">
        <w:r>
          <w:rPr>
            <w:rStyle w:val="Hyperlink"/>
            <w:color w:val="0462C1"/>
          </w:rPr>
          <w:t>NIST SP 800-57</w:t>
        </w:r>
      </w:hyperlink>
    </w:p>
    <w:p w14:paraId="55DAEB06" w14:textId="77777777" w:rsidR="00870C91" w:rsidRDefault="00870C91">
      <w:pPr>
        <w:pStyle w:val="BodyText"/>
        <w:tabs>
          <w:tab w:val="left" w:pos="501"/>
          <w:tab w:val="left" w:pos="935"/>
        </w:tabs>
        <w:spacing w:before="53"/>
      </w:pPr>
    </w:p>
    <w:p w14:paraId="25F739F1" w14:textId="4A773B31" w:rsidR="00AB19C6" w:rsidRDefault="00AB19C6">
      <w:pPr>
        <w:suppressAutoHyphens w:val="0"/>
        <w:rPr>
          <w:rFonts w:cs="Calibri"/>
          <w:szCs w:val="20"/>
        </w:rPr>
      </w:pPr>
      <w:r>
        <w:br w:type="page"/>
      </w:r>
    </w:p>
    <w:p w14:paraId="1876A859" w14:textId="77777777" w:rsidR="00870C91" w:rsidRPr="00870C91" w:rsidRDefault="00870C91" w:rsidP="00CE3BD4">
      <w:pPr>
        <w:pStyle w:val="Heading1"/>
      </w:pPr>
      <w:bookmarkStart w:id="109" w:name="_bookmark42"/>
      <w:bookmarkStart w:id="110" w:name="_Toc43526929"/>
      <w:bookmarkStart w:id="111" w:name="_Toc65990977"/>
      <w:bookmarkEnd w:id="109"/>
      <w:r>
        <w:lastRenderedPageBreak/>
        <w:t>V2: Anforderungen an die Verifizierung der Authentifizierung</w:t>
      </w:r>
      <w:bookmarkEnd w:id="110"/>
      <w:bookmarkEnd w:id="111"/>
    </w:p>
    <w:p w14:paraId="1B2510FC" w14:textId="597BAD77" w:rsidR="00870C91" w:rsidRDefault="0037412D" w:rsidP="00CE3BD4">
      <w:pPr>
        <w:pStyle w:val="Heading2"/>
        <w:numPr>
          <w:ilvl w:val="0"/>
          <w:numId w:val="0"/>
        </w:numPr>
      </w:pPr>
      <w:bookmarkStart w:id="112" w:name="_bookmark43"/>
      <w:bookmarkStart w:id="113" w:name="_Toc43526930"/>
      <w:bookmarkStart w:id="114" w:name="_Toc65990978"/>
      <w:bookmarkEnd w:id="112"/>
      <w:r>
        <w:t>Ziel</w:t>
      </w:r>
      <w:bookmarkEnd w:id="113"/>
      <w:bookmarkEnd w:id="114"/>
    </w:p>
    <w:p w14:paraId="1B7FCE9B" w14:textId="0D56B729" w:rsidR="00870C91" w:rsidRPr="0009331A" w:rsidRDefault="00870C91" w:rsidP="00BA2AEA">
      <w:r w:rsidRPr="0009331A">
        <w:t xml:space="preserve">Authentifizierung ist </w:t>
      </w:r>
      <w:r w:rsidR="00D10217">
        <w:t xml:space="preserve">die </w:t>
      </w:r>
      <w:r w:rsidRPr="0009331A">
        <w:t>Bestätigung</w:t>
      </w:r>
      <w:r w:rsidR="00D10217">
        <w:t xml:space="preserve"> einer Eigenschaft</w:t>
      </w:r>
      <w:r w:rsidRPr="0009331A">
        <w:t xml:space="preserve">, </w:t>
      </w:r>
      <w:r w:rsidR="00D10217">
        <w:t>wie z.B. der Identität einer Person oder eines Gerätes. Sie muss</w:t>
      </w:r>
      <w:r w:rsidRPr="0009331A">
        <w:t xml:space="preserve"> </w:t>
      </w:r>
      <w:r w:rsidR="00D10217">
        <w:t xml:space="preserve">u.a. </w:t>
      </w:r>
      <w:r w:rsidRPr="0009331A">
        <w:t xml:space="preserve">widerstandsfähig gegen </w:t>
      </w:r>
      <w:r w:rsidR="00D10217">
        <w:t>Nachahmer sein und Passw</w:t>
      </w:r>
      <w:r w:rsidR="008F5E5E">
        <w:t>ö</w:t>
      </w:r>
      <w:r w:rsidR="00D10217">
        <w:t>rte</w:t>
      </w:r>
      <w:r w:rsidR="008F5E5E">
        <w:t>r</w:t>
      </w:r>
      <w:r w:rsidR="00D10217">
        <w:t xml:space="preserve"> sicher übertragen</w:t>
      </w:r>
      <w:r w:rsidRPr="0009331A">
        <w:t>.</w:t>
      </w:r>
      <w:r w:rsidR="004D5805">
        <w:t xml:space="preserve"> </w:t>
      </w:r>
      <w:r w:rsidRPr="0009331A">
        <w:t xml:space="preserve">Als der ASVS zum ersten Mal freigegeben wurde, waren Benutzername </w:t>
      </w:r>
      <w:r w:rsidR="00D10217">
        <w:t>und</w:t>
      </w:r>
      <w:r w:rsidRPr="0009331A">
        <w:t xml:space="preserve"> Passwort die gebräuchlichste Form der Authentifizierung außerhalb von Hochsicherheitssystemen. Die M</w:t>
      </w:r>
      <w:r w:rsidR="00D10217">
        <w:t>ehr</w:t>
      </w:r>
      <w:r w:rsidR="00D861E5">
        <w:t>f</w:t>
      </w:r>
      <w:r w:rsidRPr="0009331A">
        <w:t>aktor</w:t>
      </w:r>
      <w:r w:rsidR="00B70E53">
        <w:t>a</w:t>
      </w:r>
      <w:r w:rsidRPr="0009331A">
        <w:t xml:space="preserve">uthentifizierung (MFA) wurde in Sicherheitskreisen allgemein akzeptiert, aber anderswo nur selten verlangt. </w:t>
      </w:r>
      <w:r w:rsidR="00B70E53">
        <w:t xml:space="preserve">Mit zunehmenden </w:t>
      </w:r>
      <w:r w:rsidRPr="0009331A">
        <w:t xml:space="preserve">Passwortverletzungen </w:t>
      </w:r>
      <w:r w:rsidR="00B0497A">
        <w:t>wurde</w:t>
      </w:r>
      <w:r w:rsidRPr="0009331A">
        <w:t xml:space="preserve"> die Idee, dass Benutzernamen</w:t>
      </w:r>
      <w:r w:rsidR="00B70E53">
        <w:t xml:space="preserve"> </w:t>
      </w:r>
      <w:r w:rsidRPr="0009331A">
        <w:t xml:space="preserve">vertraulich und Passwörter unbekannt sind, </w:t>
      </w:r>
      <w:r w:rsidR="00B0497A">
        <w:t>als</w:t>
      </w:r>
      <w:r w:rsidRPr="0009331A">
        <w:t xml:space="preserve"> Sicherheits</w:t>
      </w:r>
      <w:r w:rsidR="00D8055E">
        <w:t>maßnahm</w:t>
      </w:r>
      <w:r w:rsidRPr="0009331A">
        <w:t>e unhaltbar. NIST</w:t>
      </w:r>
      <w:r w:rsidR="00B70E53">
        <w:t> </w:t>
      </w:r>
      <w:r w:rsidRPr="0009331A">
        <w:t>800</w:t>
      </w:r>
      <w:r w:rsidR="00B70E53">
        <w:noBreakHyphen/>
      </w:r>
      <w:r w:rsidRPr="0009331A">
        <w:t xml:space="preserve">63 betrachtet beispielsweise Benutzernamen und wissensbasierte Authentifizierung als öffentliche Informationen, SMS- und E-Mail-Benachrichtigungen als </w:t>
      </w:r>
      <w:r w:rsidR="00523914">
        <w:fldChar w:fldCharType="begin"/>
      </w:r>
      <w:r w:rsidR="00523914">
        <w:instrText xml:space="preserve"> HYPER</w:instrText>
      </w:r>
      <w:r w:rsidR="00523914">
        <w:instrText xml:space="preserve">LINK "https://pages.nist.gov/800-63-FAQ/" \l "q-b1" </w:instrText>
      </w:r>
      <w:r w:rsidR="00523914">
        <w:fldChar w:fldCharType="separate"/>
      </w:r>
      <w:r w:rsidR="005904DB">
        <w:rPr>
          <w:rStyle w:val="Hyperlink"/>
          <w:color w:val="0462C1"/>
          <w:u w:val="none"/>
        </w:rPr>
        <w:t>„</w:t>
      </w:r>
      <w:r w:rsidRPr="0009331A">
        <w:rPr>
          <w:rStyle w:val="Hyperlink"/>
          <w:color w:val="0462C1"/>
        </w:rPr>
        <w:t>eingeschränkte</w:t>
      </w:r>
      <w:r w:rsidR="005904DB">
        <w:rPr>
          <w:rStyle w:val="Hyperlink"/>
          <w:color w:val="0462C1"/>
        </w:rPr>
        <w:t>“</w:t>
      </w:r>
      <w:r w:rsidRPr="0009331A">
        <w:rPr>
          <w:rStyle w:val="Hyperlink"/>
          <w:color w:val="0462C1"/>
          <w:u w:val="none"/>
        </w:rPr>
        <w:t xml:space="preserve"> </w:t>
      </w:r>
      <w:r w:rsidR="00523914">
        <w:rPr>
          <w:rStyle w:val="Hyperlink"/>
          <w:color w:val="0462C1"/>
          <w:u w:val="none"/>
        </w:rPr>
        <w:fldChar w:fldCharType="end"/>
      </w:r>
      <w:r w:rsidRPr="004D5805">
        <w:rPr>
          <w:rStyle w:val="Hyperlink"/>
          <w:color w:val="auto"/>
          <w:u w:val="none"/>
        </w:rPr>
        <w:t>Authentifikatoren</w:t>
      </w:r>
      <w:r w:rsidRPr="004D5805">
        <w:rPr>
          <w:color w:val="auto"/>
        </w:rPr>
        <w:t xml:space="preserve"> </w:t>
      </w:r>
      <w:r w:rsidRPr="0009331A">
        <w:t xml:space="preserve">und Passwörter als </w:t>
      </w:r>
      <w:r w:rsidR="00E25680">
        <w:t xml:space="preserve">praktisch </w:t>
      </w:r>
      <w:r w:rsidR="004D5805">
        <w:t>unsicher</w:t>
      </w:r>
      <w:r w:rsidRPr="0009331A">
        <w:t>. Diese Realität macht wissensbasierte Authentifikatoren, SMS- und E-Mail-Wiederherstellung, Passwortverlauf, Kom</w:t>
      </w:r>
      <w:r w:rsidR="004D5805">
        <w:t>-</w:t>
      </w:r>
      <w:r w:rsidRPr="0009331A">
        <w:t xml:space="preserve">plexität und </w:t>
      </w:r>
      <w:r w:rsidR="00E25680">
        <w:t>Passwortwechselstrategien</w:t>
      </w:r>
      <w:r w:rsidRPr="0009331A">
        <w:t xml:space="preserve"> nutzlos. Diese </w:t>
      </w:r>
      <w:r w:rsidR="00D8055E">
        <w:t>Maßnahm</w:t>
      </w:r>
      <w:r w:rsidR="00D8055E" w:rsidRPr="00870C91">
        <w:t xml:space="preserve">en </w:t>
      </w:r>
      <w:r w:rsidRPr="0009331A">
        <w:t>waren schon immer wenig hilfreich und zwangen die Benutzer oft dazu, sich alle paar Monate schwache Passwörter auszudenken</w:t>
      </w:r>
      <w:r w:rsidR="004D5805">
        <w:t>. Mit</w:t>
      </w:r>
      <w:r w:rsidRPr="0009331A">
        <w:t xml:space="preserve"> der Veröffentlichung von über 5 Milliarden </w:t>
      </w:r>
      <w:r w:rsidR="004D5805">
        <w:t>Kombinationen</w:t>
      </w:r>
      <w:r w:rsidRPr="0009331A">
        <w:t xml:space="preserve"> von Benutzernamen und Passwörtern ist es an der Zeit, sich weiter zu entwickeln.</w:t>
      </w:r>
    </w:p>
    <w:p w14:paraId="1125DA91" w14:textId="4D2DEAE5" w:rsidR="00870C91" w:rsidRPr="0009331A" w:rsidRDefault="004D5805" w:rsidP="00BA2AEA">
      <w:r>
        <w:t xml:space="preserve">Daher </w:t>
      </w:r>
      <w:r w:rsidR="00870C91" w:rsidRPr="0009331A">
        <w:t xml:space="preserve">haben sich die Kapitel </w:t>
      </w:r>
      <w:r w:rsidR="005904DB">
        <w:t>„</w:t>
      </w:r>
      <w:r w:rsidR="00870C91" w:rsidRPr="0009331A">
        <w:t>Authentifizierung</w:t>
      </w:r>
      <w:r w:rsidR="005904DB">
        <w:t>“</w:t>
      </w:r>
      <w:r w:rsidR="00870C91" w:rsidRPr="0009331A">
        <w:t xml:space="preserve"> und „Session Management“ am meisten verändert. D</w:t>
      </w:r>
      <w:r w:rsidR="00D36FDF">
        <w:t xml:space="preserve">as Ausrichten an </w:t>
      </w:r>
      <w:r w:rsidR="00870C91" w:rsidRPr="0009331A">
        <w:t>eine</w:t>
      </w:r>
      <w:r w:rsidR="00D36FDF">
        <w:t>m</w:t>
      </w:r>
      <w:r w:rsidR="00870C91" w:rsidRPr="0009331A">
        <w:t xml:space="preserve"> effektiven, evidenzbasierten </w:t>
      </w:r>
      <w:r w:rsidR="00D36FDF">
        <w:t>Vorbild</w:t>
      </w:r>
      <w:r w:rsidR="00870C91" w:rsidRPr="0009331A">
        <w:t xml:space="preserve"> wird für viele eine Herausforderung sein, das ist völlig in Ordnung. Wir müssen jetzt den Übergang zu einer </w:t>
      </w:r>
      <w:r w:rsidR="00AB110E">
        <w:t xml:space="preserve">Zukunft ohne </w:t>
      </w:r>
      <w:r w:rsidR="00870C91" w:rsidRPr="0009331A">
        <w:t>Passwort einleiten.</w:t>
      </w:r>
    </w:p>
    <w:p w14:paraId="743EA060" w14:textId="77777777" w:rsidR="00870C91" w:rsidRDefault="00870C91" w:rsidP="00CE3BD4">
      <w:pPr>
        <w:pStyle w:val="Heading2"/>
        <w:numPr>
          <w:ilvl w:val="0"/>
          <w:numId w:val="0"/>
        </w:numPr>
      </w:pPr>
      <w:bookmarkStart w:id="115" w:name="_bookmark44"/>
      <w:bookmarkStart w:id="116" w:name="_Toc43526931"/>
      <w:bookmarkStart w:id="117" w:name="_Toc65990979"/>
      <w:bookmarkEnd w:id="115"/>
      <w:r>
        <w:t>NIST 800-63 - Ein moderner, evidenzbasierter Authentifizierungsstandard</w:t>
      </w:r>
      <w:bookmarkEnd w:id="116"/>
      <w:bookmarkEnd w:id="117"/>
    </w:p>
    <w:p w14:paraId="219B6974" w14:textId="0B7B9656" w:rsidR="00870C91" w:rsidRPr="0009331A" w:rsidRDefault="00870C91" w:rsidP="00BA2AEA">
      <w:r w:rsidRPr="0009331A">
        <w:t>NIST 800-63b ist ein moderner, evidenzbasierter Standard</w:t>
      </w:r>
      <w:r w:rsidR="00D36FDF">
        <w:t xml:space="preserve">. </w:t>
      </w:r>
      <w:r w:rsidRPr="0009331A">
        <w:t xml:space="preserve">Der Standard ist für alle Organisationen auf der ganzen Welt hilfreich, besonders relevant </w:t>
      </w:r>
      <w:r w:rsidR="00D36FDF">
        <w:t xml:space="preserve">jedoch </w:t>
      </w:r>
      <w:r w:rsidRPr="0009331A">
        <w:t xml:space="preserve">für US-Behörden und </w:t>
      </w:r>
      <w:r w:rsidR="00E25680">
        <w:t>Organisationen</w:t>
      </w:r>
      <w:r w:rsidRPr="0009331A">
        <w:t xml:space="preserve">, die </w:t>
      </w:r>
      <w:r w:rsidR="00D36FDF">
        <w:t>mit ihnen in Verbindung stehen</w:t>
      </w:r>
      <w:r w:rsidRPr="0009331A">
        <w:t>.</w:t>
      </w:r>
    </w:p>
    <w:p w14:paraId="6229543D" w14:textId="79426EE0" w:rsidR="00870C91" w:rsidRPr="0009331A" w:rsidRDefault="00D36FDF" w:rsidP="00BA2AEA">
      <w:r>
        <w:t>W</w:t>
      </w:r>
      <w:r w:rsidRPr="0009331A">
        <w:t>enn man die Authentifizierung mit Benutzername und Passwort gewohnt ist</w:t>
      </w:r>
      <w:r>
        <w:t>, kann di</w:t>
      </w:r>
      <w:r w:rsidR="00870C91" w:rsidRPr="0009331A">
        <w:t>e Terminologie von NIST</w:t>
      </w:r>
      <w:r w:rsidR="00B70E53">
        <w:t> </w:t>
      </w:r>
      <w:r w:rsidR="00870C91" w:rsidRPr="0009331A">
        <w:t>800</w:t>
      </w:r>
      <w:r w:rsidR="00B70E53">
        <w:noBreakHyphen/>
      </w:r>
      <w:r w:rsidR="00870C91" w:rsidRPr="0009331A">
        <w:t xml:space="preserve">63 kann </w:t>
      </w:r>
      <w:r>
        <w:t>anfangs</w:t>
      </w:r>
      <w:r w:rsidR="00870C91" w:rsidRPr="0009331A">
        <w:t xml:space="preserve"> etwas verwirrend sein. Fortschritte in der modernen Authentifizierung sind notwendig, daher müssen wir eine Terminologie einführen, die in Zukunft allgemein üblich sein wird. Wir verstehen aber </w:t>
      </w:r>
      <w:r>
        <w:t xml:space="preserve">auch </w:t>
      </w:r>
      <w:r w:rsidR="00870C91" w:rsidRPr="0009331A">
        <w:t xml:space="preserve">die Verständnisschwierigkeiten, die sich ergeben, bis </w:t>
      </w:r>
      <w:r>
        <w:t xml:space="preserve">alle sich </w:t>
      </w:r>
      <w:r w:rsidR="00870C91" w:rsidRPr="0009331A">
        <w:t>auf diese neuen Begriffe eingestellt ha</w:t>
      </w:r>
      <w:r>
        <w:t>ben</w:t>
      </w:r>
      <w:r w:rsidR="00870C91" w:rsidRPr="0009331A">
        <w:t>.</w:t>
      </w:r>
      <w:r w:rsidR="00D214A1">
        <w:t xml:space="preserve"> </w:t>
      </w:r>
      <w:r w:rsidR="00870C91" w:rsidRPr="0009331A">
        <w:t xml:space="preserve">Wir haben viele Anforderungen </w:t>
      </w:r>
      <w:r w:rsidR="004D5805">
        <w:t xml:space="preserve">des NIST </w:t>
      </w:r>
      <w:r w:rsidR="00870C91" w:rsidRPr="0009331A">
        <w:t>umformuliert, um die Absicht der Anforderung und nicht d</w:t>
      </w:r>
      <w:r w:rsidR="00D214A1">
        <w:t>i</w:t>
      </w:r>
      <w:r w:rsidR="00870C91" w:rsidRPr="0009331A">
        <w:t xml:space="preserve">e Buchstaben der Anforderung zu erfüllen. Zum Beispiel verwendet der ASVS den Begriff </w:t>
      </w:r>
      <w:r w:rsidR="005904DB">
        <w:t>„</w:t>
      </w:r>
      <w:r w:rsidR="00870C91" w:rsidRPr="0009331A">
        <w:t>Passwort</w:t>
      </w:r>
      <w:r w:rsidR="005904DB">
        <w:t>“</w:t>
      </w:r>
      <w:r w:rsidR="00870C91" w:rsidRPr="0009331A">
        <w:t xml:space="preserve">, wenn das NIST </w:t>
      </w:r>
      <w:r w:rsidR="00D214A1">
        <w:t xml:space="preserve">von einem </w:t>
      </w:r>
      <w:r w:rsidR="005904DB">
        <w:t>„</w:t>
      </w:r>
      <w:r w:rsidR="00D214A1" w:rsidRPr="0009331A">
        <w:t>gespeicherte</w:t>
      </w:r>
      <w:r w:rsidR="00112012">
        <w:t>n</w:t>
      </w:r>
      <w:r w:rsidR="00D214A1" w:rsidRPr="0009331A">
        <w:t xml:space="preserve"> Geheimnis</w:t>
      </w:r>
      <w:r w:rsidR="005904DB">
        <w:t>“</w:t>
      </w:r>
      <w:r w:rsidR="00D214A1">
        <w:t xml:space="preserve"> spricht</w:t>
      </w:r>
      <w:r w:rsidR="00870C91" w:rsidRPr="0009331A">
        <w:t>.</w:t>
      </w:r>
    </w:p>
    <w:p w14:paraId="6691A4D7" w14:textId="66798166" w:rsidR="00870C91" w:rsidRPr="0009331A" w:rsidRDefault="00D214A1" w:rsidP="00BA2AEA">
      <w:r>
        <w:t xml:space="preserve">Die Kapitel </w:t>
      </w:r>
      <w:r w:rsidR="00870C91" w:rsidRPr="0009331A">
        <w:t>V2</w:t>
      </w:r>
      <w:r w:rsidR="004D5805">
        <w:t xml:space="preserve">: </w:t>
      </w:r>
      <w:r w:rsidR="00870C91" w:rsidRPr="0009331A">
        <w:t>Authentifizierung, V3</w:t>
      </w:r>
      <w:r w:rsidR="004D5805">
        <w:t xml:space="preserve">: </w:t>
      </w:r>
      <w:r w:rsidR="00870C91" w:rsidRPr="0009331A">
        <w:t>Session Management und in geringerem Maße auch V4</w:t>
      </w:r>
      <w:r w:rsidR="004D5805">
        <w:t xml:space="preserve">: </w:t>
      </w:r>
      <w:r w:rsidR="00870C91" w:rsidRPr="0009331A">
        <w:t>Zug</w:t>
      </w:r>
      <w:r w:rsidR="005005F9">
        <w:t>riff</w:t>
      </w:r>
      <w:r w:rsidR="00870C91" w:rsidRPr="0009331A">
        <w:t xml:space="preserve">skontrollen wurden so angepasst, dass sie eine </w:t>
      </w:r>
      <w:r>
        <w:t>standard</w:t>
      </w:r>
      <w:r w:rsidR="00870C91" w:rsidRPr="0009331A">
        <w:t xml:space="preserve">konforme </w:t>
      </w:r>
      <w:r>
        <w:t>Teil</w:t>
      </w:r>
      <w:r w:rsidR="00870C91" w:rsidRPr="0009331A">
        <w:t xml:space="preserve">menge </w:t>
      </w:r>
      <w:r w:rsidR="00B70E53">
        <w:t xml:space="preserve">der Maßnahmen gemäß </w:t>
      </w:r>
      <w:r w:rsidR="00870C91" w:rsidRPr="0009331A">
        <w:t>NIST 800-63b</w:t>
      </w:r>
      <w:r>
        <w:t xml:space="preserve"> sind</w:t>
      </w:r>
      <w:r w:rsidR="00870C91" w:rsidRPr="0009331A">
        <w:t xml:space="preserve">, die sich auf allgemeine Bedrohungen und häufig ausgenutzte Authentifizierungsschwachstellen konzentrieren. </w:t>
      </w:r>
      <w:r>
        <w:t>Ist</w:t>
      </w:r>
      <w:r w:rsidR="00870C91" w:rsidRPr="0009331A">
        <w:t xml:space="preserve"> eine vollständige NIST 800-63-Compliance erforderlich, </w:t>
      </w:r>
      <w:r>
        <w:t>nutzen</w:t>
      </w:r>
      <w:r w:rsidR="00870C91" w:rsidRPr="0009331A">
        <w:t xml:space="preserve"> Sie bitte NIST 800-63</w:t>
      </w:r>
      <w:r>
        <w:t xml:space="preserve"> direkt</w:t>
      </w:r>
      <w:r w:rsidR="00870C91" w:rsidRPr="0009331A">
        <w:t>.</w:t>
      </w:r>
    </w:p>
    <w:p w14:paraId="7C6DAF88" w14:textId="77777777" w:rsidR="00870C91" w:rsidRPr="0009331A" w:rsidRDefault="00870C91" w:rsidP="00BA2AEA">
      <w:pPr>
        <w:pStyle w:val="BodyText"/>
        <w:ind w:left="0"/>
      </w:pPr>
      <w:bookmarkStart w:id="118" w:name="_bookmark45"/>
      <w:bookmarkEnd w:id="118"/>
      <w:r w:rsidRPr="0009331A">
        <w:rPr>
          <w:rFonts w:ascii="Calibri Light" w:hAnsi="Calibri Light" w:cs="Calibri Light"/>
          <w:color w:val="1F4D78"/>
        </w:rPr>
        <w:t>Auswahl einer geeigneten NIST AAL-Stufe</w:t>
      </w:r>
    </w:p>
    <w:p w14:paraId="16F3F609" w14:textId="218D1871" w:rsidR="00870C91" w:rsidRPr="0009331A" w:rsidRDefault="00D214A1" w:rsidP="00BA2AEA">
      <w:r>
        <w:t xml:space="preserve">Bei der Erstellung des ASVS </w:t>
      </w:r>
      <w:r w:rsidR="00870C91" w:rsidRPr="0009331A">
        <w:t>4.0 ha</w:t>
      </w:r>
      <w:r>
        <w:t>ben wir</w:t>
      </w:r>
      <w:r w:rsidR="00870C91" w:rsidRPr="0009331A">
        <w:t xml:space="preserve"> ASVS L1 den Anforderungen von NIST AAL1, L2 zu AAL2 und L3 zu AAL3 zu</w:t>
      </w:r>
      <w:r>
        <w:t>ge</w:t>
      </w:r>
      <w:r w:rsidR="00870C91" w:rsidRPr="0009331A">
        <w:t>ordne</w:t>
      </w:r>
      <w:r>
        <w:t>t</w:t>
      </w:r>
      <w:r w:rsidR="00870C91" w:rsidRPr="0009331A">
        <w:t>. D</w:t>
      </w:r>
      <w:r w:rsidR="0099587C">
        <w:t xml:space="preserve">abei ist zu beachten, dass </w:t>
      </w:r>
      <w:r w:rsidR="00870C91" w:rsidRPr="0009331A">
        <w:t xml:space="preserve">ASVS-Stufe 1 </w:t>
      </w:r>
      <w:r w:rsidR="0099587C">
        <w:t>nicht mehr wesentlich für alle Stufen ist</w:t>
      </w:r>
      <w:r>
        <w:t>:</w:t>
      </w:r>
      <w:r w:rsidR="00870C91" w:rsidRPr="0009331A">
        <w:t xml:space="preserve"> </w:t>
      </w:r>
      <w:r>
        <w:t>Soll</w:t>
      </w:r>
      <w:r w:rsidR="00870C91" w:rsidRPr="0009331A">
        <w:t xml:space="preserve"> die Anwendung beispielsweise </w:t>
      </w:r>
      <w:r>
        <w:t>NIST</w:t>
      </w:r>
      <w:r w:rsidR="00870C91" w:rsidRPr="0009331A">
        <w:t xml:space="preserve"> AAL3 </w:t>
      </w:r>
      <w:r w:rsidR="00B43A8B">
        <w:t>erfülle</w:t>
      </w:r>
      <w:r w:rsidR="00870C91" w:rsidRPr="0009331A">
        <w:t>n, so</w:t>
      </w:r>
      <w:r w:rsidR="00B43A8B">
        <w:t xml:space="preserve"> muss</w:t>
      </w:r>
      <w:r w:rsidR="00870C91" w:rsidRPr="0009331A">
        <w:t xml:space="preserve"> in den Abschnitten V2 und V3 Session Management d</w:t>
      </w:r>
      <w:r w:rsidR="00B43A8B">
        <w:t>as</w:t>
      </w:r>
      <w:r w:rsidR="00870C91" w:rsidRPr="0009331A">
        <w:t xml:space="preserve"> </w:t>
      </w:r>
      <w:r w:rsidR="0099587C">
        <w:t>Stufe</w:t>
      </w:r>
      <w:r w:rsidR="00B43A8B">
        <w:t xml:space="preserve"> </w:t>
      </w:r>
      <w:r w:rsidR="00870C91" w:rsidRPr="0009331A">
        <w:t xml:space="preserve">3 gewählt werden.  Die </w:t>
      </w:r>
      <w:r w:rsidR="00B43A8B">
        <w:t>Ausw</w:t>
      </w:r>
      <w:r w:rsidR="00870C91" w:rsidRPr="0009331A">
        <w:t>ahl de</w:t>
      </w:r>
      <w:r w:rsidR="00B43A8B">
        <w:t>s</w:t>
      </w:r>
      <w:r w:rsidR="00870C91" w:rsidRPr="0009331A">
        <w:t xml:space="preserve"> NIST</w:t>
      </w:r>
      <w:r w:rsidR="00B43A8B">
        <w:noBreakHyphen/>
      </w:r>
      <w:r w:rsidR="00870C91" w:rsidRPr="0009331A">
        <w:t xml:space="preserve">AAL sollte gemäß den Richtlinien von NIST 800-63b erfolgen, wie </w:t>
      </w:r>
      <w:r w:rsidR="00B43A8B">
        <w:t xml:space="preserve">sie </w:t>
      </w:r>
      <w:r w:rsidR="00870C91" w:rsidRPr="0009331A">
        <w:t xml:space="preserve">in </w:t>
      </w:r>
      <w:r w:rsidR="00523914">
        <w:fldChar w:fldCharType="begin"/>
      </w:r>
      <w:r w:rsidR="00523914">
        <w:instrText xml:space="preserve"> HYPERLINK "https://pages.nist.gov/800-63-3/sp800-63-3.html" \l "AAL_CYOA" </w:instrText>
      </w:r>
      <w:r w:rsidR="00523914">
        <w:fldChar w:fldCharType="separate"/>
      </w:r>
      <w:r w:rsidR="0099587C" w:rsidRPr="0009331A">
        <w:rPr>
          <w:rStyle w:val="Hyperlink"/>
          <w:color w:val="0462C1"/>
        </w:rPr>
        <w:t>NIST</w:t>
      </w:r>
      <w:r w:rsidR="00523914">
        <w:rPr>
          <w:rStyle w:val="Hyperlink"/>
          <w:color w:val="0462C1"/>
        </w:rPr>
        <w:fldChar w:fldCharType="end"/>
      </w:r>
      <w:r w:rsidR="0099587C" w:rsidRPr="0009331A">
        <w:rPr>
          <w:rStyle w:val="Hyperlink"/>
          <w:color w:val="0462C1"/>
        </w:rPr>
        <w:t>800-63b</w:t>
      </w:r>
      <w:r w:rsidR="0099587C">
        <w:rPr>
          <w:rStyle w:val="Hyperlink"/>
          <w:color w:val="0462C1"/>
        </w:rPr>
        <w:t xml:space="preserve">, </w:t>
      </w:r>
      <w:r w:rsidR="00870C91" w:rsidRPr="0009331A">
        <w:t xml:space="preserve">Abschnitt 6.2 unter </w:t>
      </w:r>
      <w:r w:rsidR="00B43A8B">
        <w:rPr>
          <w:i/>
          <w:iCs/>
        </w:rPr>
        <w:t>Selecting</w:t>
      </w:r>
      <w:r w:rsidR="00870C91" w:rsidRPr="0009331A">
        <w:rPr>
          <w:i/>
          <w:iCs/>
        </w:rPr>
        <w:t xml:space="preserve"> AAL</w:t>
      </w:r>
      <w:r w:rsidR="00870C91" w:rsidRPr="0009331A">
        <w:t xml:space="preserve"> </w:t>
      </w:r>
      <w:r w:rsidR="00870C91" w:rsidRPr="0009331A">
        <w:rPr>
          <w:rStyle w:val="Hyperlink"/>
          <w:color w:val="000000"/>
          <w:u w:val="none"/>
        </w:rPr>
        <w:t>beschrieben</w:t>
      </w:r>
      <w:r w:rsidR="00B43A8B">
        <w:rPr>
          <w:rStyle w:val="Hyperlink"/>
          <w:color w:val="000000"/>
          <w:u w:val="none"/>
        </w:rPr>
        <w:t xml:space="preserve"> sind</w:t>
      </w:r>
      <w:r w:rsidR="00870C91" w:rsidRPr="0009331A">
        <w:rPr>
          <w:rStyle w:val="Hyperlink"/>
          <w:color w:val="000000"/>
          <w:u w:val="none"/>
        </w:rPr>
        <w:t>.</w:t>
      </w:r>
    </w:p>
    <w:p w14:paraId="2832740A" w14:textId="77777777" w:rsidR="00870C91" w:rsidRDefault="00870C91" w:rsidP="00CE3BD4">
      <w:pPr>
        <w:pStyle w:val="Heading2"/>
        <w:numPr>
          <w:ilvl w:val="0"/>
          <w:numId w:val="0"/>
        </w:numPr>
      </w:pPr>
      <w:bookmarkStart w:id="119" w:name="_bookmark46"/>
      <w:bookmarkStart w:id="120" w:name="_Toc43526932"/>
      <w:bookmarkStart w:id="121" w:name="_Toc65990980"/>
      <w:bookmarkEnd w:id="119"/>
      <w:r w:rsidRPr="00B70E53">
        <w:rPr>
          <w:rFonts w:eastAsia="Calibri"/>
          <w:color w:val="1F4D78"/>
          <w:sz w:val="20"/>
          <w:szCs w:val="20"/>
        </w:rPr>
        <w:t>Legende</w:t>
      </w:r>
      <w:bookmarkEnd w:id="120"/>
      <w:bookmarkEnd w:id="121"/>
    </w:p>
    <w:p w14:paraId="0FB89F64" w14:textId="665CA8A6" w:rsidR="00870C91" w:rsidRDefault="00870C91" w:rsidP="00BA2AEA">
      <w:r w:rsidRPr="0009331A">
        <w:t xml:space="preserve">Anwendungen können immer die Anforderungen der aktuellen Stufe überschreiten, insbesondere wenn eine moderne Authentifizierung auf der Roadmap einer Anwendung steht. </w:t>
      </w:r>
      <w:r w:rsidR="00B43A8B">
        <w:t>In den Vorgängerversionen</w:t>
      </w:r>
      <w:r w:rsidRPr="0009331A">
        <w:t xml:space="preserve"> hat </w:t>
      </w:r>
      <w:r w:rsidR="00B43A8B">
        <w:t>erforderte der</w:t>
      </w:r>
      <w:r w:rsidRPr="0009331A">
        <w:t xml:space="preserve"> ASVS </w:t>
      </w:r>
      <w:r w:rsidR="00B43A8B">
        <w:t xml:space="preserve">eine Mehrfaktorauthentifizierung (MFA) </w:t>
      </w:r>
      <w:r w:rsidR="00B43A8B" w:rsidRPr="0009331A">
        <w:t>obligatorisch</w:t>
      </w:r>
      <w:r w:rsidRPr="0009331A">
        <w:t xml:space="preserve">. NIST </w:t>
      </w:r>
      <w:r w:rsidR="00B43A8B">
        <w:t>tut dies nicht</w:t>
      </w:r>
      <w:r w:rsidRPr="0009331A">
        <w:t xml:space="preserve">. Daher haben wir in diesem Kapitel eine </w:t>
      </w:r>
      <w:r w:rsidR="00B43A8B">
        <w:t>O</w:t>
      </w:r>
      <w:r w:rsidRPr="0009331A">
        <w:t>ption</w:t>
      </w:r>
      <w:r w:rsidR="00B43A8B">
        <w:t xml:space="preserve"> eingeführt</w:t>
      </w:r>
      <w:r w:rsidRPr="0009331A">
        <w:t>. Die folgenden Schlüssel werden in diesem Standard verwendet:</w:t>
      </w:r>
    </w:p>
    <w:p w14:paraId="0BBEC824" w14:textId="77777777" w:rsidR="00FB7563" w:rsidRDefault="00FB7563" w:rsidP="00FB7563">
      <w:pPr>
        <w:pStyle w:val="BodyText"/>
        <w:spacing w:before="121"/>
        <w:ind w:left="113"/>
        <w:rPr>
          <w:sz w:val="13"/>
          <w:szCs w:val="13"/>
        </w:rPr>
      </w:pPr>
    </w:p>
    <w:tbl>
      <w:tblPr>
        <w:tblW w:w="0" w:type="auto"/>
        <w:jc w:val="center"/>
        <w:tblLayout w:type="fixed"/>
        <w:tblCellMar>
          <w:left w:w="0" w:type="dxa"/>
          <w:right w:w="0" w:type="dxa"/>
        </w:tblCellMar>
        <w:tblLook w:val="0000" w:firstRow="0" w:lastRow="0" w:firstColumn="0" w:lastColumn="0" w:noHBand="0" w:noVBand="0"/>
      </w:tblPr>
      <w:tblGrid>
        <w:gridCol w:w="1159"/>
        <w:gridCol w:w="2268"/>
      </w:tblGrid>
      <w:tr w:rsidR="00870C91" w14:paraId="4909E6E3" w14:textId="77777777" w:rsidTr="00FB7563">
        <w:trPr>
          <w:trHeight w:hRule="exact" w:val="425"/>
          <w:jc w:val="center"/>
        </w:trPr>
        <w:tc>
          <w:tcPr>
            <w:tcW w:w="1159" w:type="dxa"/>
            <w:tcBorders>
              <w:bottom w:val="single" w:sz="4" w:space="0" w:color="auto"/>
            </w:tcBorders>
            <w:shd w:val="clear" w:color="auto" w:fill="auto"/>
            <w:vAlign w:val="center"/>
          </w:tcPr>
          <w:p w14:paraId="071BA28B" w14:textId="7DCC9DD3" w:rsidR="00870C91" w:rsidRPr="00FB7563" w:rsidRDefault="00FB7563" w:rsidP="00FB7563">
            <w:pPr>
              <w:pStyle w:val="TableParagraph"/>
              <w:spacing w:before="71"/>
              <w:ind w:left="177"/>
              <w:jc w:val="center"/>
            </w:pPr>
            <w:r w:rsidRPr="00B43A8B">
              <w:t>Symbol</w:t>
            </w:r>
          </w:p>
        </w:tc>
        <w:tc>
          <w:tcPr>
            <w:tcW w:w="2268" w:type="dxa"/>
            <w:tcBorders>
              <w:bottom w:val="single" w:sz="4" w:space="0" w:color="auto"/>
            </w:tcBorders>
            <w:shd w:val="clear" w:color="auto" w:fill="auto"/>
            <w:vAlign w:val="center"/>
          </w:tcPr>
          <w:p w14:paraId="4A375D7A" w14:textId="339C79F6" w:rsidR="00870C91" w:rsidRPr="00FB7563" w:rsidRDefault="00FB7563" w:rsidP="00FB7563">
            <w:pPr>
              <w:pStyle w:val="TableParagraph"/>
              <w:spacing w:before="71"/>
              <w:ind w:left="177"/>
              <w:jc w:val="center"/>
            </w:pPr>
            <w:r>
              <w:t>Beschreibung</w:t>
            </w:r>
          </w:p>
        </w:tc>
      </w:tr>
      <w:tr w:rsidR="00B43A8B" w14:paraId="2035EC43" w14:textId="77777777" w:rsidTr="00FB7563">
        <w:trPr>
          <w:trHeight w:hRule="exact" w:val="425"/>
          <w:jc w:val="center"/>
        </w:trPr>
        <w:tc>
          <w:tcPr>
            <w:tcW w:w="1159" w:type="dxa"/>
            <w:tcBorders>
              <w:top w:val="single" w:sz="4" w:space="0" w:color="auto"/>
            </w:tcBorders>
            <w:shd w:val="clear" w:color="auto" w:fill="auto"/>
            <w:vAlign w:val="center"/>
          </w:tcPr>
          <w:p w14:paraId="472E469C" w14:textId="6C4638CA" w:rsidR="00B43A8B" w:rsidRPr="00FB7563" w:rsidRDefault="00B43A8B" w:rsidP="00FB7563">
            <w:pPr>
              <w:pStyle w:val="TableParagraph"/>
              <w:spacing w:before="71"/>
              <w:ind w:left="177"/>
              <w:jc w:val="center"/>
            </w:pPr>
            <w:r w:rsidRPr="00FB7563">
              <w:lastRenderedPageBreak/>
              <w:t>&lt;leer&gt;</w:t>
            </w:r>
          </w:p>
        </w:tc>
        <w:tc>
          <w:tcPr>
            <w:tcW w:w="2268" w:type="dxa"/>
            <w:tcBorders>
              <w:top w:val="single" w:sz="4" w:space="0" w:color="auto"/>
            </w:tcBorders>
            <w:shd w:val="clear" w:color="auto" w:fill="auto"/>
            <w:vAlign w:val="center"/>
          </w:tcPr>
          <w:p w14:paraId="5557B134" w14:textId="2C96DAC9" w:rsidR="00B43A8B" w:rsidRPr="00FB7563" w:rsidRDefault="00B43A8B" w:rsidP="00FB7563">
            <w:pPr>
              <w:pStyle w:val="TableParagraph"/>
              <w:spacing w:before="71"/>
              <w:ind w:left="177"/>
              <w:jc w:val="center"/>
            </w:pPr>
            <w:r w:rsidRPr="00FB7563">
              <w:t>Nicht erforderlich</w:t>
            </w:r>
          </w:p>
        </w:tc>
      </w:tr>
      <w:tr w:rsidR="00B43A8B" w14:paraId="6FC315F5" w14:textId="77777777" w:rsidTr="00FB7563">
        <w:trPr>
          <w:trHeight w:hRule="exact" w:val="425"/>
          <w:jc w:val="center"/>
        </w:trPr>
        <w:tc>
          <w:tcPr>
            <w:tcW w:w="1159" w:type="dxa"/>
            <w:shd w:val="clear" w:color="auto" w:fill="auto"/>
            <w:vAlign w:val="center"/>
          </w:tcPr>
          <w:p w14:paraId="2C732D74" w14:textId="5F325E1F" w:rsidR="00B43A8B" w:rsidRPr="00FB7563" w:rsidRDefault="00B43A8B" w:rsidP="00FB7563">
            <w:pPr>
              <w:pStyle w:val="TableParagraph"/>
              <w:spacing w:before="71"/>
              <w:ind w:left="177"/>
              <w:jc w:val="center"/>
            </w:pPr>
            <w:r w:rsidRPr="00FB7563">
              <w:t>o</w:t>
            </w:r>
          </w:p>
        </w:tc>
        <w:tc>
          <w:tcPr>
            <w:tcW w:w="2268" w:type="dxa"/>
            <w:shd w:val="clear" w:color="auto" w:fill="auto"/>
            <w:vAlign w:val="center"/>
          </w:tcPr>
          <w:p w14:paraId="59A37B6E" w14:textId="5387B24A" w:rsidR="00B43A8B" w:rsidRPr="00FB7563" w:rsidRDefault="00B43A8B" w:rsidP="00FB7563">
            <w:pPr>
              <w:pStyle w:val="TableParagraph"/>
              <w:spacing w:before="71"/>
              <w:ind w:left="177"/>
              <w:jc w:val="center"/>
            </w:pPr>
            <w:r w:rsidRPr="00FB7563">
              <w:t>optional</w:t>
            </w:r>
          </w:p>
        </w:tc>
      </w:tr>
      <w:tr w:rsidR="00B43A8B" w14:paraId="05E3FFD9" w14:textId="77777777" w:rsidTr="00FB7563">
        <w:trPr>
          <w:trHeight w:hRule="exact" w:val="384"/>
          <w:jc w:val="center"/>
        </w:trPr>
        <w:tc>
          <w:tcPr>
            <w:tcW w:w="1159" w:type="dxa"/>
            <w:shd w:val="clear" w:color="auto" w:fill="auto"/>
            <w:vAlign w:val="center"/>
          </w:tcPr>
          <w:p w14:paraId="1BEB7CF1" w14:textId="77777777" w:rsidR="00B43A8B" w:rsidRPr="00FB7563" w:rsidRDefault="00B43A8B" w:rsidP="00FB7563">
            <w:pPr>
              <w:pStyle w:val="TableParagraph"/>
              <w:spacing w:before="71"/>
              <w:ind w:left="177"/>
              <w:jc w:val="center"/>
            </w:pPr>
            <w:r w:rsidRPr="00FB7563">
              <w:rPr>
                <w:rFonts w:ascii="Segoe UI Symbol" w:hAnsi="Segoe UI Symbol" w:cs="Segoe UI Symbol"/>
              </w:rPr>
              <w:t>✓</w:t>
            </w:r>
          </w:p>
        </w:tc>
        <w:tc>
          <w:tcPr>
            <w:tcW w:w="2268" w:type="dxa"/>
            <w:shd w:val="clear" w:color="auto" w:fill="auto"/>
            <w:vAlign w:val="center"/>
          </w:tcPr>
          <w:p w14:paraId="3424E14C" w14:textId="77777777" w:rsidR="00B43A8B" w:rsidRPr="00FB7563" w:rsidRDefault="00B43A8B" w:rsidP="00FB7563">
            <w:pPr>
              <w:pStyle w:val="TableParagraph"/>
              <w:spacing w:before="71"/>
              <w:ind w:left="177"/>
              <w:jc w:val="center"/>
            </w:pPr>
            <w:r w:rsidRPr="00FB7563">
              <w:t>Erforderlich</w:t>
            </w:r>
          </w:p>
        </w:tc>
      </w:tr>
    </w:tbl>
    <w:p w14:paraId="16DAD624" w14:textId="77777777" w:rsidR="00870C91" w:rsidRDefault="00870C91">
      <w:pPr>
        <w:spacing w:before="5"/>
        <w:rPr>
          <w:rFonts w:cs="Calibri"/>
          <w:sz w:val="5"/>
          <w:szCs w:val="5"/>
        </w:rPr>
      </w:pPr>
    </w:p>
    <w:p w14:paraId="6455E04B" w14:textId="77777777" w:rsidR="00870C91" w:rsidRDefault="00870C91" w:rsidP="00CE3BD4">
      <w:pPr>
        <w:pStyle w:val="Heading2"/>
      </w:pPr>
      <w:bookmarkStart w:id="122" w:name="_bookmark47"/>
      <w:bookmarkStart w:id="123" w:name="_Toc43526933"/>
      <w:bookmarkStart w:id="124" w:name="_Toc65990981"/>
      <w:bookmarkEnd w:id="122"/>
      <w:r>
        <w:t>V2.1 Anforderungen an die Passwortsicherheit</w:t>
      </w:r>
      <w:bookmarkEnd w:id="123"/>
      <w:bookmarkEnd w:id="124"/>
    </w:p>
    <w:p w14:paraId="4D8A8672" w14:textId="61F6195F" w:rsidR="00870C91" w:rsidRPr="0009331A" w:rsidRDefault="00870C91" w:rsidP="00BA2AEA">
      <w:r w:rsidRPr="0009331A">
        <w:t xml:space="preserve">Passwörter, </w:t>
      </w:r>
      <w:r w:rsidR="005904DB">
        <w:t>„</w:t>
      </w:r>
      <w:r w:rsidR="00E96C41">
        <w:t>gespeicherte</w:t>
      </w:r>
      <w:r w:rsidRPr="0009331A">
        <w:t xml:space="preserve"> Geheimnisse</w:t>
      </w:r>
      <w:r w:rsidR="005904DB">
        <w:t>“</w:t>
      </w:r>
      <w:r w:rsidR="00E96C41">
        <w:t xml:space="preserve"> in </w:t>
      </w:r>
      <w:r w:rsidR="00E96C41" w:rsidRPr="0009331A">
        <w:t>NIST 800-63</w:t>
      </w:r>
      <w:r w:rsidRPr="0009331A">
        <w:t xml:space="preserve">, umfassen Passwörter, PINs, Entsperrmuster, die Auswahl des richtigen Bildelements sowie Passphrasen. Sie werden im Allgemeinen als </w:t>
      </w:r>
      <w:r w:rsidR="005904DB">
        <w:t>„</w:t>
      </w:r>
      <w:r w:rsidR="00E96C41">
        <w:t>Wissen</w:t>
      </w:r>
      <w:r w:rsidR="005904DB">
        <w:t>“</w:t>
      </w:r>
      <w:r w:rsidRPr="0009331A">
        <w:t xml:space="preserve"> betrachtet und oft als Ein</w:t>
      </w:r>
      <w:r w:rsidR="00FD136E">
        <w:t>f</w:t>
      </w:r>
      <w:r w:rsidRPr="0009331A">
        <w:t>aktor-Authentifikatoren verwendet. Die weitere Verwendung der Ein</w:t>
      </w:r>
      <w:r w:rsidR="00FD136E">
        <w:t>f</w:t>
      </w:r>
      <w:r w:rsidRPr="0009331A">
        <w:t xml:space="preserve">aktor-Authentifizierung steht </w:t>
      </w:r>
      <w:r w:rsidR="00E96C41">
        <w:t xml:space="preserve">vor </w:t>
      </w:r>
      <w:r w:rsidRPr="0009331A">
        <w:t>erheblichen Heraus</w:t>
      </w:r>
      <w:r w:rsidR="00BA2AEA">
        <w:t>-</w:t>
      </w:r>
      <w:r w:rsidRPr="0009331A">
        <w:t xml:space="preserve">forderungen, </w:t>
      </w:r>
      <w:r w:rsidR="00E96C41">
        <w:t xml:space="preserve">z.B.: </w:t>
      </w:r>
      <w:r w:rsidRPr="0009331A">
        <w:t xml:space="preserve">Milliarden von </w:t>
      </w:r>
      <w:r w:rsidR="00E96C41">
        <w:t>öffentlich verfügbaren</w:t>
      </w:r>
      <w:r w:rsidR="00FD136E">
        <w:t xml:space="preserve"> Kombinationen von</w:t>
      </w:r>
      <w:r w:rsidR="00E96C41">
        <w:t xml:space="preserve"> </w:t>
      </w:r>
      <w:r w:rsidRPr="0009331A">
        <w:t>Benutzername</w:t>
      </w:r>
      <w:r w:rsidR="00FD136E">
        <w:t xml:space="preserve"> und </w:t>
      </w:r>
      <w:r w:rsidRPr="0009331A">
        <w:t>Passw</w:t>
      </w:r>
      <w:r w:rsidR="00E96C41">
        <w:t>o</w:t>
      </w:r>
      <w:r w:rsidRPr="0009331A">
        <w:t>rt, Standard</w:t>
      </w:r>
      <w:r w:rsidR="00FD136E">
        <w:t>-</w:t>
      </w:r>
      <w:r w:rsidRPr="0009331A">
        <w:t>passw</w:t>
      </w:r>
      <w:r w:rsidR="008F5E5E">
        <w:t>ö</w:t>
      </w:r>
      <w:r w:rsidRPr="0009331A">
        <w:t>rte</w:t>
      </w:r>
      <w:r w:rsidR="008F5E5E">
        <w:t>r</w:t>
      </w:r>
      <w:r w:rsidR="00E96C41">
        <w:t>n,</w:t>
      </w:r>
      <w:r w:rsidRPr="0009331A">
        <w:t xml:space="preserve"> schwache</w:t>
      </w:r>
      <w:r w:rsidR="00E96C41">
        <w:t>n</w:t>
      </w:r>
      <w:r w:rsidRPr="0009331A">
        <w:t xml:space="preserve"> Passw</w:t>
      </w:r>
      <w:r w:rsidR="008F5E5E">
        <w:t>ö</w:t>
      </w:r>
      <w:r w:rsidRPr="0009331A">
        <w:t>rte</w:t>
      </w:r>
      <w:r w:rsidR="008F5E5E">
        <w:t>r</w:t>
      </w:r>
      <w:r w:rsidR="00E96C41">
        <w:t>n</w:t>
      </w:r>
      <w:r w:rsidRPr="0009331A">
        <w:t xml:space="preserve">, </w:t>
      </w:r>
      <w:r w:rsidR="00E96C41">
        <w:t>Rainbowtables sowie</w:t>
      </w:r>
      <w:r w:rsidRPr="0009331A">
        <w:t xml:space="preserve"> Wörterbücher der </w:t>
      </w:r>
      <w:r w:rsidR="000E4057">
        <w:t>häufigsten</w:t>
      </w:r>
      <w:r w:rsidRPr="0009331A">
        <w:t xml:space="preserve"> Passw</w:t>
      </w:r>
      <w:r w:rsidR="008F5E5E">
        <w:t>ö</w:t>
      </w:r>
      <w:r w:rsidRPr="0009331A">
        <w:t>rte</w:t>
      </w:r>
      <w:r w:rsidR="008F5E5E">
        <w:t>r</w:t>
      </w:r>
      <w:r w:rsidRPr="0009331A">
        <w:t>.</w:t>
      </w:r>
    </w:p>
    <w:p w14:paraId="074416BD" w14:textId="36460082" w:rsidR="00870C91" w:rsidRPr="0009331A" w:rsidRDefault="00870C91" w:rsidP="00BA2AEA">
      <w:r w:rsidRPr="0009331A">
        <w:t xml:space="preserve">Anwendungen sollten die Benutzer nachdrücklich dazu ermutigen, sich </w:t>
      </w:r>
      <w:r w:rsidR="00E96C41">
        <w:t>mittels</w:t>
      </w:r>
      <w:r w:rsidRPr="0009331A">
        <w:t xml:space="preserve"> M</w:t>
      </w:r>
      <w:r w:rsidR="00E96C41">
        <w:t>ehr</w:t>
      </w:r>
      <w:r w:rsidR="00FD136E">
        <w:t>f</w:t>
      </w:r>
      <w:r w:rsidRPr="0009331A">
        <w:t>aktor-Authentifizierung an</w:t>
      </w:r>
      <w:r w:rsidR="00BA2AEA">
        <w:t>-</w:t>
      </w:r>
      <w:r w:rsidRPr="0009331A">
        <w:t xml:space="preserve">zumelden und </w:t>
      </w:r>
      <w:r w:rsidR="00E96C41">
        <w:t>ihnen</w:t>
      </w:r>
      <w:r w:rsidRPr="0009331A">
        <w:t xml:space="preserve"> erlauben, Token</w:t>
      </w:r>
      <w:r w:rsidR="00E96C41">
        <w:t xml:space="preserve">, </w:t>
      </w:r>
      <w:r w:rsidR="00E96C41" w:rsidRPr="0009331A">
        <w:t>wie z.B. FIDO- oder U2F-Token</w:t>
      </w:r>
      <w:r w:rsidRPr="0009331A">
        <w:t xml:space="preserve">, die sie bereits besitzen, </w:t>
      </w:r>
      <w:r w:rsidR="00FD136E">
        <w:t xml:space="preserve">einzusetzen </w:t>
      </w:r>
      <w:r w:rsidRPr="0009331A">
        <w:t>oder sich mit einem Credential Service Provider</w:t>
      </w:r>
      <w:r w:rsidR="00D861E5">
        <w:t xml:space="preserve"> (CSP)</w:t>
      </w:r>
      <w:r w:rsidRPr="0009331A">
        <w:t xml:space="preserve"> zu verbinden, der </w:t>
      </w:r>
      <w:r w:rsidR="00D861E5">
        <w:t>Mehrf</w:t>
      </w:r>
      <w:r w:rsidRPr="0009331A">
        <w:t>aktor-Authentifizierung anbietet.</w:t>
      </w:r>
      <w:r w:rsidR="00FD136E">
        <w:t xml:space="preserve"> </w:t>
      </w:r>
      <w:r w:rsidRPr="0009331A">
        <w:t xml:space="preserve">CSPs bieten </w:t>
      </w:r>
      <w:r w:rsidR="000E4057">
        <w:t xml:space="preserve">ihren Benutzern </w:t>
      </w:r>
      <w:r w:rsidRPr="0009331A">
        <w:t>eine föderierte Identität an. Benutzer verfügen oft über mehr</w:t>
      </w:r>
      <w:r w:rsidR="000E4057">
        <w:t>ere</w:t>
      </w:r>
      <w:r w:rsidRPr="0009331A">
        <w:t xml:space="preserve"> Identität</w:t>
      </w:r>
      <w:r w:rsidR="000E4057">
        <w:t>en bei</w:t>
      </w:r>
      <w:r w:rsidRPr="0009331A">
        <w:t xml:space="preserve"> mehreren CSPs, z. B. eine Unternehmensidentität </w:t>
      </w:r>
      <w:r w:rsidR="000E4057">
        <w:t>bei</w:t>
      </w:r>
      <w:r w:rsidRPr="0009331A">
        <w:t xml:space="preserve"> Azure AD, Okta, Ping Identity oder Google </w:t>
      </w:r>
      <w:r w:rsidR="000E4057">
        <w:t xml:space="preserve">und </w:t>
      </w:r>
      <w:r w:rsidRPr="0009331A">
        <w:t xml:space="preserve">eine Verbraucheridentität </w:t>
      </w:r>
      <w:r w:rsidR="000E4057">
        <w:t xml:space="preserve">bei </w:t>
      </w:r>
      <w:r w:rsidRPr="0009331A">
        <w:t xml:space="preserve">Facebook, Twitter, Google oder WeChat, um nur einige gängige Alternativen zu nennen. Diese Liste soll keine Bestätigung dieser Unternehmen oder Dienste sein, sie soll lediglich Entwickler dazu anspornen, die Realität zu berücksichtigen, dass viele Benutzer viele etablierte Identitäten haben. Organisationen sollten </w:t>
      </w:r>
      <w:r w:rsidR="00752187">
        <w:t xml:space="preserve">entsprechend ihrem Risikoprofil </w:t>
      </w:r>
      <w:r w:rsidRPr="0009331A">
        <w:t>die Einbindung der Benutzeridentität in Betracht ziehen, d</w:t>
      </w:r>
      <w:r w:rsidR="00FD136E">
        <w:t>ie</w:t>
      </w:r>
      <w:r w:rsidRPr="0009331A">
        <w:t xml:space="preserve"> sich aus der Stärke der Identitätsprüfung des CSP ergibt. So ist es beispielsweise unwahrscheinlich, dass eine Regierungsorganisation eine Social-Media-Identität als Login für sensible Systeme akzeptiert, da es leicht ist, falsche Identitäten zu erstellen</w:t>
      </w:r>
      <w:r w:rsidR="00752187">
        <w:t>. E</w:t>
      </w:r>
      <w:r w:rsidRPr="0009331A">
        <w:t xml:space="preserve">in Unternehmen für Handyspiele </w:t>
      </w:r>
      <w:r w:rsidR="00752187">
        <w:t xml:space="preserve">muss sich </w:t>
      </w:r>
      <w:r w:rsidRPr="0009331A">
        <w:t>für die Erweiterung seiner aktiven Spielerbasis möglicherweise an eine große Social-Media-Plattformen anbinden.</w:t>
      </w:r>
    </w:p>
    <w:p w14:paraId="5A28F898" w14:textId="77777777" w:rsidR="00870C91" w:rsidRPr="0009331A"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702"/>
        <w:gridCol w:w="24"/>
        <w:gridCol w:w="6052"/>
        <w:gridCol w:w="409"/>
        <w:gridCol w:w="402"/>
        <w:gridCol w:w="400"/>
        <w:gridCol w:w="598"/>
        <w:gridCol w:w="776"/>
      </w:tblGrid>
      <w:tr w:rsidR="00870C91" w:rsidRPr="0009331A" w14:paraId="0B02EC7B" w14:textId="77777777" w:rsidTr="005005F9">
        <w:trPr>
          <w:trHeight w:val="337"/>
        </w:trPr>
        <w:tc>
          <w:tcPr>
            <w:tcW w:w="702" w:type="dxa"/>
            <w:tcBorders>
              <w:bottom w:val="single" w:sz="4" w:space="0" w:color="auto"/>
            </w:tcBorders>
            <w:shd w:val="clear" w:color="auto" w:fill="auto"/>
          </w:tcPr>
          <w:p w14:paraId="70D5D84D" w14:textId="77777777" w:rsidR="00870C91" w:rsidRPr="0009331A" w:rsidRDefault="00870C91">
            <w:pPr>
              <w:pStyle w:val="TableParagraph"/>
              <w:spacing w:before="19"/>
              <w:ind w:left="25"/>
              <w:jc w:val="center"/>
              <w:rPr>
                <w:szCs w:val="20"/>
              </w:rPr>
            </w:pPr>
            <w:r w:rsidRPr="0009331A">
              <w:rPr>
                <w:szCs w:val="20"/>
              </w:rPr>
              <w:t>#</w:t>
            </w:r>
          </w:p>
        </w:tc>
        <w:tc>
          <w:tcPr>
            <w:tcW w:w="6076" w:type="dxa"/>
            <w:gridSpan w:val="2"/>
            <w:tcBorders>
              <w:bottom w:val="single" w:sz="4" w:space="0" w:color="auto"/>
            </w:tcBorders>
            <w:shd w:val="clear" w:color="auto" w:fill="auto"/>
          </w:tcPr>
          <w:p w14:paraId="56D7F031" w14:textId="77777777" w:rsidR="00870C91" w:rsidRPr="0009331A" w:rsidRDefault="00870C91">
            <w:pPr>
              <w:pStyle w:val="TableParagraph"/>
              <w:spacing w:before="19"/>
              <w:ind w:left="135"/>
              <w:rPr>
                <w:szCs w:val="20"/>
              </w:rPr>
            </w:pPr>
            <w:r w:rsidRPr="0009331A">
              <w:rPr>
                <w:szCs w:val="20"/>
              </w:rPr>
              <w:t>Beschreibung</w:t>
            </w:r>
          </w:p>
        </w:tc>
        <w:tc>
          <w:tcPr>
            <w:tcW w:w="407" w:type="dxa"/>
            <w:tcBorders>
              <w:bottom w:val="single" w:sz="4" w:space="0" w:color="auto"/>
            </w:tcBorders>
            <w:shd w:val="clear" w:color="auto" w:fill="auto"/>
          </w:tcPr>
          <w:p w14:paraId="35266922" w14:textId="77777777" w:rsidR="00870C91" w:rsidRPr="0009331A" w:rsidRDefault="00870C91">
            <w:pPr>
              <w:pStyle w:val="TableParagraph"/>
              <w:spacing w:before="19"/>
              <w:ind w:left="114"/>
              <w:rPr>
                <w:szCs w:val="20"/>
              </w:rPr>
            </w:pPr>
            <w:r w:rsidRPr="0009331A">
              <w:rPr>
                <w:szCs w:val="20"/>
              </w:rPr>
              <w:t>L1</w:t>
            </w:r>
          </w:p>
        </w:tc>
        <w:tc>
          <w:tcPr>
            <w:tcW w:w="402" w:type="dxa"/>
            <w:tcBorders>
              <w:bottom w:val="single" w:sz="4" w:space="0" w:color="auto"/>
            </w:tcBorders>
            <w:shd w:val="clear" w:color="auto" w:fill="auto"/>
          </w:tcPr>
          <w:p w14:paraId="1D9C1552" w14:textId="77777777" w:rsidR="00870C91" w:rsidRPr="0009331A" w:rsidRDefault="00870C91">
            <w:pPr>
              <w:pStyle w:val="TableParagraph"/>
              <w:spacing w:before="19"/>
              <w:ind w:left="107"/>
              <w:rPr>
                <w:szCs w:val="20"/>
              </w:rPr>
            </w:pPr>
            <w:r w:rsidRPr="0009331A">
              <w:rPr>
                <w:szCs w:val="20"/>
              </w:rPr>
              <w:t>L2</w:t>
            </w:r>
          </w:p>
        </w:tc>
        <w:tc>
          <w:tcPr>
            <w:tcW w:w="400" w:type="dxa"/>
            <w:tcBorders>
              <w:bottom w:val="single" w:sz="4" w:space="0" w:color="auto"/>
            </w:tcBorders>
            <w:shd w:val="clear" w:color="auto" w:fill="auto"/>
          </w:tcPr>
          <w:p w14:paraId="07EAA7B6" w14:textId="77777777" w:rsidR="00870C91" w:rsidRPr="0009331A" w:rsidRDefault="00870C91">
            <w:pPr>
              <w:pStyle w:val="TableParagraph"/>
              <w:spacing w:before="19"/>
              <w:ind w:left="109"/>
              <w:rPr>
                <w:szCs w:val="20"/>
              </w:rPr>
            </w:pPr>
            <w:r w:rsidRPr="0009331A">
              <w:rPr>
                <w:szCs w:val="20"/>
              </w:rPr>
              <w:t>L3</w:t>
            </w:r>
          </w:p>
        </w:tc>
        <w:tc>
          <w:tcPr>
            <w:tcW w:w="598" w:type="dxa"/>
            <w:tcBorders>
              <w:bottom w:val="single" w:sz="4" w:space="0" w:color="auto"/>
            </w:tcBorders>
            <w:shd w:val="clear" w:color="auto" w:fill="auto"/>
          </w:tcPr>
          <w:p w14:paraId="50309814" w14:textId="77777777" w:rsidR="00870C91" w:rsidRPr="0009331A" w:rsidRDefault="00870C91">
            <w:pPr>
              <w:pStyle w:val="TableParagraph"/>
              <w:spacing w:before="19"/>
              <w:ind w:left="107"/>
              <w:rPr>
                <w:szCs w:val="20"/>
              </w:rPr>
            </w:pPr>
            <w:r w:rsidRPr="0009331A">
              <w:rPr>
                <w:szCs w:val="20"/>
              </w:rPr>
              <w:t>CWE</w:t>
            </w:r>
          </w:p>
        </w:tc>
        <w:tc>
          <w:tcPr>
            <w:tcW w:w="775" w:type="dxa"/>
            <w:tcBorders>
              <w:bottom w:val="single" w:sz="4" w:space="0" w:color="auto"/>
            </w:tcBorders>
            <w:shd w:val="clear" w:color="auto" w:fill="auto"/>
          </w:tcPr>
          <w:p w14:paraId="7347227C" w14:textId="77777777" w:rsidR="00870C91" w:rsidRPr="0009331A" w:rsidRDefault="00870C91">
            <w:pPr>
              <w:pStyle w:val="TableParagraph"/>
              <w:spacing w:before="19"/>
              <w:ind w:left="131"/>
              <w:rPr>
                <w:szCs w:val="20"/>
              </w:rPr>
            </w:pPr>
            <w:r w:rsidRPr="0009331A">
              <w:rPr>
                <w:rFonts w:cs="Calibri"/>
                <w:szCs w:val="20"/>
              </w:rPr>
              <w:t>NIST §</w:t>
            </w:r>
          </w:p>
        </w:tc>
      </w:tr>
      <w:tr w:rsidR="00870C91" w:rsidRPr="0009331A" w14:paraId="5CA08692" w14:textId="77777777" w:rsidTr="005005F9">
        <w:trPr>
          <w:trHeight w:val="583"/>
        </w:trPr>
        <w:tc>
          <w:tcPr>
            <w:tcW w:w="702" w:type="dxa"/>
            <w:tcBorders>
              <w:top w:val="single" w:sz="4" w:space="0" w:color="auto"/>
            </w:tcBorders>
            <w:shd w:val="clear" w:color="auto" w:fill="auto"/>
          </w:tcPr>
          <w:p w14:paraId="0A36E0DC" w14:textId="77777777" w:rsidR="00870C91" w:rsidRPr="0009331A" w:rsidRDefault="00870C91">
            <w:pPr>
              <w:pStyle w:val="TableParagraph"/>
              <w:spacing w:before="58"/>
              <w:ind w:left="158"/>
              <w:rPr>
                <w:szCs w:val="20"/>
              </w:rPr>
            </w:pPr>
            <w:r w:rsidRPr="0009331A">
              <w:rPr>
                <w:b/>
                <w:bCs/>
                <w:szCs w:val="20"/>
              </w:rPr>
              <w:t>2.1.1</w:t>
            </w:r>
          </w:p>
        </w:tc>
        <w:tc>
          <w:tcPr>
            <w:tcW w:w="6076" w:type="dxa"/>
            <w:gridSpan w:val="2"/>
            <w:tcBorders>
              <w:top w:val="single" w:sz="4" w:space="0" w:color="auto"/>
            </w:tcBorders>
            <w:shd w:val="clear" w:color="auto" w:fill="auto"/>
          </w:tcPr>
          <w:p w14:paraId="765D17E8" w14:textId="0A0B98EF" w:rsidR="00870C91" w:rsidRPr="0009331A" w:rsidRDefault="006E7460">
            <w:pPr>
              <w:pStyle w:val="TableParagraph"/>
              <w:spacing w:before="58"/>
              <w:ind w:left="135"/>
              <w:rPr>
                <w:szCs w:val="20"/>
              </w:rPr>
            </w:pPr>
            <w:r>
              <w:rPr>
                <w:szCs w:val="20"/>
              </w:rPr>
              <w:t>Prüfen Sie</w:t>
            </w:r>
            <w:r w:rsidR="00870C91" w:rsidRPr="0009331A">
              <w:rPr>
                <w:szCs w:val="20"/>
              </w:rPr>
              <w:t>, dass Benutzerpasswörter mindestens 12 Zeichen lang sind</w:t>
            </w:r>
            <w:r w:rsidR="000A058E">
              <w:rPr>
                <w:szCs w:val="20"/>
              </w:rPr>
              <w:t>, nachdem zusammenhängende Leerzeichen gekürzt wurden</w:t>
            </w:r>
            <w:r w:rsidR="00870C91" w:rsidRPr="0009331A">
              <w:rPr>
                <w:szCs w:val="20"/>
              </w:rPr>
              <w:t>. (</w:t>
            </w:r>
            <w:r w:rsidR="00523914">
              <w:fldChar w:fldCharType="begin"/>
            </w:r>
            <w:r w:rsidR="00523914">
              <w:instrText xml:space="preserve"> HYPERLINK "https://www.owasp.org/index.php/OWASP_Proactive_Controls" \l "tab%3DFormal_Numbering" </w:instrText>
            </w:r>
            <w:r w:rsidR="00523914">
              <w:fldChar w:fldCharType="separate"/>
            </w:r>
            <w:r w:rsidR="00870C91" w:rsidRPr="0009331A">
              <w:rPr>
                <w:rStyle w:val="Hyperlink"/>
                <w:color w:val="0462C1"/>
                <w:szCs w:val="20"/>
              </w:rPr>
              <w:t>C6</w:t>
            </w:r>
            <w:r w:rsidR="00523914">
              <w:rPr>
                <w:rStyle w:val="Hyperlink"/>
                <w:color w:val="0462C1"/>
                <w:szCs w:val="20"/>
              </w:rPr>
              <w:fldChar w:fldCharType="end"/>
            </w:r>
            <w:r w:rsidR="00870C91" w:rsidRPr="0009331A">
              <w:rPr>
                <w:szCs w:val="20"/>
              </w:rPr>
              <w:t>)</w:t>
            </w:r>
          </w:p>
        </w:tc>
        <w:tc>
          <w:tcPr>
            <w:tcW w:w="407" w:type="dxa"/>
            <w:tcBorders>
              <w:top w:val="single" w:sz="4" w:space="0" w:color="auto"/>
            </w:tcBorders>
            <w:shd w:val="clear" w:color="auto" w:fill="auto"/>
          </w:tcPr>
          <w:p w14:paraId="6C6B2420" w14:textId="77777777" w:rsidR="00870C91" w:rsidRPr="0009331A" w:rsidRDefault="00870C91">
            <w:pPr>
              <w:pStyle w:val="TableParagraph"/>
              <w:spacing w:before="57"/>
              <w:ind w:left="133"/>
              <w:rPr>
                <w:szCs w:val="20"/>
              </w:rPr>
            </w:pPr>
            <w:r w:rsidRPr="0009331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6555E1C6" w14:textId="77777777" w:rsidR="00870C91" w:rsidRPr="0009331A" w:rsidRDefault="00870C91">
            <w:pPr>
              <w:pStyle w:val="TableParagraph"/>
              <w:spacing w:before="57"/>
              <w:ind w:left="126"/>
              <w:rPr>
                <w:szCs w:val="20"/>
              </w:rPr>
            </w:pPr>
            <w:r w:rsidRPr="0009331A">
              <w:rPr>
                <w:rFonts w:ascii="Segoe UI Symbol" w:eastAsia="Segoe UI Symbol" w:hAnsi="Segoe UI Symbol" w:cs="Segoe UI Symbol"/>
                <w:szCs w:val="20"/>
              </w:rPr>
              <w:t>✓</w:t>
            </w:r>
          </w:p>
        </w:tc>
        <w:tc>
          <w:tcPr>
            <w:tcW w:w="400" w:type="dxa"/>
            <w:tcBorders>
              <w:top w:val="single" w:sz="4" w:space="0" w:color="auto"/>
            </w:tcBorders>
            <w:shd w:val="clear" w:color="auto" w:fill="auto"/>
          </w:tcPr>
          <w:p w14:paraId="2AC35667" w14:textId="77777777" w:rsidR="00870C91" w:rsidRPr="0009331A" w:rsidRDefault="00870C91">
            <w:pPr>
              <w:pStyle w:val="TableParagraph"/>
              <w:spacing w:before="57"/>
              <w:ind w:left="128"/>
              <w:rPr>
                <w:szCs w:val="20"/>
              </w:rPr>
            </w:pPr>
            <w:r w:rsidRPr="0009331A">
              <w:rPr>
                <w:rFonts w:ascii="Segoe UI Symbol" w:eastAsia="Segoe UI Symbol" w:hAnsi="Segoe UI Symbol" w:cs="Segoe UI Symbol"/>
                <w:szCs w:val="20"/>
              </w:rPr>
              <w:t>✓</w:t>
            </w:r>
          </w:p>
        </w:tc>
        <w:tc>
          <w:tcPr>
            <w:tcW w:w="598" w:type="dxa"/>
            <w:tcBorders>
              <w:top w:val="single" w:sz="4" w:space="0" w:color="auto"/>
            </w:tcBorders>
            <w:shd w:val="clear" w:color="auto" w:fill="auto"/>
          </w:tcPr>
          <w:p w14:paraId="22D66F5B" w14:textId="77777777" w:rsidR="00870C91" w:rsidRPr="0009331A" w:rsidRDefault="00870C91">
            <w:pPr>
              <w:pStyle w:val="TableParagraph"/>
              <w:spacing w:before="58"/>
              <w:ind w:left="146"/>
              <w:rPr>
                <w:szCs w:val="20"/>
              </w:rPr>
            </w:pPr>
            <w:r w:rsidRPr="0009331A">
              <w:rPr>
                <w:szCs w:val="20"/>
              </w:rPr>
              <w:t>521</w:t>
            </w:r>
          </w:p>
        </w:tc>
        <w:tc>
          <w:tcPr>
            <w:tcW w:w="775" w:type="dxa"/>
            <w:tcBorders>
              <w:top w:val="single" w:sz="4" w:space="0" w:color="auto"/>
            </w:tcBorders>
            <w:shd w:val="clear" w:color="auto" w:fill="auto"/>
          </w:tcPr>
          <w:p w14:paraId="177AC9E8" w14:textId="77777777" w:rsidR="00870C91" w:rsidRPr="0009331A" w:rsidRDefault="00870C91">
            <w:pPr>
              <w:pStyle w:val="TableParagraph"/>
              <w:spacing w:before="58"/>
              <w:ind w:left="109"/>
              <w:rPr>
                <w:szCs w:val="20"/>
              </w:rPr>
            </w:pPr>
            <w:r w:rsidRPr="0009331A">
              <w:rPr>
                <w:szCs w:val="20"/>
              </w:rPr>
              <w:t>5.1.1.2</w:t>
            </w:r>
          </w:p>
        </w:tc>
      </w:tr>
      <w:tr w:rsidR="00870C91" w:rsidRPr="0009331A" w14:paraId="6D3881F2" w14:textId="77777777" w:rsidTr="00B70E53">
        <w:trPr>
          <w:trHeight w:val="347"/>
        </w:trPr>
        <w:tc>
          <w:tcPr>
            <w:tcW w:w="702" w:type="dxa"/>
            <w:shd w:val="clear" w:color="auto" w:fill="auto"/>
          </w:tcPr>
          <w:p w14:paraId="15577F36" w14:textId="77777777" w:rsidR="00870C91" w:rsidRPr="0009331A" w:rsidRDefault="00870C91">
            <w:pPr>
              <w:pStyle w:val="TableParagraph"/>
              <w:spacing w:before="75"/>
              <w:ind w:left="158"/>
              <w:rPr>
                <w:szCs w:val="20"/>
              </w:rPr>
            </w:pPr>
            <w:r w:rsidRPr="0009331A">
              <w:rPr>
                <w:b/>
                <w:bCs/>
                <w:szCs w:val="20"/>
              </w:rPr>
              <w:t>2.1.2</w:t>
            </w:r>
          </w:p>
        </w:tc>
        <w:tc>
          <w:tcPr>
            <w:tcW w:w="6076" w:type="dxa"/>
            <w:gridSpan w:val="2"/>
            <w:shd w:val="clear" w:color="auto" w:fill="auto"/>
          </w:tcPr>
          <w:p w14:paraId="58B7EADF" w14:textId="4C3FD2A9" w:rsidR="00870C91" w:rsidRPr="0009331A" w:rsidRDefault="008874F9">
            <w:pPr>
              <w:pStyle w:val="TableParagraph"/>
              <w:spacing w:before="75"/>
              <w:ind w:left="135"/>
              <w:rPr>
                <w:szCs w:val="20"/>
              </w:rPr>
            </w:pPr>
            <w:r>
              <w:rPr>
                <w:szCs w:val="20"/>
              </w:rPr>
              <w:t>Prüfen Sie</w:t>
            </w:r>
            <w:r w:rsidR="00870C91" w:rsidRPr="0009331A">
              <w:rPr>
                <w:szCs w:val="20"/>
              </w:rPr>
              <w:t xml:space="preserve">, dass Passwörter mit 64 </w:t>
            </w:r>
            <w:r w:rsidR="00752187">
              <w:rPr>
                <w:szCs w:val="20"/>
              </w:rPr>
              <w:t xml:space="preserve">oder mehr </w:t>
            </w:r>
            <w:r w:rsidR="00870C91" w:rsidRPr="0009331A">
              <w:rPr>
                <w:szCs w:val="20"/>
              </w:rPr>
              <w:t>Zeichen erlaubt sind</w:t>
            </w:r>
            <w:r w:rsidR="000A058E">
              <w:rPr>
                <w:szCs w:val="20"/>
              </w:rPr>
              <w:t>, jedoch nicht mehr als 128 Zeichen</w:t>
            </w:r>
            <w:r w:rsidR="00870C91" w:rsidRPr="0009331A">
              <w:rPr>
                <w:szCs w:val="20"/>
              </w:rPr>
              <w:t>. (</w:t>
            </w:r>
            <w:r w:rsidR="00523914">
              <w:fldChar w:fldCharType="begin"/>
            </w:r>
            <w:r w:rsidR="00523914">
              <w:instrText xml:space="preserve"> HYPERLINK "https://www.owasp.org/index.php/OWASP_Proactive_Controls" \l "tab%3DFormal_Numbering" </w:instrText>
            </w:r>
            <w:r w:rsidR="00523914">
              <w:fldChar w:fldCharType="separate"/>
            </w:r>
            <w:r w:rsidR="00870C91" w:rsidRPr="0009331A">
              <w:rPr>
                <w:rStyle w:val="Hyperlink"/>
                <w:color w:val="0462C1"/>
                <w:szCs w:val="20"/>
              </w:rPr>
              <w:t>C6</w:t>
            </w:r>
            <w:r w:rsidR="00523914">
              <w:rPr>
                <w:rStyle w:val="Hyperlink"/>
                <w:color w:val="0462C1"/>
                <w:szCs w:val="20"/>
              </w:rPr>
              <w:fldChar w:fldCharType="end"/>
            </w:r>
            <w:r w:rsidR="00870C91" w:rsidRPr="0009331A">
              <w:rPr>
                <w:szCs w:val="20"/>
              </w:rPr>
              <w:t>)</w:t>
            </w:r>
          </w:p>
        </w:tc>
        <w:tc>
          <w:tcPr>
            <w:tcW w:w="407" w:type="dxa"/>
            <w:shd w:val="clear" w:color="auto" w:fill="auto"/>
          </w:tcPr>
          <w:p w14:paraId="22BA45F4" w14:textId="77777777" w:rsidR="00870C91" w:rsidRPr="0009331A" w:rsidRDefault="00870C91">
            <w:pPr>
              <w:pStyle w:val="TableParagraph"/>
              <w:spacing w:before="74"/>
              <w:ind w:left="133"/>
              <w:rPr>
                <w:szCs w:val="20"/>
              </w:rPr>
            </w:pPr>
            <w:r w:rsidRPr="0009331A">
              <w:rPr>
                <w:rFonts w:ascii="Segoe UI Symbol" w:eastAsia="Segoe UI Symbol" w:hAnsi="Segoe UI Symbol" w:cs="Segoe UI Symbol"/>
                <w:szCs w:val="20"/>
              </w:rPr>
              <w:t>✓</w:t>
            </w:r>
          </w:p>
        </w:tc>
        <w:tc>
          <w:tcPr>
            <w:tcW w:w="402" w:type="dxa"/>
            <w:shd w:val="clear" w:color="auto" w:fill="auto"/>
          </w:tcPr>
          <w:p w14:paraId="5F1A6C6B" w14:textId="77777777" w:rsidR="00870C91" w:rsidRPr="0009331A" w:rsidRDefault="00870C91">
            <w:pPr>
              <w:pStyle w:val="TableParagraph"/>
              <w:spacing w:before="74"/>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13BE295A" w14:textId="77777777" w:rsidR="00870C91" w:rsidRPr="0009331A" w:rsidRDefault="00870C91">
            <w:pPr>
              <w:pStyle w:val="TableParagraph"/>
              <w:spacing w:before="74"/>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01452B6E" w14:textId="77777777" w:rsidR="00870C91" w:rsidRPr="0009331A" w:rsidRDefault="00870C91">
            <w:pPr>
              <w:pStyle w:val="TableParagraph"/>
              <w:spacing w:before="75"/>
              <w:ind w:left="146"/>
              <w:rPr>
                <w:szCs w:val="20"/>
              </w:rPr>
            </w:pPr>
            <w:r w:rsidRPr="0009331A">
              <w:rPr>
                <w:szCs w:val="20"/>
              </w:rPr>
              <w:t>521</w:t>
            </w:r>
          </w:p>
        </w:tc>
        <w:tc>
          <w:tcPr>
            <w:tcW w:w="775" w:type="dxa"/>
            <w:shd w:val="clear" w:color="auto" w:fill="auto"/>
          </w:tcPr>
          <w:p w14:paraId="559FC43F" w14:textId="77777777" w:rsidR="00870C91" w:rsidRPr="0009331A" w:rsidRDefault="00870C91">
            <w:pPr>
              <w:pStyle w:val="TableParagraph"/>
              <w:spacing w:before="75"/>
              <w:ind w:left="109"/>
              <w:rPr>
                <w:szCs w:val="20"/>
              </w:rPr>
            </w:pPr>
            <w:r w:rsidRPr="0009331A">
              <w:rPr>
                <w:szCs w:val="20"/>
              </w:rPr>
              <w:t>5.1.1.2</w:t>
            </w:r>
          </w:p>
        </w:tc>
      </w:tr>
      <w:tr w:rsidR="00870C91" w:rsidRPr="0009331A" w14:paraId="3CD5C83E" w14:textId="77777777" w:rsidTr="005005F9">
        <w:trPr>
          <w:trHeight w:val="854"/>
        </w:trPr>
        <w:tc>
          <w:tcPr>
            <w:tcW w:w="702" w:type="dxa"/>
            <w:shd w:val="clear" w:color="auto" w:fill="auto"/>
          </w:tcPr>
          <w:p w14:paraId="2BDE1D26" w14:textId="77777777" w:rsidR="00870C91" w:rsidRPr="0009331A" w:rsidRDefault="00870C91">
            <w:pPr>
              <w:pStyle w:val="TableParagraph"/>
              <w:spacing w:before="76"/>
              <w:ind w:left="158"/>
              <w:rPr>
                <w:szCs w:val="20"/>
              </w:rPr>
            </w:pPr>
            <w:r w:rsidRPr="0009331A">
              <w:rPr>
                <w:b/>
                <w:bCs/>
                <w:szCs w:val="20"/>
              </w:rPr>
              <w:t>2.1.3</w:t>
            </w:r>
          </w:p>
        </w:tc>
        <w:tc>
          <w:tcPr>
            <w:tcW w:w="6076" w:type="dxa"/>
            <w:gridSpan w:val="2"/>
            <w:shd w:val="clear" w:color="auto" w:fill="auto"/>
          </w:tcPr>
          <w:p w14:paraId="0310F494" w14:textId="1B041B93" w:rsidR="00870C91" w:rsidRPr="0009331A" w:rsidRDefault="006E7460">
            <w:pPr>
              <w:pStyle w:val="TableParagraph"/>
              <w:spacing w:before="76"/>
              <w:ind w:left="113" w:right="113"/>
              <w:rPr>
                <w:szCs w:val="20"/>
              </w:rPr>
            </w:pPr>
            <w:r>
              <w:rPr>
                <w:szCs w:val="20"/>
              </w:rPr>
              <w:t>Prüfen Sie</w:t>
            </w:r>
            <w:r w:rsidR="00870C91" w:rsidRPr="0009331A">
              <w:rPr>
                <w:szCs w:val="20"/>
              </w:rPr>
              <w:t>, dass Passwörter</w:t>
            </w:r>
            <w:r w:rsidR="00752187">
              <w:rPr>
                <w:szCs w:val="20"/>
              </w:rPr>
              <w:t xml:space="preserve"> nicht gekürzt werden</w:t>
            </w:r>
            <w:r w:rsidR="00870C91" w:rsidRPr="0009331A">
              <w:rPr>
                <w:szCs w:val="20"/>
              </w:rPr>
              <w:t xml:space="preserve">. </w:t>
            </w:r>
            <w:r w:rsidR="00B70E53">
              <w:rPr>
                <w:szCs w:val="20"/>
              </w:rPr>
              <w:t>Mehrere a</w:t>
            </w:r>
            <w:r w:rsidR="00870C91" w:rsidRPr="0009331A">
              <w:rPr>
                <w:szCs w:val="20"/>
              </w:rPr>
              <w:t>ufein</w:t>
            </w:r>
            <w:r w:rsidR="000A058E">
              <w:rPr>
                <w:szCs w:val="20"/>
              </w:rPr>
              <w:t>-</w:t>
            </w:r>
            <w:r w:rsidR="00870C91" w:rsidRPr="0009331A">
              <w:rPr>
                <w:szCs w:val="20"/>
              </w:rPr>
              <w:t xml:space="preserve">anderfolgende </w:t>
            </w:r>
            <w:r w:rsidR="00B70E53">
              <w:rPr>
                <w:szCs w:val="20"/>
              </w:rPr>
              <w:t>L</w:t>
            </w:r>
            <w:r w:rsidR="00870C91" w:rsidRPr="0009331A">
              <w:rPr>
                <w:szCs w:val="20"/>
              </w:rPr>
              <w:t>eerzeic</w:t>
            </w:r>
            <w:r w:rsidR="000A058E">
              <w:rPr>
                <w:szCs w:val="20"/>
              </w:rPr>
              <w:t xml:space="preserve">hen können zu einem </w:t>
            </w:r>
            <w:r w:rsidR="00870C91" w:rsidRPr="0009331A">
              <w:rPr>
                <w:szCs w:val="20"/>
              </w:rPr>
              <w:t>zusammenge</w:t>
            </w:r>
            <w:r w:rsidR="008F5E5E">
              <w:rPr>
                <w:szCs w:val="20"/>
              </w:rPr>
              <w:t>fass</w:t>
            </w:r>
            <w:r w:rsidR="00870C91" w:rsidRPr="0009331A">
              <w:rPr>
                <w:szCs w:val="20"/>
              </w:rPr>
              <w:t>t werden.</w:t>
            </w:r>
            <w:r w:rsidR="00523914">
              <w:fldChar w:fldCharType="begin"/>
            </w:r>
            <w:r w:rsidR="00523914">
              <w:instrText xml:space="preserve"> HYPERLINK "https://www.owasp.org/index.php/OWASP_Proactive_Controls" \l "tab%3DFormal_Numbering" </w:instrText>
            </w:r>
            <w:r w:rsidR="00523914">
              <w:fldChar w:fldCharType="separate"/>
            </w:r>
            <w:r w:rsidR="00870C91" w:rsidRPr="0009331A">
              <w:rPr>
                <w:rStyle w:val="Hyperlink"/>
                <w:szCs w:val="20"/>
              </w:rPr>
              <w:t xml:space="preserve"> </w:t>
            </w:r>
            <w:r w:rsidR="00523914">
              <w:rPr>
                <w:rStyle w:val="Hyperlink"/>
                <w:szCs w:val="20"/>
              </w:rPr>
              <w:fldChar w:fldCharType="end"/>
            </w:r>
            <w:r w:rsidR="00870C91" w:rsidRPr="0009331A">
              <w:rPr>
                <w:rStyle w:val="Hyperlink"/>
                <w:szCs w:val="20"/>
              </w:rPr>
              <w:t>(</w:t>
            </w:r>
            <w:r w:rsidR="00870C91" w:rsidRPr="0009331A">
              <w:rPr>
                <w:rStyle w:val="Hyperlink"/>
                <w:color w:val="0462C1"/>
                <w:szCs w:val="20"/>
              </w:rPr>
              <w:t>C6</w:t>
            </w:r>
            <w:r w:rsidR="00870C91" w:rsidRPr="0009331A">
              <w:rPr>
                <w:rStyle w:val="Hyperlink"/>
                <w:szCs w:val="20"/>
              </w:rPr>
              <w:t>)</w:t>
            </w:r>
          </w:p>
        </w:tc>
        <w:tc>
          <w:tcPr>
            <w:tcW w:w="407" w:type="dxa"/>
            <w:shd w:val="clear" w:color="auto" w:fill="auto"/>
          </w:tcPr>
          <w:p w14:paraId="3C8386F7" w14:textId="77777777" w:rsidR="00870C91" w:rsidRPr="0009331A" w:rsidRDefault="00870C91">
            <w:pPr>
              <w:pStyle w:val="TableParagraph"/>
              <w:spacing w:before="75"/>
              <w:ind w:left="133"/>
              <w:rPr>
                <w:szCs w:val="20"/>
              </w:rPr>
            </w:pPr>
            <w:r w:rsidRPr="0009331A">
              <w:rPr>
                <w:rFonts w:ascii="Segoe UI Symbol" w:eastAsia="Segoe UI Symbol" w:hAnsi="Segoe UI Symbol" w:cs="Segoe UI Symbol"/>
                <w:szCs w:val="20"/>
              </w:rPr>
              <w:t>✓</w:t>
            </w:r>
          </w:p>
        </w:tc>
        <w:tc>
          <w:tcPr>
            <w:tcW w:w="402" w:type="dxa"/>
            <w:shd w:val="clear" w:color="auto" w:fill="auto"/>
          </w:tcPr>
          <w:p w14:paraId="1CDD8A3A" w14:textId="77777777" w:rsidR="00870C91" w:rsidRPr="0009331A" w:rsidRDefault="00870C91">
            <w:pPr>
              <w:pStyle w:val="TableParagraph"/>
              <w:spacing w:before="75"/>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7A0C8B0A" w14:textId="77777777" w:rsidR="00870C91" w:rsidRPr="0009331A" w:rsidRDefault="00870C91">
            <w:pPr>
              <w:pStyle w:val="TableParagraph"/>
              <w:spacing w:before="75"/>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4E3EF2C5" w14:textId="77777777" w:rsidR="00870C91" w:rsidRPr="0009331A" w:rsidRDefault="00870C91">
            <w:pPr>
              <w:pStyle w:val="TableParagraph"/>
              <w:spacing w:before="76"/>
              <w:ind w:left="146"/>
              <w:rPr>
                <w:szCs w:val="20"/>
              </w:rPr>
            </w:pPr>
            <w:r w:rsidRPr="0009331A">
              <w:rPr>
                <w:szCs w:val="20"/>
              </w:rPr>
              <w:t>521</w:t>
            </w:r>
          </w:p>
        </w:tc>
        <w:tc>
          <w:tcPr>
            <w:tcW w:w="775" w:type="dxa"/>
            <w:shd w:val="clear" w:color="auto" w:fill="auto"/>
          </w:tcPr>
          <w:p w14:paraId="5FF45E62" w14:textId="77777777" w:rsidR="00870C91" w:rsidRPr="0009331A" w:rsidRDefault="00870C91">
            <w:pPr>
              <w:pStyle w:val="TableParagraph"/>
              <w:spacing w:before="76"/>
              <w:ind w:left="109"/>
              <w:rPr>
                <w:szCs w:val="20"/>
              </w:rPr>
            </w:pPr>
            <w:r w:rsidRPr="0009331A">
              <w:rPr>
                <w:szCs w:val="20"/>
              </w:rPr>
              <w:t>5.1.1.2</w:t>
            </w:r>
          </w:p>
        </w:tc>
      </w:tr>
      <w:tr w:rsidR="00870C91" w:rsidRPr="0009331A" w14:paraId="29DB9193" w14:textId="77777777" w:rsidTr="000A058E">
        <w:trPr>
          <w:trHeight w:val="637"/>
        </w:trPr>
        <w:tc>
          <w:tcPr>
            <w:tcW w:w="702" w:type="dxa"/>
            <w:shd w:val="clear" w:color="auto" w:fill="auto"/>
          </w:tcPr>
          <w:p w14:paraId="706FC8EA" w14:textId="77777777" w:rsidR="00870C91" w:rsidRPr="0009331A" w:rsidRDefault="00870C91">
            <w:pPr>
              <w:pStyle w:val="TableParagraph"/>
              <w:spacing w:before="70"/>
              <w:ind w:left="158"/>
              <w:rPr>
                <w:szCs w:val="20"/>
              </w:rPr>
            </w:pPr>
            <w:r w:rsidRPr="0009331A">
              <w:rPr>
                <w:b/>
                <w:bCs/>
                <w:szCs w:val="20"/>
              </w:rPr>
              <w:t>2.1.4</w:t>
            </w:r>
          </w:p>
        </w:tc>
        <w:tc>
          <w:tcPr>
            <w:tcW w:w="6076" w:type="dxa"/>
            <w:gridSpan w:val="2"/>
            <w:shd w:val="clear" w:color="auto" w:fill="auto"/>
          </w:tcPr>
          <w:p w14:paraId="0B7BA369" w14:textId="11ED1C3B" w:rsidR="00870C91" w:rsidRPr="0009331A" w:rsidRDefault="006E7460">
            <w:pPr>
              <w:pStyle w:val="TableParagraph"/>
              <w:spacing w:before="70"/>
              <w:ind w:left="113" w:right="113"/>
              <w:rPr>
                <w:szCs w:val="20"/>
              </w:rPr>
            </w:pPr>
            <w:r>
              <w:rPr>
                <w:szCs w:val="20"/>
              </w:rPr>
              <w:t>Prüfen Sie</w:t>
            </w:r>
            <w:r w:rsidR="00870C91" w:rsidRPr="0009331A">
              <w:rPr>
                <w:szCs w:val="20"/>
              </w:rPr>
              <w:t xml:space="preserve">, ob </w:t>
            </w:r>
            <w:r w:rsidR="000A058E">
              <w:rPr>
                <w:szCs w:val="20"/>
              </w:rPr>
              <w:t xml:space="preserve">alle druckbaren </w:t>
            </w:r>
            <w:r w:rsidR="00870C91" w:rsidRPr="0009331A">
              <w:rPr>
                <w:szCs w:val="20"/>
              </w:rPr>
              <w:t>Unicode-Zeichen</w:t>
            </w:r>
            <w:r w:rsidR="000A058E">
              <w:rPr>
                <w:szCs w:val="20"/>
              </w:rPr>
              <w:t xml:space="preserve">, auch Leerzeichen oder Emojis, </w:t>
            </w:r>
            <w:r w:rsidR="00870C91" w:rsidRPr="0009331A">
              <w:rPr>
                <w:szCs w:val="20"/>
              </w:rPr>
              <w:t xml:space="preserve"> in Passwörtern zulässig sind.</w:t>
            </w:r>
          </w:p>
        </w:tc>
        <w:tc>
          <w:tcPr>
            <w:tcW w:w="407" w:type="dxa"/>
            <w:shd w:val="clear" w:color="auto" w:fill="auto"/>
          </w:tcPr>
          <w:p w14:paraId="2138A3ED" w14:textId="77777777" w:rsidR="00870C91" w:rsidRPr="0009331A" w:rsidRDefault="00870C91">
            <w:pPr>
              <w:pStyle w:val="TableParagraph"/>
              <w:spacing w:before="69"/>
              <w:ind w:left="133"/>
              <w:rPr>
                <w:szCs w:val="20"/>
              </w:rPr>
            </w:pPr>
            <w:r w:rsidRPr="0009331A">
              <w:rPr>
                <w:rFonts w:ascii="Segoe UI Symbol" w:eastAsia="Segoe UI Symbol" w:hAnsi="Segoe UI Symbol" w:cs="Segoe UI Symbol"/>
                <w:szCs w:val="20"/>
              </w:rPr>
              <w:t>✓</w:t>
            </w:r>
          </w:p>
        </w:tc>
        <w:tc>
          <w:tcPr>
            <w:tcW w:w="402" w:type="dxa"/>
            <w:shd w:val="clear" w:color="auto" w:fill="auto"/>
          </w:tcPr>
          <w:p w14:paraId="14F57818" w14:textId="77777777" w:rsidR="00870C91" w:rsidRPr="0009331A" w:rsidRDefault="00870C91">
            <w:pPr>
              <w:pStyle w:val="TableParagraph"/>
              <w:spacing w:before="69"/>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280CDEA7" w14:textId="77777777" w:rsidR="00870C91" w:rsidRPr="0009331A" w:rsidRDefault="00870C91">
            <w:pPr>
              <w:pStyle w:val="TableParagraph"/>
              <w:spacing w:before="69"/>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10C66D69" w14:textId="77777777" w:rsidR="00870C91" w:rsidRPr="0009331A" w:rsidRDefault="00870C91">
            <w:pPr>
              <w:pStyle w:val="TableParagraph"/>
              <w:spacing w:before="70"/>
              <w:ind w:left="146"/>
              <w:rPr>
                <w:szCs w:val="20"/>
              </w:rPr>
            </w:pPr>
            <w:r w:rsidRPr="0009331A">
              <w:rPr>
                <w:szCs w:val="20"/>
              </w:rPr>
              <w:t>521</w:t>
            </w:r>
          </w:p>
        </w:tc>
        <w:tc>
          <w:tcPr>
            <w:tcW w:w="775" w:type="dxa"/>
            <w:shd w:val="clear" w:color="auto" w:fill="auto"/>
          </w:tcPr>
          <w:p w14:paraId="27600639" w14:textId="77777777" w:rsidR="00870C91" w:rsidRPr="0009331A" w:rsidRDefault="00870C91">
            <w:pPr>
              <w:pStyle w:val="TableParagraph"/>
              <w:spacing w:before="70"/>
              <w:ind w:left="109"/>
              <w:rPr>
                <w:szCs w:val="20"/>
              </w:rPr>
            </w:pPr>
            <w:r w:rsidRPr="0009331A">
              <w:rPr>
                <w:szCs w:val="20"/>
              </w:rPr>
              <w:t>5.1.1.2</w:t>
            </w:r>
          </w:p>
        </w:tc>
      </w:tr>
      <w:tr w:rsidR="00870C91" w:rsidRPr="0009331A" w14:paraId="2EBC631A" w14:textId="77777777" w:rsidTr="005005F9">
        <w:trPr>
          <w:trHeight w:val="287"/>
        </w:trPr>
        <w:tc>
          <w:tcPr>
            <w:tcW w:w="702" w:type="dxa"/>
            <w:shd w:val="clear" w:color="auto" w:fill="auto"/>
          </w:tcPr>
          <w:p w14:paraId="676C7836" w14:textId="77777777" w:rsidR="00870C91" w:rsidRPr="0009331A" w:rsidRDefault="00870C91">
            <w:pPr>
              <w:pStyle w:val="TableParagraph"/>
              <w:spacing w:before="71"/>
              <w:ind w:left="158"/>
              <w:rPr>
                <w:szCs w:val="20"/>
              </w:rPr>
            </w:pPr>
            <w:r w:rsidRPr="0009331A">
              <w:rPr>
                <w:b/>
                <w:bCs/>
                <w:szCs w:val="20"/>
              </w:rPr>
              <w:t>2.1.5</w:t>
            </w:r>
          </w:p>
        </w:tc>
        <w:tc>
          <w:tcPr>
            <w:tcW w:w="6076" w:type="dxa"/>
            <w:gridSpan w:val="2"/>
            <w:shd w:val="clear" w:color="auto" w:fill="auto"/>
          </w:tcPr>
          <w:p w14:paraId="474C9838" w14:textId="63115AC4" w:rsidR="00870C91" w:rsidRPr="0009331A" w:rsidRDefault="006E7460">
            <w:pPr>
              <w:pStyle w:val="TableParagraph"/>
              <w:spacing w:before="71"/>
              <w:ind w:left="135"/>
              <w:rPr>
                <w:szCs w:val="20"/>
              </w:rPr>
            </w:pPr>
            <w:r>
              <w:rPr>
                <w:szCs w:val="20"/>
              </w:rPr>
              <w:t>Prüfen Sie</w:t>
            </w:r>
            <w:r w:rsidR="00870C91" w:rsidRPr="0009331A">
              <w:rPr>
                <w:szCs w:val="20"/>
              </w:rPr>
              <w:t>, dass Benutzer ihr Passwort ändern können.</w:t>
            </w:r>
          </w:p>
        </w:tc>
        <w:tc>
          <w:tcPr>
            <w:tcW w:w="407" w:type="dxa"/>
            <w:shd w:val="clear" w:color="auto" w:fill="auto"/>
          </w:tcPr>
          <w:p w14:paraId="607865B2" w14:textId="77777777" w:rsidR="00870C91" w:rsidRPr="0009331A" w:rsidRDefault="00870C91">
            <w:pPr>
              <w:pStyle w:val="TableParagraph"/>
              <w:spacing w:before="70"/>
              <w:ind w:left="133"/>
              <w:rPr>
                <w:szCs w:val="20"/>
              </w:rPr>
            </w:pPr>
            <w:r w:rsidRPr="0009331A">
              <w:rPr>
                <w:rFonts w:ascii="Segoe UI Symbol" w:eastAsia="Segoe UI Symbol" w:hAnsi="Segoe UI Symbol" w:cs="Segoe UI Symbol"/>
                <w:szCs w:val="20"/>
              </w:rPr>
              <w:t>✓</w:t>
            </w:r>
          </w:p>
        </w:tc>
        <w:tc>
          <w:tcPr>
            <w:tcW w:w="402" w:type="dxa"/>
            <w:shd w:val="clear" w:color="auto" w:fill="auto"/>
          </w:tcPr>
          <w:p w14:paraId="05E25734"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57380AD4" w14:textId="77777777" w:rsidR="00870C91" w:rsidRPr="0009331A" w:rsidRDefault="00870C91">
            <w:pPr>
              <w:pStyle w:val="TableParagraph"/>
              <w:spacing w:before="70"/>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1C0455E9" w14:textId="77777777" w:rsidR="00870C91" w:rsidRPr="0009331A" w:rsidRDefault="00870C91">
            <w:pPr>
              <w:pStyle w:val="TableParagraph"/>
              <w:spacing w:before="71"/>
              <w:ind w:left="146"/>
              <w:rPr>
                <w:szCs w:val="20"/>
              </w:rPr>
            </w:pPr>
            <w:r w:rsidRPr="0009331A">
              <w:rPr>
                <w:szCs w:val="20"/>
              </w:rPr>
              <w:t>620</w:t>
            </w:r>
          </w:p>
        </w:tc>
        <w:tc>
          <w:tcPr>
            <w:tcW w:w="775" w:type="dxa"/>
            <w:shd w:val="clear" w:color="auto" w:fill="auto"/>
          </w:tcPr>
          <w:p w14:paraId="6D609EE3" w14:textId="77777777" w:rsidR="00870C91" w:rsidRPr="0009331A" w:rsidRDefault="00870C91">
            <w:pPr>
              <w:pStyle w:val="TableParagraph"/>
              <w:spacing w:before="71"/>
              <w:ind w:left="109"/>
              <w:rPr>
                <w:szCs w:val="20"/>
              </w:rPr>
            </w:pPr>
            <w:r w:rsidRPr="0009331A">
              <w:rPr>
                <w:szCs w:val="20"/>
              </w:rPr>
              <w:t>5.1.1.2</w:t>
            </w:r>
          </w:p>
        </w:tc>
      </w:tr>
      <w:tr w:rsidR="00870C91" w:rsidRPr="0009331A" w14:paraId="1075D23C" w14:textId="77777777" w:rsidTr="00B70E53">
        <w:trPr>
          <w:trHeight w:val="565"/>
        </w:trPr>
        <w:tc>
          <w:tcPr>
            <w:tcW w:w="702" w:type="dxa"/>
            <w:shd w:val="clear" w:color="auto" w:fill="auto"/>
          </w:tcPr>
          <w:p w14:paraId="0C32A102" w14:textId="77777777" w:rsidR="00870C91" w:rsidRPr="0009331A" w:rsidRDefault="00870C91">
            <w:pPr>
              <w:pStyle w:val="TableParagraph"/>
              <w:spacing w:before="75"/>
              <w:ind w:left="158"/>
              <w:rPr>
                <w:szCs w:val="20"/>
              </w:rPr>
            </w:pPr>
            <w:r w:rsidRPr="0009331A">
              <w:rPr>
                <w:b/>
                <w:bCs/>
                <w:szCs w:val="20"/>
              </w:rPr>
              <w:t>2.1.6</w:t>
            </w:r>
          </w:p>
        </w:tc>
        <w:tc>
          <w:tcPr>
            <w:tcW w:w="6076" w:type="dxa"/>
            <w:gridSpan w:val="2"/>
            <w:shd w:val="clear" w:color="auto" w:fill="auto"/>
          </w:tcPr>
          <w:p w14:paraId="0D5784EC" w14:textId="0E9247B5" w:rsidR="00870C91" w:rsidRPr="0009331A" w:rsidRDefault="006E7460">
            <w:pPr>
              <w:pStyle w:val="TableParagraph"/>
              <w:spacing w:before="75"/>
              <w:ind w:left="135" w:right="356"/>
              <w:rPr>
                <w:szCs w:val="20"/>
              </w:rPr>
            </w:pPr>
            <w:r>
              <w:rPr>
                <w:szCs w:val="20"/>
              </w:rPr>
              <w:t>Prüfen Sie</w:t>
            </w:r>
            <w:r w:rsidR="00870C91" w:rsidRPr="0009331A">
              <w:rPr>
                <w:szCs w:val="20"/>
              </w:rPr>
              <w:t>, dass die Passwortänderungsfunktion das bisherige sowie das neue Kennwort des Benutzers erfordert.</w:t>
            </w:r>
          </w:p>
        </w:tc>
        <w:tc>
          <w:tcPr>
            <w:tcW w:w="407" w:type="dxa"/>
            <w:shd w:val="clear" w:color="auto" w:fill="auto"/>
          </w:tcPr>
          <w:p w14:paraId="7193183D" w14:textId="77777777" w:rsidR="00870C91" w:rsidRPr="0009331A" w:rsidRDefault="00870C91">
            <w:pPr>
              <w:pStyle w:val="TableParagraph"/>
              <w:spacing w:before="74"/>
              <w:ind w:left="133"/>
              <w:rPr>
                <w:szCs w:val="20"/>
              </w:rPr>
            </w:pPr>
            <w:r w:rsidRPr="0009331A">
              <w:rPr>
                <w:rFonts w:ascii="Segoe UI Symbol" w:eastAsia="Segoe UI Symbol" w:hAnsi="Segoe UI Symbol" w:cs="Segoe UI Symbol"/>
                <w:szCs w:val="20"/>
              </w:rPr>
              <w:t>✓</w:t>
            </w:r>
          </w:p>
        </w:tc>
        <w:tc>
          <w:tcPr>
            <w:tcW w:w="402" w:type="dxa"/>
            <w:shd w:val="clear" w:color="auto" w:fill="auto"/>
          </w:tcPr>
          <w:p w14:paraId="3315D971" w14:textId="77777777" w:rsidR="00870C91" w:rsidRPr="0009331A" w:rsidRDefault="00870C91">
            <w:pPr>
              <w:pStyle w:val="TableParagraph"/>
              <w:spacing w:before="74"/>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68439280" w14:textId="77777777" w:rsidR="00870C91" w:rsidRPr="0009331A" w:rsidRDefault="00870C91">
            <w:pPr>
              <w:pStyle w:val="TableParagraph"/>
              <w:spacing w:before="74"/>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03581929" w14:textId="77777777" w:rsidR="00870C91" w:rsidRPr="0009331A" w:rsidRDefault="00870C91">
            <w:pPr>
              <w:pStyle w:val="TableParagraph"/>
              <w:spacing w:before="75"/>
              <w:ind w:left="146"/>
              <w:rPr>
                <w:szCs w:val="20"/>
              </w:rPr>
            </w:pPr>
            <w:r w:rsidRPr="0009331A">
              <w:rPr>
                <w:szCs w:val="20"/>
              </w:rPr>
              <w:t>620</w:t>
            </w:r>
          </w:p>
        </w:tc>
        <w:tc>
          <w:tcPr>
            <w:tcW w:w="775" w:type="dxa"/>
            <w:shd w:val="clear" w:color="auto" w:fill="auto"/>
          </w:tcPr>
          <w:p w14:paraId="65C9F982" w14:textId="77777777" w:rsidR="00870C91" w:rsidRPr="0009331A" w:rsidRDefault="00870C91">
            <w:pPr>
              <w:pStyle w:val="TableParagraph"/>
              <w:spacing w:before="75"/>
              <w:ind w:left="109"/>
              <w:rPr>
                <w:szCs w:val="20"/>
              </w:rPr>
            </w:pPr>
            <w:r w:rsidRPr="0009331A">
              <w:rPr>
                <w:szCs w:val="20"/>
              </w:rPr>
              <w:t>5.1.1.2</w:t>
            </w:r>
          </w:p>
        </w:tc>
      </w:tr>
      <w:tr w:rsidR="00870C91" w:rsidRPr="0009331A" w14:paraId="59140914" w14:textId="77777777" w:rsidTr="005005F9">
        <w:trPr>
          <w:trHeight w:val="2268"/>
        </w:trPr>
        <w:tc>
          <w:tcPr>
            <w:tcW w:w="702" w:type="dxa"/>
            <w:shd w:val="clear" w:color="auto" w:fill="auto"/>
          </w:tcPr>
          <w:p w14:paraId="130F11C1" w14:textId="77777777" w:rsidR="00870C91" w:rsidRPr="0009331A" w:rsidRDefault="00870C91">
            <w:pPr>
              <w:pStyle w:val="TableParagraph"/>
              <w:spacing w:before="71"/>
              <w:ind w:left="158"/>
              <w:rPr>
                <w:szCs w:val="20"/>
              </w:rPr>
            </w:pPr>
            <w:r w:rsidRPr="0009331A">
              <w:rPr>
                <w:b/>
                <w:bCs/>
                <w:szCs w:val="20"/>
              </w:rPr>
              <w:lastRenderedPageBreak/>
              <w:t>2.1.7</w:t>
            </w:r>
          </w:p>
        </w:tc>
        <w:tc>
          <w:tcPr>
            <w:tcW w:w="6076" w:type="dxa"/>
            <w:gridSpan w:val="2"/>
            <w:shd w:val="clear" w:color="auto" w:fill="auto"/>
          </w:tcPr>
          <w:p w14:paraId="4428D74E" w14:textId="5ACF687D" w:rsidR="00870C91" w:rsidRPr="0009331A" w:rsidRDefault="006E7460">
            <w:pPr>
              <w:pStyle w:val="TableParagraph"/>
              <w:spacing w:before="71"/>
              <w:ind w:left="135" w:right="112"/>
              <w:rPr>
                <w:szCs w:val="20"/>
              </w:rPr>
            </w:pPr>
            <w:r>
              <w:rPr>
                <w:szCs w:val="20"/>
              </w:rPr>
              <w:t>Prüfen Sie</w:t>
            </w:r>
            <w:r w:rsidR="00870C91" w:rsidRPr="0009331A">
              <w:rPr>
                <w:szCs w:val="20"/>
              </w:rPr>
              <w:t xml:space="preserve">, dass die bei der Konto-Registrierung, beim Login und bei der Passwortänderung übermittelten Passwörter mit einen Satz verletzter Passwörtern verglichen werden, und zwar entweder lokal (z. B. mit den 1.000 oder 10.000 häufigsten Passwörtern, die mit der Passwortrichtlinie des Systems übereinstimmen) oder mit Hilfe einer externen API. Bei Verwendung einer API </w:t>
            </w:r>
            <w:r w:rsidR="008F5E5E">
              <w:rPr>
                <w:szCs w:val="20"/>
              </w:rPr>
              <w:t>muss</w:t>
            </w:r>
            <w:r w:rsidR="00870C91" w:rsidRPr="0009331A">
              <w:rPr>
                <w:szCs w:val="20"/>
              </w:rPr>
              <w:t xml:space="preserve"> sicher</w:t>
            </w:r>
            <w:r w:rsidR="008F5E5E">
              <w:rPr>
                <w:szCs w:val="20"/>
              </w:rPr>
              <w:t>gestellt werden</w:t>
            </w:r>
            <w:r w:rsidR="00870C91" w:rsidRPr="0009331A">
              <w:rPr>
                <w:szCs w:val="20"/>
              </w:rPr>
              <w:t xml:space="preserve">, dass das Klartext-Passwort nicht gesendet oder </w:t>
            </w:r>
            <w:r w:rsidR="008F5E5E">
              <w:rPr>
                <w:szCs w:val="20"/>
              </w:rPr>
              <w:t>anderweitig offengelegt</w:t>
            </w:r>
            <w:r w:rsidR="00870C91" w:rsidRPr="0009331A">
              <w:rPr>
                <w:szCs w:val="20"/>
              </w:rPr>
              <w:t xml:space="preserve"> wird. Wird das Passwort</w:t>
            </w:r>
            <w:r w:rsidR="002A53F8">
              <w:rPr>
                <w:szCs w:val="20"/>
              </w:rPr>
              <w:t xml:space="preserve"> offengelegt</w:t>
            </w:r>
            <w:r w:rsidR="002A53F8" w:rsidRPr="0009331A">
              <w:rPr>
                <w:szCs w:val="20"/>
              </w:rPr>
              <w:t>, muss die Anwendung den Benutzer auffordern, ein neues</w:t>
            </w:r>
            <w:r w:rsidR="002A53F8">
              <w:rPr>
                <w:szCs w:val="20"/>
              </w:rPr>
              <w:t xml:space="preserve"> </w:t>
            </w:r>
            <w:r w:rsidR="002A53F8" w:rsidRPr="0009331A">
              <w:rPr>
                <w:szCs w:val="20"/>
              </w:rPr>
              <w:t xml:space="preserve">Passwort festzulegen. </w:t>
            </w:r>
            <w:r w:rsidR="00523914">
              <w:fldChar w:fldCharType="begin"/>
            </w:r>
            <w:r w:rsidR="00523914">
              <w:instrText xml:space="preserve"> HYPERLINK "https://www.owasp.org/index.php/OWASP_Proactive_Controls" \l "tab%3DFormal_Numbering" </w:instrText>
            </w:r>
            <w:r w:rsidR="00523914">
              <w:fldChar w:fldCharType="separate"/>
            </w:r>
            <w:r w:rsidR="002A53F8" w:rsidRPr="0009331A">
              <w:rPr>
                <w:rStyle w:val="Hyperlink"/>
                <w:szCs w:val="20"/>
              </w:rPr>
              <w:t>(</w:t>
            </w:r>
            <w:r w:rsidR="00523914">
              <w:rPr>
                <w:rStyle w:val="Hyperlink"/>
                <w:szCs w:val="20"/>
              </w:rPr>
              <w:fldChar w:fldCharType="end"/>
            </w:r>
            <w:r w:rsidR="002A53F8" w:rsidRPr="0009331A">
              <w:rPr>
                <w:rStyle w:val="Hyperlink"/>
                <w:color w:val="0462C1"/>
                <w:szCs w:val="20"/>
              </w:rPr>
              <w:t>C6</w:t>
            </w:r>
            <w:r w:rsidR="002A53F8" w:rsidRPr="0009331A">
              <w:rPr>
                <w:szCs w:val="20"/>
              </w:rPr>
              <w:t>)</w:t>
            </w:r>
          </w:p>
        </w:tc>
        <w:tc>
          <w:tcPr>
            <w:tcW w:w="407" w:type="dxa"/>
            <w:shd w:val="clear" w:color="auto" w:fill="auto"/>
          </w:tcPr>
          <w:p w14:paraId="6DD89C08" w14:textId="77777777" w:rsidR="00870C91" w:rsidRPr="0009331A" w:rsidRDefault="00870C91">
            <w:pPr>
              <w:pStyle w:val="TableParagraph"/>
              <w:spacing w:before="70"/>
              <w:ind w:left="133"/>
              <w:rPr>
                <w:szCs w:val="20"/>
              </w:rPr>
            </w:pPr>
            <w:r w:rsidRPr="0009331A">
              <w:rPr>
                <w:rFonts w:ascii="Segoe UI Symbol" w:eastAsia="Segoe UI Symbol" w:hAnsi="Segoe UI Symbol" w:cs="Segoe UI Symbol"/>
                <w:szCs w:val="20"/>
              </w:rPr>
              <w:t>✓</w:t>
            </w:r>
          </w:p>
        </w:tc>
        <w:tc>
          <w:tcPr>
            <w:tcW w:w="402" w:type="dxa"/>
            <w:shd w:val="clear" w:color="auto" w:fill="auto"/>
          </w:tcPr>
          <w:p w14:paraId="29E6D0CD"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16E4FF8C" w14:textId="77777777" w:rsidR="00870C91" w:rsidRPr="0009331A" w:rsidRDefault="00870C91">
            <w:pPr>
              <w:pStyle w:val="TableParagraph"/>
              <w:spacing w:before="70"/>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6A2C64BD" w14:textId="77777777" w:rsidR="00870C91" w:rsidRPr="0009331A" w:rsidRDefault="00870C91">
            <w:pPr>
              <w:pStyle w:val="TableParagraph"/>
              <w:spacing w:before="71"/>
              <w:ind w:left="146"/>
              <w:rPr>
                <w:szCs w:val="20"/>
              </w:rPr>
            </w:pPr>
            <w:r w:rsidRPr="0009331A">
              <w:rPr>
                <w:szCs w:val="20"/>
              </w:rPr>
              <w:t>521</w:t>
            </w:r>
          </w:p>
        </w:tc>
        <w:tc>
          <w:tcPr>
            <w:tcW w:w="775" w:type="dxa"/>
            <w:shd w:val="clear" w:color="auto" w:fill="auto"/>
          </w:tcPr>
          <w:p w14:paraId="4421A06B" w14:textId="77777777" w:rsidR="00870C91" w:rsidRPr="0009331A" w:rsidRDefault="00870C91">
            <w:pPr>
              <w:pStyle w:val="TableParagraph"/>
              <w:spacing w:before="71"/>
              <w:ind w:left="109"/>
              <w:rPr>
                <w:szCs w:val="20"/>
              </w:rPr>
            </w:pPr>
            <w:r w:rsidRPr="0009331A">
              <w:rPr>
                <w:szCs w:val="20"/>
              </w:rPr>
              <w:t>5.1.1.2</w:t>
            </w:r>
          </w:p>
        </w:tc>
      </w:tr>
      <w:tr w:rsidR="00870C91" w:rsidRPr="0009331A" w14:paraId="0F15E5B0" w14:textId="77777777" w:rsidTr="005005F9">
        <w:trPr>
          <w:trHeight w:val="565"/>
        </w:trPr>
        <w:tc>
          <w:tcPr>
            <w:tcW w:w="726" w:type="dxa"/>
            <w:gridSpan w:val="2"/>
            <w:shd w:val="clear" w:color="auto" w:fill="auto"/>
          </w:tcPr>
          <w:p w14:paraId="3FEB9B28" w14:textId="77777777" w:rsidR="00870C91" w:rsidRPr="0009331A" w:rsidRDefault="00870C91">
            <w:pPr>
              <w:pStyle w:val="TableParagraph"/>
              <w:spacing w:before="73"/>
              <w:ind w:left="158"/>
              <w:rPr>
                <w:szCs w:val="20"/>
              </w:rPr>
            </w:pPr>
            <w:r w:rsidRPr="0009331A">
              <w:rPr>
                <w:b/>
                <w:bCs/>
                <w:szCs w:val="20"/>
              </w:rPr>
              <w:t>2.1.8</w:t>
            </w:r>
          </w:p>
        </w:tc>
        <w:tc>
          <w:tcPr>
            <w:tcW w:w="6049" w:type="dxa"/>
            <w:shd w:val="clear" w:color="auto" w:fill="auto"/>
          </w:tcPr>
          <w:p w14:paraId="4CAC31A3" w14:textId="2D5D6E00" w:rsidR="00870C91" w:rsidRPr="0009331A" w:rsidRDefault="006E7460">
            <w:pPr>
              <w:pStyle w:val="TableParagraph"/>
              <w:spacing w:before="70"/>
              <w:ind w:left="110" w:right="375"/>
              <w:rPr>
                <w:szCs w:val="20"/>
              </w:rPr>
            </w:pPr>
            <w:r>
              <w:rPr>
                <w:szCs w:val="20"/>
              </w:rPr>
              <w:t>Prüfen Sie</w:t>
            </w:r>
            <w:r w:rsidR="00870C91" w:rsidRPr="0009331A">
              <w:rPr>
                <w:szCs w:val="20"/>
              </w:rPr>
              <w:t>, dass ein M</w:t>
            </w:r>
            <w:r w:rsidR="002A53F8">
              <w:rPr>
                <w:szCs w:val="20"/>
              </w:rPr>
              <w:t>aß</w:t>
            </w:r>
            <w:r w:rsidR="00870C91" w:rsidRPr="0009331A">
              <w:rPr>
                <w:szCs w:val="20"/>
              </w:rPr>
              <w:t xml:space="preserve"> für die Passwortstärke bereitgestellt wird, damit Benutzer ein stärkeres Passwort erstellen können.</w:t>
            </w:r>
          </w:p>
        </w:tc>
        <w:tc>
          <w:tcPr>
            <w:tcW w:w="409" w:type="dxa"/>
            <w:shd w:val="clear" w:color="auto" w:fill="auto"/>
          </w:tcPr>
          <w:p w14:paraId="04F90778" w14:textId="77777777" w:rsidR="00870C91" w:rsidRPr="0009331A" w:rsidRDefault="00870C91">
            <w:pPr>
              <w:pStyle w:val="TableParagraph"/>
              <w:spacing w:before="71"/>
              <w:ind w:left="135"/>
              <w:rPr>
                <w:szCs w:val="20"/>
              </w:rPr>
            </w:pPr>
            <w:r w:rsidRPr="0009331A">
              <w:rPr>
                <w:rFonts w:ascii="Segoe UI Symbol" w:eastAsia="Segoe UI Symbol" w:hAnsi="Segoe UI Symbol" w:cs="Segoe UI Symbol"/>
                <w:szCs w:val="20"/>
              </w:rPr>
              <w:t>✓</w:t>
            </w:r>
          </w:p>
        </w:tc>
        <w:tc>
          <w:tcPr>
            <w:tcW w:w="402" w:type="dxa"/>
            <w:shd w:val="clear" w:color="auto" w:fill="auto"/>
          </w:tcPr>
          <w:p w14:paraId="60A0447C" w14:textId="77777777" w:rsidR="00870C91" w:rsidRPr="0009331A" w:rsidRDefault="00870C91">
            <w:pPr>
              <w:pStyle w:val="TableParagraph"/>
              <w:spacing w:before="71"/>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7F70243B" w14:textId="77777777" w:rsidR="00870C91" w:rsidRPr="0009331A" w:rsidRDefault="00870C91">
            <w:pPr>
              <w:pStyle w:val="TableParagraph"/>
              <w:spacing w:before="71"/>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0C2AEDD0" w14:textId="77777777" w:rsidR="00870C91" w:rsidRPr="0009331A" w:rsidRDefault="00870C91">
            <w:pPr>
              <w:pStyle w:val="TableParagraph"/>
              <w:spacing w:before="73"/>
              <w:ind w:left="146"/>
              <w:rPr>
                <w:szCs w:val="20"/>
              </w:rPr>
            </w:pPr>
            <w:r w:rsidRPr="0009331A">
              <w:rPr>
                <w:szCs w:val="20"/>
              </w:rPr>
              <w:t>521</w:t>
            </w:r>
          </w:p>
        </w:tc>
        <w:tc>
          <w:tcPr>
            <w:tcW w:w="776" w:type="dxa"/>
            <w:shd w:val="clear" w:color="auto" w:fill="auto"/>
          </w:tcPr>
          <w:p w14:paraId="65F1FA22" w14:textId="77777777" w:rsidR="00870C91" w:rsidRPr="0009331A" w:rsidRDefault="00870C91">
            <w:pPr>
              <w:pStyle w:val="TableParagraph"/>
              <w:spacing w:before="73"/>
              <w:ind w:left="109"/>
              <w:rPr>
                <w:szCs w:val="20"/>
              </w:rPr>
            </w:pPr>
            <w:r w:rsidRPr="0009331A">
              <w:rPr>
                <w:szCs w:val="20"/>
              </w:rPr>
              <w:t>5.1.1.2</w:t>
            </w:r>
          </w:p>
        </w:tc>
      </w:tr>
      <w:tr w:rsidR="00870C91" w:rsidRPr="0009331A" w14:paraId="64C928C2" w14:textId="77777777" w:rsidTr="005005F9">
        <w:trPr>
          <w:trHeight w:val="1135"/>
        </w:trPr>
        <w:tc>
          <w:tcPr>
            <w:tcW w:w="726" w:type="dxa"/>
            <w:gridSpan w:val="2"/>
            <w:shd w:val="clear" w:color="auto" w:fill="auto"/>
          </w:tcPr>
          <w:p w14:paraId="561943AA" w14:textId="77777777" w:rsidR="00870C91" w:rsidRPr="0009331A" w:rsidRDefault="00870C91">
            <w:pPr>
              <w:pStyle w:val="TableParagraph"/>
              <w:spacing w:before="71"/>
              <w:ind w:left="158"/>
              <w:rPr>
                <w:szCs w:val="20"/>
              </w:rPr>
            </w:pPr>
            <w:r w:rsidRPr="0009331A">
              <w:rPr>
                <w:b/>
                <w:bCs/>
                <w:szCs w:val="20"/>
              </w:rPr>
              <w:t>2.1.9</w:t>
            </w:r>
          </w:p>
        </w:tc>
        <w:tc>
          <w:tcPr>
            <w:tcW w:w="6049" w:type="dxa"/>
            <w:shd w:val="clear" w:color="auto" w:fill="auto"/>
          </w:tcPr>
          <w:p w14:paraId="2245A97A" w14:textId="61E871ED" w:rsidR="00870C91" w:rsidRPr="0009331A" w:rsidRDefault="008874F9">
            <w:pPr>
              <w:pStyle w:val="TableParagraph"/>
              <w:spacing w:before="71"/>
              <w:ind w:left="110" w:right="114"/>
              <w:rPr>
                <w:szCs w:val="20"/>
              </w:rPr>
            </w:pPr>
            <w:r>
              <w:rPr>
                <w:szCs w:val="20"/>
              </w:rPr>
              <w:t>Prüfen Sie</w:t>
            </w:r>
            <w:r w:rsidR="00870C91" w:rsidRPr="0009331A">
              <w:rPr>
                <w:szCs w:val="20"/>
              </w:rPr>
              <w:t xml:space="preserve">, dass es keine Regeln für die Passwort-Zusammenstellung gibt, welche die Art der zulässigen Zeichen einschränken. </w:t>
            </w:r>
            <w:r w:rsidR="002A53F8">
              <w:rPr>
                <w:szCs w:val="20"/>
              </w:rPr>
              <w:t xml:space="preserve">Die Verwendung bestimmter Zeichen, wie </w:t>
            </w:r>
            <w:r w:rsidR="00870C91" w:rsidRPr="0009331A">
              <w:rPr>
                <w:szCs w:val="20"/>
              </w:rPr>
              <w:t xml:space="preserve">Groß- oder Kleinschreibung, Zahlen oder Sonderzeichen </w:t>
            </w:r>
            <w:r w:rsidR="002A53F8">
              <w:rPr>
                <w:szCs w:val="20"/>
              </w:rPr>
              <w:t xml:space="preserve">sollte nicht </w:t>
            </w:r>
            <w:r w:rsidR="00870C91" w:rsidRPr="0009331A">
              <w:rPr>
                <w:szCs w:val="20"/>
              </w:rPr>
              <w:t>verlangt werden. (</w:t>
            </w:r>
            <w:r w:rsidR="00523914">
              <w:fldChar w:fldCharType="begin"/>
            </w:r>
            <w:r w:rsidR="00523914">
              <w:instrText xml:space="preserve"> HYPERLINK "htt</w:instrText>
            </w:r>
            <w:r w:rsidR="00523914">
              <w:instrText xml:space="preserve">ps://www.owasp.org/index.php/OWASP_Proactive_Controls" \l "tab%3DFormal_Numbering" </w:instrText>
            </w:r>
            <w:r w:rsidR="00523914">
              <w:fldChar w:fldCharType="separate"/>
            </w:r>
            <w:r w:rsidR="00870C91" w:rsidRPr="0009331A">
              <w:rPr>
                <w:rStyle w:val="Hyperlink"/>
                <w:color w:val="0462C1"/>
                <w:szCs w:val="20"/>
              </w:rPr>
              <w:t>C6</w:t>
            </w:r>
            <w:r w:rsidR="00523914">
              <w:rPr>
                <w:rStyle w:val="Hyperlink"/>
                <w:color w:val="0462C1"/>
                <w:szCs w:val="20"/>
              </w:rPr>
              <w:fldChar w:fldCharType="end"/>
            </w:r>
            <w:r w:rsidR="00870C91" w:rsidRPr="0009331A">
              <w:rPr>
                <w:szCs w:val="20"/>
              </w:rPr>
              <w:t>)</w:t>
            </w:r>
          </w:p>
        </w:tc>
        <w:tc>
          <w:tcPr>
            <w:tcW w:w="409" w:type="dxa"/>
            <w:shd w:val="clear" w:color="auto" w:fill="auto"/>
          </w:tcPr>
          <w:p w14:paraId="65836331" w14:textId="77777777" w:rsidR="00870C91" w:rsidRPr="0009331A" w:rsidRDefault="00870C91">
            <w:pPr>
              <w:pStyle w:val="TableParagraph"/>
              <w:spacing w:before="70"/>
              <w:ind w:left="135"/>
              <w:rPr>
                <w:szCs w:val="20"/>
              </w:rPr>
            </w:pPr>
            <w:r w:rsidRPr="0009331A">
              <w:rPr>
                <w:rFonts w:ascii="Segoe UI Symbol" w:eastAsia="Segoe UI Symbol" w:hAnsi="Segoe UI Symbol" w:cs="Segoe UI Symbol"/>
                <w:szCs w:val="20"/>
              </w:rPr>
              <w:t>✓</w:t>
            </w:r>
          </w:p>
        </w:tc>
        <w:tc>
          <w:tcPr>
            <w:tcW w:w="402" w:type="dxa"/>
            <w:shd w:val="clear" w:color="auto" w:fill="auto"/>
          </w:tcPr>
          <w:p w14:paraId="7C813FA4"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0573658D" w14:textId="77777777" w:rsidR="00870C91" w:rsidRPr="0009331A" w:rsidRDefault="00870C91">
            <w:pPr>
              <w:pStyle w:val="TableParagraph"/>
              <w:spacing w:before="70"/>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370B8626" w14:textId="77777777" w:rsidR="00870C91" w:rsidRPr="0009331A" w:rsidRDefault="00870C91">
            <w:pPr>
              <w:pStyle w:val="TableParagraph"/>
              <w:spacing w:before="71"/>
              <w:ind w:left="146"/>
              <w:rPr>
                <w:szCs w:val="20"/>
              </w:rPr>
            </w:pPr>
            <w:r w:rsidRPr="0009331A">
              <w:rPr>
                <w:szCs w:val="20"/>
              </w:rPr>
              <w:t>521</w:t>
            </w:r>
          </w:p>
        </w:tc>
        <w:tc>
          <w:tcPr>
            <w:tcW w:w="776" w:type="dxa"/>
            <w:shd w:val="clear" w:color="auto" w:fill="auto"/>
          </w:tcPr>
          <w:p w14:paraId="502634EC" w14:textId="77777777" w:rsidR="00870C91" w:rsidRPr="0009331A" w:rsidRDefault="00870C91">
            <w:pPr>
              <w:pStyle w:val="TableParagraph"/>
              <w:spacing w:before="71"/>
              <w:ind w:left="109"/>
              <w:rPr>
                <w:szCs w:val="20"/>
              </w:rPr>
            </w:pPr>
            <w:r w:rsidRPr="0009331A">
              <w:rPr>
                <w:szCs w:val="20"/>
              </w:rPr>
              <w:t>5.1.1.2</w:t>
            </w:r>
          </w:p>
        </w:tc>
      </w:tr>
      <w:tr w:rsidR="00870C91" w:rsidRPr="0009331A" w14:paraId="22C2204B" w14:textId="77777777" w:rsidTr="005005F9">
        <w:trPr>
          <w:trHeight w:val="556"/>
        </w:trPr>
        <w:tc>
          <w:tcPr>
            <w:tcW w:w="726" w:type="dxa"/>
            <w:gridSpan w:val="2"/>
            <w:shd w:val="clear" w:color="auto" w:fill="auto"/>
          </w:tcPr>
          <w:p w14:paraId="142D9151" w14:textId="77777777" w:rsidR="00870C91" w:rsidRPr="0009331A" w:rsidRDefault="00870C91">
            <w:pPr>
              <w:pStyle w:val="TableParagraph"/>
              <w:spacing w:before="71"/>
              <w:ind w:left="108"/>
              <w:rPr>
                <w:szCs w:val="20"/>
              </w:rPr>
            </w:pPr>
            <w:r w:rsidRPr="0009331A">
              <w:rPr>
                <w:b/>
                <w:bCs/>
                <w:szCs w:val="20"/>
              </w:rPr>
              <w:t>2.1.10</w:t>
            </w:r>
          </w:p>
        </w:tc>
        <w:tc>
          <w:tcPr>
            <w:tcW w:w="6049" w:type="dxa"/>
            <w:shd w:val="clear" w:color="auto" w:fill="auto"/>
          </w:tcPr>
          <w:p w14:paraId="332C870D" w14:textId="7CD0F420" w:rsidR="00870C91" w:rsidRPr="0009331A" w:rsidRDefault="006E7460">
            <w:pPr>
              <w:pStyle w:val="TableParagraph"/>
              <w:spacing w:before="71"/>
              <w:ind w:left="110" w:right="707"/>
              <w:rPr>
                <w:szCs w:val="20"/>
              </w:rPr>
            </w:pPr>
            <w:r>
              <w:rPr>
                <w:szCs w:val="20"/>
              </w:rPr>
              <w:t>Prüfen Sie</w:t>
            </w:r>
            <w:r w:rsidR="00870C91" w:rsidRPr="0009331A">
              <w:rPr>
                <w:szCs w:val="20"/>
              </w:rPr>
              <w:t xml:space="preserve">, dass </w:t>
            </w:r>
            <w:r w:rsidR="002A53F8">
              <w:rPr>
                <w:szCs w:val="20"/>
              </w:rPr>
              <w:t xml:space="preserve">weder </w:t>
            </w:r>
            <w:r w:rsidR="00870C91" w:rsidRPr="0009331A">
              <w:rPr>
                <w:szCs w:val="20"/>
              </w:rPr>
              <w:t>periodische</w:t>
            </w:r>
            <w:r w:rsidR="002A53F8">
              <w:rPr>
                <w:szCs w:val="20"/>
              </w:rPr>
              <w:t>r Passwortwechsel notwendig ist noch eine Passworthistorie gespeichert wird</w:t>
            </w:r>
            <w:r w:rsidR="00870C91" w:rsidRPr="0009331A">
              <w:rPr>
                <w:szCs w:val="20"/>
              </w:rPr>
              <w:t>.</w:t>
            </w:r>
          </w:p>
        </w:tc>
        <w:tc>
          <w:tcPr>
            <w:tcW w:w="409" w:type="dxa"/>
            <w:shd w:val="clear" w:color="auto" w:fill="auto"/>
          </w:tcPr>
          <w:p w14:paraId="4E45C128" w14:textId="77777777" w:rsidR="00870C91" w:rsidRPr="0009331A" w:rsidRDefault="00870C91">
            <w:pPr>
              <w:pStyle w:val="TableParagraph"/>
              <w:spacing w:before="70"/>
              <w:ind w:left="135"/>
              <w:rPr>
                <w:szCs w:val="20"/>
              </w:rPr>
            </w:pPr>
            <w:r w:rsidRPr="0009331A">
              <w:rPr>
                <w:rFonts w:ascii="Segoe UI Symbol" w:eastAsia="Segoe UI Symbol" w:hAnsi="Segoe UI Symbol" w:cs="Segoe UI Symbol"/>
                <w:szCs w:val="20"/>
              </w:rPr>
              <w:t>✓</w:t>
            </w:r>
          </w:p>
        </w:tc>
        <w:tc>
          <w:tcPr>
            <w:tcW w:w="402" w:type="dxa"/>
            <w:shd w:val="clear" w:color="auto" w:fill="auto"/>
          </w:tcPr>
          <w:p w14:paraId="651007A7"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33026FA1" w14:textId="77777777" w:rsidR="00870C91" w:rsidRPr="0009331A" w:rsidRDefault="00870C91">
            <w:pPr>
              <w:pStyle w:val="TableParagraph"/>
              <w:spacing w:before="70"/>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7F8144C8" w14:textId="77777777" w:rsidR="00870C91" w:rsidRPr="0009331A" w:rsidRDefault="00870C91">
            <w:pPr>
              <w:pStyle w:val="TableParagraph"/>
              <w:spacing w:before="71"/>
              <w:ind w:left="146"/>
              <w:rPr>
                <w:szCs w:val="20"/>
              </w:rPr>
            </w:pPr>
            <w:r w:rsidRPr="0009331A">
              <w:rPr>
                <w:szCs w:val="20"/>
              </w:rPr>
              <w:t>263</w:t>
            </w:r>
          </w:p>
        </w:tc>
        <w:tc>
          <w:tcPr>
            <w:tcW w:w="776" w:type="dxa"/>
            <w:shd w:val="clear" w:color="auto" w:fill="auto"/>
          </w:tcPr>
          <w:p w14:paraId="1D38AFEF" w14:textId="77777777" w:rsidR="00870C91" w:rsidRPr="0009331A" w:rsidRDefault="00870C91">
            <w:pPr>
              <w:pStyle w:val="TableParagraph"/>
              <w:spacing w:before="71"/>
              <w:ind w:left="109"/>
              <w:rPr>
                <w:szCs w:val="20"/>
              </w:rPr>
            </w:pPr>
            <w:r w:rsidRPr="0009331A">
              <w:rPr>
                <w:szCs w:val="20"/>
              </w:rPr>
              <w:t>5.1.1.2</w:t>
            </w:r>
          </w:p>
        </w:tc>
      </w:tr>
      <w:tr w:rsidR="00870C91" w:rsidRPr="0009331A" w14:paraId="12CC81EB" w14:textId="77777777" w:rsidTr="005005F9">
        <w:trPr>
          <w:trHeight w:val="564"/>
        </w:trPr>
        <w:tc>
          <w:tcPr>
            <w:tcW w:w="726" w:type="dxa"/>
            <w:gridSpan w:val="2"/>
            <w:shd w:val="clear" w:color="auto" w:fill="auto"/>
          </w:tcPr>
          <w:p w14:paraId="0C5DA721" w14:textId="77777777" w:rsidR="00870C91" w:rsidRPr="0009331A" w:rsidRDefault="00870C91">
            <w:pPr>
              <w:pStyle w:val="TableParagraph"/>
              <w:spacing w:before="73"/>
              <w:ind w:left="108"/>
              <w:rPr>
                <w:szCs w:val="20"/>
              </w:rPr>
            </w:pPr>
            <w:r w:rsidRPr="0009331A">
              <w:rPr>
                <w:b/>
                <w:bCs/>
                <w:szCs w:val="20"/>
              </w:rPr>
              <w:t>2.1.11</w:t>
            </w:r>
          </w:p>
        </w:tc>
        <w:tc>
          <w:tcPr>
            <w:tcW w:w="6049" w:type="dxa"/>
            <w:shd w:val="clear" w:color="auto" w:fill="auto"/>
          </w:tcPr>
          <w:p w14:paraId="7FE15435" w14:textId="3F06EA01" w:rsidR="00870C91" w:rsidRPr="0009331A" w:rsidRDefault="006E7460">
            <w:pPr>
              <w:pStyle w:val="TableParagraph"/>
              <w:spacing w:before="70"/>
              <w:ind w:left="110" w:right="715"/>
              <w:rPr>
                <w:szCs w:val="20"/>
              </w:rPr>
            </w:pPr>
            <w:r>
              <w:rPr>
                <w:szCs w:val="20"/>
              </w:rPr>
              <w:t>Prüfen Sie</w:t>
            </w:r>
            <w:r w:rsidR="00870C91" w:rsidRPr="0009331A">
              <w:rPr>
                <w:szCs w:val="20"/>
              </w:rPr>
              <w:t xml:space="preserve">, dass die </w:t>
            </w:r>
            <w:r w:rsidR="005904DB">
              <w:rPr>
                <w:szCs w:val="20"/>
              </w:rPr>
              <w:t>„</w:t>
            </w:r>
            <w:r w:rsidR="00870C91" w:rsidRPr="0009331A">
              <w:rPr>
                <w:szCs w:val="20"/>
              </w:rPr>
              <w:t>Einfüge</w:t>
            </w:r>
            <w:r w:rsidR="002A53F8">
              <w:rPr>
                <w:szCs w:val="20"/>
              </w:rPr>
              <w:t>n</w:t>
            </w:r>
            <w:r w:rsidR="005904DB">
              <w:rPr>
                <w:szCs w:val="20"/>
              </w:rPr>
              <w:t>“</w:t>
            </w:r>
            <w:r w:rsidR="00870C91" w:rsidRPr="0009331A">
              <w:rPr>
                <w:szCs w:val="20"/>
              </w:rPr>
              <w:t>-Funktion, Browser-Passworthilfen und externe Passwortmanager zugelassen sind.</w:t>
            </w:r>
          </w:p>
        </w:tc>
        <w:tc>
          <w:tcPr>
            <w:tcW w:w="409" w:type="dxa"/>
            <w:shd w:val="clear" w:color="auto" w:fill="auto"/>
          </w:tcPr>
          <w:p w14:paraId="02687071" w14:textId="77777777" w:rsidR="00870C91" w:rsidRPr="0009331A" w:rsidRDefault="00870C91">
            <w:pPr>
              <w:pStyle w:val="TableParagraph"/>
              <w:spacing w:before="71"/>
              <w:ind w:left="135"/>
              <w:rPr>
                <w:szCs w:val="20"/>
              </w:rPr>
            </w:pPr>
            <w:r w:rsidRPr="0009331A">
              <w:rPr>
                <w:rFonts w:ascii="Segoe UI Symbol" w:eastAsia="Segoe UI Symbol" w:hAnsi="Segoe UI Symbol" w:cs="Segoe UI Symbol"/>
                <w:szCs w:val="20"/>
              </w:rPr>
              <w:t>✓</w:t>
            </w:r>
          </w:p>
        </w:tc>
        <w:tc>
          <w:tcPr>
            <w:tcW w:w="402" w:type="dxa"/>
            <w:shd w:val="clear" w:color="auto" w:fill="auto"/>
          </w:tcPr>
          <w:p w14:paraId="7BAE43D6" w14:textId="77777777" w:rsidR="00870C91" w:rsidRPr="0009331A" w:rsidRDefault="00870C91">
            <w:pPr>
              <w:pStyle w:val="TableParagraph"/>
              <w:spacing w:before="71"/>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676D7010" w14:textId="77777777" w:rsidR="00870C91" w:rsidRPr="0009331A" w:rsidRDefault="00870C91">
            <w:pPr>
              <w:pStyle w:val="TableParagraph"/>
              <w:spacing w:before="71"/>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6C710860" w14:textId="77777777" w:rsidR="00870C91" w:rsidRPr="0009331A" w:rsidRDefault="00870C91">
            <w:pPr>
              <w:pStyle w:val="TableParagraph"/>
              <w:spacing w:before="73"/>
              <w:ind w:left="146"/>
              <w:rPr>
                <w:szCs w:val="20"/>
              </w:rPr>
            </w:pPr>
            <w:r w:rsidRPr="0009331A">
              <w:rPr>
                <w:szCs w:val="20"/>
              </w:rPr>
              <w:t>521</w:t>
            </w:r>
          </w:p>
        </w:tc>
        <w:tc>
          <w:tcPr>
            <w:tcW w:w="776" w:type="dxa"/>
            <w:shd w:val="clear" w:color="auto" w:fill="auto"/>
          </w:tcPr>
          <w:p w14:paraId="475B40AA" w14:textId="77777777" w:rsidR="00870C91" w:rsidRPr="0009331A" w:rsidRDefault="00870C91">
            <w:pPr>
              <w:pStyle w:val="TableParagraph"/>
              <w:spacing w:before="73"/>
              <w:ind w:left="109"/>
              <w:rPr>
                <w:szCs w:val="20"/>
              </w:rPr>
            </w:pPr>
            <w:r w:rsidRPr="0009331A">
              <w:rPr>
                <w:szCs w:val="20"/>
              </w:rPr>
              <w:t>5.1.1.2</w:t>
            </w:r>
          </w:p>
        </w:tc>
      </w:tr>
      <w:tr w:rsidR="00870C91" w:rsidRPr="0009331A" w14:paraId="3ECCB73B" w14:textId="77777777" w:rsidTr="005005F9">
        <w:trPr>
          <w:trHeight w:val="819"/>
        </w:trPr>
        <w:tc>
          <w:tcPr>
            <w:tcW w:w="726" w:type="dxa"/>
            <w:gridSpan w:val="2"/>
            <w:shd w:val="clear" w:color="auto" w:fill="auto"/>
          </w:tcPr>
          <w:p w14:paraId="4AA0C4C6" w14:textId="77777777" w:rsidR="00870C91" w:rsidRPr="0009331A" w:rsidRDefault="00870C91">
            <w:pPr>
              <w:pStyle w:val="TableParagraph"/>
              <w:spacing w:before="71"/>
              <w:ind w:left="108"/>
              <w:rPr>
                <w:szCs w:val="20"/>
              </w:rPr>
            </w:pPr>
            <w:r w:rsidRPr="0009331A">
              <w:rPr>
                <w:b/>
                <w:bCs/>
                <w:szCs w:val="20"/>
              </w:rPr>
              <w:t>2.1.12</w:t>
            </w:r>
          </w:p>
        </w:tc>
        <w:tc>
          <w:tcPr>
            <w:tcW w:w="6049" w:type="dxa"/>
            <w:shd w:val="clear" w:color="auto" w:fill="auto"/>
          </w:tcPr>
          <w:p w14:paraId="14A9C6CF" w14:textId="66C75141" w:rsidR="00870C91" w:rsidRPr="0009331A" w:rsidRDefault="006E7460">
            <w:pPr>
              <w:pStyle w:val="TableParagraph"/>
              <w:spacing w:before="71"/>
              <w:ind w:left="110" w:right="286"/>
              <w:rPr>
                <w:szCs w:val="20"/>
              </w:rPr>
            </w:pPr>
            <w:r>
              <w:rPr>
                <w:szCs w:val="20"/>
              </w:rPr>
              <w:t>Prüfen Sie</w:t>
            </w:r>
            <w:r w:rsidR="00870C91" w:rsidRPr="0009331A">
              <w:rPr>
                <w:szCs w:val="20"/>
              </w:rPr>
              <w:t xml:space="preserve">, dass der Benutzer wählen kann, entweder das gesamte </w:t>
            </w:r>
            <w:r w:rsidR="00602AB5">
              <w:rPr>
                <w:szCs w:val="20"/>
              </w:rPr>
              <w:t>Pass</w:t>
            </w:r>
            <w:r w:rsidR="00870C91" w:rsidRPr="0009331A">
              <w:rPr>
                <w:szCs w:val="20"/>
              </w:rPr>
              <w:t xml:space="preserve">wort vorübergehend angezeigt zu bekommen oder das letzte eingetippte Zeichen des </w:t>
            </w:r>
            <w:r w:rsidR="00602AB5">
              <w:rPr>
                <w:szCs w:val="20"/>
              </w:rPr>
              <w:t>Pass</w:t>
            </w:r>
            <w:r w:rsidR="00870C91" w:rsidRPr="0009331A">
              <w:rPr>
                <w:szCs w:val="20"/>
              </w:rPr>
              <w:t>wort</w:t>
            </w:r>
            <w:r w:rsidR="00602AB5">
              <w:rPr>
                <w:szCs w:val="20"/>
              </w:rPr>
              <w:t>e</w:t>
            </w:r>
            <w:r w:rsidR="00870C91" w:rsidRPr="0009331A">
              <w:rPr>
                <w:szCs w:val="20"/>
              </w:rPr>
              <w:t>s angezeigt zu bekommen.</w:t>
            </w:r>
          </w:p>
        </w:tc>
        <w:tc>
          <w:tcPr>
            <w:tcW w:w="409" w:type="dxa"/>
            <w:shd w:val="clear" w:color="auto" w:fill="auto"/>
          </w:tcPr>
          <w:p w14:paraId="503CB5BC" w14:textId="77777777" w:rsidR="00870C91" w:rsidRPr="0009331A" w:rsidRDefault="00870C91">
            <w:pPr>
              <w:pStyle w:val="TableParagraph"/>
              <w:spacing w:before="70"/>
              <w:ind w:left="135"/>
              <w:rPr>
                <w:szCs w:val="20"/>
              </w:rPr>
            </w:pPr>
            <w:r w:rsidRPr="0009331A">
              <w:rPr>
                <w:rFonts w:ascii="Segoe UI Symbol" w:eastAsia="Segoe UI Symbol" w:hAnsi="Segoe UI Symbol" w:cs="Segoe UI Symbol"/>
                <w:szCs w:val="20"/>
              </w:rPr>
              <w:t>✓</w:t>
            </w:r>
          </w:p>
        </w:tc>
        <w:tc>
          <w:tcPr>
            <w:tcW w:w="402" w:type="dxa"/>
            <w:shd w:val="clear" w:color="auto" w:fill="auto"/>
          </w:tcPr>
          <w:p w14:paraId="4414D286"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6DDD47BA" w14:textId="77777777" w:rsidR="00870C91" w:rsidRPr="0009331A" w:rsidRDefault="00870C91">
            <w:pPr>
              <w:pStyle w:val="TableParagraph"/>
              <w:spacing w:before="70"/>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5D159DBC" w14:textId="77777777" w:rsidR="00870C91" w:rsidRPr="0009331A" w:rsidRDefault="00870C91">
            <w:pPr>
              <w:pStyle w:val="TableParagraph"/>
              <w:spacing w:before="71"/>
              <w:ind w:left="146"/>
              <w:rPr>
                <w:szCs w:val="20"/>
              </w:rPr>
            </w:pPr>
            <w:r w:rsidRPr="0009331A">
              <w:rPr>
                <w:szCs w:val="20"/>
              </w:rPr>
              <w:t>521</w:t>
            </w:r>
          </w:p>
        </w:tc>
        <w:tc>
          <w:tcPr>
            <w:tcW w:w="776" w:type="dxa"/>
            <w:shd w:val="clear" w:color="auto" w:fill="auto"/>
          </w:tcPr>
          <w:p w14:paraId="2151162E" w14:textId="77777777" w:rsidR="00870C91" w:rsidRPr="0009331A" w:rsidRDefault="00870C91">
            <w:pPr>
              <w:pStyle w:val="TableParagraph"/>
              <w:spacing w:before="71"/>
              <w:ind w:left="109"/>
              <w:rPr>
                <w:szCs w:val="20"/>
              </w:rPr>
            </w:pPr>
            <w:r w:rsidRPr="0009331A">
              <w:rPr>
                <w:szCs w:val="20"/>
              </w:rPr>
              <w:t>5.1.1.2</w:t>
            </w:r>
          </w:p>
        </w:tc>
      </w:tr>
    </w:tbl>
    <w:p w14:paraId="4E9E2813" w14:textId="77777777" w:rsidR="00870C91" w:rsidRPr="0009331A" w:rsidRDefault="00870C91">
      <w:pPr>
        <w:spacing w:before="5"/>
        <w:rPr>
          <w:rFonts w:cs="Calibri"/>
          <w:szCs w:val="20"/>
        </w:rPr>
      </w:pPr>
    </w:p>
    <w:p w14:paraId="24745259" w14:textId="2055D356" w:rsidR="00870C91" w:rsidRPr="0009331A" w:rsidRDefault="00870C91" w:rsidP="00BA2AEA">
      <w:r w:rsidRPr="0009331A">
        <w:t xml:space="preserve">Hinweis: Die Möglichkeit des Benutzers, sein Passwort angezeigt zu bekommen oder vorübergehend das letzte Zeichen zu sehen, soll die Eingabefreundlichkeit der Anmeldedaten verbessern, insbesondere bei der Verwendung längerer Passwörter, Passphrasen und Passwort-Manager. </w:t>
      </w:r>
      <w:r w:rsidR="00602AB5">
        <w:t>Weiterhin soll</w:t>
      </w:r>
      <w:r w:rsidR="00FD136E">
        <w:t>en</w:t>
      </w:r>
      <w:r w:rsidR="00602AB5">
        <w:t xml:space="preserve"> d</w:t>
      </w:r>
      <w:r w:rsidRPr="0009331A">
        <w:t>ie</w:t>
      </w:r>
      <w:r w:rsidR="00602AB5">
        <w:t>se</w:t>
      </w:r>
      <w:r w:rsidRPr="0009331A">
        <w:t xml:space="preserve"> Anforderung</w:t>
      </w:r>
      <w:r w:rsidR="00FD136E">
        <w:t>en</w:t>
      </w:r>
      <w:r w:rsidR="00602AB5">
        <w:t xml:space="preserve"> verhindern</w:t>
      </w:r>
      <w:r w:rsidRPr="0009331A">
        <w:t xml:space="preserve">, Organisationen unnötigerweise dazu zwingen, dieses moderne benutzerfreundliche Sicherheitskonzept </w:t>
      </w:r>
      <w:r w:rsidR="00602AB5">
        <w:t xml:space="preserve">einiger Betriebssysteme </w:t>
      </w:r>
      <w:r w:rsidRPr="0009331A">
        <w:t>zu</w:t>
      </w:r>
      <w:r w:rsidR="00602AB5">
        <w:t xml:space="preserve"> deaktivieren</w:t>
      </w:r>
      <w:r w:rsidRPr="0009331A">
        <w:t>.</w:t>
      </w:r>
    </w:p>
    <w:p w14:paraId="1D87D3F6" w14:textId="77777777" w:rsidR="00870C91" w:rsidRPr="00870C91" w:rsidRDefault="00870C91" w:rsidP="00CE3BD4">
      <w:pPr>
        <w:pStyle w:val="Heading2"/>
      </w:pPr>
      <w:bookmarkStart w:id="125" w:name="_bookmark48"/>
      <w:bookmarkStart w:id="126" w:name="_Toc43526934"/>
      <w:bookmarkStart w:id="127" w:name="_Toc65990982"/>
      <w:bookmarkEnd w:id="125"/>
      <w:r>
        <w:t>V2.2 Allgemeine Anforderungen an den Authentifikator</w:t>
      </w:r>
      <w:bookmarkEnd w:id="126"/>
      <w:bookmarkEnd w:id="127"/>
    </w:p>
    <w:p w14:paraId="7EDB3D9C" w14:textId="5DDF010B" w:rsidR="00870C91" w:rsidRPr="0009331A" w:rsidRDefault="00870C91">
      <w:pPr>
        <w:pStyle w:val="BodyText"/>
        <w:spacing w:before="121"/>
        <w:ind w:right="586"/>
        <w:jc w:val="both"/>
      </w:pPr>
      <w:r w:rsidRPr="0009331A">
        <w:t xml:space="preserve">Die Agilität des Authentifikators ist für zukunftssichere Anwendungen unerlässlich. Überarbeiten Sie die Application Verifier </w:t>
      </w:r>
      <w:r w:rsidR="000143F3">
        <w:t xml:space="preserve">um </w:t>
      </w:r>
      <w:r w:rsidRPr="0009331A">
        <w:t xml:space="preserve">zusätzliche Authentifikatoren </w:t>
      </w:r>
      <w:r w:rsidR="000143F3">
        <w:t xml:space="preserve">nach </w:t>
      </w:r>
      <w:r w:rsidRPr="0009331A">
        <w:t>Benutzerpräferenz</w:t>
      </w:r>
      <w:r w:rsidR="000143F3">
        <w:t xml:space="preserve"> zuzulassen. Entfernen S</w:t>
      </w:r>
      <w:r w:rsidRPr="0009331A">
        <w:t>ie veraltete oder unsichere Authentifikatoren.</w:t>
      </w:r>
    </w:p>
    <w:p w14:paraId="3BD7812F" w14:textId="2D678E3B" w:rsidR="00870C91" w:rsidRPr="0009331A" w:rsidRDefault="00870C91">
      <w:pPr>
        <w:pStyle w:val="BodyText"/>
        <w:spacing w:before="118"/>
        <w:ind w:right="250"/>
      </w:pPr>
      <w:r w:rsidRPr="0009331A">
        <w:t xml:space="preserve">NIST betrachtet E-Mail und SMS als </w:t>
      </w:r>
      <w:r w:rsidR="005904DB">
        <w:t>„</w:t>
      </w:r>
      <w:hyperlink r:id="rId22" w:anchor="q-b1" w:history="1">
        <w:r w:rsidRPr="00084C96">
          <w:t>eingeschränkt</w:t>
        </w:r>
      </w:hyperlink>
      <w:r w:rsidR="00084C96">
        <w:t xml:space="preserve"> zur </w:t>
      </w:r>
      <w:r w:rsidRPr="00084C96">
        <w:t>Authentifikato</w:t>
      </w:r>
      <w:r w:rsidR="00084C96">
        <w:t>n tauglich</w:t>
      </w:r>
      <w:r w:rsidR="005904DB">
        <w:t>”</w:t>
      </w:r>
      <w:r w:rsidRPr="00084C96">
        <w:t>,</w:t>
      </w:r>
      <w:r w:rsidRPr="0009331A">
        <w:t xml:space="preserve"> und es ist wahrscheinlich, dass sie in der Zukunft aus dem NIST 800-63 und damit dem ASVS entfernt werden. Anwendungen sollten </w:t>
      </w:r>
      <w:r w:rsidR="00084C96">
        <w:t>so geplant werden,</w:t>
      </w:r>
      <w:r w:rsidRPr="0009331A">
        <w:t xml:space="preserve"> </w:t>
      </w:r>
      <w:r w:rsidR="00084C96">
        <w:t>dass s</w:t>
      </w:r>
      <w:r w:rsidRPr="0009331A">
        <w:t xml:space="preserve">ie </w:t>
      </w:r>
      <w:r w:rsidR="00084C96">
        <w:t>ohne</w:t>
      </w:r>
      <w:r w:rsidRPr="0009331A">
        <w:t xml:space="preserve"> E-Mail oder SMS </w:t>
      </w:r>
      <w:r w:rsidR="00084C96">
        <w:t>auskommen</w:t>
      </w:r>
      <w:r w:rsidRPr="0009331A">
        <w:t>.</w:t>
      </w:r>
    </w:p>
    <w:p w14:paraId="5583B71F" w14:textId="77777777" w:rsidR="00870C91" w:rsidRPr="0009331A" w:rsidRDefault="00870C91">
      <w:pPr>
        <w:spacing w:before="1"/>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5849"/>
        <w:gridCol w:w="165"/>
        <w:gridCol w:w="252"/>
        <w:gridCol w:w="198"/>
        <w:gridCol w:w="204"/>
        <w:gridCol w:w="196"/>
        <w:gridCol w:w="204"/>
        <w:gridCol w:w="183"/>
        <w:gridCol w:w="460"/>
        <w:gridCol w:w="165"/>
        <w:gridCol w:w="860"/>
      </w:tblGrid>
      <w:tr w:rsidR="00870C91" w:rsidRPr="0009331A" w14:paraId="6D9DE5B3" w14:textId="77777777" w:rsidTr="007722B9">
        <w:trPr>
          <w:trHeight w:val="292"/>
        </w:trPr>
        <w:tc>
          <w:tcPr>
            <w:tcW w:w="624" w:type="dxa"/>
            <w:tcBorders>
              <w:bottom w:val="single" w:sz="4" w:space="0" w:color="auto"/>
            </w:tcBorders>
            <w:shd w:val="clear" w:color="auto" w:fill="auto"/>
          </w:tcPr>
          <w:p w14:paraId="3915124E" w14:textId="77777777" w:rsidR="00870C91" w:rsidRPr="0009331A" w:rsidRDefault="00870C91">
            <w:pPr>
              <w:pStyle w:val="TableParagraph"/>
              <w:spacing w:before="19"/>
              <w:ind w:right="2"/>
              <w:jc w:val="center"/>
              <w:rPr>
                <w:szCs w:val="20"/>
              </w:rPr>
            </w:pPr>
            <w:r w:rsidRPr="0009331A">
              <w:rPr>
                <w:szCs w:val="20"/>
              </w:rPr>
              <w:t>#</w:t>
            </w:r>
          </w:p>
        </w:tc>
        <w:tc>
          <w:tcPr>
            <w:tcW w:w="5849" w:type="dxa"/>
            <w:tcBorders>
              <w:bottom w:val="single" w:sz="4" w:space="0" w:color="auto"/>
            </w:tcBorders>
            <w:shd w:val="clear" w:color="auto" w:fill="auto"/>
          </w:tcPr>
          <w:p w14:paraId="786BFF57" w14:textId="77777777" w:rsidR="00870C91" w:rsidRPr="0009331A" w:rsidRDefault="00870C91">
            <w:pPr>
              <w:pStyle w:val="TableParagraph"/>
              <w:spacing w:before="19"/>
              <w:ind w:left="108"/>
              <w:rPr>
                <w:szCs w:val="20"/>
              </w:rPr>
            </w:pPr>
            <w:r w:rsidRPr="0009331A">
              <w:rPr>
                <w:szCs w:val="20"/>
              </w:rPr>
              <w:t>Beschreibung</w:t>
            </w:r>
          </w:p>
        </w:tc>
        <w:tc>
          <w:tcPr>
            <w:tcW w:w="417" w:type="dxa"/>
            <w:gridSpan w:val="2"/>
            <w:tcBorders>
              <w:bottom w:val="single" w:sz="4" w:space="0" w:color="auto"/>
            </w:tcBorders>
            <w:shd w:val="clear" w:color="auto" w:fill="auto"/>
          </w:tcPr>
          <w:p w14:paraId="622FB7F8" w14:textId="77777777" w:rsidR="00870C91" w:rsidRPr="0009331A" w:rsidRDefault="00870C91">
            <w:pPr>
              <w:pStyle w:val="TableParagraph"/>
              <w:spacing w:before="19"/>
              <w:ind w:left="123"/>
              <w:rPr>
                <w:szCs w:val="20"/>
              </w:rPr>
            </w:pPr>
            <w:r w:rsidRPr="0009331A">
              <w:rPr>
                <w:szCs w:val="20"/>
              </w:rPr>
              <w:t>L1</w:t>
            </w:r>
          </w:p>
        </w:tc>
        <w:tc>
          <w:tcPr>
            <w:tcW w:w="402" w:type="dxa"/>
            <w:gridSpan w:val="2"/>
            <w:tcBorders>
              <w:bottom w:val="single" w:sz="4" w:space="0" w:color="auto"/>
            </w:tcBorders>
            <w:shd w:val="clear" w:color="auto" w:fill="auto"/>
          </w:tcPr>
          <w:p w14:paraId="5BB19F9A" w14:textId="77777777" w:rsidR="00870C91" w:rsidRPr="0009331A" w:rsidRDefault="00870C91">
            <w:pPr>
              <w:pStyle w:val="TableParagraph"/>
              <w:spacing w:before="19"/>
              <w:ind w:left="108"/>
              <w:rPr>
                <w:szCs w:val="20"/>
              </w:rPr>
            </w:pPr>
            <w:r w:rsidRPr="0009331A">
              <w:rPr>
                <w:szCs w:val="20"/>
              </w:rPr>
              <w:t>L2</w:t>
            </w:r>
          </w:p>
        </w:tc>
        <w:tc>
          <w:tcPr>
            <w:tcW w:w="400" w:type="dxa"/>
            <w:gridSpan w:val="2"/>
            <w:tcBorders>
              <w:bottom w:val="single" w:sz="4" w:space="0" w:color="auto"/>
            </w:tcBorders>
            <w:shd w:val="clear" w:color="auto" w:fill="auto"/>
          </w:tcPr>
          <w:p w14:paraId="4844B01C" w14:textId="77777777" w:rsidR="00870C91" w:rsidRPr="0009331A" w:rsidRDefault="00870C91">
            <w:pPr>
              <w:pStyle w:val="TableParagraph"/>
              <w:spacing w:before="19"/>
              <w:ind w:left="107"/>
              <w:rPr>
                <w:szCs w:val="20"/>
              </w:rPr>
            </w:pPr>
            <w:r w:rsidRPr="0009331A">
              <w:rPr>
                <w:szCs w:val="20"/>
              </w:rPr>
              <w:t>L3</w:t>
            </w:r>
          </w:p>
        </w:tc>
        <w:tc>
          <w:tcPr>
            <w:tcW w:w="643" w:type="dxa"/>
            <w:gridSpan w:val="2"/>
            <w:tcBorders>
              <w:bottom w:val="single" w:sz="4" w:space="0" w:color="auto"/>
            </w:tcBorders>
            <w:shd w:val="clear" w:color="auto" w:fill="auto"/>
          </w:tcPr>
          <w:p w14:paraId="0E2501DC" w14:textId="77777777" w:rsidR="00870C91" w:rsidRPr="0009331A" w:rsidRDefault="00870C91">
            <w:pPr>
              <w:pStyle w:val="TableParagraph"/>
              <w:spacing w:before="19"/>
              <w:ind w:left="109"/>
              <w:rPr>
                <w:szCs w:val="20"/>
              </w:rPr>
            </w:pPr>
            <w:r w:rsidRPr="0009331A">
              <w:rPr>
                <w:szCs w:val="20"/>
              </w:rPr>
              <w:t>CWE</w:t>
            </w:r>
          </w:p>
        </w:tc>
        <w:tc>
          <w:tcPr>
            <w:tcW w:w="1025" w:type="dxa"/>
            <w:gridSpan w:val="2"/>
            <w:tcBorders>
              <w:bottom w:val="single" w:sz="4" w:space="0" w:color="auto"/>
            </w:tcBorders>
            <w:shd w:val="clear" w:color="auto" w:fill="auto"/>
          </w:tcPr>
          <w:p w14:paraId="3CC506AD" w14:textId="77777777" w:rsidR="00870C91" w:rsidRPr="0009331A" w:rsidRDefault="00870C91">
            <w:pPr>
              <w:pStyle w:val="TableParagraph"/>
              <w:spacing w:before="19"/>
              <w:ind w:left="233"/>
              <w:rPr>
                <w:szCs w:val="20"/>
              </w:rPr>
            </w:pPr>
            <w:r w:rsidRPr="0009331A">
              <w:rPr>
                <w:rFonts w:cs="Calibri"/>
                <w:szCs w:val="20"/>
              </w:rPr>
              <w:t>NIST §</w:t>
            </w:r>
          </w:p>
        </w:tc>
      </w:tr>
      <w:tr w:rsidR="00870C91" w:rsidRPr="0009331A" w14:paraId="4758CD53" w14:textId="77777777" w:rsidTr="00C75729">
        <w:trPr>
          <w:trHeight w:val="2536"/>
        </w:trPr>
        <w:tc>
          <w:tcPr>
            <w:tcW w:w="624" w:type="dxa"/>
            <w:tcBorders>
              <w:top w:val="single" w:sz="4" w:space="0" w:color="auto"/>
            </w:tcBorders>
            <w:shd w:val="clear" w:color="auto" w:fill="auto"/>
          </w:tcPr>
          <w:p w14:paraId="5D81EF79" w14:textId="77777777" w:rsidR="00870C91" w:rsidRPr="0009331A" w:rsidRDefault="00870C91">
            <w:pPr>
              <w:pStyle w:val="TableParagraph"/>
              <w:spacing w:before="58"/>
              <w:ind w:left="108"/>
              <w:rPr>
                <w:szCs w:val="20"/>
              </w:rPr>
            </w:pPr>
            <w:r w:rsidRPr="0009331A">
              <w:rPr>
                <w:b/>
                <w:bCs/>
                <w:szCs w:val="20"/>
              </w:rPr>
              <w:lastRenderedPageBreak/>
              <w:t>2.2.1</w:t>
            </w:r>
          </w:p>
        </w:tc>
        <w:tc>
          <w:tcPr>
            <w:tcW w:w="5849" w:type="dxa"/>
            <w:tcBorders>
              <w:top w:val="single" w:sz="4" w:space="0" w:color="auto"/>
            </w:tcBorders>
            <w:shd w:val="clear" w:color="auto" w:fill="auto"/>
          </w:tcPr>
          <w:p w14:paraId="5CCCE114" w14:textId="56E5D72E" w:rsidR="00870C91" w:rsidRPr="0009331A" w:rsidRDefault="008874F9">
            <w:pPr>
              <w:pStyle w:val="TableParagraph"/>
              <w:spacing w:before="58"/>
              <w:ind w:left="108" w:right="166"/>
              <w:rPr>
                <w:szCs w:val="20"/>
              </w:rPr>
            </w:pPr>
            <w:r>
              <w:rPr>
                <w:szCs w:val="20"/>
              </w:rPr>
              <w:t>Prüfen Sie</w:t>
            </w:r>
            <w:r w:rsidR="00870C91" w:rsidRPr="0009331A">
              <w:rPr>
                <w:szCs w:val="20"/>
              </w:rPr>
              <w:t xml:space="preserve">, dass </w:t>
            </w:r>
            <w:r w:rsidR="00084C96">
              <w:rPr>
                <w:szCs w:val="20"/>
              </w:rPr>
              <w:t xml:space="preserve">Maßnahmen </w:t>
            </w:r>
            <w:r w:rsidR="00B70E53">
              <w:rPr>
                <w:szCs w:val="20"/>
              </w:rPr>
              <w:t xml:space="preserve">gegen </w:t>
            </w:r>
            <w:r w:rsidR="00084C96">
              <w:rPr>
                <w:szCs w:val="20"/>
              </w:rPr>
              <w:t>automatische Angriffe, w</w:t>
            </w:r>
            <w:r w:rsidR="00870C91" w:rsidRPr="0009331A">
              <w:rPr>
                <w:szCs w:val="20"/>
              </w:rPr>
              <w:t xml:space="preserve">ie </w:t>
            </w:r>
            <w:r w:rsidR="00084C96">
              <w:rPr>
                <w:szCs w:val="20"/>
              </w:rPr>
              <w:t>das Ausprobieren von Passworten oder das Aussperren von Benutzern,</w:t>
            </w:r>
            <w:r w:rsidR="00870C91" w:rsidRPr="0009331A">
              <w:rPr>
                <w:szCs w:val="20"/>
              </w:rPr>
              <w:t xml:space="preserve"> wirksam</w:t>
            </w:r>
            <w:r w:rsidR="00B70E53">
              <w:rPr>
                <w:szCs w:val="20"/>
              </w:rPr>
              <w:t xml:space="preserve"> umgesetzt sind</w:t>
            </w:r>
            <w:r w:rsidR="00870C91" w:rsidRPr="0009331A">
              <w:rPr>
                <w:szCs w:val="20"/>
              </w:rPr>
              <w:t xml:space="preserve">. </w:t>
            </w:r>
            <w:r w:rsidR="00084C96">
              <w:rPr>
                <w:szCs w:val="20"/>
              </w:rPr>
              <w:t>Daz</w:t>
            </w:r>
            <w:r w:rsidR="00870C91" w:rsidRPr="0009331A">
              <w:rPr>
                <w:szCs w:val="20"/>
              </w:rPr>
              <w:t xml:space="preserve">u gehören das Blockieren der am häufigsten </w:t>
            </w:r>
            <w:r w:rsidR="00084C96">
              <w:rPr>
                <w:szCs w:val="20"/>
              </w:rPr>
              <w:t>verwendeten</w:t>
            </w:r>
            <w:r w:rsidR="00870C91" w:rsidRPr="0009331A">
              <w:rPr>
                <w:szCs w:val="20"/>
              </w:rPr>
              <w:t xml:space="preserve"> Passwörter, Soft-Lockouts, </w:t>
            </w:r>
            <w:r w:rsidR="00084C96">
              <w:rPr>
                <w:szCs w:val="20"/>
              </w:rPr>
              <w:t>die B</w:t>
            </w:r>
            <w:r w:rsidR="00870C91" w:rsidRPr="0009331A">
              <w:rPr>
                <w:szCs w:val="20"/>
              </w:rPr>
              <w:t xml:space="preserve">egrenzung </w:t>
            </w:r>
            <w:r w:rsidR="00084C96">
              <w:rPr>
                <w:szCs w:val="20"/>
              </w:rPr>
              <w:t>der Anzahl von Anmeldungen</w:t>
            </w:r>
            <w:r w:rsidR="00870C91" w:rsidRPr="0009331A">
              <w:rPr>
                <w:szCs w:val="20"/>
              </w:rPr>
              <w:t xml:space="preserve">, CAPTCHA, </w:t>
            </w:r>
            <w:r w:rsidR="00084C96">
              <w:rPr>
                <w:szCs w:val="20"/>
              </w:rPr>
              <w:t xml:space="preserve">wachsende </w:t>
            </w:r>
            <w:r w:rsidR="00870C91" w:rsidRPr="0009331A">
              <w:rPr>
                <w:szCs w:val="20"/>
              </w:rPr>
              <w:t xml:space="preserve">Verzögerungen zwischen den </w:t>
            </w:r>
            <w:r w:rsidR="00084C96">
              <w:rPr>
                <w:szCs w:val="20"/>
              </w:rPr>
              <w:t>Fehlv</w:t>
            </w:r>
            <w:r w:rsidR="00870C91" w:rsidRPr="0009331A">
              <w:rPr>
                <w:szCs w:val="20"/>
              </w:rPr>
              <w:t xml:space="preserve">ersuchen, IP-Adressbeschränkungen oder risikobasierte Einschränkungen wie Standort, erste Anmeldung auf einem Gerät, kürzliche Versuche, das Konto zu entsperren oder Ähnliches. </w:t>
            </w:r>
            <w:r>
              <w:rPr>
                <w:szCs w:val="20"/>
              </w:rPr>
              <w:t>Prüfen Sie</w:t>
            </w:r>
            <w:r w:rsidR="00870C91" w:rsidRPr="0009331A">
              <w:rPr>
                <w:szCs w:val="20"/>
              </w:rPr>
              <w:t>, dass nicht mehr als 100 Fehlversuche pro Stunde bei einem einzelnen Konto möglich sind.</w:t>
            </w:r>
          </w:p>
        </w:tc>
        <w:tc>
          <w:tcPr>
            <w:tcW w:w="417" w:type="dxa"/>
            <w:gridSpan w:val="2"/>
            <w:tcBorders>
              <w:top w:val="single" w:sz="4" w:space="0" w:color="auto"/>
            </w:tcBorders>
            <w:shd w:val="clear" w:color="auto" w:fill="auto"/>
          </w:tcPr>
          <w:p w14:paraId="3AE39A3A" w14:textId="77777777" w:rsidR="00870C91" w:rsidRPr="0009331A" w:rsidRDefault="00870C91">
            <w:pPr>
              <w:pStyle w:val="TableParagraph"/>
              <w:spacing w:before="56"/>
              <w:ind w:left="142"/>
              <w:rPr>
                <w:szCs w:val="20"/>
              </w:rPr>
            </w:pPr>
            <w:r w:rsidRPr="0009331A">
              <w:rPr>
                <w:rFonts w:ascii="Segoe UI Symbol" w:eastAsia="Segoe UI Symbol" w:hAnsi="Segoe UI Symbol" w:cs="Segoe UI Symbol"/>
                <w:szCs w:val="20"/>
              </w:rPr>
              <w:t>✓</w:t>
            </w:r>
          </w:p>
        </w:tc>
        <w:tc>
          <w:tcPr>
            <w:tcW w:w="402" w:type="dxa"/>
            <w:gridSpan w:val="2"/>
            <w:tcBorders>
              <w:top w:val="single" w:sz="4" w:space="0" w:color="auto"/>
            </w:tcBorders>
            <w:shd w:val="clear" w:color="auto" w:fill="auto"/>
          </w:tcPr>
          <w:p w14:paraId="48A0745E" w14:textId="77777777" w:rsidR="00870C91" w:rsidRPr="0009331A" w:rsidRDefault="00870C91">
            <w:pPr>
              <w:pStyle w:val="TableParagraph"/>
              <w:spacing w:before="56"/>
              <w:ind w:left="128"/>
              <w:rPr>
                <w:szCs w:val="20"/>
              </w:rPr>
            </w:pPr>
            <w:r w:rsidRPr="0009331A">
              <w:rPr>
                <w:rFonts w:ascii="Segoe UI Symbol" w:eastAsia="Segoe UI Symbol" w:hAnsi="Segoe UI Symbol" w:cs="Segoe UI Symbol"/>
                <w:szCs w:val="20"/>
              </w:rPr>
              <w:t>✓</w:t>
            </w:r>
          </w:p>
        </w:tc>
        <w:tc>
          <w:tcPr>
            <w:tcW w:w="400" w:type="dxa"/>
            <w:gridSpan w:val="2"/>
            <w:tcBorders>
              <w:top w:val="single" w:sz="4" w:space="0" w:color="auto"/>
            </w:tcBorders>
            <w:shd w:val="clear" w:color="auto" w:fill="auto"/>
          </w:tcPr>
          <w:p w14:paraId="4E9D170F" w14:textId="77777777" w:rsidR="00870C91" w:rsidRPr="0009331A" w:rsidRDefault="00870C91">
            <w:pPr>
              <w:pStyle w:val="TableParagraph"/>
              <w:spacing w:before="56"/>
              <w:ind w:left="126"/>
              <w:rPr>
                <w:szCs w:val="20"/>
              </w:rPr>
            </w:pPr>
            <w:r w:rsidRPr="0009331A">
              <w:rPr>
                <w:rFonts w:ascii="Segoe UI Symbol" w:eastAsia="Segoe UI Symbol" w:hAnsi="Segoe UI Symbol" w:cs="Segoe UI Symbol"/>
                <w:szCs w:val="20"/>
              </w:rPr>
              <w:t>✓</w:t>
            </w:r>
          </w:p>
        </w:tc>
        <w:tc>
          <w:tcPr>
            <w:tcW w:w="643" w:type="dxa"/>
            <w:gridSpan w:val="2"/>
            <w:tcBorders>
              <w:top w:val="single" w:sz="4" w:space="0" w:color="auto"/>
            </w:tcBorders>
            <w:shd w:val="clear" w:color="auto" w:fill="auto"/>
          </w:tcPr>
          <w:p w14:paraId="7B8A7D47" w14:textId="77777777" w:rsidR="00870C91" w:rsidRPr="0009331A" w:rsidRDefault="00870C91">
            <w:pPr>
              <w:pStyle w:val="TableParagraph"/>
              <w:spacing w:before="58"/>
              <w:ind w:left="147"/>
              <w:rPr>
                <w:szCs w:val="20"/>
              </w:rPr>
            </w:pPr>
            <w:r w:rsidRPr="0009331A">
              <w:rPr>
                <w:szCs w:val="20"/>
              </w:rPr>
              <w:t>307</w:t>
            </w:r>
          </w:p>
        </w:tc>
        <w:tc>
          <w:tcPr>
            <w:tcW w:w="1025" w:type="dxa"/>
            <w:gridSpan w:val="2"/>
            <w:tcBorders>
              <w:top w:val="single" w:sz="4" w:space="0" w:color="auto"/>
            </w:tcBorders>
            <w:shd w:val="clear" w:color="auto" w:fill="auto"/>
          </w:tcPr>
          <w:p w14:paraId="0AF4FD0A" w14:textId="77777777" w:rsidR="00870C91" w:rsidRPr="0009331A" w:rsidRDefault="00870C91">
            <w:pPr>
              <w:pStyle w:val="TableParagraph"/>
              <w:spacing w:before="58"/>
              <w:ind w:left="228"/>
              <w:rPr>
                <w:szCs w:val="20"/>
              </w:rPr>
            </w:pPr>
            <w:r w:rsidRPr="0009331A">
              <w:rPr>
                <w:szCs w:val="20"/>
              </w:rPr>
              <w:t>5.2.2 /</w:t>
            </w:r>
          </w:p>
          <w:p w14:paraId="739C2001" w14:textId="77777777" w:rsidR="00870C91" w:rsidRPr="0009331A" w:rsidRDefault="00870C91">
            <w:pPr>
              <w:pStyle w:val="TableParagraph"/>
              <w:spacing w:line="243" w:lineRule="exact"/>
              <w:ind w:left="151"/>
              <w:rPr>
                <w:szCs w:val="20"/>
              </w:rPr>
            </w:pPr>
            <w:r w:rsidRPr="0009331A">
              <w:rPr>
                <w:szCs w:val="20"/>
              </w:rPr>
              <w:t>5.1.1.2 /</w:t>
            </w:r>
          </w:p>
          <w:p w14:paraId="4784A91E" w14:textId="77777777" w:rsidR="00870C91" w:rsidRPr="0009331A" w:rsidRDefault="00870C91">
            <w:pPr>
              <w:pStyle w:val="TableParagraph"/>
              <w:ind w:left="211" w:right="195" w:hanging="60"/>
              <w:rPr>
                <w:szCs w:val="20"/>
              </w:rPr>
            </w:pPr>
            <w:r w:rsidRPr="0009331A">
              <w:rPr>
                <w:szCs w:val="20"/>
              </w:rPr>
              <w:t>5.1.4.2 / 5.1.5.2</w:t>
            </w:r>
          </w:p>
        </w:tc>
      </w:tr>
      <w:tr w:rsidR="00870C91" w:rsidRPr="0009331A" w14:paraId="556D9683" w14:textId="77777777" w:rsidTr="007722B9">
        <w:trPr>
          <w:trHeight w:val="1785"/>
        </w:trPr>
        <w:tc>
          <w:tcPr>
            <w:tcW w:w="624" w:type="dxa"/>
            <w:shd w:val="clear" w:color="auto" w:fill="auto"/>
          </w:tcPr>
          <w:p w14:paraId="34C9B26F" w14:textId="77777777" w:rsidR="00870C91" w:rsidRPr="0009331A" w:rsidRDefault="00870C91">
            <w:pPr>
              <w:pStyle w:val="TableParagraph"/>
              <w:spacing w:before="71"/>
              <w:ind w:left="108"/>
              <w:rPr>
                <w:szCs w:val="20"/>
              </w:rPr>
            </w:pPr>
            <w:r w:rsidRPr="0009331A">
              <w:rPr>
                <w:b/>
                <w:bCs/>
                <w:szCs w:val="20"/>
              </w:rPr>
              <w:t>2.2.2</w:t>
            </w:r>
          </w:p>
        </w:tc>
        <w:tc>
          <w:tcPr>
            <w:tcW w:w="5849" w:type="dxa"/>
            <w:shd w:val="clear" w:color="auto" w:fill="auto"/>
          </w:tcPr>
          <w:p w14:paraId="38CF1887" w14:textId="27A2AFF8" w:rsidR="00870C91" w:rsidRPr="0009331A" w:rsidRDefault="006E7460">
            <w:pPr>
              <w:pStyle w:val="TableParagraph"/>
              <w:spacing w:before="71"/>
              <w:ind w:left="108" w:right="121"/>
              <w:rPr>
                <w:szCs w:val="20"/>
              </w:rPr>
            </w:pPr>
            <w:r>
              <w:rPr>
                <w:szCs w:val="20"/>
              </w:rPr>
              <w:t>Prüfen Sie</w:t>
            </w:r>
            <w:r w:rsidR="00870C91" w:rsidRPr="0009331A">
              <w:rPr>
                <w:szCs w:val="20"/>
              </w:rPr>
              <w:t>, dass der Einsatz schwacher Authentifik</w:t>
            </w:r>
            <w:r w:rsidR="00084C96">
              <w:rPr>
                <w:szCs w:val="20"/>
              </w:rPr>
              <w:t xml:space="preserve">ationsmethoden, </w:t>
            </w:r>
            <w:r w:rsidR="00870C91" w:rsidRPr="0009331A">
              <w:rPr>
                <w:szCs w:val="20"/>
              </w:rPr>
              <w:t xml:space="preserve">wie SMS und </w:t>
            </w:r>
            <w:r w:rsidR="00084C96">
              <w:rPr>
                <w:szCs w:val="20"/>
              </w:rPr>
              <w:t>E-Mail,</w:t>
            </w:r>
            <w:r w:rsidR="00870C91" w:rsidRPr="0009331A">
              <w:rPr>
                <w:szCs w:val="20"/>
              </w:rPr>
              <w:t xml:space="preserve"> auf die sekundäre Verifizierung und Transaktionsgenehmigung beschränkt ist und nicht als Ersatz für sicherere Authentifizierungsmethoden dient. </w:t>
            </w:r>
            <w:r>
              <w:rPr>
                <w:szCs w:val="20"/>
              </w:rPr>
              <w:t>Prüfen Sie</w:t>
            </w:r>
            <w:r w:rsidR="00870C91" w:rsidRPr="0009331A">
              <w:rPr>
                <w:szCs w:val="20"/>
              </w:rPr>
              <w:t>, dass stärkere Methoden vor schwachen Methoden eingesetzt werden, dass sich die Benutzer der Risiken bewusst sind oder dass geeignete Maßnahmen zur Begrenzung de</w:t>
            </w:r>
            <w:r w:rsidR="00084C96">
              <w:rPr>
                <w:szCs w:val="20"/>
              </w:rPr>
              <w:t>s</w:t>
            </w:r>
            <w:r w:rsidR="00870C91" w:rsidRPr="0009331A">
              <w:rPr>
                <w:szCs w:val="20"/>
              </w:rPr>
              <w:t xml:space="preserve"> Risik</w:t>
            </w:r>
            <w:r w:rsidR="00084C96">
              <w:rPr>
                <w:szCs w:val="20"/>
              </w:rPr>
              <w:t>os</w:t>
            </w:r>
            <w:r w:rsidR="00C01848">
              <w:rPr>
                <w:szCs w:val="20"/>
              </w:rPr>
              <w:t xml:space="preserve"> </w:t>
            </w:r>
            <w:r w:rsidR="00870C91" w:rsidRPr="0009331A">
              <w:rPr>
                <w:szCs w:val="20"/>
              </w:rPr>
              <w:t>getroffen werden.</w:t>
            </w:r>
          </w:p>
        </w:tc>
        <w:tc>
          <w:tcPr>
            <w:tcW w:w="417" w:type="dxa"/>
            <w:gridSpan w:val="2"/>
            <w:shd w:val="clear" w:color="auto" w:fill="auto"/>
          </w:tcPr>
          <w:p w14:paraId="7BECC277" w14:textId="77777777" w:rsidR="00870C91" w:rsidRPr="0009331A" w:rsidRDefault="00870C91">
            <w:pPr>
              <w:pStyle w:val="TableParagraph"/>
              <w:spacing w:before="70"/>
              <w:ind w:left="142"/>
              <w:rPr>
                <w:szCs w:val="20"/>
              </w:rPr>
            </w:pPr>
            <w:r w:rsidRPr="0009331A">
              <w:rPr>
                <w:rFonts w:ascii="Segoe UI Symbol" w:eastAsia="Segoe UI Symbol" w:hAnsi="Segoe UI Symbol" w:cs="Segoe UI Symbol"/>
                <w:szCs w:val="20"/>
              </w:rPr>
              <w:t>✓</w:t>
            </w:r>
          </w:p>
        </w:tc>
        <w:tc>
          <w:tcPr>
            <w:tcW w:w="402" w:type="dxa"/>
            <w:gridSpan w:val="2"/>
            <w:shd w:val="clear" w:color="auto" w:fill="auto"/>
          </w:tcPr>
          <w:p w14:paraId="44ED3DC0" w14:textId="77777777" w:rsidR="00870C91" w:rsidRPr="0009331A" w:rsidRDefault="00870C91">
            <w:pPr>
              <w:pStyle w:val="TableParagraph"/>
              <w:spacing w:before="70"/>
              <w:ind w:left="128"/>
              <w:rPr>
                <w:szCs w:val="20"/>
              </w:rPr>
            </w:pPr>
            <w:r w:rsidRPr="0009331A">
              <w:rPr>
                <w:rFonts w:ascii="Segoe UI Symbol" w:eastAsia="Segoe UI Symbol" w:hAnsi="Segoe UI Symbol" w:cs="Segoe UI Symbol"/>
                <w:szCs w:val="20"/>
              </w:rPr>
              <w:t>✓</w:t>
            </w:r>
          </w:p>
        </w:tc>
        <w:tc>
          <w:tcPr>
            <w:tcW w:w="400" w:type="dxa"/>
            <w:gridSpan w:val="2"/>
            <w:shd w:val="clear" w:color="auto" w:fill="auto"/>
          </w:tcPr>
          <w:p w14:paraId="5C66C597"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643" w:type="dxa"/>
            <w:gridSpan w:val="2"/>
            <w:shd w:val="clear" w:color="auto" w:fill="auto"/>
          </w:tcPr>
          <w:p w14:paraId="6DB71FB3" w14:textId="77777777" w:rsidR="00870C91" w:rsidRPr="0009331A" w:rsidRDefault="00870C91">
            <w:pPr>
              <w:pStyle w:val="TableParagraph"/>
              <w:spacing w:before="71"/>
              <w:ind w:left="147"/>
              <w:rPr>
                <w:szCs w:val="20"/>
              </w:rPr>
            </w:pPr>
            <w:r w:rsidRPr="0009331A">
              <w:rPr>
                <w:szCs w:val="20"/>
              </w:rPr>
              <w:t>304</w:t>
            </w:r>
          </w:p>
        </w:tc>
        <w:tc>
          <w:tcPr>
            <w:tcW w:w="1025" w:type="dxa"/>
            <w:gridSpan w:val="2"/>
            <w:shd w:val="clear" w:color="auto" w:fill="auto"/>
          </w:tcPr>
          <w:p w14:paraId="2547FACF" w14:textId="77777777" w:rsidR="00870C91" w:rsidRPr="0009331A" w:rsidRDefault="00870C91">
            <w:pPr>
              <w:pStyle w:val="TableParagraph"/>
              <w:spacing w:before="71"/>
              <w:ind w:left="238"/>
              <w:rPr>
                <w:szCs w:val="20"/>
              </w:rPr>
            </w:pPr>
            <w:r w:rsidRPr="0009331A">
              <w:rPr>
                <w:szCs w:val="20"/>
              </w:rPr>
              <w:t>5.2.10</w:t>
            </w:r>
          </w:p>
        </w:tc>
      </w:tr>
      <w:tr w:rsidR="00870C91" w:rsidRPr="0009331A" w14:paraId="34EA4D30" w14:textId="77777777" w:rsidTr="007722B9">
        <w:trPr>
          <w:trHeight w:val="2011"/>
        </w:trPr>
        <w:tc>
          <w:tcPr>
            <w:tcW w:w="624" w:type="dxa"/>
            <w:shd w:val="clear" w:color="auto" w:fill="auto"/>
          </w:tcPr>
          <w:p w14:paraId="149C51C4" w14:textId="77777777" w:rsidR="00870C91" w:rsidRPr="0009331A" w:rsidRDefault="00870C91">
            <w:pPr>
              <w:pStyle w:val="TableParagraph"/>
              <w:spacing w:before="58"/>
              <w:ind w:left="108"/>
              <w:rPr>
                <w:szCs w:val="20"/>
              </w:rPr>
            </w:pPr>
            <w:r w:rsidRPr="0009331A">
              <w:rPr>
                <w:b/>
                <w:bCs/>
                <w:szCs w:val="20"/>
              </w:rPr>
              <w:t>2.2.3</w:t>
            </w:r>
          </w:p>
        </w:tc>
        <w:tc>
          <w:tcPr>
            <w:tcW w:w="6014" w:type="dxa"/>
            <w:gridSpan w:val="2"/>
            <w:shd w:val="clear" w:color="auto" w:fill="auto"/>
          </w:tcPr>
          <w:p w14:paraId="4BF9957C" w14:textId="5AF65A0C" w:rsidR="00870C91" w:rsidRPr="0009331A" w:rsidRDefault="006E7460">
            <w:pPr>
              <w:pStyle w:val="TableParagraph"/>
              <w:spacing w:before="58"/>
              <w:ind w:left="113"/>
              <w:rPr>
                <w:szCs w:val="20"/>
              </w:rPr>
            </w:pPr>
            <w:r>
              <w:rPr>
                <w:szCs w:val="20"/>
              </w:rPr>
              <w:t>Prüfen Sie</w:t>
            </w:r>
            <w:r w:rsidR="00870C91" w:rsidRPr="0009331A">
              <w:rPr>
                <w:szCs w:val="20"/>
              </w:rPr>
              <w:t>, dass die Benutzer sichere Benachrichtigungen nach Aktualisierungen der Authentifizierungsdetails, wie z. B. das Zurücksetzen von Anmeldedaten, E-Mail- oder Adressänderungen, Anmeldung von unbekannten oder risikobehafteten Orten erhalten. Die Verwendung von Push-Benachrichtigungen - anstelle von SMS oder E-Mail - ist vorzuziehen. Bei fehlenden Push-Benachrichtigungen sind SMS oder E-Mail jedoch akzeptabel, solange in der Benachrichtigung keine sensiblen Informationen offengelegt werden.</w:t>
            </w:r>
          </w:p>
        </w:tc>
        <w:tc>
          <w:tcPr>
            <w:tcW w:w="450" w:type="dxa"/>
            <w:gridSpan w:val="2"/>
            <w:shd w:val="clear" w:color="auto" w:fill="auto"/>
          </w:tcPr>
          <w:p w14:paraId="40E88240" w14:textId="77777777" w:rsidR="00870C91" w:rsidRPr="0009331A" w:rsidRDefault="00870C91">
            <w:pPr>
              <w:pStyle w:val="TableParagraph"/>
              <w:spacing w:before="56"/>
              <w:ind w:left="161"/>
              <w:rPr>
                <w:szCs w:val="20"/>
              </w:rPr>
            </w:pPr>
            <w:r w:rsidRPr="0009331A">
              <w:rPr>
                <w:rFonts w:ascii="Segoe UI Symbol" w:eastAsia="Segoe UI Symbol" w:hAnsi="Segoe UI Symbol" w:cs="Segoe UI Symbol"/>
                <w:szCs w:val="20"/>
              </w:rPr>
              <w:t>✓</w:t>
            </w:r>
          </w:p>
        </w:tc>
        <w:tc>
          <w:tcPr>
            <w:tcW w:w="400" w:type="dxa"/>
            <w:gridSpan w:val="2"/>
            <w:shd w:val="clear" w:color="auto" w:fill="auto"/>
          </w:tcPr>
          <w:p w14:paraId="32D9A0AD" w14:textId="77777777" w:rsidR="00870C91" w:rsidRPr="0009331A" w:rsidRDefault="00870C91">
            <w:pPr>
              <w:pStyle w:val="TableParagraph"/>
              <w:spacing w:before="56"/>
              <w:ind w:left="128"/>
              <w:rPr>
                <w:szCs w:val="20"/>
              </w:rPr>
            </w:pPr>
            <w:r w:rsidRPr="0009331A">
              <w:rPr>
                <w:rFonts w:ascii="Segoe UI Symbol" w:eastAsia="Segoe UI Symbol" w:hAnsi="Segoe UI Symbol" w:cs="Segoe UI Symbol"/>
                <w:szCs w:val="20"/>
              </w:rPr>
              <w:t>✓</w:t>
            </w:r>
          </w:p>
        </w:tc>
        <w:tc>
          <w:tcPr>
            <w:tcW w:w="387" w:type="dxa"/>
            <w:gridSpan w:val="2"/>
            <w:shd w:val="clear" w:color="auto" w:fill="auto"/>
          </w:tcPr>
          <w:p w14:paraId="61F5D500" w14:textId="77777777" w:rsidR="00870C91" w:rsidRPr="0009331A" w:rsidRDefault="00870C91">
            <w:pPr>
              <w:pStyle w:val="TableParagraph"/>
              <w:spacing w:before="56"/>
              <w:ind w:left="126"/>
              <w:rPr>
                <w:szCs w:val="20"/>
              </w:rPr>
            </w:pPr>
            <w:r w:rsidRPr="0009331A">
              <w:rPr>
                <w:rFonts w:ascii="Segoe UI Symbol" w:eastAsia="Segoe UI Symbol" w:hAnsi="Segoe UI Symbol" w:cs="Segoe UI Symbol"/>
                <w:szCs w:val="20"/>
              </w:rPr>
              <w:t>✓</w:t>
            </w:r>
          </w:p>
        </w:tc>
        <w:tc>
          <w:tcPr>
            <w:tcW w:w="625" w:type="dxa"/>
            <w:gridSpan w:val="2"/>
            <w:shd w:val="clear" w:color="auto" w:fill="auto"/>
          </w:tcPr>
          <w:p w14:paraId="2EF95E22" w14:textId="77777777" w:rsidR="00870C91" w:rsidRPr="0009331A" w:rsidRDefault="00870C91">
            <w:pPr>
              <w:pStyle w:val="TableParagraph"/>
              <w:spacing w:before="58"/>
              <w:ind w:left="147"/>
              <w:rPr>
                <w:szCs w:val="20"/>
              </w:rPr>
            </w:pPr>
            <w:r w:rsidRPr="0009331A">
              <w:rPr>
                <w:szCs w:val="20"/>
              </w:rPr>
              <w:t>620</w:t>
            </w:r>
          </w:p>
        </w:tc>
        <w:tc>
          <w:tcPr>
            <w:tcW w:w="860" w:type="dxa"/>
            <w:shd w:val="clear" w:color="auto" w:fill="auto"/>
          </w:tcPr>
          <w:p w14:paraId="2F9CFEDE" w14:textId="77777777" w:rsidR="00870C91" w:rsidRPr="0009331A" w:rsidRDefault="00870C91">
            <w:pPr>
              <w:snapToGrid w:val="0"/>
              <w:rPr>
                <w:szCs w:val="20"/>
              </w:rPr>
            </w:pPr>
          </w:p>
        </w:tc>
      </w:tr>
      <w:tr w:rsidR="00870C91" w:rsidRPr="0009331A" w14:paraId="73D743E9" w14:textId="77777777" w:rsidTr="00C75729">
        <w:trPr>
          <w:trHeight w:val="966"/>
        </w:trPr>
        <w:tc>
          <w:tcPr>
            <w:tcW w:w="624" w:type="dxa"/>
            <w:shd w:val="clear" w:color="auto" w:fill="auto"/>
          </w:tcPr>
          <w:p w14:paraId="1B9FE94E" w14:textId="77777777" w:rsidR="00870C91" w:rsidRPr="0009331A" w:rsidRDefault="00870C91">
            <w:pPr>
              <w:pStyle w:val="TableParagraph"/>
              <w:spacing w:before="70"/>
              <w:ind w:left="108"/>
              <w:rPr>
                <w:szCs w:val="20"/>
              </w:rPr>
            </w:pPr>
            <w:r w:rsidRPr="0009331A">
              <w:rPr>
                <w:b/>
                <w:bCs/>
                <w:szCs w:val="20"/>
              </w:rPr>
              <w:t>2.2.4</w:t>
            </w:r>
          </w:p>
        </w:tc>
        <w:tc>
          <w:tcPr>
            <w:tcW w:w="6014" w:type="dxa"/>
            <w:gridSpan w:val="2"/>
            <w:shd w:val="clear" w:color="auto" w:fill="auto"/>
          </w:tcPr>
          <w:p w14:paraId="60C61805" w14:textId="2B37C383" w:rsidR="00870C91" w:rsidRPr="0009331A" w:rsidRDefault="006E7460">
            <w:pPr>
              <w:pStyle w:val="TableParagraph"/>
              <w:spacing w:before="70"/>
              <w:ind w:left="113" w:right="57"/>
              <w:rPr>
                <w:szCs w:val="20"/>
              </w:rPr>
            </w:pPr>
            <w:r>
              <w:rPr>
                <w:szCs w:val="20"/>
              </w:rPr>
              <w:t>Prüfen Sie</w:t>
            </w:r>
            <w:r w:rsidR="00870C91" w:rsidRPr="0009331A">
              <w:rPr>
                <w:szCs w:val="20"/>
              </w:rPr>
              <w:t xml:space="preserve"> die </w:t>
            </w:r>
            <w:r w:rsidR="00C01848">
              <w:rPr>
                <w:szCs w:val="20"/>
              </w:rPr>
              <w:t>R</w:t>
            </w:r>
            <w:r w:rsidR="00870C91" w:rsidRPr="0009331A">
              <w:rPr>
                <w:szCs w:val="20"/>
              </w:rPr>
              <w:t>esistenz gegen Phishing</w:t>
            </w:r>
            <w:r w:rsidR="00453F4D">
              <w:rPr>
                <w:szCs w:val="20"/>
              </w:rPr>
              <w:t xml:space="preserve"> durch Authentifizierung mittels </w:t>
            </w:r>
            <w:r w:rsidR="00870C91" w:rsidRPr="0009331A">
              <w:rPr>
                <w:szCs w:val="20"/>
              </w:rPr>
              <w:t>M</w:t>
            </w:r>
            <w:r w:rsidR="00C01848">
              <w:rPr>
                <w:szCs w:val="20"/>
              </w:rPr>
              <w:t>ehr</w:t>
            </w:r>
            <w:r w:rsidR="00FD136E">
              <w:rPr>
                <w:szCs w:val="20"/>
              </w:rPr>
              <w:t>f</w:t>
            </w:r>
            <w:r w:rsidR="00870C91" w:rsidRPr="0009331A">
              <w:rPr>
                <w:szCs w:val="20"/>
              </w:rPr>
              <w:t xml:space="preserve">aktor-Authentifizierung, </w:t>
            </w:r>
            <w:r w:rsidR="00453F4D">
              <w:rPr>
                <w:szCs w:val="20"/>
              </w:rPr>
              <w:t xml:space="preserve">Public Key Kryptographie, </w:t>
            </w:r>
            <w:r w:rsidR="00C01848">
              <w:rPr>
                <w:szCs w:val="20"/>
              </w:rPr>
              <w:t>Chipkarten</w:t>
            </w:r>
            <w:r w:rsidR="00870C91" w:rsidRPr="0009331A">
              <w:rPr>
                <w:szCs w:val="20"/>
              </w:rPr>
              <w:t xml:space="preserve"> </w:t>
            </w:r>
            <w:r w:rsidR="00453F4D">
              <w:rPr>
                <w:szCs w:val="20"/>
              </w:rPr>
              <w:t xml:space="preserve">und </w:t>
            </w:r>
            <w:r w:rsidR="00870C91" w:rsidRPr="0009331A">
              <w:rPr>
                <w:szCs w:val="20"/>
              </w:rPr>
              <w:t>Push</w:t>
            </w:r>
            <w:r w:rsidR="00453F4D">
              <w:rPr>
                <w:szCs w:val="20"/>
              </w:rPr>
              <w:t>-Nachrichten</w:t>
            </w:r>
            <w:r w:rsidR="002C1E8C">
              <w:rPr>
                <w:szCs w:val="20"/>
              </w:rPr>
              <w:t>,</w:t>
            </w:r>
            <w:r w:rsidR="00870C91" w:rsidRPr="0009331A">
              <w:rPr>
                <w:szCs w:val="20"/>
              </w:rPr>
              <w:t xml:space="preserve"> auf höheren AAL-Ebenen</w:t>
            </w:r>
            <w:r w:rsidR="00C01848">
              <w:rPr>
                <w:szCs w:val="20"/>
              </w:rPr>
              <w:t xml:space="preserve">: </w:t>
            </w:r>
            <w:r w:rsidR="00870C91" w:rsidRPr="0009331A">
              <w:rPr>
                <w:szCs w:val="20"/>
              </w:rPr>
              <w:t>clientseitige Zertifikate.</w:t>
            </w:r>
          </w:p>
        </w:tc>
        <w:tc>
          <w:tcPr>
            <w:tcW w:w="450" w:type="dxa"/>
            <w:gridSpan w:val="2"/>
            <w:shd w:val="clear" w:color="auto" w:fill="auto"/>
          </w:tcPr>
          <w:p w14:paraId="2A946AFC" w14:textId="77777777" w:rsidR="00870C91" w:rsidRPr="0009331A" w:rsidRDefault="00870C91">
            <w:pPr>
              <w:snapToGrid w:val="0"/>
              <w:rPr>
                <w:szCs w:val="20"/>
              </w:rPr>
            </w:pPr>
          </w:p>
        </w:tc>
        <w:tc>
          <w:tcPr>
            <w:tcW w:w="400" w:type="dxa"/>
            <w:gridSpan w:val="2"/>
            <w:shd w:val="clear" w:color="auto" w:fill="auto"/>
          </w:tcPr>
          <w:p w14:paraId="1AD8FFFE" w14:textId="77777777" w:rsidR="00870C91" w:rsidRPr="0009331A" w:rsidRDefault="00870C91">
            <w:pPr>
              <w:snapToGrid w:val="0"/>
              <w:rPr>
                <w:szCs w:val="20"/>
              </w:rPr>
            </w:pPr>
          </w:p>
        </w:tc>
        <w:tc>
          <w:tcPr>
            <w:tcW w:w="387" w:type="dxa"/>
            <w:gridSpan w:val="2"/>
            <w:shd w:val="clear" w:color="auto" w:fill="auto"/>
          </w:tcPr>
          <w:p w14:paraId="11E180D4" w14:textId="77777777" w:rsidR="00870C91" w:rsidRPr="0009331A" w:rsidRDefault="00870C91">
            <w:pPr>
              <w:pStyle w:val="TableParagraph"/>
              <w:spacing w:before="69"/>
              <w:ind w:left="126"/>
              <w:rPr>
                <w:szCs w:val="20"/>
              </w:rPr>
            </w:pPr>
            <w:r w:rsidRPr="0009331A">
              <w:rPr>
                <w:rFonts w:ascii="Segoe UI Symbol" w:eastAsia="Segoe UI Symbol" w:hAnsi="Segoe UI Symbol" w:cs="Segoe UI Symbol"/>
                <w:szCs w:val="20"/>
              </w:rPr>
              <w:t>✓</w:t>
            </w:r>
          </w:p>
        </w:tc>
        <w:tc>
          <w:tcPr>
            <w:tcW w:w="625" w:type="dxa"/>
            <w:gridSpan w:val="2"/>
            <w:shd w:val="clear" w:color="auto" w:fill="auto"/>
          </w:tcPr>
          <w:p w14:paraId="1317F86B" w14:textId="77777777" w:rsidR="00870C91" w:rsidRPr="0009331A" w:rsidRDefault="00870C91">
            <w:pPr>
              <w:pStyle w:val="TableParagraph"/>
              <w:spacing w:before="70"/>
              <w:ind w:left="147"/>
              <w:rPr>
                <w:szCs w:val="20"/>
              </w:rPr>
            </w:pPr>
            <w:r w:rsidRPr="0009331A">
              <w:rPr>
                <w:szCs w:val="20"/>
              </w:rPr>
              <w:t>308</w:t>
            </w:r>
          </w:p>
        </w:tc>
        <w:tc>
          <w:tcPr>
            <w:tcW w:w="860" w:type="dxa"/>
            <w:shd w:val="clear" w:color="auto" w:fill="auto"/>
          </w:tcPr>
          <w:p w14:paraId="19A1EB94" w14:textId="77777777" w:rsidR="00870C91" w:rsidRPr="0009331A" w:rsidRDefault="00870C91">
            <w:pPr>
              <w:pStyle w:val="TableParagraph"/>
              <w:spacing w:before="70"/>
              <w:ind w:left="247"/>
              <w:rPr>
                <w:szCs w:val="20"/>
              </w:rPr>
            </w:pPr>
            <w:r w:rsidRPr="0009331A">
              <w:rPr>
                <w:szCs w:val="20"/>
              </w:rPr>
              <w:t>5.2.5</w:t>
            </w:r>
          </w:p>
        </w:tc>
      </w:tr>
      <w:tr w:rsidR="00870C91" w:rsidRPr="0009331A" w14:paraId="4CDA9A0E" w14:textId="77777777" w:rsidTr="00A24D37">
        <w:trPr>
          <w:trHeight w:val="619"/>
        </w:trPr>
        <w:tc>
          <w:tcPr>
            <w:tcW w:w="624" w:type="dxa"/>
            <w:shd w:val="clear" w:color="auto" w:fill="auto"/>
          </w:tcPr>
          <w:p w14:paraId="245535DC" w14:textId="77777777" w:rsidR="00870C91" w:rsidRPr="0009331A" w:rsidRDefault="00870C91">
            <w:pPr>
              <w:pStyle w:val="TableParagraph"/>
              <w:spacing w:before="70"/>
              <w:ind w:left="108"/>
              <w:rPr>
                <w:szCs w:val="20"/>
              </w:rPr>
            </w:pPr>
            <w:r w:rsidRPr="0009331A">
              <w:rPr>
                <w:b/>
                <w:bCs/>
                <w:szCs w:val="20"/>
              </w:rPr>
              <w:t>2.2.5</w:t>
            </w:r>
          </w:p>
        </w:tc>
        <w:tc>
          <w:tcPr>
            <w:tcW w:w="6014" w:type="dxa"/>
            <w:gridSpan w:val="2"/>
            <w:shd w:val="clear" w:color="auto" w:fill="auto"/>
          </w:tcPr>
          <w:p w14:paraId="74000845" w14:textId="2C6C41F3" w:rsidR="00870C91" w:rsidRPr="0009331A" w:rsidRDefault="008874F9">
            <w:pPr>
              <w:pStyle w:val="TableParagraph"/>
              <w:spacing w:before="70"/>
              <w:ind w:left="113"/>
              <w:jc w:val="both"/>
              <w:rPr>
                <w:szCs w:val="20"/>
              </w:rPr>
            </w:pPr>
            <w:r>
              <w:rPr>
                <w:szCs w:val="20"/>
              </w:rPr>
              <w:t>Prüfen Sie</w:t>
            </w:r>
            <w:r w:rsidR="00870C91" w:rsidRPr="0009331A">
              <w:rPr>
                <w:szCs w:val="20"/>
              </w:rPr>
              <w:t xml:space="preserve">, dass </w:t>
            </w:r>
            <w:r w:rsidR="00C01848">
              <w:rPr>
                <w:szCs w:val="20"/>
              </w:rPr>
              <w:t xml:space="preserve">der </w:t>
            </w:r>
            <w:r w:rsidR="00870C91" w:rsidRPr="0009331A">
              <w:rPr>
                <w:szCs w:val="20"/>
              </w:rPr>
              <w:t>CSP und d</w:t>
            </w:r>
            <w:r w:rsidR="00C01848">
              <w:rPr>
                <w:szCs w:val="20"/>
              </w:rPr>
              <w:t>ie</w:t>
            </w:r>
            <w:r w:rsidR="00870C91" w:rsidRPr="0009331A">
              <w:rPr>
                <w:szCs w:val="20"/>
              </w:rPr>
              <w:t xml:space="preserve"> </w:t>
            </w:r>
            <w:r w:rsidR="00C01848">
              <w:rPr>
                <w:szCs w:val="20"/>
              </w:rPr>
              <w:t xml:space="preserve">nutzende </w:t>
            </w:r>
            <w:r w:rsidR="00870C91" w:rsidRPr="0009331A">
              <w:rPr>
                <w:szCs w:val="20"/>
              </w:rPr>
              <w:t xml:space="preserve">Anwendung </w:t>
            </w:r>
            <w:r w:rsidR="00C01848">
              <w:rPr>
                <w:szCs w:val="20"/>
              </w:rPr>
              <w:t>über</w:t>
            </w:r>
            <w:r w:rsidR="00870C91" w:rsidRPr="0009331A">
              <w:rPr>
                <w:szCs w:val="20"/>
              </w:rPr>
              <w:t xml:space="preserve"> </w:t>
            </w:r>
            <w:r w:rsidR="00C01848">
              <w:rPr>
                <w:szCs w:val="20"/>
              </w:rPr>
              <w:t xml:space="preserve">zweiseitig </w:t>
            </w:r>
            <w:r w:rsidR="00870C91" w:rsidRPr="0009331A">
              <w:rPr>
                <w:szCs w:val="20"/>
              </w:rPr>
              <w:t xml:space="preserve">authentifiziertes TLS </w:t>
            </w:r>
            <w:r w:rsidR="00C01848">
              <w:rPr>
                <w:szCs w:val="20"/>
              </w:rPr>
              <w:t>kommunizieren</w:t>
            </w:r>
            <w:r w:rsidR="00870C91" w:rsidRPr="0009331A">
              <w:rPr>
                <w:szCs w:val="20"/>
              </w:rPr>
              <w:t>.</w:t>
            </w:r>
          </w:p>
        </w:tc>
        <w:tc>
          <w:tcPr>
            <w:tcW w:w="450" w:type="dxa"/>
            <w:gridSpan w:val="2"/>
            <w:shd w:val="clear" w:color="auto" w:fill="auto"/>
          </w:tcPr>
          <w:p w14:paraId="404A269E" w14:textId="77777777" w:rsidR="00870C91" w:rsidRPr="0009331A" w:rsidRDefault="00870C91">
            <w:pPr>
              <w:snapToGrid w:val="0"/>
              <w:rPr>
                <w:szCs w:val="20"/>
              </w:rPr>
            </w:pPr>
          </w:p>
        </w:tc>
        <w:tc>
          <w:tcPr>
            <w:tcW w:w="400" w:type="dxa"/>
            <w:gridSpan w:val="2"/>
            <w:shd w:val="clear" w:color="auto" w:fill="auto"/>
          </w:tcPr>
          <w:p w14:paraId="77B8566F" w14:textId="77777777" w:rsidR="00870C91" w:rsidRPr="0009331A" w:rsidRDefault="00870C91">
            <w:pPr>
              <w:snapToGrid w:val="0"/>
              <w:rPr>
                <w:szCs w:val="20"/>
              </w:rPr>
            </w:pPr>
          </w:p>
        </w:tc>
        <w:tc>
          <w:tcPr>
            <w:tcW w:w="387" w:type="dxa"/>
            <w:gridSpan w:val="2"/>
            <w:shd w:val="clear" w:color="auto" w:fill="auto"/>
          </w:tcPr>
          <w:p w14:paraId="75D8D4C3" w14:textId="77777777" w:rsidR="00870C91" w:rsidRPr="0009331A" w:rsidRDefault="00870C91">
            <w:pPr>
              <w:pStyle w:val="TableParagraph"/>
              <w:spacing w:before="69"/>
              <w:ind w:left="126"/>
              <w:rPr>
                <w:szCs w:val="20"/>
              </w:rPr>
            </w:pPr>
            <w:r w:rsidRPr="0009331A">
              <w:rPr>
                <w:rFonts w:ascii="Segoe UI Symbol" w:eastAsia="Segoe UI Symbol" w:hAnsi="Segoe UI Symbol" w:cs="Segoe UI Symbol"/>
                <w:szCs w:val="20"/>
              </w:rPr>
              <w:t>✓</w:t>
            </w:r>
          </w:p>
        </w:tc>
        <w:tc>
          <w:tcPr>
            <w:tcW w:w="625" w:type="dxa"/>
            <w:gridSpan w:val="2"/>
            <w:shd w:val="clear" w:color="auto" w:fill="auto"/>
          </w:tcPr>
          <w:p w14:paraId="1A67212C" w14:textId="77777777" w:rsidR="00870C91" w:rsidRPr="0009331A" w:rsidRDefault="00870C91">
            <w:pPr>
              <w:pStyle w:val="TableParagraph"/>
              <w:spacing w:before="70"/>
              <w:ind w:left="147"/>
              <w:rPr>
                <w:szCs w:val="20"/>
              </w:rPr>
            </w:pPr>
            <w:r w:rsidRPr="0009331A">
              <w:rPr>
                <w:szCs w:val="20"/>
              </w:rPr>
              <w:t>319</w:t>
            </w:r>
          </w:p>
        </w:tc>
        <w:tc>
          <w:tcPr>
            <w:tcW w:w="860" w:type="dxa"/>
            <w:shd w:val="clear" w:color="auto" w:fill="auto"/>
          </w:tcPr>
          <w:p w14:paraId="017050DB" w14:textId="77777777" w:rsidR="00870C91" w:rsidRPr="0009331A" w:rsidRDefault="00870C91">
            <w:pPr>
              <w:pStyle w:val="TableParagraph"/>
              <w:spacing w:before="70"/>
              <w:ind w:left="247"/>
              <w:rPr>
                <w:szCs w:val="20"/>
              </w:rPr>
            </w:pPr>
            <w:r w:rsidRPr="0009331A">
              <w:rPr>
                <w:szCs w:val="20"/>
              </w:rPr>
              <w:t>5.2.6</w:t>
            </w:r>
          </w:p>
        </w:tc>
      </w:tr>
      <w:tr w:rsidR="00870C91" w:rsidRPr="0009331A" w14:paraId="3EC99FD7" w14:textId="77777777" w:rsidTr="007722B9">
        <w:trPr>
          <w:trHeight w:val="783"/>
        </w:trPr>
        <w:tc>
          <w:tcPr>
            <w:tcW w:w="624" w:type="dxa"/>
            <w:shd w:val="clear" w:color="auto" w:fill="auto"/>
          </w:tcPr>
          <w:p w14:paraId="7954E346" w14:textId="77777777" w:rsidR="00870C91" w:rsidRPr="0009331A" w:rsidRDefault="00870C91">
            <w:pPr>
              <w:pStyle w:val="TableParagraph"/>
              <w:spacing w:before="70"/>
              <w:ind w:left="108"/>
              <w:rPr>
                <w:szCs w:val="20"/>
              </w:rPr>
            </w:pPr>
            <w:r w:rsidRPr="0009331A">
              <w:rPr>
                <w:b/>
                <w:bCs/>
                <w:szCs w:val="20"/>
              </w:rPr>
              <w:t>2.2.6</w:t>
            </w:r>
          </w:p>
        </w:tc>
        <w:tc>
          <w:tcPr>
            <w:tcW w:w="6014" w:type="dxa"/>
            <w:gridSpan w:val="2"/>
            <w:shd w:val="clear" w:color="auto" w:fill="auto"/>
          </w:tcPr>
          <w:p w14:paraId="489FF814" w14:textId="22E8A7B5" w:rsidR="00870C91" w:rsidRPr="0009331A" w:rsidRDefault="006E7460">
            <w:pPr>
              <w:pStyle w:val="TableParagraph"/>
              <w:spacing w:before="70"/>
              <w:ind w:left="113" w:right="57"/>
              <w:rPr>
                <w:szCs w:val="20"/>
              </w:rPr>
            </w:pPr>
            <w:r>
              <w:rPr>
                <w:szCs w:val="20"/>
              </w:rPr>
              <w:t>Prüfen Sie</w:t>
            </w:r>
            <w:r w:rsidR="009E0032">
              <w:rPr>
                <w:szCs w:val="20"/>
              </w:rPr>
              <w:t xml:space="preserve">, dass Authentifikationsdaten nicht wiedereingespielt werden können. Dies kann </w:t>
            </w:r>
            <w:r w:rsidR="002B36DA">
              <w:rPr>
                <w:szCs w:val="20"/>
              </w:rPr>
              <w:t xml:space="preserve">z.B. </w:t>
            </w:r>
            <w:r w:rsidR="009E0032">
              <w:rPr>
                <w:szCs w:val="20"/>
              </w:rPr>
              <w:t>mit</w:t>
            </w:r>
            <w:r w:rsidR="00870C91" w:rsidRPr="0009331A">
              <w:rPr>
                <w:szCs w:val="20"/>
              </w:rPr>
              <w:t xml:space="preserve"> </w:t>
            </w:r>
            <w:r w:rsidR="000A058E">
              <w:rPr>
                <w:szCs w:val="20"/>
              </w:rPr>
              <w:t>One Time Password (</w:t>
            </w:r>
            <w:r w:rsidR="00870C91" w:rsidRPr="0009331A">
              <w:rPr>
                <w:szCs w:val="20"/>
              </w:rPr>
              <w:t>OTP</w:t>
            </w:r>
            <w:r w:rsidR="000A058E">
              <w:rPr>
                <w:szCs w:val="20"/>
              </w:rPr>
              <w:t>) Generatoren</w:t>
            </w:r>
            <w:r w:rsidR="00870C91" w:rsidRPr="0009331A">
              <w:rPr>
                <w:szCs w:val="20"/>
              </w:rPr>
              <w:t xml:space="preserve">, </w:t>
            </w:r>
            <w:r w:rsidR="009E0032">
              <w:rPr>
                <w:szCs w:val="20"/>
              </w:rPr>
              <w:t xml:space="preserve">Chipkarten o.ä. </w:t>
            </w:r>
            <w:r w:rsidR="002B36DA">
              <w:rPr>
                <w:szCs w:val="20"/>
              </w:rPr>
              <w:t>verhindert werden</w:t>
            </w:r>
            <w:r w:rsidR="00870C91" w:rsidRPr="0009331A">
              <w:rPr>
                <w:szCs w:val="20"/>
              </w:rPr>
              <w:t>.</w:t>
            </w:r>
          </w:p>
        </w:tc>
        <w:tc>
          <w:tcPr>
            <w:tcW w:w="450" w:type="dxa"/>
            <w:gridSpan w:val="2"/>
            <w:shd w:val="clear" w:color="auto" w:fill="auto"/>
          </w:tcPr>
          <w:p w14:paraId="3BFCF6A6" w14:textId="77777777" w:rsidR="00870C91" w:rsidRPr="0009331A" w:rsidRDefault="00870C91">
            <w:pPr>
              <w:snapToGrid w:val="0"/>
              <w:rPr>
                <w:szCs w:val="20"/>
              </w:rPr>
            </w:pPr>
          </w:p>
        </w:tc>
        <w:tc>
          <w:tcPr>
            <w:tcW w:w="400" w:type="dxa"/>
            <w:gridSpan w:val="2"/>
            <w:shd w:val="clear" w:color="auto" w:fill="auto"/>
          </w:tcPr>
          <w:p w14:paraId="728F20E8" w14:textId="77777777" w:rsidR="00870C91" w:rsidRPr="0009331A" w:rsidRDefault="00870C91">
            <w:pPr>
              <w:snapToGrid w:val="0"/>
              <w:rPr>
                <w:szCs w:val="20"/>
              </w:rPr>
            </w:pPr>
          </w:p>
        </w:tc>
        <w:tc>
          <w:tcPr>
            <w:tcW w:w="387" w:type="dxa"/>
            <w:gridSpan w:val="2"/>
            <w:shd w:val="clear" w:color="auto" w:fill="auto"/>
          </w:tcPr>
          <w:p w14:paraId="77EE65FB" w14:textId="77777777" w:rsidR="00870C91" w:rsidRPr="0009331A" w:rsidRDefault="00870C91">
            <w:pPr>
              <w:pStyle w:val="TableParagraph"/>
              <w:spacing w:before="69"/>
              <w:ind w:left="126"/>
              <w:rPr>
                <w:szCs w:val="20"/>
              </w:rPr>
            </w:pPr>
            <w:r w:rsidRPr="0009331A">
              <w:rPr>
                <w:rFonts w:ascii="Segoe UI Symbol" w:eastAsia="Segoe UI Symbol" w:hAnsi="Segoe UI Symbol" w:cs="Segoe UI Symbol"/>
                <w:szCs w:val="20"/>
              </w:rPr>
              <w:t>✓</w:t>
            </w:r>
          </w:p>
        </w:tc>
        <w:tc>
          <w:tcPr>
            <w:tcW w:w="625" w:type="dxa"/>
            <w:gridSpan w:val="2"/>
            <w:shd w:val="clear" w:color="auto" w:fill="auto"/>
          </w:tcPr>
          <w:p w14:paraId="0FCB3836" w14:textId="77777777" w:rsidR="00870C91" w:rsidRPr="0009331A" w:rsidRDefault="00870C91">
            <w:pPr>
              <w:pStyle w:val="TableParagraph"/>
              <w:spacing w:before="70"/>
              <w:ind w:left="147"/>
              <w:rPr>
                <w:szCs w:val="20"/>
              </w:rPr>
            </w:pPr>
            <w:r w:rsidRPr="0009331A">
              <w:rPr>
                <w:szCs w:val="20"/>
              </w:rPr>
              <w:t>308</w:t>
            </w:r>
          </w:p>
        </w:tc>
        <w:tc>
          <w:tcPr>
            <w:tcW w:w="860" w:type="dxa"/>
            <w:shd w:val="clear" w:color="auto" w:fill="auto"/>
          </w:tcPr>
          <w:p w14:paraId="023823FF" w14:textId="77777777" w:rsidR="00870C91" w:rsidRPr="0009331A" w:rsidRDefault="00870C91">
            <w:pPr>
              <w:pStyle w:val="TableParagraph"/>
              <w:spacing w:before="70"/>
              <w:ind w:left="247"/>
              <w:rPr>
                <w:szCs w:val="20"/>
              </w:rPr>
            </w:pPr>
            <w:r w:rsidRPr="0009331A">
              <w:rPr>
                <w:szCs w:val="20"/>
              </w:rPr>
              <w:t>5.2.8</w:t>
            </w:r>
          </w:p>
        </w:tc>
      </w:tr>
      <w:tr w:rsidR="00870C91" w:rsidRPr="0009331A" w14:paraId="19D76B42" w14:textId="77777777" w:rsidTr="007722B9">
        <w:trPr>
          <w:trHeight w:val="823"/>
        </w:trPr>
        <w:tc>
          <w:tcPr>
            <w:tcW w:w="624" w:type="dxa"/>
            <w:shd w:val="clear" w:color="auto" w:fill="auto"/>
          </w:tcPr>
          <w:p w14:paraId="5805C968" w14:textId="77777777" w:rsidR="00870C91" w:rsidRPr="0009331A" w:rsidRDefault="00870C91">
            <w:pPr>
              <w:pStyle w:val="TableParagraph"/>
              <w:spacing w:before="71"/>
              <w:ind w:left="108"/>
              <w:rPr>
                <w:szCs w:val="20"/>
              </w:rPr>
            </w:pPr>
            <w:r w:rsidRPr="0009331A">
              <w:rPr>
                <w:b/>
                <w:bCs/>
                <w:szCs w:val="20"/>
              </w:rPr>
              <w:t>2.2.7</w:t>
            </w:r>
          </w:p>
        </w:tc>
        <w:tc>
          <w:tcPr>
            <w:tcW w:w="6014" w:type="dxa"/>
            <w:gridSpan w:val="2"/>
            <w:shd w:val="clear" w:color="auto" w:fill="auto"/>
          </w:tcPr>
          <w:p w14:paraId="710C8481" w14:textId="18E0F01C" w:rsidR="00870C91" w:rsidRPr="0009331A" w:rsidRDefault="006E7460">
            <w:pPr>
              <w:pStyle w:val="TableParagraph"/>
              <w:spacing w:before="71"/>
              <w:ind w:left="113" w:right="57"/>
              <w:rPr>
                <w:szCs w:val="20"/>
              </w:rPr>
            </w:pPr>
            <w:r>
              <w:rPr>
                <w:szCs w:val="20"/>
              </w:rPr>
              <w:t>Prüfen Sie</w:t>
            </w:r>
            <w:r w:rsidR="007722B9">
              <w:rPr>
                <w:szCs w:val="20"/>
              </w:rPr>
              <w:t>, dass eine Authentifikation nicht unbeabsichtigt stattfinden kann. Verlangen</w:t>
            </w:r>
            <w:r w:rsidR="00870C91" w:rsidRPr="0009331A">
              <w:rPr>
                <w:szCs w:val="20"/>
              </w:rPr>
              <w:t xml:space="preserve"> Sie die Eingabe eines OTP-Tokens oder eine vom Benutzer initiierte Aktion, wie z.B. einen Tastendruck auf einem FIDO-Hardware</w:t>
            </w:r>
            <w:r w:rsidR="00B70E53">
              <w:rPr>
                <w:szCs w:val="20"/>
              </w:rPr>
              <w:t>token</w:t>
            </w:r>
            <w:r w:rsidR="00870C91" w:rsidRPr="0009331A">
              <w:rPr>
                <w:szCs w:val="20"/>
              </w:rPr>
              <w:t>.</w:t>
            </w:r>
          </w:p>
        </w:tc>
        <w:tc>
          <w:tcPr>
            <w:tcW w:w="450" w:type="dxa"/>
            <w:gridSpan w:val="2"/>
            <w:shd w:val="clear" w:color="auto" w:fill="auto"/>
          </w:tcPr>
          <w:p w14:paraId="08442E05" w14:textId="77777777" w:rsidR="00870C91" w:rsidRPr="0009331A" w:rsidRDefault="00870C91">
            <w:pPr>
              <w:snapToGrid w:val="0"/>
              <w:rPr>
                <w:szCs w:val="20"/>
              </w:rPr>
            </w:pPr>
          </w:p>
        </w:tc>
        <w:tc>
          <w:tcPr>
            <w:tcW w:w="400" w:type="dxa"/>
            <w:gridSpan w:val="2"/>
            <w:shd w:val="clear" w:color="auto" w:fill="auto"/>
          </w:tcPr>
          <w:p w14:paraId="3AA631AF" w14:textId="77777777" w:rsidR="00870C91" w:rsidRPr="0009331A" w:rsidRDefault="00870C91">
            <w:pPr>
              <w:snapToGrid w:val="0"/>
              <w:rPr>
                <w:szCs w:val="20"/>
              </w:rPr>
            </w:pPr>
          </w:p>
        </w:tc>
        <w:tc>
          <w:tcPr>
            <w:tcW w:w="387" w:type="dxa"/>
            <w:gridSpan w:val="2"/>
            <w:shd w:val="clear" w:color="auto" w:fill="auto"/>
          </w:tcPr>
          <w:p w14:paraId="14CCE570"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625" w:type="dxa"/>
            <w:gridSpan w:val="2"/>
            <w:shd w:val="clear" w:color="auto" w:fill="auto"/>
          </w:tcPr>
          <w:p w14:paraId="138AAB85" w14:textId="77777777" w:rsidR="00870C91" w:rsidRPr="0009331A" w:rsidRDefault="00870C91">
            <w:pPr>
              <w:pStyle w:val="TableParagraph"/>
              <w:spacing w:before="71"/>
              <w:ind w:left="147"/>
              <w:rPr>
                <w:szCs w:val="20"/>
              </w:rPr>
            </w:pPr>
            <w:r w:rsidRPr="0009331A">
              <w:rPr>
                <w:szCs w:val="20"/>
              </w:rPr>
              <w:t>308</w:t>
            </w:r>
          </w:p>
        </w:tc>
        <w:tc>
          <w:tcPr>
            <w:tcW w:w="860" w:type="dxa"/>
            <w:shd w:val="clear" w:color="auto" w:fill="auto"/>
          </w:tcPr>
          <w:p w14:paraId="49E2B8C6" w14:textId="77777777" w:rsidR="00870C91" w:rsidRPr="0009331A" w:rsidRDefault="00870C91">
            <w:pPr>
              <w:pStyle w:val="TableParagraph"/>
              <w:spacing w:before="71"/>
              <w:ind w:left="247"/>
              <w:rPr>
                <w:szCs w:val="20"/>
              </w:rPr>
            </w:pPr>
            <w:r w:rsidRPr="0009331A">
              <w:rPr>
                <w:szCs w:val="20"/>
              </w:rPr>
              <w:t>5.2.9</w:t>
            </w:r>
          </w:p>
        </w:tc>
      </w:tr>
    </w:tbl>
    <w:p w14:paraId="783A88F5" w14:textId="77777777" w:rsidR="00870C91" w:rsidRPr="00870C91" w:rsidRDefault="00870C91" w:rsidP="00CE3BD4">
      <w:pPr>
        <w:pStyle w:val="Heading2"/>
      </w:pPr>
      <w:bookmarkStart w:id="128" w:name="_bookmark49"/>
      <w:bookmarkStart w:id="129" w:name="_Toc43526935"/>
      <w:bookmarkStart w:id="130" w:name="_Toc65990983"/>
      <w:bookmarkEnd w:id="128"/>
      <w:r>
        <w:t>V2.3 Anforderungen an den Lebenszyklus des Authentifikators</w:t>
      </w:r>
      <w:bookmarkEnd w:id="129"/>
      <w:bookmarkEnd w:id="130"/>
    </w:p>
    <w:p w14:paraId="78A511DE" w14:textId="7C6C0E0F" w:rsidR="00870C91" w:rsidRPr="0009331A" w:rsidRDefault="00870C91" w:rsidP="00BA2AEA">
      <w:r w:rsidRPr="0009331A">
        <w:t>Authentifikatoren sind Passwörter, Softtoken, Hardware</w:t>
      </w:r>
      <w:r w:rsidR="000103EB">
        <w:t>t</w:t>
      </w:r>
      <w:r w:rsidRPr="0009331A">
        <w:t xml:space="preserve">oken und biometrische Geräte. </w:t>
      </w:r>
      <w:r w:rsidR="00FD136E">
        <w:t>Ihr</w:t>
      </w:r>
      <w:r w:rsidRPr="0009331A">
        <w:t xml:space="preserve"> Lebenszyklus ist für die Sicherheit einer Anwendung entscheidend</w:t>
      </w:r>
      <w:r w:rsidR="009E0032">
        <w:t>:</w:t>
      </w:r>
      <w:r w:rsidRPr="0009331A">
        <w:t xml:space="preserve"> </w:t>
      </w:r>
      <w:r w:rsidR="009E0032">
        <w:t>W</w:t>
      </w:r>
      <w:r w:rsidRPr="0009331A">
        <w:t>enn sich jemand auf einem Konto ohne Identitätsnachweis selbst registrieren kann, ist die Identitätsbehauptung wenig vertrauenswürdig. Für Social-Media-Sites wie Reddit ist das völlig in Ordnung. Bei Banking</w:t>
      </w:r>
      <w:r w:rsidR="009E0032">
        <w:t>anwendungen</w:t>
      </w:r>
      <w:r w:rsidRPr="0009331A">
        <w:t xml:space="preserve"> </w:t>
      </w:r>
      <w:r w:rsidR="009E0032">
        <w:t xml:space="preserve">hingegen </w:t>
      </w:r>
      <w:r w:rsidRPr="0009331A">
        <w:t>ist ein größeres Augenmerk auf die Registrierung</w:t>
      </w:r>
      <w:r w:rsidR="009E0032">
        <w:t>,</w:t>
      </w:r>
      <w:r w:rsidRPr="0009331A">
        <w:t xml:space="preserve"> die Anmeldedaten </w:t>
      </w:r>
      <w:r w:rsidR="009E0032">
        <w:t>bzw. -g</w:t>
      </w:r>
      <w:r w:rsidRPr="0009331A">
        <w:t>eräten entscheidend für die Sicherheit de</w:t>
      </w:r>
      <w:r w:rsidR="009E0032">
        <w:t>r</w:t>
      </w:r>
      <w:r w:rsidRPr="0009331A">
        <w:t xml:space="preserve"> Anwendung.</w:t>
      </w:r>
    </w:p>
    <w:p w14:paraId="6FAB5D05" w14:textId="5A3DB1DE" w:rsidR="00870C91" w:rsidRPr="0009331A" w:rsidRDefault="00870C91" w:rsidP="00BA2AEA">
      <w:r w:rsidRPr="0009331A">
        <w:lastRenderedPageBreak/>
        <w:t xml:space="preserve">Hinweis: </w:t>
      </w:r>
      <w:r w:rsidR="009E0032">
        <w:t>D</w:t>
      </w:r>
      <w:r w:rsidR="002C1E8C">
        <w:t>i</w:t>
      </w:r>
      <w:r w:rsidR="009E0032">
        <w:t>e NIST hat d</w:t>
      </w:r>
      <w:r w:rsidR="00506CF9">
        <w:t xml:space="preserve">ie Regulierung </w:t>
      </w:r>
      <w:r w:rsidR="009E0032">
        <w:t xml:space="preserve">von </w:t>
      </w:r>
      <w:r w:rsidRPr="0009331A">
        <w:t>Passwörter</w:t>
      </w:r>
      <w:r w:rsidR="009E0032">
        <w:t>n geändert. Sie</w:t>
      </w:r>
      <w:r w:rsidRPr="0009331A">
        <w:t xml:space="preserve"> dürfen keine maximale Lebensdauer haben</w:t>
      </w:r>
      <w:r w:rsidR="009E0032">
        <w:t xml:space="preserve"> und sollten keinem routinemäßige</w:t>
      </w:r>
      <w:r w:rsidR="002C1E8C">
        <w:t>n</w:t>
      </w:r>
      <w:r w:rsidR="009E0032">
        <w:t xml:space="preserve"> Wechsel mehr unterliegen</w:t>
      </w:r>
      <w:r w:rsidRPr="0009331A">
        <w:t xml:space="preserve">. Passwörter </w:t>
      </w:r>
      <w:r w:rsidR="009E0032">
        <w:t xml:space="preserve">müssen nur noch beim Verdacht auf </w:t>
      </w:r>
      <w:r w:rsidR="00FD136E">
        <w:t xml:space="preserve">Offenlegung </w:t>
      </w:r>
      <w:r w:rsidRPr="0009331A">
        <w:t>ersetzt werden.</w:t>
      </w:r>
    </w:p>
    <w:p w14:paraId="1C1C6DE6" w14:textId="77777777" w:rsidR="00870C91" w:rsidRPr="0009331A"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041"/>
        <w:gridCol w:w="431"/>
        <w:gridCol w:w="402"/>
        <w:gridCol w:w="400"/>
        <w:gridCol w:w="621"/>
        <w:gridCol w:w="841"/>
      </w:tblGrid>
      <w:tr w:rsidR="00870C91" w:rsidRPr="0009331A" w14:paraId="4508E2AE" w14:textId="77777777" w:rsidTr="00506CF9">
        <w:trPr>
          <w:trHeight w:val="353"/>
        </w:trPr>
        <w:tc>
          <w:tcPr>
            <w:tcW w:w="624" w:type="dxa"/>
            <w:tcBorders>
              <w:bottom w:val="single" w:sz="4" w:space="0" w:color="auto"/>
            </w:tcBorders>
            <w:shd w:val="clear" w:color="auto" w:fill="auto"/>
          </w:tcPr>
          <w:p w14:paraId="09B0C562" w14:textId="77777777" w:rsidR="00870C91" w:rsidRPr="0009331A" w:rsidRDefault="00870C91">
            <w:pPr>
              <w:pStyle w:val="TableParagraph"/>
              <w:spacing w:before="19"/>
              <w:ind w:right="2"/>
              <w:jc w:val="center"/>
              <w:rPr>
                <w:szCs w:val="20"/>
              </w:rPr>
            </w:pPr>
            <w:r w:rsidRPr="0009331A">
              <w:rPr>
                <w:szCs w:val="20"/>
              </w:rPr>
              <w:t>#</w:t>
            </w:r>
          </w:p>
        </w:tc>
        <w:tc>
          <w:tcPr>
            <w:tcW w:w="6041" w:type="dxa"/>
            <w:tcBorders>
              <w:bottom w:val="single" w:sz="4" w:space="0" w:color="auto"/>
            </w:tcBorders>
            <w:shd w:val="clear" w:color="auto" w:fill="auto"/>
          </w:tcPr>
          <w:p w14:paraId="5D90F640" w14:textId="77777777" w:rsidR="00870C91" w:rsidRPr="0009331A" w:rsidRDefault="00870C91">
            <w:pPr>
              <w:pStyle w:val="TableParagraph"/>
              <w:spacing w:before="19"/>
              <w:ind w:left="108"/>
              <w:rPr>
                <w:szCs w:val="20"/>
              </w:rPr>
            </w:pPr>
            <w:r w:rsidRPr="0009331A">
              <w:rPr>
                <w:szCs w:val="20"/>
              </w:rPr>
              <w:t>Beschreibung</w:t>
            </w:r>
          </w:p>
        </w:tc>
        <w:tc>
          <w:tcPr>
            <w:tcW w:w="431" w:type="dxa"/>
            <w:tcBorders>
              <w:bottom w:val="single" w:sz="4" w:space="0" w:color="auto"/>
            </w:tcBorders>
            <w:shd w:val="clear" w:color="auto" w:fill="auto"/>
          </w:tcPr>
          <w:p w14:paraId="1D43D131" w14:textId="77777777" w:rsidR="00870C91" w:rsidRPr="0009331A" w:rsidRDefault="00870C91">
            <w:pPr>
              <w:pStyle w:val="TableParagraph"/>
              <w:spacing w:before="19"/>
              <w:ind w:left="137"/>
              <w:rPr>
                <w:szCs w:val="20"/>
              </w:rPr>
            </w:pPr>
            <w:r w:rsidRPr="0009331A">
              <w:rPr>
                <w:szCs w:val="20"/>
              </w:rPr>
              <w:t>L1</w:t>
            </w:r>
          </w:p>
        </w:tc>
        <w:tc>
          <w:tcPr>
            <w:tcW w:w="402" w:type="dxa"/>
            <w:tcBorders>
              <w:bottom w:val="single" w:sz="4" w:space="0" w:color="auto"/>
            </w:tcBorders>
            <w:shd w:val="clear" w:color="auto" w:fill="auto"/>
          </w:tcPr>
          <w:p w14:paraId="4DBCF368" w14:textId="77777777" w:rsidR="00870C91" w:rsidRPr="0009331A" w:rsidRDefault="00870C91">
            <w:pPr>
              <w:pStyle w:val="TableParagraph"/>
              <w:spacing w:before="19"/>
              <w:ind w:left="107"/>
              <w:rPr>
                <w:szCs w:val="20"/>
              </w:rPr>
            </w:pPr>
            <w:r w:rsidRPr="0009331A">
              <w:rPr>
                <w:szCs w:val="20"/>
              </w:rPr>
              <w:t>L2</w:t>
            </w:r>
          </w:p>
        </w:tc>
        <w:tc>
          <w:tcPr>
            <w:tcW w:w="400" w:type="dxa"/>
            <w:tcBorders>
              <w:bottom w:val="single" w:sz="4" w:space="0" w:color="auto"/>
            </w:tcBorders>
            <w:shd w:val="clear" w:color="auto" w:fill="auto"/>
          </w:tcPr>
          <w:p w14:paraId="64D2B5DE" w14:textId="77777777" w:rsidR="00870C91" w:rsidRPr="0009331A" w:rsidRDefault="00870C91">
            <w:pPr>
              <w:pStyle w:val="TableParagraph"/>
              <w:spacing w:before="19"/>
              <w:ind w:left="109"/>
              <w:rPr>
                <w:szCs w:val="20"/>
              </w:rPr>
            </w:pPr>
            <w:r w:rsidRPr="0009331A">
              <w:rPr>
                <w:szCs w:val="20"/>
              </w:rPr>
              <w:t>L3</w:t>
            </w:r>
          </w:p>
        </w:tc>
        <w:tc>
          <w:tcPr>
            <w:tcW w:w="621" w:type="dxa"/>
            <w:tcBorders>
              <w:bottom w:val="single" w:sz="4" w:space="0" w:color="auto"/>
            </w:tcBorders>
            <w:shd w:val="clear" w:color="auto" w:fill="auto"/>
          </w:tcPr>
          <w:p w14:paraId="029804BB" w14:textId="77777777" w:rsidR="00870C91" w:rsidRPr="0009331A" w:rsidRDefault="00870C91">
            <w:pPr>
              <w:pStyle w:val="TableParagraph"/>
              <w:spacing w:before="19"/>
              <w:ind w:left="107"/>
              <w:rPr>
                <w:szCs w:val="20"/>
              </w:rPr>
            </w:pPr>
            <w:r w:rsidRPr="0009331A">
              <w:rPr>
                <w:szCs w:val="20"/>
              </w:rPr>
              <w:t>CWE</w:t>
            </w:r>
          </w:p>
        </w:tc>
        <w:tc>
          <w:tcPr>
            <w:tcW w:w="841" w:type="dxa"/>
            <w:tcBorders>
              <w:bottom w:val="single" w:sz="4" w:space="0" w:color="auto"/>
            </w:tcBorders>
            <w:shd w:val="clear" w:color="auto" w:fill="auto"/>
          </w:tcPr>
          <w:p w14:paraId="1CFA2FCF" w14:textId="77777777" w:rsidR="00870C91" w:rsidRPr="0009331A" w:rsidRDefault="00870C91">
            <w:pPr>
              <w:pStyle w:val="TableParagraph"/>
              <w:spacing w:before="19"/>
              <w:ind w:left="152"/>
              <w:rPr>
                <w:szCs w:val="20"/>
              </w:rPr>
            </w:pPr>
            <w:r w:rsidRPr="0009331A">
              <w:rPr>
                <w:rFonts w:cs="Calibri"/>
                <w:szCs w:val="20"/>
              </w:rPr>
              <w:t>NIST §</w:t>
            </w:r>
          </w:p>
        </w:tc>
      </w:tr>
      <w:tr w:rsidR="00870C91" w:rsidRPr="0009331A" w14:paraId="4826D3DB" w14:textId="77777777" w:rsidTr="00506CF9">
        <w:trPr>
          <w:trHeight w:val="1279"/>
        </w:trPr>
        <w:tc>
          <w:tcPr>
            <w:tcW w:w="624" w:type="dxa"/>
            <w:tcBorders>
              <w:top w:val="single" w:sz="4" w:space="0" w:color="auto"/>
            </w:tcBorders>
            <w:shd w:val="clear" w:color="auto" w:fill="auto"/>
          </w:tcPr>
          <w:p w14:paraId="00ED0CD3" w14:textId="77777777" w:rsidR="00870C91" w:rsidRPr="0009331A" w:rsidRDefault="00870C91">
            <w:pPr>
              <w:pStyle w:val="TableParagraph"/>
              <w:spacing w:before="58"/>
              <w:ind w:left="108"/>
              <w:rPr>
                <w:szCs w:val="20"/>
              </w:rPr>
            </w:pPr>
            <w:r w:rsidRPr="0009331A">
              <w:rPr>
                <w:b/>
                <w:bCs/>
                <w:szCs w:val="20"/>
              </w:rPr>
              <w:t>2.3.1</w:t>
            </w:r>
          </w:p>
        </w:tc>
        <w:tc>
          <w:tcPr>
            <w:tcW w:w="6041" w:type="dxa"/>
            <w:tcBorders>
              <w:top w:val="single" w:sz="4" w:space="0" w:color="auto"/>
            </w:tcBorders>
            <w:shd w:val="clear" w:color="auto" w:fill="auto"/>
          </w:tcPr>
          <w:p w14:paraId="2111A570" w14:textId="1C94C718" w:rsidR="00870C91" w:rsidRPr="0009331A" w:rsidRDefault="00870C91">
            <w:pPr>
              <w:pStyle w:val="TableParagraph"/>
              <w:spacing w:before="58"/>
              <w:ind w:left="108" w:right="135"/>
              <w:rPr>
                <w:szCs w:val="20"/>
              </w:rPr>
            </w:pPr>
            <w:r w:rsidRPr="0009331A">
              <w:rPr>
                <w:szCs w:val="20"/>
              </w:rPr>
              <w:t xml:space="preserve">Vom System generierte Anfangspasswörter oder Aktivierungscodes </w:t>
            </w:r>
            <w:r w:rsidR="00506CF9">
              <w:rPr>
                <w:szCs w:val="20"/>
              </w:rPr>
              <w:t>SOLLTEN</w:t>
            </w:r>
            <w:r w:rsidRPr="0009331A">
              <w:rPr>
                <w:szCs w:val="20"/>
              </w:rPr>
              <w:t xml:space="preserve"> sicher zufällig generiert werden</w:t>
            </w:r>
            <w:r w:rsidR="00506CF9">
              <w:rPr>
                <w:szCs w:val="20"/>
              </w:rPr>
              <w:t>. Sie</w:t>
            </w:r>
            <w:r w:rsidRPr="0009331A">
              <w:rPr>
                <w:szCs w:val="20"/>
              </w:rPr>
              <w:t xml:space="preserve"> SOLLTEN mindestens 6 Zeichen lang sein und KÖNNEN Buchstaben und Zahlen enthalten</w:t>
            </w:r>
            <w:r w:rsidR="00506CF9">
              <w:rPr>
                <w:szCs w:val="20"/>
              </w:rPr>
              <w:t>. Sie MÜSSEN</w:t>
            </w:r>
            <w:r w:rsidRPr="0009331A">
              <w:rPr>
                <w:szCs w:val="20"/>
              </w:rPr>
              <w:t xml:space="preserve"> nach einer kurzen Zeitspanne ablaufen. Diese</w:t>
            </w:r>
            <w:r w:rsidR="00506CF9">
              <w:rPr>
                <w:szCs w:val="20"/>
              </w:rPr>
              <w:t xml:space="preserve"> Initialpasswörter</w:t>
            </w:r>
            <w:r w:rsidRPr="0009331A">
              <w:rPr>
                <w:szCs w:val="20"/>
              </w:rPr>
              <w:t xml:space="preserve"> dürfen nicht zum </w:t>
            </w:r>
            <w:r w:rsidR="00506CF9">
              <w:rPr>
                <w:szCs w:val="20"/>
              </w:rPr>
              <w:t xml:space="preserve">dauerhaften </w:t>
            </w:r>
            <w:r w:rsidRPr="0009331A">
              <w:rPr>
                <w:szCs w:val="20"/>
              </w:rPr>
              <w:t>Passwort werden.</w:t>
            </w:r>
          </w:p>
        </w:tc>
        <w:tc>
          <w:tcPr>
            <w:tcW w:w="431" w:type="dxa"/>
            <w:tcBorders>
              <w:top w:val="single" w:sz="4" w:space="0" w:color="auto"/>
            </w:tcBorders>
            <w:shd w:val="clear" w:color="auto" w:fill="auto"/>
          </w:tcPr>
          <w:p w14:paraId="3D0488AA" w14:textId="77777777" w:rsidR="00870C91" w:rsidRPr="0009331A" w:rsidRDefault="00870C91">
            <w:pPr>
              <w:pStyle w:val="TableParagraph"/>
              <w:spacing w:before="56"/>
              <w:ind w:left="157"/>
              <w:rPr>
                <w:szCs w:val="20"/>
              </w:rPr>
            </w:pPr>
            <w:r w:rsidRPr="0009331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71FBB1F7" w14:textId="77777777" w:rsidR="00870C91" w:rsidRPr="0009331A" w:rsidRDefault="00870C91">
            <w:pPr>
              <w:pStyle w:val="TableParagraph"/>
              <w:spacing w:before="56"/>
              <w:ind w:left="126"/>
              <w:rPr>
                <w:szCs w:val="20"/>
              </w:rPr>
            </w:pPr>
            <w:r w:rsidRPr="0009331A">
              <w:rPr>
                <w:rFonts w:ascii="Segoe UI Symbol" w:eastAsia="Segoe UI Symbol" w:hAnsi="Segoe UI Symbol" w:cs="Segoe UI Symbol"/>
                <w:szCs w:val="20"/>
              </w:rPr>
              <w:t>✓</w:t>
            </w:r>
          </w:p>
        </w:tc>
        <w:tc>
          <w:tcPr>
            <w:tcW w:w="400" w:type="dxa"/>
            <w:tcBorders>
              <w:top w:val="single" w:sz="4" w:space="0" w:color="auto"/>
            </w:tcBorders>
            <w:shd w:val="clear" w:color="auto" w:fill="auto"/>
          </w:tcPr>
          <w:p w14:paraId="5FE74EE8" w14:textId="77777777" w:rsidR="00870C91" w:rsidRPr="0009331A" w:rsidRDefault="00870C91">
            <w:pPr>
              <w:pStyle w:val="TableParagraph"/>
              <w:spacing w:before="56"/>
              <w:ind w:left="128"/>
              <w:rPr>
                <w:szCs w:val="20"/>
              </w:rPr>
            </w:pPr>
            <w:r w:rsidRPr="0009331A">
              <w:rPr>
                <w:rFonts w:ascii="Segoe UI Symbol" w:eastAsia="Segoe UI Symbol" w:hAnsi="Segoe UI Symbol" w:cs="Segoe UI Symbol"/>
                <w:szCs w:val="20"/>
              </w:rPr>
              <w:t>✓</w:t>
            </w:r>
          </w:p>
        </w:tc>
        <w:tc>
          <w:tcPr>
            <w:tcW w:w="621" w:type="dxa"/>
            <w:tcBorders>
              <w:top w:val="single" w:sz="4" w:space="0" w:color="auto"/>
            </w:tcBorders>
            <w:shd w:val="clear" w:color="auto" w:fill="auto"/>
          </w:tcPr>
          <w:p w14:paraId="47CB15FD" w14:textId="77777777" w:rsidR="00870C91" w:rsidRPr="0009331A" w:rsidRDefault="00870C91">
            <w:pPr>
              <w:pStyle w:val="TableParagraph"/>
              <w:spacing w:before="58"/>
              <w:ind w:left="146"/>
              <w:rPr>
                <w:szCs w:val="20"/>
              </w:rPr>
            </w:pPr>
            <w:r w:rsidRPr="0009331A">
              <w:rPr>
                <w:szCs w:val="20"/>
              </w:rPr>
              <w:t>330</w:t>
            </w:r>
          </w:p>
        </w:tc>
        <w:tc>
          <w:tcPr>
            <w:tcW w:w="841" w:type="dxa"/>
            <w:tcBorders>
              <w:top w:val="single" w:sz="4" w:space="0" w:color="auto"/>
            </w:tcBorders>
            <w:shd w:val="clear" w:color="auto" w:fill="auto"/>
          </w:tcPr>
          <w:p w14:paraId="5517607A" w14:textId="77777777" w:rsidR="00870C91" w:rsidRPr="0009331A" w:rsidRDefault="00870C91">
            <w:pPr>
              <w:pStyle w:val="TableParagraph"/>
              <w:spacing w:before="58"/>
              <w:ind w:left="131"/>
              <w:rPr>
                <w:szCs w:val="20"/>
              </w:rPr>
            </w:pPr>
            <w:r w:rsidRPr="0009331A">
              <w:rPr>
                <w:szCs w:val="20"/>
              </w:rPr>
              <w:t>5.1.1.2</w:t>
            </w:r>
          </w:p>
          <w:p w14:paraId="7CDD12CA" w14:textId="77777777" w:rsidR="00870C91" w:rsidRPr="0009331A" w:rsidRDefault="00870C91">
            <w:pPr>
              <w:pStyle w:val="TableParagraph"/>
              <w:ind w:left="212"/>
              <w:rPr>
                <w:szCs w:val="20"/>
              </w:rPr>
            </w:pPr>
            <w:r w:rsidRPr="0009331A">
              <w:rPr>
                <w:szCs w:val="20"/>
              </w:rPr>
              <w:t>/ A.3</w:t>
            </w:r>
          </w:p>
        </w:tc>
      </w:tr>
      <w:tr w:rsidR="00870C91" w:rsidRPr="0009331A" w14:paraId="36F47CEE" w14:textId="77777777" w:rsidTr="00506CF9">
        <w:trPr>
          <w:trHeight w:val="853"/>
        </w:trPr>
        <w:tc>
          <w:tcPr>
            <w:tcW w:w="624" w:type="dxa"/>
            <w:shd w:val="clear" w:color="auto" w:fill="auto"/>
          </w:tcPr>
          <w:p w14:paraId="149A57CC" w14:textId="77777777" w:rsidR="00870C91" w:rsidRPr="0009331A" w:rsidRDefault="00870C91">
            <w:pPr>
              <w:pStyle w:val="TableParagraph"/>
              <w:spacing w:before="70"/>
              <w:ind w:left="108"/>
              <w:rPr>
                <w:szCs w:val="20"/>
              </w:rPr>
            </w:pPr>
            <w:r w:rsidRPr="0009331A">
              <w:rPr>
                <w:b/>
                <w:bCs/>
                <w:szCs w:val="20"/>
              </w:rPr>
              <w:t>2.3.2</w:t>
            </w:r>
          </w:p>
        </w:tc>
        <w:tc>
          <w:tcPr>
            <w:tcW w:w="6041" w:type="dxa"/>
            <w:shd w:val="clear" w:color="auto" w:fill="auto"/>
          </w:tcPr>
          <w:p w14:paraId="0026DB6B" w14:textId="0E4B29CE" w:rsidR="00870C91" w:rsidRPr="0009331A" w:rsidRDefault="006E7460">
            <w:pPr>
              <w:pStyle w:val="TableParagraph"/>
              <w:spacing w:before="70"/>
              <w:ind w:left="113"/>
              <w:rPr>
                <w:szCs w:val="20"/>
              </w:rPr>
            </w:pPr>
            <w:r>
              <w:rPr>
                <w:szCs w:val="20"/>
              </w:rPr>
              <w:t>Prüfen Sie</w:t>
            </w:r>
            <w:r w:rsidR="00870C91" w:rsidRPr="0009331A">
              <w:rPr>
                <w:szCs w:val="20"/>
              </w:rPr>
              <w:t>, dass die Registrierung und die Verwendung von vom Teilnehmer bereitgestellten Authentifizierungsgeräten unterstützt werden, wie z. B. U2F- oder FIDO-Token.</w:t>
            </w:r>
          </w:p>
        </w:tc>
        <w:tc>
          <w:tcPr>
            <w:tcW w:w="431" w:type="dxa"/>
            <w:shd w:val="clear" w:color="auto" w:fill="auto"/>
          </w:tcPr>
          <w:p w14:paraId="6DBC5516" w14:textId="77777777" w:rsidR="00870C91" w:rsidRPr="0009331A" w:rsidRDefault="00870C91">
            <w:pPr>
              <w:snapToGrid w:val="0"/>
              <w:rPr>
                <w:szCs w:val="20"/>
              </w:rPr>
            </w:pPr>
          </w:p>
        </w:tc>
        <w:tc>
          <w:tcPr>
            <w:tcW w:w="402" w:type="dxa"/>
            <w:shd w:val="clear" w:color="auto" w:fill="auto"/>
          </w:tcPr>
          <w:p w14:paraId="6D191631" w14:textId="77777777" w:rsidR="00870C91" w:rsidRPr="0009331A" w:rsidRDefault="00870C91">
            <w:pPr>
              <w:pStyle w:val="TableParagraph"/>
              <w:spacing w:before="69"/>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76753EEC" w14:textId="77777777" w:rsidR="00870C91" w:rsidRPr="0009331A" w:rsidRDefault="00870C91">
            <w:pPr>
              <w:pStyle w:val="TableParagraph"/>
              <w:spacing w:before="69"/>
              <w:ind w:left="128"/>
              <w:rPr>
                <w:szCs w:val="20"/>
              </w:rPr>
            </w:pPr>
            <w:r w:rsidRPr="0009331A">
              <w:rPr>
                <w:rFonts w:ascii="Segoe UI Symbol" w:eastAsia="Segoe UI Symbol" w:hAnsi="Segoe UI Symbol" w:cs="Segoe UI Symbol"/>
                <w:szCs w:val="20"/>
              </w:rPr>
              <w:t>✓</w:t>
            </w:r>
          </w:p>
        </w:tc>
        <w:tc>
          <w:tcPr>
            <w:tcW w:w="621" w:type="dxa"/>
            <w:shd w:val="clear" w:color="auto" w:fill="auto"/>
          </w:tcPr>
          <w:p w14:paraId="0AFBDDF2" w14:textId="77777777" w:rsidR="00870C91" w:rsidRPr="0009331A" w:rsidRDefault="00870C91">
            <w:pPr>
              <w:pStyle w:val="TableParagraph"/>
              <w:spacing w:before="70"/>
              <w:ind w:left="146"/>
              <w:rPr>
                <w:szCs w:val="20"/>
              </w:rPr>
            </w:pPr>
            <w:r w:rsidRPr="0009331A">
              <w:rPr>
                <w:szCs w:val="20"/>
              </w:rPr>
              <w:t>308</w:t>
            </w:r>
          </w:p>
        </w:tc>
        <w:tc>
          <w:tcPr>
            <w:tcW w:w="841" w:type="dxa"/>
            <w:shd w:val="clear" w:color="auto" w:fill="auto"/>
          </w:tcPr>
          <w:p w14:paraId="7B7E4A47" w14:textId="77777777" w:rsidR="00870C91" w:rsidRPr="0009331A" w:rsidRDefault="00870C91">
            <w:pPr>
              <w:pStyle w:val="TableParagraph"/>
              <w:spacing w:before="70"/>
              <w:ind w:left="205"/>
              <w:rPr>
                <w:szCs w:val="20"/>
              </w:rPr>
            </w:pPr>
            <w:r w:rsidRPr="0009331A">
              <w:rPr>
                <w:szCs w:val="20"/>
              </w:rPr>
              <w:t>6.1.3</w:t>
            </w:r>
          </w:p>
        </w:tc>
      </w:tr>
      <w:tr w:rsidR="00870C91" w:rsidRPr="0009331A" w14:paraId="460937F1" w14:textId="77777777" w:rsidTr="00B70E53">
        <w:trPr>
          <w:trHeight w:val="712"/>
        </w:trPr>
        <w:tc>
          <w:tcPr>
            <w:tcW w:w="624" w:type="dxa"/>
            <w:shd w:val="clear" w:color="auto" w:fill="auto"/>
          </w:tcPr>
          <w:p w14:paraId="5C69891B" w14:textId="77777777" w:rsidR="00870C91" w:rsidRPr="0009331A" w:rsidRDefault="00870C91">
            <w:pPr>
              <w:pStyle w:val="TableParagraph"/>
              <w:spacing w:before="71"/>
              <w:ind w:left="108"/>
              <w:rPr>
                <w:szCs w:val="20"/>
              </w:rPr>
            </w:pPr>
            <w:r w:rsidRPr="0009331A">
              <w:rPr>
                <w:b/>
                <w:bCs/>
                <w:szCs w:val="20"/>
              </w:rPr>
              <w:t>2.3.3</w:t>
            </w:r>
          </w:p>
        </w:tc>
        <w:tc>
          <w:tcPr>
            <w:tcW w:w="6041" w:type="dxa"/>
            <w:shd w:val="clear" w:color="auto" w:fill="auto"/>
          </w:tcPr>
          <w:p w14:paraId="57BDB80F" w14:textId="40CF737E" w:rsidR="00870C91" w:rsidRPr="0009331A" w:rsidRDefault="006E7460">
            <w:pPr>
              <w:pStyle w:val="TableParagraph"/>
              <w:spacing w:before="71"/>
              <w:ind w:left="108" w:right="262"/>
              <w:rPr>
                <w:szCs w:val="20"/>
              </w:rPr>
            </w:pPr>
            <w:r>
              <w:rPr>
                <w:szCs w:val="20"/>
              </w:rPr>
              <w:t>Prüfen Sie</w:t>
            </w:r>
            <w:r w:rsidR="00870C91" w:rsidRPr="0009331A">
              <w:rPr>
                <w:szCs w:val="20"/>
              </w:rPr>
              <w:t xml:space="preserve">, dass die Anweisungen zur Erneuerung </w:t>
            </w:r>
            <w:r w:rsidR="00506CF9" w:rsidRPr="0009331A">
              <w:rPr>
                <w:szCs w:val="20"/>
              </w:rPr>
              <w:t>zeitgebundene</w:t>
            </w:r>
            <w:r w:rsidR="00506CF9">
              <w:rPr>
                <w:szCs w:val="20"/>
              </w:rPr>
              <w:t>r</w:t>
            </w:r>
            <w:r w:rsidR="00506CF9" w:rsidRPr="0009331A">
              <w:rPr>
                <w:szCs w:val="20"/>
              </w:rPr>
              <w:t xml:space="preserve"> Authentifikatoren </w:t>
            </w:r>
            <w:r w:rsidR="00870C91" w:rsidRPr="0009331A">
              <w:rPr>
                <w:szCs w:val="20"/>
              </w:rPr>
              <w:t>rechtzeitig gesendet werden.</w:t>
            </w:r>
          </w:p>
        </w:tc>
        <w:tc>
          <w:tcPr>
            <w:tcW w:w="431" w:type="dxa"/>
            <w:shd w:val="clear" w:color="auto" w:fill="auto"/>
          </w:tcPr>
          <w:p w14:paraId="244AFCD4" w14:textId="77777777" w:rsidR="00870C91" w:rsidRPr="0009331A" w:rsidRDefault="00870C91">
            <w:pPr>
              <w:snapToGrid w:val="0"/>
              <w:rPr>
                <w:szCs w:val="20"/>
              </w:rPr>
            </w:pPr>
          </w:p>
        </w:tc>
        <w:tc>
          <w:tcPr>
            <w:tcW w:w="402" w:type="dxa"/>
            <w:shd w:val="clear" w:color="auto" w:fill="auto"/>
          </w:tcPr>
          <w:p w14:paraId="6BD221A3"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77615522" w14:textId="77777777" w:rsidR="00870C91" w:rsidRPr="0009331A" w:rsidRDefault="00870C91">
            <w:pPr>
              <w:pStyle w:val="TableParagraph"/>
              <w:spacing w:before="70"/>
              <w:ind w:left="128"/>
              <w:rPr>
                <w:szCs w:val="20"/>
              </w:rPr>
            </w:pPr>
            <w:r w:rsidRPr="0009331A">
              <w:rPr>
                <w:rFonts w:ascii="Segoe UI Symbol" w:eastAsia="Segoe UI Symbol" w:hAnsi="Segoe UI Symbol" w:cs="Segoe UI Symbol"/>
                <w:szCs w:val="20"/>
              </w:rPr>
              <w:t>✓</w:t>
            </w:r>
          </w:p>
        </w:tc>
        <w:tc>
          <w:tcPr>
            <w:tcW w:w="621" w:type="dxa"/>
            <w:shd w:val="clear" w:color="auto" w:fill="auto"/>
          </w:tcPr>
          <w:p w14:paraId="6C0C0158" w14:textId="77777777" w:rsidR="00870C91" w:rsidRPr="0009331A" w:rsidRDefault="00870C91">
            <w:pPr>
              <w:pStyle w:val="TableParagraph"/>
              <w:spacing w:before="71"/>
              <w:ind w:left="146"/>
              <w:rPr>
                <w:szCs w:val="20"/>
              </w:rPr>
            </w:pPr>
            <w:r w:rsidRPr="0009331A">
              <w:rPr>
                <w:szCs w:val="20"/>
              </w:rPr>
              <w:t>287</w:t>
            </w:r>
          </w:p>
        </w:tc>
        <w:tc>
          <w:tcPr>
            <w:tcW w:w="841" w:type="dxa"/>
            <w:shd w:val="clear" w:color="auto" w:fill="auto"/>
          </w:tcPr>
          <w:p w14:paraId="239C80E3" w14:textId="77777777" w:rsidR="00870C91" w:rsidRPr="0009331A" w:rsidRDefault="00870C91">
            <w:pPr>
              <w:pStyle w:val="TableParagraph"/>
              <w:spacing w:before="71"/>
              <w:ind w:left="205"/>
              <w:rPr>
                <w:szCs w:val="20"/>
              </w:rPr>
            </w:pPr>
            <w:r w:rsidRPr="0009331A">
              <w:rPr>
                <w:szCs w:val="20"/>
              </w:rPr>
              <w:t>6.1.4</w:t>
            </w:r>
          </w:p>
        </w:tc>
      </w:tr>
    </w:tbl>
    <w:p w14:paraId="6AB3EA38" w14:textId="77777777" w:rsidR="00870C91" w:rsidRPr="00870C91" w:rsidRDefault="00870C91" w:rsidP="00CE3BD4">
      <w:pPr>
        <w:pStyle w:val="Heading2"/>
      </w:pPr>
      <w:bookmarkStart w:id="131" w:name="_bookmark50"/>
      <w:bookmarkStart w:id="132" w:name="_Toc43526936"/>
      <w:bookmarkStart w:id="133" w:name="_Toc65990984"/>
      <w:bookmarkEnd w:id="131"/>
      <w:r>
        <w:t>V2.4 Anforderungen an die Speicherung von Anmeldedaten</w:t>
      </w:r>
      <w:bookmarkEnd w:id="132"/>
      <w:bookmarkEnd w:id="133"/>
    </w:p>
    <w:p w14:paraId="132D6619" w14:textId="24346D81" w:rsidR="00870C91" w:rsidRDefault="00870C91" w:rsidP="00BA2AEA">
      <w:r w:rsidRPr="0009331A">
        <w:t xml:space="preserve">Architekten und Entwickler sollten sich bei der Erstellung oder dem Refactoring von </w:t>
      </w:r>
      <w:r w:rsidR="00506CF9">
        <w:t>Software</w:t>
      </w:r>
      <w:r w:rsidRPr="0009331A">
        <w:t xml:space="preserve"> an diesen Abschnitt halten. Dieser Abschnitt kann nur durch </w:t>
      </w:r>
      <w:r w:rsidR="00506CF9">
        <w:t>Codereview</w:t>
      </w:r>
      <w:r w:rsidRPr="0009331A">
        <w:t xml:space="preserve"> oder durch sichere Unit- oder Integrationstests vollständig verifiziert werden. Penetrationstests können diese Problem</w:t>
      </w:r>
      <w:r w:rsidR="00FD136E">
        <w:t>e</w:t>
      </w:r>
      <w:r w:rsidR="00506CF9">
        <w:t xml:space="preserve"> nicht nachweisen</w:t>
      </w:r>
      <w:r w:rsidR="005A438E" w:rsidRPr="0009331A">
        <w:t xml:space="preserve">, daher sind die </w:t>
      </w:r>
      <w:r w:rsidR="005A438E">
        <w:t>Maßnahm</w:t>
      </w:r>
      <w:r w:rsidR="005A438E" w:rsidRPr="00870C91">
        <w:t xml:space="preserve">en </w:t>
      </w:r>
      <w:r w:rsidR="005A438E" w:rsidRPr="0009331A">
        <w:t>nicht mit L1 gekennzeichnet. Dieser Abschnitt ist jedoch von entscheidender Bedeutung für die Sicherheit von Anmeldedaten, falls diese gestohlen werden. Wenn Sie also den ASVS</w:t>
      </w:r>
      <w:r w:rsidR="005A438E">
        <w:t xml:space="preserve"> als</w:t>
      </w:r>
      <w:r w:rsidR="005A438E" w:rsidRPr="0009331A">
        <w:t xml:space="preserve"> Architektur- oder </w:t>
      </w:r>
      <w:r w:rsidR="005A438E">
        <w:t>Programmier</w:t>
      </w:r>
      <w:r w:rsidR="005A438E" w:rsidRPr="0009331A">
        <w:t xml:space="preserve">richtlinie oder </w:t>
      </w:r>
      <w:r w:rsidR="005A438E">
        <w:t xml:space="preserve">als </w:t>
      </w:r>
      <w:r w:rsidR="005A438E" w:rsidRPr="0009331A">
        <w:t>Checkliste zu</w:t>
      </w:r>
      <w:r w:rsidR="005A438E">
        <w:t>m Codereview nutzen</w:t>
      </w:r>
      <w:r w:rsidR="005A438E" w:rsidRPr="0009331A">
        <w:t xml:space="preserve">, setzen Sie diese </w:t>
      </w:r>
      <w:r w:rsidR="005A438E">
        <w:t>Maßnahm</w:t>
      </w:r>
      <w:r w:rsidR="005A438E" w:rsidRPr="00870C91">
        <w:t xml:space="preserve">en </w:t>
      </w:r>
      <w:r w:rsidR="005A438E" w:rsidRPr="0009331A">
        <w:t>bitte wieder auf L1.</w:t>
      </w:r>
    </w:p>
    <w:p w14:paraId="11FCF174" w14:textId="62071210" w:rsidR="00870C91" w:rsidRDefault="00870C91" w:rsidP="00BA2AEA">
      <w:r w:rsidRPr="0009331A">
        <w:t xml:space="preserve">Die Liste der </w:t>
      </w:r>
      <w:r w:rsidR="005A438E">
        <w:t>anerkannten</w:t>
      </w:r>
      <w:r w:rsidRPr="0009331A">
        <w:t xml:space="preserve"> Einweg</w:t>
      </w:r>
      <w:r w:rsidR="005A438E">
        <w:t>f</w:t>
      </w:r>
      <w:r w:rsidRPr="0009331A">
        <w:t xml:space="preserve">unktionen für die Schlüsselableitung wird in NIST 800-63 B, Abschnitt 5.1.1.2 und in </w:t>
      </w:r>
      <w:r w:rsidR="00523914">
        <w:fldChar w:fldCharType="begin"/>
      </w:r>
      <w:r w:rsidR="00523914">
        <w:instrText xml:space="preserve"> HYPERLINK "https://www.bsi.bund.de/SharedDocs/Downloads/DE/BSI/Publikationen/TechnischeRichtlinien/TR02102/BSI-TR-02102.pdf?__blob=publicationFile" </w:instrText>
      </w:r>
      <w:r w:rsidR="00523914">
        <w:fldChar w:fldCharType="separate"/>
      </w:r>
      <w:r w:rsidRPr="0009331A">
        <w:rPr>
          <w:rStyle w:val="Hyperlink"/>
          <w:color w:val="0462C1"/>
        </w:rPr>
        <w:t>BSI</w:t>
      </w:r>
      <w:r w:rsidR="00523914">
        <w:rPr>
          <w:rStyle w:val="Hyperlink"/>
          <w:color w:val="0462C1"/>
        </w:rPr>
        <w:fldChar w:fldCharType="end"/>
      </w:r>
      <w:r w:rsidRPr="0009331A">
        <w:rPr>
          <w:color w:val="0462C1"/>
        </w:rPr>
        <w:t xml:space="preserve"> </w:t>
      </w:r>
      <w:hyperlink r:id="rId23" w:history="1">
        <w:r w:rsidRPr="0009331A">
          <w:rPr>
            <w:rStyle w:val="Hyperlink"/>
            <w:color w:val="0462C1"/>
          </w:rPr>
          <w:t xml:space="preserve"> Kryptographische Verfahren:</w:t>
        </w:r>
        <w:r w:rsidRPr="0009331A">
          <w:rPr>
            <w:rStyle w:val="Hyperlink"/>
            <w:color w:val="0462C1"/>
            <w:u w:val="none"/>
          </w:rPr>
          <w:t xml:space="preserve"> </w:t>
        </w:r>
        <w:r w:rsidRPr="0009331A">
          <w:rPr>
            <w:rStyle w:val="Hyperlink"/>
            <w:color w:val="0462C1"/>
          </w:rPr>
          <w:t>Empfehlungen und Schl</w:t>
        </w:r>
        <w:r w:rsidR="002C1E8C">
          <w:rPr>
            <w:rStyle w:val="Hyperlink"/>
            <w:color w:val="0462C1"/>
          </w:rPr>
          <w:t>ü</w:t>
        </w:r>
        <w:r w:rsidRPr="0009331A">
          <w:rPr>
            <w:rStyle w:val="Hyperlink"/>
            <w:color w:val="0462C1"/>
          </w:rPr>
          <w:t>ssellängen (20</w:t>
        </w:r>
        <w:r w:rsidR="009465D0">
          <w:rPr>
            <w:rStyle w:val="Hyperlink"/>
            <w:color w:val="0462C1"/>
          </w:rPr>
          <w:t>20</w:t>
        </w:r>
        <w:r w:rsidRPr="0009331A">
          <w:rPr>
            <w:rStyle w:val="Hyperlink"/>
            <w:color w:val="0462C1"/>
          </w:rPr>
          <w:t>)</w:t>
        </w:r>
        <w:r w:rsidRPr="0009331A">
          <w:rPr>
            <w:rStyle w:val="Hyperlink"/>
            <w:color w:val="0462C1"/>
            <w:u w:val="none"/>
          </w:rPr>
          <w:t xml:space="preserve"> </w:t>
        </w:r>
        <w:r w:rsidRPr="0009331A">
          <w:rPr>
            <w:rStyle w:val="Hyperlink"/>
            <w:u w:val="none"/>
          </w:rPr>
          <w:t>detailliert aufgeführt.</w:t>
        </w:r>
      </w:hyperlink>
      <w:r w:rsidRPr="0009331A">
        <w:t xml:space="preserve"> Anstelle dieser Auswahlmöglichkeiten können die neuesten nationalen oder regionalen Algorithmen und Schlüssellängen</w:t>
      </w:r>
      <w:r w:rsidR="005A438E">
        <w:t>s</w:t>
      </w:r>
      <w:r w:rsidRPr="0009331A">
        <w:t>tandards gewählt werden.</w:t>
      </w:r>
    </w:p>
    <w:p w14:paraId="444CDCAF" w14:textId="7794375D" w:rsidR="00055F5C" w:rsidRDefault="00055F5C" w:rsidP="00BA2AEA"/>
    <w:p w14:paraId="0C1CD0C4" w14:textId="77777777" w:rsidR="00055F5C" w:rsidRPr="0009331A" w:rsidRDefault="00055F5C" w:rsidP="00BA2AEA"/>
    <w:p w14:paraId="2FC7BB1F" w14:textId="77777777" w:rsidR="00870C91" w:rsidRPr="0009331A"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141"/>
        <w:gridCol w:w="419"/>
        <w:gridCol w:w="402"/>
        <w:gridCol w:w="400"/>
        <w:gridCol w:w="598"/>
        <w:gridCol w:w="776"/>
      </w:tblGrid>
      <w:tr w:rsidR="00870C91" w:rsidRPr="0009331A" w14:paraId="29E90FEF" w14:textId="77777777" w:rsidTr="00A43F0E">
        <w:trPr>
          <w:trHeight w:val="255"/>
        </w:trPr>
        <w:tc>
          <w:tcPr>
            <w:tcW w:w="624" w:type="dxa"/>
            <w:tcBorders>
              <w:bottom w:val="single" w:sz="4" w:space="0" w:color="auto"/>
            </w:tcBorders>
            <w:shd w:val="clear" w:color="auto" w:fill="auto"/>
          </w:tcPr>
          <w:p w14:paraId="1C624EC9" w14:textId="77777777" w:rsidR="00870C91" w:rsidRPr="0009331A" w:rsidRDefault="00870C91">
            <w:pPr>
              <w:pStyle w:val="TableParagraph"/>
              <w:spacing w:before="19"/>
              <w:ind w:right="2"/>
              <w:jc w:val="center"/>
              <w:rPr>
                <w:szCs w:val="20"/>
              </w:rPr>
            </w:pPr>
            <w:r w:rsidRPr="0009331A">
              <w:rPr>
                <w:szCs w:val="20"/>
              </w:rPr>
              <w:t>#</w:t>
            </w:r>
          </w:p>
        </w:tc>
        <w:tc>
          <w:tcPr>
            <w:tcW w:w="6141" w:type="dxa"/>
            <w:tcBorders>
              <w:bottom w:val="single" w:sz="4" w:space="0" w:color="auto"/>
            </w:tcBorders>
            <w:shd w:val="clear" w:color="auto" w:fill="auto"/>
          </w:tcPr>
          <w:p w14:paraId="0275232E" w14:textId="77777777" w:rsidR="00870C91" w:rsidRPr="0009331A" w:rsidRDefault="00870C91">
            <w:pPr>
              <w:pStyle w:val="TableParagraph"/>
              <w:spacing w:before="19"/>
              <w:ind w:left="108"/>
              <w:rPr>
                <w:szCs w:val="20"/>
              </w:rPr>
            </w:pPr>
            <w:r w:rsidRPr="0009331A">
              <w:rPr>
                <w:szCs w:val="20"/>
              </w:rPr>
              <w:t>Beschreibung</w:t>
            </w:r>
          </w:p>
        </w:tc>
        <w:tc>
          <w:tcPr>
            <w:tcW w:w="419" w:type="dxa"/>
            <w:tcBorders>
              <w:bottom w:val="single" w:sz="4" w:space="0" w:color="auto"/>
            </w:tcBorders>
            <w:shd w:val="clear" w:color="auto" w:fill="auto"/>
          </w:tcPr>
          <w:p w14:paraId="62D34AFD" w14:textId="77777777" w:rsidR="00870C91" w:rsidRPr="0009331A" w:rsidRDefault="00870C91">
            <w:pPr>
              <w:pStyle w:val="TableParagraph"/>
              <w:spacing w:before="19"/>
              <w:ind w:left="125"/>
              <w:rPr>
                <w:szCs w:val="20"/>
              </w:rPr>
            </w:pPr>
            <w:r w:rsidRPr="0009331A">
              <w:rPr>
                <w:szCs w:val="20"/>
              </w:rPr>
              <w:t>L1</w:t>
            </w:r>
          </w:p>
        </w:tc>
        <w:tc>
          <w:tcPr>
            <w:tcW w:w="402" w:type="dxa"/>
            <w:tcBorders>
              <w:bottom w:val="single" w:sz="4" w:space="0" w:color="auto"/>
            </w:tcBorders>
            <w:shd w:val="clear" w:color="auto" w:fill="auto"/>
          </w:tcPr>
          <w:p w14:paraId="5EF0BD5A" w14:textId="77777777" w:rsidR="00870C91" w:rsidRPr="0009331A" w:rsidRDefault="00870C91">
            <w:pPr>
              <w:pStyle w:val="TableParagraph"/>
              <w:spacing w:before="19"/>
              <w:ind w:left="107"/>
              <w:rPr>
                <w:szCs w:val="20"/>
              </w:rPr>
            </w:pPr>
            <w:r w:rsidRPr="0009331A">
              <w:rPr>
                <w:szCs w:val="20"/>
              </w:rPr>
              <w:t>L2</w:t>
            </w:r>
          </w:p>
        </w:tc>
        <w:tc>
          <w:tcPr>
            <w:tcW w:w="400" w:type="dxa"/>
            <w:tcBorders>
              <w:bottom w:val="single" w:sz="4" w:space="0" w:color="auto"/>
            </w:tcBorders>
            <w:shd w:val="clear" w:color="auto" w:fill="auto"/>
          </w:tcPr>
          <w:p w14:paraId="549D16B0" w14:textId="77777777" w:rsidR="00870C91" w:rsidRPr="0009331A" w:rsidRDefault="00870C91">
            <w:pPr>
              <w:pStyle w:val="TableParagraph"/>
              <w:spacing w:before="19"/>
              <w:ind w:left="109"/>
              <w:rPr>
                <w:szCs w:val="20"/>
              </w:rPr>
            </w:pPr>
            <w:r w:rsidRPr="0009331A">
              <w:rPr>
                <w:szCs w:val="20"/>
              </w:rPr>
              <w:t>L3</w:t>
            </w:r>
          </w:p>
        </w:tc>
        <w:tc>
          <w:tcPr>
            <w:tcW w:w="598" w:type="dxa"/>
            <w:tcBorders>
              <w:bottom w:val="single" w:sz="4" w:space="0" w:color="auto"/>
            </w:tcBorders>
            <w:shd w:val="clear" w:color="auto" w:fill="auto"/>
          </w:tcPr>
          <w:p w14:paraId="297C347B" w14:textId="77777777" w:rsidR="00870C91" w:rsidRPr="0009331A" w:rsidRDefault="00870C91">
            <w:pPr>
              <w:pStyle w:val="TableParagraph"/>
              <w:spacing w:before="19"/>
              <w:ind w:left="107"/>
              <w:rPr>
                <w:szCs w:val="20"/>
              </w:rPr>
            </w:pPr>
            <w:r w:rsidRPr="0009331A">
              <w:rPr>
                <w:szCs w:val="20"/>
              </w:rPr>
              <w:t>CWE</w:t>
            </w:r>
          </w:p>
        </w:tc>
        <w:tc>
          <w:tcPr>
            <w:tcW w:w="776" w:type="dxa"/>
            <w:tcBorders>
              <w:bottom w:val="single" w:sz="4" w:space="0" w:color="auto"/>
            </w:tcBorders>
            <w:shd w:val="clear" w:color="auto" w:fill="auto"/>
          </w:tcPr>
          <w:p w14:paraId="1CF624A8" w14:textId="77777777" w:rsidR="00870C91" w:rsidRPr="0009331A" w:rsidRDefault="00870C91">
            <w:pPr>
              <w:pStyle w:val="TableParagraph"/>
              <w:spacing w:before="19"/>
              <w:ind w:left="131"/>
              <w:rPr>
                <w:szCs w:val="20"/>
              </w:rPr>
            </w:pPr>
            <w:r w:rsidRPr="0009331A">
              <w:rPr>
                <w:rFonts w:cs="Calibri"/>
                <w:szCs w:val="20"/>
              </w:rPr>
              <w:t>NIST §</w:t>
            </w:r>
          </w:p>
        </w:tc>
      </w:tr>
      <w:tr w:rsidR="00870C91" w:rsidRPr="0009331A" w14:paraId="3ADBA780" w14:textId="77777777" w:rsidTr="00055F5C">
        <w:trPr>
          <w:trHeight w:val="1718"/>
        </w:trPr>
        <w:tc>
          <w:tcPr>
            <w:tcW w:w="624" w:type="dxa"/>
            <w:tcBorders>
              <w:top w:val="single" w:sz="4" w:space="0" w:color="auto"/>
            </w:tcBorders>
            <w:shd w:val="clear" w:color="auto" w:fill="auto"/>
          </w:tcPr>
          <w:p w14:paraId="6D150190" w14:textId="77777777" w:rsidR="00870C91" w:rsidRPr="0009331A" w:rsidRDefault="00870C91">
            <w:pPr>
              <w:pStyle w:val="TableParagraph"/>
              <w:spacing w:before="58"/>
              <w:ind w:left="108"/>
              <w:rPr>
                <w:szCs w:val="20"/>
              </w:rPr>
            </w:pPr>
            <w:r w:rsidRPr="0009331A">
              <w:rPr>
                <w:b/>
                <w:bCs/>
                <w:szCs w:val="20"/>
              </w:rPr>
              <w:t>2.4.1</w:t>
            </w:r>
          </w:p>
        </w:tc>
        <w:tc>
          <w:tcPr>
            <w:tcW w:w="6141" w:type="dxa"/>
            <w:tcBorders>
              <w:top w:val="single" w:sz="4" w:space="0" w:color="auto"/>
            </w:tcBorders>
            <w:shd w:val="clear" w:color="auto" w:fill="auto"/>
          </w:tcPr>
          <w:p w14:paraId="59E9E4ED" w14:textId="4449AC78" w:rsidR="00870C91" w:rsidRPr="0009331A" w:rsidRDefault="006E7460">
            <w:pPr>
              <w:pStyle w:val="TableParagraph"/>
              <w:spacing w:before="58"/>
              <w:ind w:left="113" w:right="57"/>
              <w:rPr>
                <w:szCs w:val="20"/>
              </w:rPr>
            </w:pPr>
            <w:r>
              <w:rPr>
                <w:szCs w:val="20"/>
              </w:rPr>
              <w:t>Prüfen Sie</w:t>
            </w:r>
            <w:r w:rsidR="00870C91" w:rsidRPr="0009331A">
              <w:rPr>
                <w:szCs w:val="20"/>
              </w:rPr>
              <w:t xml:space="preserve">, dass die Passwörter in einer Form gespeichert werden, die </w:t>
            </w:r>
            <w:r w:rsidR="002F675C">
              <w:rPr>
                <w:szCs w:val="20"/>
              </w:rPr>
              <w:t>immun</w:t>
            </w:r>
            <w:r w:rsidR="00870C91" w:rsidRPr="0009331A">
              <w:rPr>
                <w:szCs w:val="20"/>
              </w:rPr>
              <w:t xml:space="preserve"> gegen Offline-Angriffe ist. Passwörter MÜSSEN mit einem Salt </w:t>
            </w:r>
            <w:r w:rsidR="005A438E">
              <w:rPr>
                <w:szCs w:val="20"/>
              </w:rPr>
              <w:t xml:space="preserve">versehen </w:t>
            </w:r>
            <w:r w:rsidR="002F675C">
              <w:rPr>
                <w:szCs w:val="20"/>
              </w:rPr>
              <w:t xml:space="preserve">werden. Der Passworthash </w:t>
            </w:r>
            <w:r w:rsidR="00B832EF">
              <w:rPr>
                <w:szCs w:val="20"/>
              </w:rPr>
              <w:t xml:space="preserve">muss </w:t>
            </w:r>
            <w:r w:rsidR="002F675C">
              <w:rPr>
                <w:szCs w:val="20"/>
              </w:rPr>
              <w:t>mit Hilfe</w:t>
            </w:r>
            <w:r w:rsidR="00870C91" w:rsidRPr="0009331A">
              <w:rPr>
                <w:szCs w:val="20"/>
              </w:rPr>
              <w:t xml:space="preserve"> einer </w:t>
            </w:r>
            <w:r w:rsidR="002F675C">
              <w:rPr>
                <w:szCs w:val="20"/>
              </w:rPr>
              <w:t>sicheren</w:t>
            </w:r>
            <w:r w:rsidR="00870C91" w:rsidRPr="0009331A">
              <w:rPr>
                <w:szCs w:val="20"/>
              </w:rPr>
              <w:t xml:space="preserve"> </w:t>
            </w:r>
            <w:r w:rsidR="002F675C">
              <w:rPr>
                <w:szCs w:val="20"/>
              </w:rPr>
              <w:t>Funktion zu</w:t>
            </w:r>
            <w:r w:rsidR="00B832EF">
              <w:rPr>
                <w:szCs w:val="20"/>
              </w:rPr>
              <w:t>r</w:t>
            </w:r>
            <w:r w:rsidR="002F675C">
              <w:rPr>
                <w:szCs w:val="20"/>
              </w:rPr>
              <w:t xml:space="preserve"> </w:t>
            </w:r>
            <w:r w:rsidR="00870C91" w:rsidRPr="0009331A">
              <w:rPr>
                <w:szCs w:val="20"/>
              </w:rPr>
              <w:t>Schlüssel</w:t>
            </w:r>
            <w:r w:rsidR="002F675C">
              <w:rPr>
                <w:szCs w:val="20"/>
              </w:rPr>
              <w:t>berechnung</w:t>
            </w:r>
            <w:r w:rsidR="00870C91" w:rsidRPr="0009331A">
              <w:rPr>
                <w:szCs w:val="20"/>
              </w:rPr>
              <w:t xml:space="preserve"> oder einer Passwort-Hash</w:t>
            </w:r>
            <w:r w:rsidR="00B832EF">
              <w:rPr>
                <w:szCs w:val="20"/>
              </w:rPr>
              <w:t>f</w:t>
            </w:r>
            <w:r w:rsidR="00870C91" w:rsidRPr="0009331A">
              <w:rPr>
                <w:szCs w:val="20"/>
              </w:rPr>
              <w:t>unktion</w:t>
            </w:r>
            <w:r w:rsidR="002F675C">
              <w:rPr>
                <w:szCs w:val="20"/>
              </w:rPr>
              <w:t xml:space="preserve"> berechnet werden</w:t>
            </w:r>
            <w:r w:rsidR="00870C91" w:rsidRPr="0009331A">
              <w:rPr>
                <w:szCs w:val="20"/>
              </w:rPr>
              <w:t>. Die Funktionen zur Schlüssel</w:t>
            </w:r>
            <w:r w:rsidR="002F675C">
              <w:rPr>
                <w:szCs w:val="20"/>
              </w:rPr>
              <w:t>berechnung</w:t>
            </w:r>
            <w:r w:rsidR="00870C91" w:rsidRPr="0009331A">
              <w:rPr>
                <w:szCs w:val="20"/>
              </w:rPr>
              <w:t xml:space="preserve"> und zum Passwort-Hashing nehmen ein Passwort, einen Salt und einen Kostenfaktor als </w:t>
            </w:r>
            <w:r w:rsidR="00B832EF">
              <w:rPr>
                <w:szCs w:val="20"/>
              </w:rPr>
              <w:t>Eingabewerte</w:t>
            </w:r>
            <w:r w:rsidR="00870C91" w:rsidRPr="0009331A">
              <w:rPr>
                <w:szCs w:val="20"/>
              </w:rPr>
              <w:t xml:space="preserve">. </w:t>
            </w:r>
            <w:hyperlink r:id="rId24" w:anchor="tab%3DFormal_Numbering" w:history="1">
              <w:r w:rsidR="00870C91" w:rsidRPr="0009331A">
                <w:rPr>
                  <w:rStyle w:val="Hyperlink"/>
                  <w:szCs w:val="20"/>
                </w:rPr>
                <w:t>(</w:t>
              </w:r>
            </w:hyperlink>
            <w:r w:rsidR="00870C91" w:rsidRPr="0009331A">
              <w:rPr>
                <w:rStyle w:val="Hyperlink"/>
                <w:color w:val="0462C1"/>
                <w:szCs w:val="20"/>
              </w:rPr>
              <w:t>C6</w:t>
            </w:r>
            <w:r w:rsidR="00870C91" w:rsidRPr="0009331A">
              <w:rPr>
                <w:szCs w:val="20"/>
              </w:rPr>
              <w:t>)</w:t>
            </w:r>
          </w:p>
        </w:tc>
        <w:tc>
          <w:tcPr>
            <w:tcW w:w="419" w:type="dxa"/>
            <w:tcBorders>
              <w:top w:val="single" w:sz="4" w:space="0" w:color="auto"/>
            </w:tcBorders>
            <w:shd w:val="clear" w:color="auto" w:fill="auto"/>
          </w:tcPr>
          <w:p w14:paraId="7D003C6C" w14:textId="77777777" w:rsidR="00870C91" w:rsidRPr="0009331A" w:rsidRDefault="00870C91">
            <w:pPr>
              <w:snapToGrid w:val="0"/>
              <w:rPr>
                <w:szCs w:val="20"/>
              </w:rPr>
            </w:pPr>
          </w:p>
        </w:tc>
        <w:tc>
          <w:tcPr>
            <w:tcW w:w="402" w:type="dxa"/>
            <w:tcBorders>
              <w:top w:val="single" w:sz="4" w:space="0" w:color="auto"/>
            </w:tcBorders>
            <w:shd w:val="clear" w:color="auto" w:fill="auto"/>
          </w:tcPr>
          <w:p w14:paraId="0D1B03C2" w14:textId="77777777" w:rsidR="00870C91" w:rsidRPr="0009331A" w:rsidRDefault="00870C91">
            <w:pPr>
              <w:pStyle w:val="TableParagraph"/>
              <w:spacing w:before="56"/>
              <w:ind w:left="126"/>
              <w:rPr>
                <w:szCs w:val="20"/>
              </w:rPr>
            </w:pPr>
            <w:r w:rsidRPr="0009331A">
              <w:rPr>
                <w:rFonts w:ascii="Segoe UI Symbol" w:eastAsia="Segoe UI Symbol" w:hAnsi="Segoe UI Symbol" w:cs="Segoe UI Symbol"/>
                <w:szCs w:val="20"/>
              </w:rPr>
              <w:t>✓</w:t>
            </w:r>
          </w:p>
        </w:tc>
        <w:tc>
          <w:tcPr>
            <w:tcW w:w="400" w:type="dxa"/>
            <w:tcBorders>
              <w:top w:val="single" w:sz="4" w:space="0" w:color="auto"/>
            </w:tcBorders>
            <w:shd w:val="clear" w:color="auto" w:fill="auto"/>
          </w:tcPr>
          <w:p w14:paraId="606BDB27" w14:textId="77777777" w:rsidR="00870C91" w:rsidRPr="0009331A" w:rsidRDefault="00870C91">
            <w:pPr>
              <w:pStyle w:val="TableParagraph"/>
              <w:spacing w:before="56"/>
              <w:ind w:left="128"/>
              <w:rPr>
                <w:szCs w:val="20"/>
              </w:rPr>
            </w:pPr>
            <w:r w:rsidRPr="0009331A">
              <w:rPr>
                <w:rFonts w:ascii="Segoe UI Symbol" w:eastAsia="Segoe UI Symbol" w:hAnsi="Segoe UI Symbol" w:cs="Segoe UI Symbol"/>
                <w:szCs w:val="20"/>
              </w:rPr>
              <w:t>✓</w:t>
            </w:r>
          </w:p>
        </w:tc>
        <w:tc>
          <w:tcPr>
            <w:tcW w:w="598" w:type="dxa"/>
            <w:tcBorders>
              <w:top w:val="single" w:sz="4" w:space="0" w:color="auto"/>
            </w:tcBorders>
            <w:shd w:val="clear" w:color="auto" w:fill="auto"/>
          </w:tcPr>
          <w:p w14:paraId="24C3516B" w14:textId="77777777" w:rsidR="00870C91" w:rsidRPr="0009331A" w:rsidRDefault="00870C91">
            <w:pPr>
              <w:pStyle w:val="TableParagraph"/>
              <w:spacing w:before="58"/>
              <w:ind w:left="146"/>
              <w:rPr>
                <w:szCs w:val="20"/>
              </w:rPr>
            </w:pPr>
            <w:r w:rsidRPr="0009331A">
              <w:rPr>
                <w:szCs w:val="20"/>
              </w:rPr>
              <w:t>916</w:t>
            </w:r>
          </w:p>
        </w:tc>
        <w:tc>
          <w:tcPr>
            <w:tcW w:w="776" w:type="dxa"/>
            <w:tcBorders>
              <w:top w:val="single" w:sz="4" w:space="0" w:color="auto"/>
            </w:tcBorders>
            <w:shd w:val="clear" w:color="auto" w:fill="auto"/>
          </w:tcPr>
          <w:p w14:paraId="74173F13" w14:textId="77777777" w:rsidR="00870C91" w:rsidRPr="0009331A" w:rsidRDefault="00870C91">
            <w:pPr>
              <w:pStyle w:val="TableParagraph"/>
              <w:spacing w:before="58"/>
              <w:ind w:left="109"/>
              <w:rPr>
                <w:szCs w:val="20"/>
              </w:rPr>
            </w:pPr>
            <w:r w:rsidRPr="0009331A">
              <w:rPr>
                <w:szCs w:val="20"/>
              </w:rPr>
              <w:t>5.1.1.2</w:t>
            </w:r>
          </w:p>
        </w:tc>
      </w:tr>
      <w:tr w:rsidR="00870C91" w:rsidRPr="0009331A" w14:paraId="578AFF13" w14:textId="77777777" w:rsidTr="00055F5C">
        <w:trPr>
          <w:trHeight w:val="1072"/>
        </w:trPr>
        <w:tc>
          <w:tcPr>
            <w:tcW w:w="624" w:type="dxa"/>
            <w:shd w:val="clear" w:color="auto" w:fill="auto"/>
          </w:tcPr>
          <w:p w14:paraId="17B5AD0C" w14:textId="77777777" w:rsidR="00870C91" w:rsidRPr="0009331A" w:rsidRDefault="00870C91">
            <w:pPr>
              <w:pStyle w:val="TableParagraph"/>
              <w:spacing w:before="72"/>
              <w:ind w:left="108"/>
              <w:rPr>
                <w:szCs w:val="20"/>
              </w:rPr>
            </w:pPr>
            <w:r w:rsidRPr="0009331A">
              <w:rPr>
                <w:b/>
                <w:bCs/>
                <w:szCs w:val="20"/>
              </w:rPr>
              <w:t>2.4.2</w:t>
            </w:r>
          </w:p>
        </w:tc>
        <w:tc>
          <w:tcPr>
            <w:tcW w:w="6141" w:type="dxa"/>
            <w:shd w:val="clear" w:color="auto" w:fill="auto"/>
          </w:tcPr>
          <w:p w14:paraId="2FBC6D24" w14:textId="55B56B6E" w:rsidR="00870C91" w:rsidRPr="0009331A" w:rsidRDefault="006E7460">
            <w:pPr>
              <w:pStyle w:val="TableParagraph"/>
              <w:spacing w:before="72"/>
              <w:ind w:left="113" w:right="57"/>
              <w:rPr>
                <w:szCs w:val="20"/>
              </w:rPr>
            </w:pPr>
            <w:r>
              <w:rPr>
                <w:szCs w:val="20"/>
              </w:rPr>
              <w:t>Prüfen Sie</w:t>
            </w:r>
            <w:r w:rsidR="00870C91" w:rsidRPr="0009331A">
              <w:rPr>
                <w:szCs w:val="20"/>
              </w:rPr>
              <w:t>, dass das Salt mindestens 32 Bit lang ist und willkürlich ausgewählt wird, um Saltwertkollisionen zwischen gespeicherten Hashes zu minimieren. Für jede Anmeldeinformation (Credential) MUSS ein eindeutiger Saltwert und der daraus resultierende Hash gespeichert werden. (</w:t>
            </w:r>
            <w:r w:rsidR="00523914">
              <w:fldChar w:fldCharType="begin"/>
            </w:r>
            <w:r w:rsidR="00523914">
              <w:instrText xml:space="preserve"> HYPERLINK "https://www.owasp.org/index.php/OWASP_Proactive_Controls" \l "tab%3DFormal_Numbering" </w:instrText>
            </w:r>
            <w:r w:rsidR="00523914">
              <w:fldChar w:fldCharType="separate"/>
            </w:r>
            <w:r w:rsidR="00870C91" w:rsidRPr="0009331A">
              <w:rPr>
                <w:rStyle w:val="Hyperlink"/>
                <w:color w:val="0462C1"/>
                <w:szCs w:val="20"/>
              </w:rPr>
              <w:t>C6</w:t>
            </w:r>
            <w:r w:rsidR="00523914">
              <w:rPr>
                <w:rStyle w:val="Hyperlink"/>
                <w:color w:val="0462C1"/>
                <w:szCs w:val="20"/>
              </w:rPr>
              <w:fldChar w:fldCharType="end"/>
            </w:r>
            <w:r w:rsidR="00870C91" w:rsidRPr="0009331A">
              <w:rPr>
                <w:rStyle w:val="Hyperlink"/>
                <w:szCs w:val="20"/>
              </w:rPr>
              <w:t>)</w:t>
            </w:r>
          </w:p>
        </w:tc>
        <w:tc>
          <w:tcPr>
            <w:tcW w:w="419" w:type="dxa"/>
            <w:shd w:val="clear" w:color="auto" w:fill="auto"/>
          </w:tcPr>
          <w:p w14:paraId="6AB3D85D" w14:textId="77777777" w:rsidR="00870C91" w:rsidRPr="0009331A" w:rsidRDefault="00870C91">
            <w:pPr>
              <w:snapToGrid w:val="0"/>
              <w:rPr>
                <w:szCs w:val="20"/>
              </w:rPr>
            </w:pPr>
          </w:p>
        </w:tc>
        <w:tc>
          <w:tcPr>
            <w:tcW w:w="402" w:type="dxa"/>
            <w:shd w:val="clear" w:color="auto" w:fill="auto"/>
          </w:tcPr>
          <w:p w14:paraId="10806345"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286D0EBB" w14:textId="77777777" w:rsidR="00870C91" w:rsidRPr="0009331A" w:rsidRDefault="00870C91">
            <w:pPr>
              <w:pStyle w:val="TableParagraph"/>
              <w:spacing w:before="70"/>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7ADAEC67" w14:textId="77777777" w:rsidR="00870C91" w:rsidRPr="0009331A" w:rsidRDefault="00870C91">
            <w:pPr>
              <w:pStyle w:val="TableParagraph"/>
              <w:spacing w:before="72"/>
              <w:ind w:left="146"/>
              <w:rPr>
                <w:szCs w:val="20"/>
              </w:rPr>
            </w:pPr>
            <w:r w:rsidRPr="0009331A">
              <w:rPr>
                <w:szCs w:val="20"/>
              </w:rPr>
              <w:t>916</w:t>
            </w:r>
          </w:p>
        </w:tc>
        <w:tc>
          <w:tcPr>
            <w:tcW w:w="776" w:type="dxa"/>
            <w:shd w:val="clear" w:color="auto" w:fill="auto"/>
          </w:tcPr>
          <w:p w14:paraId="3BAC2EC5" w14:textId="77777777" w:rsidR="00870C91" w:rsidRPr="0009331A" w:rsidRDefault="00870C91">
            <w:pPr>
              <w:pStyle w:val="TableParagraph"/>
              <w:spacing w:before="72"/>
              <w:ind w:left="109"/>
              <w:rPr>
                <w:szCs w:val="20"/>
              </w:rPr>
            </w:pPr>
            <w:r w:rsidRPr="0009331A">
              <w:rPr>
                <w:szCs w:val="20"/>
              </w:rPr>
              <w:t>5.1.1.2</w:t>
            </w:r>
          </w:p>
        </w:tc>
      </w:tr>
      <w:tr w:rsidR="00870C91" w:rsidRPr="0009331A" w14:paraId="03977B3B" w14:textId="77777777" w:rsidTr="00055F5C">
        <w:trPr>
          <w:trHeight w:val="636"/>
        </w:trPr>
        <w:tc>
          <w:tcPr>
            <w:tcW w:w="624" w:type="dxa"/>
            <w:shd w:val="clear" w:color="auto" w:fill="auto"/>
          </w:tcPr>
          <w:p w14:paraId="0A686EFF" w14:textId="77777777" w:rsidR="00870C91" w:rsidRPr="0009331A" w:rsidRDefault="00870C91">
            <w:pPr>
              <w:pStyle w:val="TableParagraph"/>
              <w:spacing w:before="71"/>
              <w:ind w:left="108"/>
              <w:rPr>
                <w:szCs w:val="20"/>
              </w:rPr>
            </w:pPr>
            <w:r w:rsidRPr="0009331A">
              <w:rPr>
                <w:b/>
                <w:bCs/>
                <w:szCs w:val="20"/>
              </w:rPr>
              <w:lastRenderedPageBreak/>
              <w:t>2.4.3</w:t>
            </w:r>
          </w:p>
        </w:tc>
        <w:tc>
          <w:tcPr>
            <w:tcW w:w="6141" w:type="dxa"/>
            <w:shd w:val="clear" w:color="auto" w:fill="auto"/>
          </w:tcPr>
          <w:p w14:paraId="6376E01C" w14:textId="2BE74E47" w:rsidR="00870C91" w:rsidRPr="0009331A" w:rsidRDefault="006E7460">
            <w:pPr>
              <w:pStyle w:val="TableParagraph"/>
              <w:spacing w:before="71"/>
              <w:ind w:left="113" w:right="57"/>
              <w:rPr>
                <w:szCs w:val="20"/>
              </w:rPr>
            </w:pPr>
            <w:r>
              <w:rPr>
                <w:szCs w:val="20"/>
              </w:rPr>
              <w:t>Prüfen Sie</w:t>
            </w:r>
            <w:r w:rsidR="00870C91" w:rsidRPr="0009331A">
              <w:rPr>
                <w:szCs w:val="20"/>
              </w:rPr>
              <w:t>, dass bei Verwendung von PBKDF2 der Iterationszähler so groß sein SOLLTE, wie es die Leistung des Verifikationsservers zulässt, normalerweise mindestens 100.000 Iterationen. (</w:t>
            </w:r>
            <w:r w:rsidR="00523914">
              <w:fldChar w:fldCharType="begin"/>
            </w:r>
            <w:r w:rsidR="00523914">
              <w:instrText xml:space="preserve"> HYPERLINK "https://www.owasp.org/index.php/OWASP_Proactive_Controls" \l "tab%3DFormal_Numbering" </w:instrText>
            </w:r>
            <w:r w:rsidR="00523914">
              <w:fldChar w:fldCharType="separate"/>
            </w:r>
            <w:r w:rsidR="00870C91" w:rsidRPr="0009331A">
              <w:rPr>
                <w:rStyle w:val="Hyperlink"/>
                <w:color w:val="0462C1"/>
                <w:szCs w:val="20"/>
              </w:rPr>
              <w:t>C6</w:t>
            </w:r>
            <w:r w:rsidR="00523914">
              <w:rPr>
                <w:rStyle w:val="Hyperlink"/>
                <w:color w:val="0462C1"/>
                <w:szCs w:val="20"/>
              </w:rPr>
              <w:fldChar w:fldCharType="end"/>
            </w:r>
            <w:r w:rsidR="00870C91" w:rsidRPr="0009331A">
              <w:rPr>
                <w:rStyle w:val="Hyperlink"/>
                <w:szCs w:val="20"/>
              </w:rPr>
              <w:t>)</w:t>
            </w:r>
          </w:p>
        </w:tc>
        <w:tc>
          <w:tcPr>
            <w:tcW w:w="419" w:type="dxa"/>
            <w:shd w:val="clear" w:color="auto" w:fill="auto"/>
          </w:tcPr>
          <w:p w14:paraId="62808A35" w14:textId="77777777" w:rsidR="00870C91" w:rsidRPr="0009331A" w:rsidRDefault="00870C91">
            <w:pPr>
              <w:snapToGrid w:val="0"/>
              <w:rPr>
                <w:szCs w:val="20"/>
              </w:rPr>
            </w:pPr>
          </w:p>
        </w:tc>
        <w:tc>
          <w:tcPr>
            <w:tcW w:w="402" w:type="dxa"/>
            <w:shd w:val="clear" w:color="auto" w:fill="auto"/>
          </w:tcPr>
          <w:p w14:paraId="7842ECA4"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3A7D442B" w14:textId="77777777" w:rsidR="00870C91" w:rsidRPr="0009331A" w:rsidRDefault="00870C91">
            <w:pPr>
              <w:pStyle w:val="TableParagraph"/>
              <w:spacing w:before="70"/>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72ACF15F" w14:textId="77777777" w:rsidR="00870C91" w:rsidRPr="0009331A" w:rsidRDefault="00870C91">
            <w:pPr>
              <w:pStyle w:val="TableParagraph"/>
              <w:spacing w:before="71"/>
              <w:ind w:left="146"/>
              <w:rPr>
                <w:szCs w:val="20"/>
              </w:rPr>
            </w:pPr>
            <w:r w:rsidRPr="0009331A">
              <w:rPr>
                <w:szCs w:val="20"/>
              </w:rPr>
              <w:t>916</w:t>
            </w:r>
          </w:p>
        </w:tc>
        <w:tc>
          <w:tcPr>
            <w:tcW w:w="776" w:type="dxa"/>
            <w:shd w:val="clear" w:color="auto" w:fill="auto"/>
          </w:tcPr>
          <w:p w14:paraId="6FB4BBDA" w14:textId="77777777" w:rsidR="00870C91" w:rsidRPr="0009331A" w:rsidRDefault="00870C91">
            <w:pPr>
              <w:pStyle w:val="TableParagraph"/>
              <w:spacing w:before="71"/>
              <w:ind w:left="109"/>
              <w:rPr>
                <w:szCs w:val="20"/>
              </w:rPr>
            </w:pPr>
            <w:r w:rsidRPr="0009331A">
              <w:rPr>
                <w:szCs w:val="20"/>
              </w:rPr>
              <w:t>5.1.1.2</w:t>
            </w:r>
          </w:p>
        </w:tc>
      </w:tr>
      <w:tr w:rsidR="00870C91" w:rsidRPr="0009331A" w14:paraId="56392FAC" w14:textId="77777777" w:rsidTr="00055F5C">
        <w:trPr>
          <w:trHeight w:val="676"/>
        </w:trPr>
        <w:tc>
          <w:tcPr>
            <w:tcW w:w="624" w:type="dxa"/>
            <w:shd w:val="clear" w:color="auto" w:fill="auto"/>
          </w:tcPr>
          <w:p w14:paraId="655F4299" w14:textId="77777777" w:rsidR="00870C91" w:rsidRPr="0009331A" w:rsidRDefault="00870C91">
            <w:pPr>
              <w:pStyle w:val="TableParagraph"/>
              <w:spacing w:before="71"/>
              <w:ind w:left="108"/>
              <w:rPr>
                <w:szCs w:val="20"/>
              </w:rPr>
            </w:pPr>
            <w:r w:rsidRPr="0009331A">
              <w:rPr>
                <w:b/>
                <w:bCs/>
                <w:szCs w:val="20"/>
              </w:rPr>
              <w:t>2.4.4</w:t>
            </w:r>
          </w:p>
        </w:tc>
        <w:tc>
          <w:tcPr>
            <w:tcW w:w="6141" w:type="dxa"/>
            <w:shd w:val="clear" w:color="auto" w:fill="auto"/>
          </w:tcPr>
          <w:p w14:paraId="128AE251" w14:textId="63B2C22C" w:rsidR="00870C91" w:rsidRPr="0009331A" w:rsidRDefault="006E7460">
            <w:pPr>
              <w:pStyle w:val="TableParagraph"/>
              <w:spacing w:before="71"/>
              <w:ind w:left="113" w:right="57"/>
              <w:rPr>
                <w:szCs w:val="20"/>
              </w:rPr>
            </w:pPr>
            <w:r>
              <w:rPr>
                <w:szCs w:val="20"/>
              </w:rPr>
              <w:t>Prüfen Sie</w:t>
            </w:r>
            <w:r w:rsidR="00870C91" w:rsidRPr="0009331A">
              <w:rPr>
                <w:szCs w:val="20"/>
              </w:rPr>
              <w:t>, dass bei Verwendung von bcrypt der Arbeitsfaktor so groß sein SOLLTE, wie es die Leistung des Verifikationsservers erlaubt, normalerweise mindestens 13. (</w:t>
            </w:r>
            <w:r w:rsidR="00523914">
              <w:fldChar w:fldCharType="begin"/>
            </w:r>
            <w:r w:rsidR="00523914">
              <w:instrText xml:space="preserve"> HYPERLINK "https://www.owasp.org/index.php/OWASP_Proactive_Controls" \l "tab%3DFormal_Numbering" </w:instrText>
            </w:r>
            <w:r w:rsidR="00523914">
              <w:fldChar w:fldCharType="separate"/>
            </w:r>
            <w:r w:rsidR="00870C91" w:rsidRPr="0009331A">
              <w:rPr>
                <w:rStyle w:val="Hyperlink"/>
                <w:color w:val="0462C1"/>
                <w:szCs w:val="20"/>
              </w:rPr>
              <w:t>C6</w:t>
            </w:r>
            <w:r w:rsidR="00523914">
              <w:rPr>
                <w:rStyle w:val="Hyperlink"/>
                <w:color w:val="0462C1"/>
                <w:szCs w:val="20"/>
              </w:rPr>
              <w:fldChar w:fldCharType="end"/>
            </w:r>
            <w:r w:rsidR="00870C91" w:rsidRPr="0009331A">
              <w:rPr>
                <w:szCs w:val="20"/>
              </w:rPr>
              <w:t>)</w:t>
            </w:r>
          </w:p>
        </w:tc>
        <w:tc>
          <w:tcPr>
            <w:tcW w:w="419" w:type="dxa"/>
            <w:shd w:val="clear" w:color="auto" w:fill="auto"/>
          </w:tcPr>
          <w:p w14:paraId="75190521" w14:textId="77777777" w:rsidR="00870C91" w:rsidRPr="0009331A" w:rsidRDefault="00870C91">
            <w:pPr>
              <w:snapToGrid w:val="0"/>
              <w:rPr>
                <w:szCs w:val="20"/>
              </w:rPr>
            </w:pPr>
          </w:p>
        </w:tc>
        <w:tc>
          <w:tcPr>
            <w:tcW w:w="402" w:type="dxa"/>
            <w:shd w:val="clear" w:color="auto" w:fill="auto"/>
          </w:tcPr>
          <w:p w14:paraId="5BE6BCAC"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3DE0EBB9" w14:textId="77777777" w:rsidR="00870C91" w:rsidRPr="0009331A" w:rsidRDefault="00870C91">
            <w:pPr>
              <w:pStyle w:val="TableParagraph"/>
              <w:spacing w:before="70"/>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78BFFEDB" w14:textId="77777777" w:rsidR="00870C91" w:rsidRPr="0009331A" w:rsidRDefault="00870C91">
            <w:pPr>
              <w:pStyle w:val="TableParagraph"/>
              <w:spacing w:before="71"/>
              <w:ind w:left="146"/>
              <w:rPr>
                <w:szCs w:val="20"/>
              </w:rPr>
            </w:pPr>
            <w:r w:rsidRPr="0009331A">
              <w:rPr>
                <w:szCs w:val="20"/>
              </w:rPr>
              <w:t>916</w:t>
            </w:r>
          </w:p>
        </w:tc>
        <w:tc>
          <w:tcPr>
            <w:tcW w:w="776" w:type="dxa"/>
            <w:shd w:val="clear" w:color="auto" w:fill="auto"/>
          </w:tcPr>
          <w:p w14:paraId="78A111EA" w14:textId="77777777" w:rsidR="00870C91" w:rsidRPr="0009331A" w:rsidRDefault="00870C91">
            <w:pPr>
              <w:pStyle w:val="TableParagraph"/>
              <w:spacing w:before="71"/>
              <w:ind w:left="109"/>
              <w:rPr>
                <w:szCs w:val="20"/>
              </w:rPr>
            </w:pPr>
            <w:r w:rsidRPr="0009331A">
              <w:rPr>
                <w:szCs w:val="20"/>
              </w:rPr>
              <w:t>5.1.1.2</w:t>
            </w:r>
          </w:p>
        </w:tc>
      </w:tr>
      <w:tr w:rsidR="00870C91" w:rsidRPr="0009331A" w14:paraId="68D706F9" w14:textId="77777777" w:rsidTr="00055F5C">
        <w:trPr>
          <w:trHeight w:val="1865"/>
        </w:trPr>
        <w:tc>
          <w:tcPr>
            <w:tcW w:w="624" w:type="dxa"/>
            <w:shd w:val="clear" w:color="auto" w:fill="auto"/>
          </w:tcPr>
          <w:p w14:paraId="6AE6C873" w14:textId="77777777" w:rsidR="00870C91" w:rsidRPr="0009331A" w:rsidRDefault="00870C91">
            <w:pPr>
              <w:pStyle w:val="TableParagraph"/>
              <w:spacing w:before="73"/>
              <w:ind w:left="108"/>
              <w:rPr>
                <w:szCs w:val="20"/>
              </w:rPr>
            </w:pPr>
            <w:r w:rsidRPr="0009331A">
              <w:rPr>
                <w:b/>
                <w:bCs/>
                <w:szCs w:val="20"/>
              </w:rPr>
              <w:t>2.4.5</w:t>
            </w:r>
          </w:p>
        </w:tc>
        <w:tc>
          <w:tcPr>
            <w:tcW w:w="6141" w:type="dxa"/>
            <w:shd w:val="clear" w:color="auto" w:fill="auto"/>
          </w:tcPr>
          <w:p w14:paraId="32A4E45B" w14:textId="675BE42B" w:rsidR="00870C91" w:rsidRPr="0009331A" w:rsidRDefault="006E7460">
            <w:pPr>
              <w:pStyle w:val="TableParagraph"/>
              <w:spacing w:before="70"/>
              <w:ind w:left="113"/>
              <w:rPr>
                <w:szCs w:val="20"/>
              </w:rPr>
            </w:pPr>
            <w:r>
              <w:rPr>
                <w:szCs w:val="20"/>
              </w:rPr>
              <w:t>Prüfen Sie</w:t>
            </w:r>
            <w:r w:rsidR="00A43F0E" w:rsidRPr="0009331A">
              <w:rPr>
                <w:szCs w:val="20"/>
              </w:rPr>
              <w:t>, dass</w:t>
            </w:r>
            <w:r w:rsidR="00870C91" w:rsidRPr="0009331A">
              <w:rPr>
                <w:szCs w:val="20"/>
              </w:rPr>
              <w:t xml:space="preserve"> eine zusätzliche Iteration einer </w:t>
            </w:r>
            <w:r w:rsidR="00203457">
              <w:rPr>
                <w:szCs w:val="20"/>
              </w:rPr>
              <w:t xml:space="preserve">Funktion zur </w:t>
            </w:r>
            <w:r w:rsidR="00870C91" w:rsidRPr="0009331A">
              <w:rPr>
                <w:szCs w:val="20"/>
              </w:rPr>
              <w:t>Schlüssel</w:t>
            </w:r>
            <w:r w:rsidR="00203457">
              <w:rPr>
                <w:szCs w:val="20"/>
              </w:rPr>
              <w:t>berechnung</w:t>
            </w:r>
            <w:r w:rsidR="00870C91" w:rsidRPr="0009331A">
              <w:rPr>
                <w:szCs w:val="20"/>
              </w:rPr>
              <w:t xml:space="preserve"> durchgeführt wird</w:t>
            </w:r>
            <w:r w:rsidR="00A43F0E">
              <w:rPr>
                <w:szCs w:val="20"/>
              </w:rPr>
              <w:t>. Dabei ist</w:t>
            </w:r>
            <w:r w:rsidR="00870C91" w:rsidRPr="0009331A">
              <w:rPr>
                <w:szCs w:val="20"/>
              </w:rPr>
              <w:t xml:space="preserve"> ein Saltwert </w:t>
            </w:r>
            <w:r w:rsidR="00A43F0E">
              <w:rPr>
                <w:szCs w:val="20"/>
              </w:rPr>
              <w:t xml:space="preserve">zu </w:t>
            </w:r>
            <w:r w:rsidR="00870C91" w:rsidRPr="0009331A">
              <w:rPr>
                <w:szCs w:val="20"/>
              </w:rPr>
              <w:t>verwen</w:t>
            </w:r>
            <w:r w:rsidR="00A43F0E">
              <w:rPr>
                <w:szCs w:val="20"/>
              </w:rPr>
              <w:t>-</w:t>
            </w:r>
            <w:r w:rsidR="00870C91" w:rsidRPr="0009331A">
              <w:rPr>
                <w:szCs w:val="20"/>
              </w:rPr>
              <w:t>de</w:t>
            </w:r>
            <w:r w:rsidR="00A43F0E">
              <w:rPr>
                <w:szCs w:val="20"/>
              </w:rPr>
              <w:t>n</w:t>
            </w:r>
            <w:r w:rsidR="00870C91" w:rsidRPr="0009331A">
              <w:rPr>
                <w:szCs w:val="20"/>
              </w:rPr>
              <w:t>, der nur dem Verifizierer bekannt ist. Generieren Sie den Saltwert mit einem zugelassenen Zufallsgenerator [SP 800-90Ar1]</w:t>
            </w:r>
            <w:r w:rsidR="00A43F0E">
              <w:rPr>
                <w:szCs w:val="20"/>
              </w:rPr>
              <w:t>. S</w:t>
            </w:r>
            <w:r w:rsidR="00870C91" w:rsidRPr="0009331A">
              <w:rPr>
                <w:szCs w:val="20"/>
              </w:rPr>
              <w:t>tellen Sie die in der letzten Revision von SP 800-131A angegebene Mindestsicherheitsstärke sicher. Der geheime Saltwert MUSS getrennt von den gehashten Pass</w:t>
            </w:r>
            <w:r w:rsidR="00A43F0E">
              <w:rPr>
                <w:szCs w:val="20"/>
              </w:rPr>
              <w:t>-</w:t>
            </w:r>
            <w:r w:rsidR="00870C91" w:rsidRPr="0009331A">
              <w:rPr>
                <w:szCs w:val="20"/>
              </w:rPr>
              <w:t>wörtern gespeichert werden</w:t>
            </w:r>
            <w:r w:rsidR="00A43F0E">
              <w:rPr>
                <w:szCs w:val="20"/>
              </w:rPr>
              <w:t>,</w:t>
            </w:r>
            <w:r w:rsidR="00870C91" w:rsidRPr="0009331A">
              <w:rPr>
                <w:szCs w:val="20"/>
              </w:rPr>
              <w:t xml:space="preserve"> z.B. in einem speziellen Gerät wie einem Hardware-Sicherheitsmodul.</w:t>
            </w:r>
          </w:p>
        </w:tc>
        <w:tc>
          <w:tcPr>
            <w:tcW w:w="419" w:type="dxa"/>
            <w:shd w:val="clear" w:color="auto" w:fill="auto"/>
          </w:tcPr>
          <w:p w14:paraId="7AD94535" w14:textId="77777777" w:rsidR="00870C91" w:rsidRPr="0009331A" w:rsidRDefault="00870C91">
            <w:pPr>
              <w:snapToGrid w:val="0"/>
              <w:rPr>
                <w:szCs w:val="20"/>
              </w:rPr>
            </w:pPr>
          </w:p>
        </w:tc>
        <w:tc>
          <w:tcPr>
            <w:tcW w:w="402" w:type="dxa"/>
            <w:shd w:val="clear" w:color="auto" w:fill="auto"/>
          </w:tcPr>
          <w:p w14:paraId="7C40ED66" w14:textId="77777777" w:rsidR="00870C91" w:rsidRPr="0009331A" w:rsidRDefault="00870C91">
            <w:pPr>
              <w:pStyle w:val="TableParagraph"/>
              <w:spacing w:before="71"/>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61E058AA" w14:textId="77777777" w:rsidR="00870C91" w:rsidRPr="0009331A" w:rsidRDefault="00870C91">
            <w:pPr>
              <w:pStyle w:val="TableParagraph"/>
              <w:spacing w:before="71"/>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76B66046" w14:textId="77777777" w:rsidR="00870C91" w:rsidRPr="0009331A" w:rsidRDefault="00870C91">
            <w:pPr>
              <w:pStyle w:val="TableParagraph"/>
              <w:spacing w:before="73"/>
              <w:ind w:left="146"/>
              <w:rPr>
                <w:szCs w:val="20"/>
              </w:rPr>
            </w:pPr>
            <w:r w:rsidRPr="0009331A">
              <w:rPr>
                <w:szCs w:val="20"/>
              </w:rPr>
              <w:t>916</w:t>
            </w:r>
          </w:p>
        </w:tc>
        <w:tc>
          <w:tcPr>
            <w:tcW w:w="776" w:type="dxa"/>
            <w:shd w:val="clear" w:color="auto" w:fill="auto"/>
          </w:tcPr>
          <w:p w14:paraId="4D985A8F" w14:textId="77777777" w:rsidR="00870C91" w:rsidRPr="0009331A" w:rsidRDefault="00870C91">
            <w:pPr>
              <w:pStyle w:val="TableParagraph"/>
              <w:spacing w:before="73"/>
              <w:ind w:left="109"/>
              <w:rPr>
                <w:szCs w:val="20"/>
              </w:rPr>
            </w:pPr>
            <w:r w:rsidRPr="0009331A">
              <w:rPr>
                <w:szCs w:val="20"/>
              </w:rPr>
              <w:t>5.1.1.2</w:t>
            </w:r>
          </w:p>
        </w:tc>
      </w:tr>
    </w:tbl>
    <w:p w14:paraId="1C33754C" w14:textId="77777777" w:rsidR="00870C91" w:rsidRPr="0009331A" w:rsidRDefault="00870C91">
      <w:pPr>
        <w:spacing w:before="2"/>
        <w:rPr>
          <w:rFonts w:cs="Calibri"/>
          <w:szCs w:val="20"/>
        </w:rPr>
      </w:pPr>
    </w:p>
    <w:p w14:paraId="7D279B3B" w14:textId="2D87705A" w:rsidR="00870C91" w:rsidRPr="0009331A" w:rsidRDefault="00870C91" w:rsidP="00BA2AEA">
      <w:r w:rsidRPr="0009331A">
        <w:t>Wo US-Normen erwähnt werden, kann bei Bedarf anstelle der US-Norm oder zusätzlich zu dieser eine lokale Norm verwendet werden.</w:t>
      </w:r>
      <w:r w:rsidR="008E60A1">
        <w:t xml:space="preserve"> Ein Teil der Inhalte des SP 800-131A wird von der</w:t>
      </w:r>
      <w:r w:rsidR="008E60A1" w:rsidRPr="008E60A1">
        <w:t xml:space="preserve"> TR-02102-1 "Kryptographische Verfahren: Empfehlungen und Schlüssellängen"</w:t>
      </w:r>
      <w:r w:rsidR="008E60A1">
        <w:t xml:space="preserve"> des BSI abgedeckt.</w:t>
      </w:r>
    </w:p>
    <w:p w14:paraId="737B103B" w14:textId="77777777" w:rsidR="00870C91" w:rsidRPr="00870C91" w:rsidRDefault="00870C91" w:rsidP="00CE3BD4">
      <w:pPr>
        <w:pStyle w:val="Heading2"/>
      </w:pPr>
      <w:bookmarkStart w:id="134" w:name="_bookmark51"/>
      <w:bookmarkStart w:id="135" w:name="_Toc43526937"/>
      <w:bookmarkStart w:id="136" w:name="_Toc65990985"/>
      <w:bookmarkEnd w:id="134"/>
      <w:r>
        <w:t>V2.5 Anforderungen an die Wiederherstellung von Anmeldedaten</w:t>
      </w:r>
      <w:bookmarkEnd w:id="135"/>
      <w:bookmarkEnd w:id="136"/>
    </w:p>
    <w:p w14:paraId="532A938E" w14:textId="77777777" w:rsidR="00870C91" w:rsidRP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5940"/>
        <w:gridCol w:w="53"/>
        <w:gridCol w:w="417"/>
        <w:gridCol w:w="402"/>
        <w:gridCol w:w="402"/>
        <w:gridCol w:w="605"/>
        <w:gridCol w:w="31"/>
        <w:gridCol w:w="887"/>
      </w:tblGrid>
      <w:tr w:rsidR="00870C91" w:rsidRPr="0009331A" w14:paraId="0E6AAC6A" w14:textId="77777777" w:rsidTr="009E41C1">
        <w:trPr>
          <w:trHeight w:val="411"/>
        </w:trPr>
        <w:tc>
          <w:tcPr>
            <w:tcW w:w="624" w:type="dxa"/>
            <w:tcBorders>
              <w:bottom w:val="single" w:sz="4" w:space="0" w:color="auto"/>
            </w:tcBorders>
            <w:shd w:val="clear" w:color="auto" w:fill="auto"/>
          </w:tcPr>
          <w:p w14:paraId="236B8C9F" w14:textId="77777777" w:rsidR="00870C91" w:rsidRPr="0009331A" w:rsidRDefault="00870C91">
            <w:pPr>
              <w:pStyle w:val="TableParagraph"/>
              <w:spacing w:before="19"/>
              <w:ind w:right="2"/>
              <w:jc w:val="center"/>
              <w:rPr>
                <w:szCs w:val="20"/>
              </w:rPr>
            </w:pPr>
            <w:r w:rsidRPr="0009331A">
              <w:rPr>
                <w:szCs w:val="20"/>
              </w:rPr>
              <w:t>#</w:t>
            </w:r>
          </w:p>
        </w:tc>
        <w:tc>
          <w:tcPr>
            <w:tcW w:w="5993" w:type="dxa"/>
            <w:gridSpan w:val="2"/>
            <w:tcBorders>
              <w:bottom w:val="single" w:sz="4" w:space="0" w:color="auto"/>
            </w:tcBorders>
            <w:shd w:val="clear" w:color="auto" w:fill="auto"/>
          </w:tcPr>
          <w:p w14:paraId="6FFE8806" w14:textId="77777777" w:rsidR="00870C91" w:rsidRPr="0009331A" w:rsidRDefault="00870C91">
            <w:pPr>
              <w:pStyle w:val="TableParagraph"/>
              <w:spacing w:before="19"/>
              <w:ind w:left="108"/>
              <w:rPr>
                <w:szCs w:val="20"/>
              </w:rPr>
            </w:pPr>
            <w:r w:rsidRPr="0009331A">
              <w:rPr>
                <w:szCs w:val="20"/>
              </w:rPr>
              <w:t>Beschreibung</w:t>
            </w:r>
          </w:p>
        </w:tc>
        <w:tc>
          <w:tcPr>
            <w:tcW w:w="417" w:type="dxa"/>
            <w:tcBorders>
              <w:bottom w:val="single" w:sz="4" w:space="0" w:color="auto"/>
            </w:tcBorders>
            <w:shd w:val="clear" w:color="auto" w:fill="auto"/>
          </w:tcPr>
          <w:p w14:paraId="12B54D56" w14:textId="77777777" w:rsidR="00870C91" w:rsidRPr="0009331A" w:rsidRDefault="00870C91">
            <w:pPr>
              <w:pStyle w:val="TableParagraph"/>
              <w:spacing w:before="19"/>
              <w:ind w:left="122"/>
              <w:rPr>
                <w:szCs w:val="20"/>
              </w:rPr>
            </w:pPr>
            <w:r w:rsidRPr="0009331A">
              <w:rPr>
                <w:szCs w:val="20"/>
              </w:rPr>
              <w:t>L1</w:t>
            </w:r>
          </w:p>
        </w:tc>
        <w:tc>
          <w:tcPr>
            <w:tcW w:w="402" w:type="dxa"/>
            <w:tcBorders>
              <w:bottom w:val="single" w:sz="4" w:space="0" w:color="auto"/>
            </w:tcBorders>
            <w:shd w:val="clear" w:color="auto" w:fill="auto"/>
          </w:tcPr>
          <w:p w14:paraId="50649929" w14:textId="77777777" w:rsidR="00870C91" w:rsidRPr="0009331A" w:rsidRDefault="00870C91">
            <w:pPr>
              <w:pStyle w:val="TableParagraph"/>
              <w:spacing w:before="19"/>
              <w:ind w:left="108"/>
              <w:rPr>
                <w:szCs w:val="20"/>
              </w:rPr>
            </w:pPr>
            <w:r w:rsidRPr="0009331A">
              <w:rPr>
                <w:szCs w:val="20"/>
              </w:rPr>
              <w:t>L2</w:t>
            </w:r>
          </w:p>
        </w:tc>
        <w:tc>
          <w:tcPr>
            <w:tcW w:w="401" w:type="dxa"/>
            <w:tcBorders>
              <w:bottom w:val="single" w:sz="4" w:space="0" w:color="auto"/>
            </w:tcBorders>
            <w:shd w:val="clear" w:color="auto" w:fill="auto"/>
          </w:tcPr>
          <w:p w14:paraId="3E548739" w14:textId="77777777" w:rsidR="00870C91" w:rsidRPr="0009331A" w:rsidRDefault="00870C91">
            <w:pPr>
              <w:pStyle w:val="TableParagraph"/>
              <w:spacing w:before="19"/>
              <w:ind w:left="107"/>
              <w:rPr>
                <w:szCs w:val="20"/>
              </w:rPr>
            </w:pPr>
            <w:r w:rsidRPr="0009331A">
              <w:rPr>
                <w:szCs w:val="20"/>
              </w:rPr>
              <w:t>L3</w:t>
            </w:r>
          </w:p>
        </w:tc>
        <w:tc>
          <w:tcPr>
            <w:tcW w:w="605" w:type="dxa"/>
            <w:tcBorders>
              <w:bottom w:val="single" w:sz="4" w:space="0" w:color="auto"/>
            </w:tcBorders>
            <w:shd w:val="clear" w:color="auto" w:fill="auto"/>
          </w:tcPr>
          <w:p w14:paraId="4BD45A91" w14:textId="77777777" w:rsidR="00870C91" w:rsidRPr="0009331A" w:rsidRDefault="00870C91">
            <w:pPr>
              <w:pStyle w:val="TableParagraph"/>
              <w:spacing w:before="19"/>
              <w:ind w:left="109"/>
              <w:rPr>
                <w:szCs w:val="20"/>
              </w:rPr>
            </w:pPr>
            <w:r w:rsidRPr="0009331A">
              <w:rPr>
                <w:szCs w:val="20"/>
              </w:rPr>
              <w:t>CWE</w:t>
            </w:r>
          </w:p>
        </w:tc>
        <w:tc>
          <w:tcPr>
            <w:tcW w:w="918" w:type="dxa"/>
            <w:gridSpan w:val="2"/>
            <w:tcBorders>
              <w:bottom w:val="single" w:sz="4" w:space="0" w:color="auto"/>
            </w:tcBorders>
            <w:shd w:val="clear" w:color="auto" w:fill="auto"/>
          </w:tcPr>
          <w:p w14:paraId="2CA343BE" w14:textId="77777777" w:rsidR="00870C91" w:rsidRPr="0009331A" w:rsidRDefault="00870C91">
            <w:pPr>
              <w:pStyle w:val="TableParagraph"/>
              <w:spacing w:before="19"/>
              <w:ind w:left="197"/>
              <w:rPr>
                <w:szCs w:val="20"/>
              </w:rPr>
            </w:pPr>
            <w:r w:rsidRPr="0009331A">
              <w:rPr>
                <w:rFonts w:cs="Calibri"/>
                <w:szCs w:val="20"/>
              </w:rPr>
              <w:t>NIST §</w:t>
            </w:r>
          </w:p>
        </w:tc>
      </w:tr>
      <w:tr w:rsidR="00870C91" w:rsidRPr="0009331A" w14:paraId="0B9D95B1" w14:textId="77777777" w:rsidTr="00055F5C">
        <w:trPr>
          <w:trHeight w:val="692"/>
        </w:trPr>
        <w:tc>
          <w:tcPr>
            <w:tcW w:w="624" w:type="dxa"/>
            <w:tcBorders>
              <w:top w:val="single" w:sz="4" w:space="0" w:color="auto"/>
            </w:tcBorders>
            <w:shd w:val="clear" w:color="auto" w:fill="auto"/>
          </w:tcPr>
          <w:p w14:paraId="2D651090" w14:textId="77777777" w:rsidR="00870C91" w:rsidRPr="0009331A" w:rsidRDefault="00870C91">
            <w:pPr>
              <w:pStyle w:val="TableParagraph"/>
              <w:spacing w:before="58"/>
              <w:ind w:left="108"/>
              <w:rPr>
                <w:szCs w:val="20"/>
              </w:rPr>
            </w:pPr>
            <w:r w:rsidRPr="0009331A">
              <w:rPr>
                <w:b/>
                <w:bCs/>
                <w:szCs w:val="20"/>
              </w:rPr>
              <w:t>2.5.1</w:t>
            </w:r>
          </w:p>
        </w:tc>
        <w:tc>
          <w:tcPr>
            <w:tcW w:w="5993" w:type="dxa"/>
            <w:gridSpan w:val="2"/>
            <w:tcBorders>
              <w:top w:val="single" w:sz="4" w:space="0" w:color="auto"/>
            </w:tcBorders>
            <w:shd w:val="clear" w:color="auto" w:fill="auto"/>
          </w:tcPr>
          <w:p w14:paraId="193924AE" w14:textId="5BCFFDA8" w:rsidR="00870C91" w:rsidRPr="0009331A" w:rsidRDefault="008874F9">
            <w:pPr>
              <w:pStyle w:val="TableParagraph"/>
              <w:spacing w:before="58"/>
              <w:ind w:left="108" w:right="351"/>
              <w:rPr>
                <w:szCs w:val="20"/>
              </w:rPr>
            </w:pPr>
            <w:r>
              <w:rPr>
                <w:szCs w:val="20"/>
              </w:rPr>
              <w:t>Prüfen Sie</w:t>
            </w:r>
            <w:r w:rsidR="00870C91" w:rsidRPr="0009331A">
              <w:rPr>
                <w:szCs w:val="20"/>
              </w:rPr>
              <w:t xml:space="preserve">, dass ein vom System generiertes </w:t>
            </w:r>
            <w:r w:rsidR="00A43F0E">
              <w:rPr>
                <w:szCs w:val="20"/>
              </w:rPr>
              <w:t>Initial</w:t>
            </w:r>
            <w:r w:rsidR="00870C91" w:rsidRPr="0009331A">
              <w:rPr>
                <w:szCs w:val="20"/>
              </w:rPr>
              <w:t>- oder Wiederherstellungsgeheimnis nicht im Klartext an den Benutzer gesendet wird. (</w:t>
            </w:r>
            <w:r w:rsidR="00523914">
              <w:fldChar w:fldCharType="begin"/>
            </w:r>
            <w:r w:rsidR="00523914">
              <w:instrText xml:space="preserve"> HYPERLINK "https://www.owasp.org/index.php/OWASP_Proactive_Controls" \l "tab%3DFormal_Numbering" </w:instrText>
            </w:r>
            <w:r w:rsidR="00523914">
              <w:fldChar w:fldCharType="separate"/>
            </w:r>
            <w:r w:rsidR="00870C91" w:rsidRPr="0009331A">
              <w:rPr>
                <w:rStyle w:val="Hyperlink"/>
                <w:color w:val="0462C1"/>
                <w:szCs w:val="20"/>
              </w:rPr>
              <w:t>C6</w:t>
            </w:r>
            <w:r w:rsidR="00523914">
              <w:rPr>
                <w:rStyle w:val="Hyperlink"/>
                <w:color w:val="0462C1"/>
                <w:szCs w:val="20"/>
              </w:rPr>
              <w:fldChar w:fldCharType="end"/>
            </w:r>
            <w:r w:rsidR="00870C91" w:rsidRPr="0009331A">
              <w:rPr>
                <w:szCs w:val="20"/>
              </w:rPr>
              <w:t>)</w:t>
            </w:r>
          </w:p>
        </w:tc>
        <w:tc>
          <w:tcPr>
            <w:tcW w:w="417" w:type="dxa"/>
            <w:tcBorders>
              <w:top w:val="single" w:sz="4" w:space="0" w:color="auto"/>
            </w:tcBorders>
            <w:shd w:val="clear" w:color="auto" w:fill="auto"/>
          </w:tcPr>
          <w:p w14:paraId="4040DBD0" w14:textId="77777777" w:rsidR="00870C91" w:rsidRPr="0009331A" w:rsidRDefault="00870C91">
            <w:pPr>
              <w:pStyle w:val="TableParagraph"/>
              <w:spacing w:before="56"/>
              <w:ind w:left="141"/>
              <w:rPr>
                <w:szCs w:val="20"/>
              </w:rPr>
            </w:pPr>
            <w:r w:rsidRPr="0009331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133D81AC" w14:textId="77777777" w:rsidR="00870C91" w:rsidRPr="0009331A" w:rsidRDefault="00870C91">
            <w:pPr>
              <w:pStyle w:val="TableParagraph"/>
              <w:spacing w:before="56"/>
              <w:ind w:left="128"/>
              <w:rPr>
                <w:szCs w:val="20"/>
              </w:rPr>
            </w:pPr>
            <w:r w:rsidRPr="0009331A">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39A4656C" w14:textId="77777777" w:rsidR="00870C91" w:rsidRPr="0009331A" w:rsidRDefault="00870C91">
            <w:pPr>
              <w:pStyle w:val="TableParagraph"/>
              <w:spacing w:before="56"/>
              <w:ind w:left="126"/>
              <w:rPr>
                <w:szCs w:val="20"/>
              </w:rPr>
            </w:pPr>
            <w:r w:rsidRPr="0009331A">
              <w:rPr>
                <w:rFonts w:ascii="Segoe UI Symbol" w:eastAsia="Segoe UI Symbol" w:hAnsi="Segoe UI Symbol" w:cs="Segoe UI Symbol"/>
                <w:szCs w:val="20"/>
              </w:rPr>
              <w:t>✓</w:t>
            </w:r>
          </w:p>
        </w:tc>
        <w:tc>
          <w:tcPr>
            <w:tcW w:w="605" w:type="dxa"/>
            <w:tcBorders>
              <w:top w:val="single" w:sz="4" w:space="0" w:color="auto"/>
            </w:tcBorders>
            <w:shd w:val="clear" w:color="auto" w:fill="auto"/>
          </w:tcPr>
          <w:p w14:paraId="72D3B414" w14:textId="77777777" w:rsidR="00870C91" w:rsidRPr="0009331A" w:rsidRDefault="00870C91">
            <w:pPr>
              <w:pStyle w:val="TableParagraph"/>
              <w:spacing w:before="58"/>
              <w:ind w:left="147"/>
              <w:rPr>
                <w:szCs w:val="20"/>
              </w:rPr>
            </w:pPr>
            <w:r w:rsidRPr="0009331A">
              <w:rPr>
                <w:szCs w:val="20"/>
              </w:rPr>
              <w:t>640</w:t>
            </w:r>
          </w:p>
        </w:tc>
        <w:tc>
          <w:tcPr>
            <w:tcW w:w="918" w:type="dxa"/>
            <w:gridSpan w:val="2"/>
            <w:tcBorders>
              <w:top w:val="single" w:sz="4" w:space="0" w:color="auto"/>
            </w:tcBorders>
            <w:shd w:val="clear" w:color="auto" w:fill="auto"/>
          </w:tcPr>
          <w:p w14:paraId="3EB046EC" w14:textId="77777777" w:rsidR="00870C91" w:rsidRPr="0009331A" w:rsidRDefault="00870C91">
            <w:pPr>
              <w:pStyle w:val="TableParagraph"/>
              <w:spacing w:before="58"/>
              <w:ind w:left="175"/>
              <w:rPr>
                <w:szCs w:val="20"/>
              </w:rPr>
            </w:pPr>
            <w:r w:rsidRPr="0009331A">
              <w:rPr>
                <w:szCs w:val="20"/>
              </w:rPr>
              <w:t>5.1.1.2</w:t>
            </w:r>
          </w:p>
        </w:tc>
      </w:tr>
      <w:tr w:rsidR="00870C91" w:rsidRPr="0009331A" w14:paraId="7010A0BB" w14:textId="77777777" w:rsidTr="00055F5C">
        <w:trPr>
          <w:trHeight w:val="458"/>
        </w:trPr>
        <w:tc>
          <w:tcPr>
            <w:tcW w:w="624" w:type="dxa"/>
            <w:shd w:val="clear" w:color="auto" w:fill="auto"/>
          </w:tcPr>
          <w:p w14:paraId="3784657E" w14:textId="77777777" w:rsidR="00870C91" w:rsidRPr="0009331A" w:rsidRDefault="00870C91">
            <w:pPr>
              <w:pStyle w:val="TableParagraph"/>
              <w:spacing w:before="73"/>
              <w:ind w:left="108"/>
              <w:rPr>
                <w:szCs w:val="20"/>
              </w:rPr>
            </w:pPr>
            <w:r w:rsidRPr="0009331A">
              <w:rPr>
                <w:b/>
                <w:bCs/>
                <w:szCs w:val="20"/>
              </w:rPr>
              <w:t>2.5.2</w:t>
            </w:r>
          </w:p>
        </w:tc>
        <w:tc>
          <w:tcPr>
            <w:tcW w:w="5993" w:type="dxa"/>
            <w:gridSpan w:val="2"/>
            <w:shd w:val="clear" w:color="auto" w:fill="auto"/>
          </w:tcPr>
          <w:p w14:paraId="6D366378" w14:textId="002C457F" w:rsidR="00870C91" w:rsidRPr="0009331A" w:rsidRDefault="008874F9">
            <w:pPr>
              <w:pStyle w:val="TableParagraph"/>
              <w:spacing w:before="71"/>
              <w:ind w:left="108" w:right="363"/>
              <w:rPr>
                <w:szCs w:val="20"/>
              </w:rPr>
            </w:pPr>
            <w:r>
              <w:rPr>
                <w:szCs w:val="20"/>
              </w:rPr>
              <w:t>Prüfen Sie</w:t>
            </w:r>
            <w:r w:rsidR="00870C91" w:rsidRPr="0009331A">
              <w:rPr>
                <w:szCs w:val="20"/>
              </w:rPr>
              <w:t xml:space="preserve">, dass </w:t>
            </w:r>
            <w:r w:rsidR="00A43F0E">
              <w:rPr>
                <w:szCs w:val="20"/>
              </w:rPr>
              <w:t xml:space="preserve">keine </w:t>
            </w:r>
            <w:r w:rsidR="00870C91" w:rsidRPr="0009331A">
              <w:rPr>
                <w:szCs w:val="20"/>
              </w:rPr>
              <w:t>Hinweise auf Passwörter oder wissens</w:t>
            </w:r>
            <w:r w:rsidR="00A43F0E">
              <w:rPr>
                <w:szCs w:val="20"/>
              </w:rPr>
              <w:t>-</w:t>
            </w:r>
            <w:r w:rsidR="00870C91" w:rsidRPr="0009331A">
              <w:rPr>
                <w:szCs w:val="20"/>
              </w:rPr>
              <w:t>basierte Authentifizierung</w:t>
            </w:r>
            <w:r w:rsidR="00A43F0E">
              <w:rPr>
                <w:szCs w:val="20"/>
              </w:rPr>
              <w:t xml:space="preserve">, z.B. </w:t>
            </w:r>
            <w:r w:rsidR="005904DB">
              <w:rPr>
                <w:szCs w:val="20"/>
              </w:rPr>
              <w:t>„</w:t>
            </w:r>
            <w:r w:rsidR="00870C91" w:rsidRPr="0009331A">
              <w:rPr>
                <w:szCs w:val="20"/>
              </w:rPr>
              <w:t>geheime Fragen</w:t>
            </w:r>
            <w:r w:rsidR="005904DB">
              <w:rPr>
                <w:szCs w:val="20"/>
              </w:rPr>
              <w:t>“</w:t>
            </w:r>
            <w:r w:rsidR="00870C91" w:rsidRPr="0009331A">
              <w:rPr>
                <w:szCs w:val="20"/>
              </w:rPr>
              <w:t xml:space="preserve"> vorliegen.</w:t>
            </w:r>
          </w:p>
        </w:tc>
        <w:tc>
          <w:tcPr>
            <w:tcW w:w="417" w:type="dxa"/>
            <w:shd w:val="clear" w:color="auto" w:fill="auto"/>
          </w:tcPr>
          <w:p w14:paraId="5A92E47C" w14:textId="77777777" w:rsidR="00870C91" w:rsidRPr="0009331A" w:rsidRDefault="00870C91">
            <w:pPr>
              <w:pStyle w:val="TableParagraph"/>
              <w:spacing w:before="72"/>
              <w:ind w:left="141"/>
              <w:rPr>
                <w:szCs w:val="20"/>
              </w:rPr>
            </w:pPr>
            <w:r w:rsidRPr="0009331A">
              <w:rPr>
                <w:rFonts w:ascii="Segoe UI Symbol" w:eastAsia="Segoe UI Symbol" w:hAnsi="Segoe UI Symbol" w:cs="Segoe UI Symbol"/>
                <w:szCs w:val="20"/>
              </w:rPr>
              <w:t>✓</w:t>
            </w:r>
          </w:p>
        </w:tc>
        <w:tc>
          <w:tcPr>
            <w:tcW w:w="402" w:type="dxa"/>
            <w:shd w:val="clear" w:color="auto" w:fill="auto"/>
          </w:tcPr>
          <w:p w14:paraId="5054467B" w14:textId="77777777" w:rsidR="00870C91" w:rsidRPr="0009331A" w:rsidRDefault="00870C91">
            <w:pPr>
              <w:pStyle w:val="TableParagraph"/>
              <w:spacing w:before="72"/>
              <w:ind w:left="128"/>
              <w:rPr>
                <w:szCs w:val="20"/>
              </w:rPr>
            </w:pPr>
            <w:r w:rsidRPr="0009331A">
              <w:rPr>
                <w:rFonts w:ascii="Segoe UI Symbol" w:eastAsia="Segoe UI Symbol" w:hAnsi="Segoe UI Symbol" w:cs="Segoe UI Symbol"/>
                <w:szCs w:val="20"/>
              </w:rPr>
              <w:t>✓</w:t>
            </w:r>
          </w:p>
        </w:tc>
        <w:tc>
          <w:tcPr>
            <w:tcW w:w="401" w:type="dxa"/>
            <w:shd w:val="clear" w:color="auto" w:fill="auto"/>
          </w:tcPr>
          <w:p w14:paraId="4C20C9EE" w14:textId="77777777" w:rsidR="00870C91" w:rsidRPr="0009331A" w:rsidRDefault="00870C91">
            <w:pPr>
              <w:pStyle w:val="TableParagraph"/>
              <w:spacing w:before="72"/>
              <w:ind w:left="126"/>
              <w:rPr>
                <w:szCs w:val="20"/>
              </w:rPr>
            </w:pPr>
            <w:r w:rsidRPr="0009331A">
              <w:rPr>
                <w:rFonts w:ascii="Segoe UI Symbol" w:eastAsia="Segoe UI Symbol" w:hAnsi="Segoe UI Symbol" w:cs="Segoe UI Symbol"/>
                <w:szCs w:val="20"/>
              </w:rPr>
              <w:t>✓</w:t>
            </w:r>
          </w:p>
        </w:tc>
        <w:tc>
          <w:tcPr>
            <w:tcW w:w="605" w:type="dxa"/>
            <w:shd w:val="clear" w:color="auto" w:fill="auto"/>
          </w:tcPr>
          <w:p w14:paraId="20EF82DC" w14:textId="77777777" w:rsidR="00870C91" w:rsidRPr="0009331A" w:rsidRDefault="00870C91">
            <w:pPr>
              <w:pStyle w:val="TableParagraph"/>
              <w:spacing w:before="73"/>
              <w:ind w:left="147"/>
              <w:rPr>
                <w:szCs w:val="20"/>
              </w:rPr>
            </w:pPr>
            <w:r w:rsidRPr="0009331A">
              <w:rPr>
                <w:szCs w:val="20"/>
              </w:rPr>
              <w:t>640</w:t>
            </w:r>
          </w:p>
        </w:tc>
        <w:tc>
          <w:tcPr>
            <w:tcW w:w="918" w:type="dxa"/>
            <w:gridSpan w:val="2"/>
            <w:shd w:val="clear" w:color="auto" w:fill="auto"/>
          </w:tcPr>
          <w:p w14:paraId="1F7BEBC5" w14:textId="77777777" w:rsidR="00870C91" w:rsidRPr="0009331A" w:rsidRDefault="00870C91">
            <w:pPr>
              <w:pStyle w:val="TableParagraph"/>
              <w:spacing w:before="73"/>
              <w:ind w:left="175"/>
              <w:rPr>
                <w:szCs w:val="20"/>
              </w:rPr>
            </w:pPr>
            <w:r w:rsidRPr="0009331A">
              <w:rPr>
                <w:szCs w:val="20"/>
              </w:rPr>
              <w:t>5.1.1.2</w:t>
            </w:r>
          </w:p>
        </w:tc>
      </w:tr>
      <w:tr w:rsidR="00870C91" w:rsidRPr="0009331A" w14:paraId="19D84C34" w14:textId="77777777" w:rsidTr="00055F5C">
        <w:trPr>
          <w:trHeight w:val="325"/>
        </w:trPr>
        <w:tc>
          <w:tcPr>
            <w:tcW w:w="624" w:type="dxa"/>
            <w:shd w:val="clear" w:color="auto" w:fill="auto"/>
          </w:tcPr>
          <w:p w14:paraId="48F320AA" w14:textId="77777777" w:rsidR="00870C91" w:rsidRPr="0009331A" w:rsidRDefault="00870C91">
            <w:pPr>
              <w:pStyle w:val="TableParagraph"/>
              <w:spacing w:before="71"/>
              <w:ind w:left="108"/>
              <w:rPr>
                <w:szCs w:val="20"/>
              </w:rPr>
            </w:pPr>
            <w:r w:rsidRPr="0009331A">
              <w:rPr>
                <w:b/>
                <w:bCs/>
                <w:szCs w:val="20"/>
              </w:rPr>
              <w:t>2.5.3</w:t>
            </w:r>
          </w:p>
        </w:tc>
        <w:tc>
          <w:tcPr>
            <w:tcW w:w="5993" w:type="dxa"/>
            <w:gridSpan w:val="2"/>
            <w:shd w:val="clear" w:color="auto" w:fill="auto"/>
          </w:tcPr>
          <w:p w14:paraId="323907FA" w14:textId="5542F08B" w:rsidR="00870C91" w:rsidRPr="0009331A" w:rsidRDefault="008874F9">
            <w:pPr>
              <w:pStyle w:val="TableParagraph"/>
              <w:spacing w:before="71"/>
              <w:ind w:left="108" w:right="697"/>
              <w:rPr>
                <w:szCs w:val="20"/>
              </w:rPr>
            </w:pPr>
            <w:r>
              <w:rPr>
                <w:szCs w:val="20"/>
              </w:rPr>
              <w:t>Prüfen Sie</w:t>
            </w:r>
            <w:r w:rsidR="00870C91" w:rsidRPr="0009331A">
              <w:rPr>
                <w:szCs w:val="20"/>
              </w:rPr>
              <w:t xml:space="preserve">, dass die Wiederherstellung von Passwort-Anmeldedaten das aktuelle Kennwort </w:t>
            </w:r>
            <w:r w:rsidR="00A43F0E">
              <w:rPr>
                <w:szCs w:val="20"/>
              </w:rPr>
              <w:t xml:space="preserve">nicht </w:t>
            </w:r>
            <w:r w:rsidR="00870C91" w:rsidRPr="0009331A">
              <w:rPr>
                <w:szCs w:val="20"/>
              </w:rPr>
              <w:t>preisgibt. (</w:t>
            </w:r>
            <w:r w:rsidR="00523914">
              <w:fldChar w:fldCharType="begin"/>
            </w:r>
            <w:r w:rsidR="00523914">
              <w:instrText xml:space="preserve"> HYPERLINK "https://www.owasp.org/index.php/OWASP_Proactive_Controls" \l "tab%3DFormal_Numbering" </w:instrText>
            </w:r>
            <w:r w:rsidR="00523914">
              <w:fldChar w:fldCharType="separate"/>
            </w:r>
            <w:r w:rsidR="00870C91" w:rsidRPr="0009331A">
              <w:rPr>
                <w:rStyle w:val="Hyperlink"/>
                <w:color w:val="0462C1"/>
                <w:szCs w:val="20"/>
              </w:rPr>
              <w:t>C6</w:t>
            </w:r>
            <w:r w:rsidR="00523914">
              <w:rPr>
                <w:rStyle w:val="Hyperlink"/>
                <w:color w:val="0462C1"/>
                <w:szCs w:val="20"/>
              </w:rPr>
              <w:fldChar w:fldCharType="end"/>
            </w:r>
            <w:r w:rsidR="00870C91" w:rsidRPr="0009331A">
              <w:rPr>
                <w:szCs w:val="20"/>
              </w:rPr>
              <w:t>)</w:t>
            </w:r>
          </w:p>
        </w:tc>
        <w:tc>
          <w:tcPr>
            <w:tcW w:w="417" w:type="dxa"/>
            <w:shd w:val="clear" w:color="auto" w:fill="auto"/>
          </w:tcPr>
          <w:p w14:paraId="50F3E314" w14:textId="77777777" w:rsidR="00870C91" w:rsidRPr="0009331A" w:rsidRDefault="00870C91">
            <w:pPr>
              <w:pStyle w:val="TableParagraph"/>
              <w:spacing w:before="70"/>
              <w:ind w:left="141"/>
              <w:rPr>
                <w:szCs w:val="20"/>
              </w:rPr>
            </w:pPr>
            <w:r w:rsidRPr="0009331A">
              <w:rPr>
                <w:rFonts w:ascii="Segoe UI Symbol" w:eastAsia="Segoe UI Symbol" w:hAnsi="Segoe UI Symbol" w:cs="Segoe UI Symbol"/>
                <w:szCs w:val="20"/>
              </w:rPr>
              <w:t>✓</w:t>
            </w:r>
          </w:p>
        </w:tc>
        <w:tc>
          <w:tcPr>
            <w:tcW w:w="402" w:type="dxa"/>
            <w:shd w:val="clear" w:color="auto" w:fill="auto"/>
          </w:tcPr>
          <w:p w14:paraId="375B4744" w14:textId="77777777" w:rsidR="00870C91" w:rsidRPr="0009331A" w:rsidRDefault="00870C91">
            <w:pPr>
              <w:pStyle w:val="TableParagraph"/>
              <w:spacing w:before="70"/>
              <w:ind w:left="128"/>
              <w:rPr>
                <w:szCs w:val="20"/>
              </w:rPr>
            </w:pPr>
            <w:r w:rsidRPr="0009331A">
              <w:rPr>
                <w:rFonts w:ascii="Segoe UI Symbol" w:eastAsia="Segoe UI Symbol" w:hAnsi="Segoe UI Symbol" w:cs="Segoe UI Symbol"/>
                <w:szCs w:val="20"/>
              </w:rPr>
              <w:t>✓</w:t>
            </w:r>
          </w:p>
        </w:tc>
        <w:tc>
          <w:tcPr>
            <w:tcW w:w="401" w:type="dxa"/>
            <w:shd w:val="clear" w:color="auto" w:fill="auto"/>
          </w:tcPr>
          <w:p w14:paraId="43C9BCBE"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605" w:type="dxa"/>
            <w:shd w:val="clear" w:color="auto" w:fill="auto"/>
          </w:tcPr>
          <w:p w14:paraId="2D5A91FA" w14:textId="77777777" w:rsidR="00870C91" w:rsidRPr="0009331A" w:rsidRDefault="00870C91">
            <w:pPr>
              <w:pStyle w:val="TableParagraph"/>
              <w:spacing w:before="71"/>
              <w:ind w:left="147"/>
              <w:rPr>
                <w:szCs w:val="20"/>
              </w:rPr>
            </w:pPr>
            <w:r w:rsidRPr="0009331A">
              <w:rPr>
                <w:szCs w:val="20"/>
              </w:rPr>
              <w:t>640</w:t>
            </w:r>
          </w:p>
        </w:tc>
        <w:tc>
          <w:tcPr>
            <w:tcW w:w="918" w:type="dxa"/>
            <w:gridSpan w:val="2"/>
            <w:shd w:val="clear" w:color="auto" w:fill="auto"/>
          </w:tcPr>
          <w:p w14:paraId="069EEC34" w14:textId="77777777" w:rsidR="00870C91" w:rsidRPr="0009331A" w:rsidRDefault="00870C91">
            <w:pPr>
              <w:pStyle w:val="TableParagraph"/>
              <w:spacing w:before="71"/>
              <w:ind w:left="175"/>
              <w:rPr>
                <w:szCs w:val="20"/>
              </w:rPr>
            </w:pPr>
            <w:r w:rsidRPr="0009331A">
              <w:rPr>
                <w:szCs w:val="20"/>
              </w:rPr>
              <w:t>5.1.1.2</w:t>
            </w:r>
          </w:p>
        </w:tc>
      </w:tr>
      <w:tr w:rsidR="00870C91" w:rsidRPr="0009331A" w14:paraId="73554D4B" w14:textId="77777777" w:rsidTr="009E41C1">
        <w:trPr>
          <w:trHeight w:val="566"/>
        </w:trPr>
        <w:tc>
          <w:tcPr>
            <w:tcW w:w="624" w:type="dxa"/>
            <w:shd w:val="clear" w:color="auto" w:fill="auto"/>
          </w:tcPr>
          <w:p w14:paraId="19F01B0B" w14:textId="77777777" w:rsidR="00870C91" w:rsidRPr="0009331A" w:rsidRDefault="00870C91">
            <w:pPr>
              <w:pStyle w:val="TableParagraph"/>
              <w:spacing w:before="70"/>
              <w:ind w:left="108"/>
              <w:rPr>
                <w:szCs w:val="20"/>
              </w:rPr>
            </w:pPr>
            <w:r w:rsidRPr="0009331A">
              <w:rPr>
                <w:b/>
                <w:bCs/>
                <w:szCs w:val="20"/>
              </w:rPr>
              <w:t>2.5.4</w:t>
            </w:r>
          </w:p>
        </w:tc>
        <w:tc>
          <w:tcPr>
            <w:tcW w:w="5993" w:type="dxa"/>
            <w:gridSpan w:val="2"/>
            <w:shd w:val="clear" w:color="auto" w:fill="auto"/>
          </w:tcPr>
          <w:p w14:paraId="2B4A38A8" w14:textId="67FBE590" w:rsidR="00870C91" w:rsidRPr="0009331A" w:rsidRDefault="008874F9">
            <w:pPr>
              <w:pStyle w:val="TableParagraph"/>
              <w:spacing w:before="70"/>
              <w:ind w:left="108" w:right="120"/>
              <w:rPr>
                <w:szCs w:val="20"/>
              </w:rPr>
            </w:pPr>
            <w:r>
              <w:rPr>
                <w:szCs w:val="20"/>
              </w:rPr>
              <w:t>Prüfen Sie</w:t>
            </w:r>
            <w:r w:rsidR="00870C91" w:rsidRPr="0009331A">
              <w:rPr>
                <w:szCs w:val="20"/>
              </w:rPr>
              <w:t>, dass Gemeinschafts- oder Standardkonten</w:t>
            </w:r>
            <w:r w:rsidR="00A43F0E">
              <w:rPr>
                <w:szCs w:val="20"/>
              </w:rPr>
              <w:t>,</w:t>
            </w:r>
            <w:r w:rsidR="00870C91" w:rsidRPr="0009331A">
              <w:rPr>
                <w:szCs w:val="20"/>
              </w:rPr>
              <w:t xml:space="preserve"> z.B. </w:t>
            </w:r>
            <w:r w:rsidR="005904DB">
              <w:rPr>
                <w:szCs w:val="20"/>
              </w:rPr>
              <w:t>„</w:t>
            </w:r>
            <w:r w:rsidR="00870C91" w:rsidRPr="0009331A">
              <w:rPr>
                <w:szCs w:val="20"/>
              </w:rPr>
              <w:t>root</w:t>
            </w:r>
            <w:r w:rsidR="005904DB">
              <w:rPr>
                <w:szCs w:val="20"/>
              </w:rPr>
              <w:t>“</w:t>
            </w:r>
            <w:r w:rsidR="00870C91" w:rsidRPr="0009331A">
              <w:rPr>
                <w:szCs w:val="20"/>
              </w:rPr>
              <w:t xml:space="preserve">, </w:t>
            </w:r>
            <w:r w:rsidR="005904DB">
              <w:rPr>
                <w:szCs w:val="20"/>
              </w:rPr>
              <w:t>„</w:t>
            </w:r>
            <w:r w:rsidR="00870C91" w:rsidRPr="0009331A">
              <w:rPr>
                <w:szCs w:val="20"/>
              </w:rPr>
              <w:t>admin</w:t>
            </w:r>
            <w:r w:rsidR="005904DB">
              <w:rPr>
                <w:szCs w:val="20"/>
              </w:rPr>
              <w:t>“</w:t>
            </w:r>
            <w:r w:rsidR="00A43F0E">
              <w:rPr>
                <w:szCs w:val="20"/>
              </w:rPr>
              <w:t>, „Gast“</w:t>
            </w:r>
            <w:r w:rsidR="00870C91" w:rsidRPr="0009331A">
              <w:rPr>
                <w:szCs w:val="20"/>
              </w:rPr>
              <w:t xml:space="preserve"> oder </w:t>
            </w:r>
            <w:r w:rsidR="005904DB">
              <w:rPr>
                <w:szCs w:val="20"/>
              </w:rPr>
              <w:t>„</w:t>
            </w:r>
            <w:r w:rsidR="00870C91" w:rsidRPr="0009331A">
              <w:rPr>
                <w:szCs w:val="20"/>
              </w:rPr>
              <w:t>sa</w:t>
            </w:r>
            <w:r w:rsidR="005904DB">
              <w:rPr>
                <w:szCs w:val="20"/>
              </w:rPr>
              <w:t>“</w:t>
            </w:r>
            <w:r w:rsidR="009E41C1">
              <w:rPr>
                <w:szCs w:val="20"/>
              </w:rPr>
              <w:t xml:space="preserve"> deaktiviert oder gelöscht sind</w:t>
            </w:r>
            <w:r w:rsidR="00870C91" w:rsidRPr="0009331A">
              <w:rPr>
                <w:szCs w:val="20"/>
              </w:rPr>
              <w:t>.</w:t>
            </w:r>
          </w:p>
        </w:tc>
        <w:tc>
          <w:tcPr>
            <w:tcW w:w="417" w:type="dxa"/>
            <w:shd w:val="clear" w:color="auto" w:fill="auto"/>
          </w:tcPr>
          <w:p w14:paraId="596C5FB1" w14:textId="77777777" w:rsidR="00870C91" w:rsidRPr="0009331A" w:rsidRDefault="00870C91">
            <w:pPr>
              <w:pStyle w:val="TableParagraph"/>
              <w:spacing w:before="69"/>
              <w:ind w:left="141"/>
              <w:rPr>
                <w:szCs w:val="20"/>
              </w:rPr>
            </w:pPr>
            <w:r w:rsidRPr="0009331A">
              <w:rPr>
                <w:rFonts w:ascii="Segoe UI Symbol" w:eastAsia="Segoe UI Symbol" w:hAnsi="Segoe UI Symbol" w:cs="Segoe UI Symbol"/>
                <w:szCs w:val="20"/>
              </w:rPr>
              <w:t>✓</w:t>
            </w:r>
          </w:p>
        </w:tc>
        <w:tc>
          <w:tcPr>
            <w:tcW w:w="402" w:type="dxa"/>
            <w:shd w:val="clear" w:color="auto" w:fill="auto"/>
          </w:tcPr>
          <w:p w14:paraId="2DA00143" w14:textId="77777777" w:rsidR="00870C91" w:rsidRPr="0009331A" w:rsidRDefault="00870C91">
            <w:pPr>
              <w:pStyle w:val="TableParagraph"/>
              <w:spacing w:before="69"/>
              <w:ind w:left="128"/>
              <w:rPr>
                <w:szCs w:val="20"/>
              </w:rPr>
            </w:pPr>
            <w:r w:rsidRPr="0009331A">
              <w:rPr>
                <w:rFonts w:ascii="Segoe UI Symbol" w:eastAsia="Segoe UI Symbol" w:hAnsi="Segoe UI Symbol" w:cs="Segoe UI Symbol"/>
                <w:szCs w:val="20"/>
              </w:rPr>
              <w:t>✓</w:t>
            </w:r>
          </w:p>
        </w:tc>
        <w:tc>
          <w:tcPr>
            <w:tcW w:w="401" w:type="dxa"/>
            <w:shd w:val="clear" w:color="auto" w:fill="auto"/>
          </w:tcPr>
          <w:p w14:paraId="6E5D39C2" w14:textId="77777777" w:rsidR="00870C91" w:rsidRPr="0009331A" w:rsidRDefault="00870C91">
            <w:pPr>
              <w:pStyle w:val="TableParagraph"/>
              <w:spacing w:before="69"/>
              <w:ind w:left="126"/>
              <w:rPr>
                <w:szCs w:val="20"/>
              </w:rPr>
            </w:pPr>
            <w:r w:rsidRPr="0009331A">
              <w:rPr>
                <w:rFonts w:ascii="Segoe UI Symbol" w:eastAsia="Segoe UI Symbol" w:hAnsi="Segoe UI Symbol" w:cs="Segoe UI Symbol"/>
                <w:szCs w:val="20"/>
              </w:rPr>
              <w:t>✓</w:t>
            </w:r>
          </w:p>
        </w:tc>
        <w:tc>
          <w:tcPr>
            <w:tcW w:w="605" w:type="dxa"/>
            <w:shd w:val="clear" w:color="auto" w:fill="auto"/>
          </w:tcPr>
          <w:p w14:paraId="097DC031" w14:textId="77777777" w:rsidR="00870C91" w:rsidRPr="0009331A" w:rsidRDefault="00870C91">
            <w:pPr>
              <w:pStyle w:val="TableParagraph"/>
              <w:spacing w:before="70"/>
              <w:ind w:left="200"/>
              <w:rPr>
                <w:szCs w:val="20"/>
              </w:rPr>
            </w:pPr>
            <w:r w:rsidRPr="0009331A">
              <w:rPr>
                <w:szCs w:val="20"/>
              </w:rPr>
              <w:t>16</w:t>
            </w:r>
          </w:p>
        </w:tc>
        <w:tc>
          <w:tcPr>
            <w:tcW w:w="918" w:type="dxa"/>
            <w:gridSpan w:val="2"/>
            <w:shd w:val="clear" w:color="auto" w:fill="auto"/>
          </w:tcPr>
          <w:p w14:paraId="3842BCE4" w14:textId="77777777" w:rsidR="00870C91" w:rsidRPr="0009331A" w:rsidRDefault="00870C91">
            <w:pPr>
              <w:pStyle w:val="TableParagraph"/>
              <w:spacing w:before="70"/>
              <w:ind w:left="322" w:right="123" w:hanging="207"/>
              <w:rPr>
                <w:szCs w:val="20"/>
              </w:rPr>
            </w:pPr>
            <w:r w:rsidRPr="0009331A">
              <w:rPr>
                <w:szCs w:val="20"/>
              </w:rPr>
              <w:t>5.1.1.2 / A.3</w:t>
            </w:r>
          </w:p>
        </w:tc>
      </w:tr>
      <w:tr w:rsidR="00870C91" w:rsidRPr="0009331A" w14:paraId="0981E02D" w14:textId="77777777" w:rsidTr="00055F5C">
        <w:trPr>
          <w:trHeight w:val="341"/>
        </w:trPr>
        <w:tc>
          <w:tcPr>
            <w:tcW w:w="624" w:type="dxa"/>
            <w:shd w:val="clear" w:color="auto" w:fill="auto"/>
          </w:tcPr>
          <w:p w14:paraId="7D14D25D" w14:textId="77777777" w:rsidR="00870C91" w:rsidRPr="0009331A" w:rsidRDefault="00870C91">
            <w:pPr>
              <w:pStyle w:val="TableParagraph"/>
              <w:spacing w:before="58"/>
              <w:ind w:left="108"/>
              <w:rPr>
                <w:szCs w:val="20"/>
              </w:rPr>
            </w:pPr>
            <w:r w:rsidRPr="0009331A">
              <w:rPr>
                <w:b/>
                <w:bCs/>
                <w:szCs w:val="20"/>
              </w:rPr>
              <w:t>2.5.5</w:t>
            </w:r>
          </w:p>
        </w:tc>
        <w:tc>
          <w:tcPr>
            <w:tcW w:w="5940" w:type="dxa"/>
            <w:shd w:val="clear" w:color="auto" w:fill="auto"/>
          </w:tcPr>
          <w:p w14:paraId="22D72828" w14:textId="699CF973" w:rsidR="00870C91" w:rsidRPr="0009331A" w:rsidRDefault="006E7460">
            <w:pPr>
              <w:pStyle w:val="TableParagraph"/>
              <w:spacing w:before="58"/>
              <w:ind w:left="113" w:right="57"/>
              <w:rPr>
                <w:szCs w:val="20"/>
              </w:rPr>
            </w:pPr>
            <w:r>
              <w:rPr>
                <w:szCs w:val="20"/>
              </w:rPr>
              <w:t>Prüfen Sie</w:t>
            </w:r>
            <w:r w:rsidR="00870C91" w:rsidRPr="0009331A">
              <w:rPr>
                <w:szCs w:val="20"/>
              </w:rPr>
              <w:t>, dass der Benutzer informiert wird, wenn ein Authentifizierungsfaktor geändert oder ersetzt wird.</w:t>
            </w:r>
          </w:p>
        </w:tc>
        <w:tc>
          <w:tcPr>
            <w:tcW w:w="469" w:type="dxa"/>
            <w:gridSpan w:val="2"/>
            <w:shd w:val="clear" w:color="auto" w:fill="auto"/>
          </w:tcPr>
          <w:p w14:paraId="332C4F70" w14:textId="77777777" w:rsidR="00870C91" w:rsidRPr="0009331A" w:rsidRDefault="00870C91">
            <w:pPr>
              <w:pStyle w:val="TableParagraph"/>
              <w:spacing w:before="56"/>
              <w:ind w:left="193"/>
              <w:rPr>
                <w:szCs w:val="20"/>
              </w:rPr>
            </w:pPr>
            <w:r w:rsidRPr="0009331A">
              <w:rPr>
                <w:rFonts w:ascii="Segoe UI Symbol" w:eastAsia="Segoe UI Symbol" w:hAnsi="Segoe UI Symbol" w:cs="Segoe UI Symbol"/>
                <w:szCs w:val="20"/>
              </w:rPr>
              <w:t>✓</w:t>
            </w:r>
          </w:p>
        </w:tc>
        <w:tc>
          <w:tcPr>
            <w:tcW w:w="402" w:type="dxa"/>
            <w:shd w:val="clear" w:color="auto" w:fill="auto"/>
          </w:tcPr>
          <w:p w14:paraId="45F04B69" w14:textId="77777777" w:rsidR="00870C91" w:rsidRPr="0009331A" w:rsidRDefault="00870C91">
            <w:pPr>
              <w:pStyle w:val="TableParagraph"/>
              <w:spacing w:before="56"/>
              <w:ind w:left="128"/>
              <w:rPr>
                <w:szCs w:val="20"/>
              </w:rPr>
            </w:pPr>
            <w:r w:rsidRPr="0009331A">
              <w:rPr>
                <w:rFonts w:ascii="Segoe UI Symbol" w:eastAsia="Segoe UI Symbol" w:hAnsi="Segoe UI Symbol" w:cs="Segoe UI Symbol"/>
                <w:szCs w:val="20"/>
              </w:rPr>
              <w:t>✓</w:t>
            </w:r>
          </w:p>
        </w:tc>
        <w:tc>
          <w:tcPr>
            <w:tcW w:w="402" w:type="dxa"/>
            <w:shd w:val="clear" w:color="auto" w:fill="auto"/>
          </w:tcPr>
          <w:p w14:paraId="2E89DF2D" w14:textId="77777777" w:rsidR="00870C91" w:rsidRPr="0009331A" w:rsidRDefault="00870C91">
            <w:pPr>
              <w:pStyle w:val="TableParagraph"/>
              <w:spacing w:before="56"/>
              <w:ind w:left="126"/>
              <w:rPr>
                <w:szCs w:val="20"/>
              </w:rPr>
            </w:pPr>
            <w:r w:rsidRPr="0009331A">
              <w:rPr>
                <w:rFonts w:ascii="Segoe UI Symbol" w:eastAsia="Segoe UI Symbol" w:hAnsi="Segoe UI Symbol" w:cs="Segoe UI Symbol"/>
                <w:szCs w:val="20"/>
              </w:rPr>
              <w:t>✓</w:t>
            </w:r>
          </w:p>
        </w:tc>
        <w:tc>
          <w:tcPr>
            <w:tcW w:w="636" w:type="dxa"/>
            <w:gridSpan w:val="2"/>
            <w:shd w:val="clear" w:color="auto" w:fill="auto"/>
          </w:tcPr>
          <w:p w14:paraId="7A4387A1" w14:textId="77777777" w:rsidR="00870C91" w:rsidRPr="0009331A" w:rsidRDefault="00870C91">
            <w:pPr>
              <w:pStyle w:val="TableParagraph"/>
              <w:spacing w:before="58"/>
              <w:ind w:left="147"/>
              <w:rPr>
                <w:szCs w:val="20"/>
              </w:rPr>
            </w:pPr>
            <w:r w:rsidRPr="0009331A">
              <w:rPr>
                <w:szCs w:val="20"/>
              </w:rPr>
              <w:t>304</w:t>
            </w:r>
          </w:p>
        </w:tc>
        <w:tc>
          <w:tcPr>
            <w:tcW w:w="887" w:type="dxa"/>
            <w:shd w:val="clear" w:color="auto" w:fill="auto"/>
          </w:tcPr>
          <w:p w14:paraId="0BB713DE" w14:textId="77777777" w:rsidR="00870C91" w:rsidRPr="0009331A" w:rsidRDefault="00870C91">
            <w:pPr>
              <w:pStyle w:val="TableParagraph"/>
              <w:spacing w:before="58"/>
              <w:ind w:left="145"/>
              <w:rPr>
                <w:szCs w:val="20"/>
              </w:rPr>
            </w:pPr>
            <w:r w:rsidRPr="0009331A">
              <w:rPr>
                <w:szCs w:val="20"/>
              </w:rPr>
              <w:t>6.1.2.3</w:t>
            </w:r>
          </w:p>
        </w:tc>
      </w:tr>
      <w:tr w:rsidR="00870C91" w:rsidRPr="0009331A" w14:paraId="442FA8B8" w14:textId="77777777" w:rsidTr="009E41C1">
        <w:trPr>
          <w:trHeight w:val="851"/>
        </w:trPr>
        <w:tc>
          <w:tcPr>
            <w:tcW w:w="624" w:type="dxa"/>
            <w:shd w:val="clear" w:color="auto" w:fill="auto"/>
          </w:tcPr>
          <w:p w14:paraId="5681DE7C" w14:textId="77777777" w:rsidR="00870C91" w:rsidRPr="0009331A" w:rsidRDefault="00870C91">
            <w:pPr>
              <w:pStyle w:val="TableParagraph"/>
              <w:spacing w:before="73"/>
              <w:ind w:left="108"/>
              <w:rPr>
                <w:szCs w:val="20"/>
              </w:rPr>
            </w:pPr>
            <w:r w:rsidRPr="0009331A">
              <w:rPr>
                <w:b/>
                <w:bCs/>
                <w:szCs w:val="20"/>
              </w:rPr>
              <w:t>2.5.6</w:t>
            </w:r>
          </w:p>
        </w:tc>
        <w:tc>
          <w:tcPr>
            <w:tcW w:w="5940" w:type="dxa"/>
            <w:shd w:val="clear" w:color="auto" w:fill="auto"/>
          </w:tcPr>
          <w:p w14:paraId="4F412778" w14:textId="0412EE86" w:rsidR="00870C91" w:rsidRPr="0009331A" w:rsidRDefault="004C636B">
            <w:pPr>
              <w:pStyle w:val="TableParagraph"/>
              <w:spacing w:before="70"/>
              <w:ind w:left="113" w:right="57"/>
              <w:rPr>
                <w:szCs w:val="20"/>
              </w:rPr>
            </w:pPr>
            <w:r>
              <w:rPr>
                <w:szCs w:val="20"/>
              </w:rPr>
              <w:t>Prüfen Sie, dass</w:t>
            </w:r>
            <w:r w:rsidR="00870C91" w:rsidRPr="0009331A">
              <w:rPr>
                <w:szCs w:val="20"/>
              </w:rPr>
              <w:t xml:space="preserve"> d</w:t>
            </w:r>
            <w:r w:rsidR="009E41C1">
              <w:rPr>
                <w:szCs w:val="20"/>
              </w:rPr>
              <w:t xml:space="preserve">er Prozess zur Wiederherstellung, z.B. für vergessene Passwörter, </w:t>
            </w:r>
            <w:r w:rsidR="00870C91" w:rsidRPr="0009331A">
              <w:rPr>
                <w:szCs w:val="20"/>
              </w:rPr>
              <w:t>einen sichere</w:t>
            </w:r>
            <w:r w:rsidR="009E41C1">
              <w:rPr>
                <w:szCs w:val="20"/>
              </w:rPr>
              <w:t>n Kanal,</w:t>
            </w:r>
            <w:r w:rsidR="00870C91" w:rsidRPr="0009331A">
              <w:rPr>
                <w:szCs w:val="20"/>
              </w:rPr>
              <w:t xml:space="preserve"> z. B. TOTP oder andere Softtoken, Mobile Push oder andere Offline-</w:t>
            </w:r>
            <w:r w:rsidR="009E41C1">
              <w:rPr>
                <w:szCs w:val="20"/>
              </w:rPr>
              <w:t>Kanäle,</w:t>
            </w:r>
            <w:r w:rsidR="00870C91" w:rsidRPr="0009331A">
              <w:rPr>
                <w:szCs w:val="20"/>
              </w:rPr>
              <w:t xml:space="preserve"> verwende</w:t>
            </w:r>
            <w:r w:rsidR="009E41C1">
              <w:rPr>
                <w:szCs w:val="20"/>
              </w:rPr>
              <w:t>t</w:t>
            </w:r>
            <w:r w:rsidR="00870C91" w:rsidRPr="0009331A">
              <w:rPr>
                <w:szCs w:val="20"/>
              </w:rPr>
              <w:t>. (</w:t>
            </w:r>
            <w:r w:rsidR="00523914">
              <w:fldChar w:fldCharType="begin"/>
            </w:r>
            <w:r w:rsidR="00523914">
              <w:instrText xml:space="preserve"> HYPERLINK "https://www.owasp.org/index.php/OWASP_Proactive_Controls" \l "tab%3DFormal_Numbering" </w:instrText>
            </w:r>
            <w:r w:rsidR="00523914">
              <w:fldChar w:fldCharType="separate"/>
            </w:r>
            <w:r w:rsidR="00870C91" w:rsidRPr="0009331A">
              <w:rPr>
                <w:rStyle w:val="Hyperlink"/>
                <w:color w:val="0462C1"/>
                <w:szCs w:val="20"/>
              </w:rPr>
              <w:t>C6</w:t>
            </w:r>
            <w:r w:rsidR="00523914">
              <w:rPr>
                <w:rStyle w:val="Hyperlink"/>
                <w:color w:val="0462C1"/>
                <w:szCs w:val="20"/>
              </w:rPr>
              <w:fldChar w:fldCharType="end"/>
            </w:r>
            <w:r w:rsidR="00870C91" w:rsidRPr="0009331A">
              <w:rPr>
                <w:szCs w:val="20"/>
              </w:rPr>
              <w:t>)</w:t>
            </w:r>
          </w:p>
        </w:tc>
        <w:tc>
          <w:tcPr>
            <w:tcW w:w="469" w:type="dxa"/>
            <w:gridSpan w:val="2"/>
            <w:shd w:val="clear" w:color="auto" w:fill="auto"/>
          </w:tcPr>
          <w:p w14:paraId="1193FA11" w14:textId="77777777" w:rsidR="00870C91" w:rsidRPr="0009331A" w:rsidRDefault="00870C91">
            <w:pPr>
              <w:pStyle w:val="TableParagraph"/>
              <w:spacing w:before="71"/>
              <w:ind w:left="193"/>
              <w:rPr>
                <w:szCs w:val="20"/>
              </w:rPr>
            </w:pPr>
            <w:r w:rsidRPr="0009331A">
              <w:rPr>
                <w:rFonts w:ascii="Segoe UI Symbol" w:eastAsia="Segoe UI Symbol" w:hAnsi="Segoe UI Symbol" w:cs="Segoe UI Symbol"/>
                <w:szCs w:val="20"/>
              </w:rPr>
              <w:t>✓</w:t>
            </w:r>
          </w:p>
        </w:tc>
        <w:tc>
          <w:tcPr>
            <w:tcW w:w="402" w:type="dxa"/>
            <w:shd w:val="clear" w:color="auto" w:fill="auto"/>
          </w:tcPr>
          <w:p w14:paraId="74ED1EFC" w14:textId="77777777" w:rsidR="00870C91" w:rsidRPr="0009331A" w:rsidRDefault="00870C91">
            <w:pPr>
              <w:pStyle w:val="TableParagraph"/>
              <w:spacing w:before="71"/>
              <w:ind w:left="128"/>
              <w:rPr>
                <w:szCs w:val="20"/>
              </w:rPr>
            </w:pPr>
            <w:r w:rsidRPr="0009331A">
              <w:rPr>
                <w:rFonts w:ascii="Segoe UI Symbol" w:eastAsia="Segoe UI Symbol" w:hAnsi="Segoe UI Symbol" w:cs="Segoe UI Symbol"/>
                <w:szCs w:val="20"/>
              </w:rPr>
              <w:t>✓</w:t>
            </w:r>
          </w:p>
        </w:tc>
        <w:tc>
          <w:tcPr>
            <w:tcW w:w="402" w:type="dxa"/>
            <w:shd w:val="clear" w:color="auto" w:fill="auto"/>
          </w:tcPr>
          <w:p w14:paraId="47CAAE52" w14:textId="77777777" w:rsidR="00870C91" w:rsidRPr="0009331A" w:rsidRDefault="00870C91">
            <w:pPr>
              <w:pStyle w:val="TableParagraph"/>
              <w:spacing w:before="71"/>
              <w:ind w:left="126"/>
              <w:rPr>
                <w:szCs w:val="20"/>
              </w:rPr>
            </w:pPr>
            <w:r w:rsidRPr="0009331A">
              <w:rPr>
                <w:rFonts w:ascii="Segoe UI Symbol" w:eastAsia="Segoe UI Symbol" w:hAnsi="Segoe UI Symbol" w:cs="Segoe UI Symbol"/>
                <w:szCs w:val="20"/>
              </w:rPr>
              <w:t>✓</w:t>
            </w:r>
          </w:p>
        </w:tc>
        <w:tc>
          <w:tcPr>
            <w:tcW w:w="636" w:type="dxa"/>
            <w:gridSpan w:val="2"/>
            <w:shd w:val="clear" w:color="auto" w:fill="auto"/>
          </w:tcPr>
          <w:p w14:paraId="458E5488" w14:textId="77777777" w:rsidR="00870C91" w:rsidRPr="0009331A" w:rsidRDefault="00870C91">
            <w:pPr>
              <w:pStyle w:val="TableParagraph"/>
              <w:spacing w:before="73"/>
              <w:ind w:left="147"/>
              <w:rPr>
                <w:szCs w:val="20"/>
              </w:rPr>
            </w:pPr>
            <w:r w:rsidRPr="0009331A">
              <w:rPr>
                <w:szCs w:val="20"/>
              </w:rPr>
              <w:t>640</w:t>
            </w:r>
          </w:p>
        </w:tc>
        <w:tc>
          <w:tcPr>
            <w:tcW w:w="887" w:type="dxa"/>
            <w:shd w:val="clear" w:color="auto" w:fill="auto"/>
          </w:tcPr>
          <w:p w14:paraId="004DCFF5" w14:textId="77777777" w:rsidR="00870C91" w:rsidRPr="0009331A" w:rsidRDefault="00870C91">
            <w:pPr>
              <w:pStyle w:val="TableParagraph"/>
              <w:spacing w:before="73"/>
              <w:ind w:left="145"/>
              <w:rPr>
                <w:szCs w:val="20"/>
              </w:rPr>
            </w:pPr>
            <w:r w:rsidRPr="0009331A">
              <w:rPr>
                <w:szCs w:val="20"/>
              </w:rPr>
              <w:t>5.1.1.2</w:t>
            </w:r>
          </w:p>
        </w:tc>
      </w:tr>
      <w:tr w:rsidR="00870C91" w:rsidRPr="0009331A" w14:paraId="6E4B06E8" w14:textId="77777777" w:rsidTr="00055F5C">
        <w:trPr>
          <w:trHeight w:val="561"/>
        </w:trPr>
        <w:tc>
          <w:tcPr>
            <w:tcW w:w="624" w:type="dxa"/>
            <w:shd w:val="clear" w:color="auto" w:fill="auto"/>
          </w:tcPr>
          <w:p w14:paraId="736875F5" w14:textId="77777777" w:rsidR="00870C91" w:rsidRPr="0009331A" w:rsidRDefault="00870C91">
            <w:pPr>
              <w:pStyle w:val="TableParagraph"/>
              <w:spacing w:before="73"/>
              <w:ind w:left="108"/>
              <w:rPr>
                <w:szCs w:val="20"/>
              </w:rPr>
            </w:pPr>
            <w:r w:rsidRPr="0009331A">
              <w:rPr>
                <w:b/>
                <w:bCs/>
                <w:szCs w:val="20"/>
              </w:rPr>
              <w:t>2.5.7</w:t>
            </w:r>
          </w:p>
        </w:tc>
        <w:tc>
          <w:tcPr>
            <w:tcW w:w="5940" w:type="dxa"/>
            <w:shd w:val="clear" w:color="auto" w:fill="auto"/>
          </w:tcPr>
          <w:p w14:paraId="09821B70" w14:textId="7A75EB5E" w:rsidR="00870C91" w:rsidRPr="0009331A" w:rsidRDefault="006E7460">
            <w:pPr>
              <w:pStyle w:val="TableParagraph"/>
              <w:spacing w:before="70"/>
              <w:ind w:left="113" w:right="57"/>
              <w:rPr>
                <w:szCs w:val="20"/>
              </w:rPr>
            </w:pPr>
            <w:r>
              <w:rPr>
                <w:szCs w:val="20"/>
              </w:rPr>
              <w:t>Prüfen Sie</w:t>
            </w:r>
            <w:r w:rsidR="00870C91" w:rsidRPr="0009331A">
              <w:rPr>
                <w:szCs w:val="20"/>
              </w:rPr>
              <w:t xml:space="preserve">, dass der Identitätsnachweis bei Verlust von OTP- oder </w:t>
            </w:r>
            <w:r w:rsidR="00D861E5">
              <w:rPr>
                <w:szCs w:val="20"/>
              </w:rPr>
              <w:t>Mehrf</w:t>
            </w:r>
            <w:r w:rsidR="00870C91" w:rsidRPr="0009331A">
              <w:rPr>
                <w:szCs w:val="20"/>
              </w:rPr>
              <w:t>aktor-</w:t>
            </w:r>
            <w:r w:rsidR="00456470">
              <w:rPr>
                <w:szCs w:val="20"/>
              </w:rPr>
              <w:t>Token</w:t>
            </w:r>
            <w:r w:rsidR="00870C91" w:rsidRPr="0009331A">
              <w:rPr>
                <w:szCs w:val="20"/>
              </w:rPr>
              <w:t xml:space="preserve"> auf derselben Ebene wie bei der Registrierung durchgeführt wird.</w:t>
            </w:r>
          </w:p>
        </w:tc>
        <w:tc>
          <w:tcPr>
            <w:tcW w:w="469" w:type="dxa"/>
            <w:gridSpan w:val="2"/>
            <w:shd w:val="clear" w:color="auto" w:fill="auto"/>
          </w:tcPr>
          <w:p w14:paraId="5F634CA9" w14:textId="77777777" w:rsidR="00870C91" w:rsidRPr="0009331A" w:rsidRDefault="00870C91">
            <w:pPr>
              <w:snapToGrid w:val="0"/>
              <w:rPr>
                <w:szCs w:val="20"/>
              </w:rPr>
            </w:pPr>
          </w:p>
        </w:tc>
        <w:tc>
          <w:tcPr>
            <w:tcW w:w="402" w:type="dxa"/>
            <w:shd w:val="clear" w:color="auto" w:fill="auto"/>
          </w:tcPr>
          <w:p w14:paraId="7F80D957" w14:textId="77777777" w:rsidR="00870C91" w:rsidRPr="0009331A" w:rsidRDefault="00870C91">
            <w:pPr>
              <w:pStyle w:val="TableParagraph"/>
              <w:spacing w:before="71"/>
              <w:ind w:left="128"/>
              <w:rPr>
                <w:szCs w:val="20"/>
              </w:rPr>
            </w:pPr>
            <w:r w:rsidRPr="0009331A">
              <w:rPr>
                <w:rFonts w:ascii="Segoe UI Symbol" w:eastAsia="Segoe UI Symbol" w:hAnsi="Segoe UI Symbol" w:cs="Segoe UI Symbol"/>
                <w:szCs w:val="20"/>
              </w:rPr>
              <w:t>✓</w:t>
            </w:r>
          </w:p>
        </w:tc>
        <w:tc>
          <w:tcPr>
            <w:tcW w:w="402" w:type="dxa"/>
            <w:shd w:val="clear" w:color="auto" w:fill="auto"/>
          </w:tcPr>
          <w:p w14:paraId="0D1ED8AB" w14:textId="77777777" w:rsidR="00870C91" w:rsidRPr="0009331A" w:rsidRDefault="00870C91">
            <w:pPr>
              <w:pStyle w:val="TableParagraph"/>
              <w:spacing w:before="71"/>
              <w:ind w:left="126"/>
              <w:rPr>
                <w:szCs w:val="20"/>
              </w:rPr>
            </w:pPr>
            <w:r w:rsidRPr="0009331A">
              <w:rPr>
                <w:rFonts w:ascii="Segoe UI Symbol" w:eastAsia="Segoe UI Symbol" w:hAnsi="Segoe UI Symbol" w:cs="Segoe UI Symbol"/>
                <w:szCs w:val="20"/>
              </w:rPr>
              <w:t>✓</w:t>
            </w:r>
          </w:p>
        </w:tc>
        <w:tc>
          <w:tcPr>
            <w:tcW w:w="636" w:type="dxa"/>
            <w:gridSpan w:val="2"/>
            <w:shd w:val="clear" w:color="auto" w:fill="auto"/>
          </w:tcPr>
          <w:p w14:paraId="736AC78C" w14:textId="77777777" w:rsidR="00870C91" w:rsidRPr="0009331A" w:rsidRDefault="00870C91">
            <w:pPr>
              <w:pStyle w:val="TableParagraph"/>
              <w:spacing w:before="73"/>
              <w:ind w:left="147"/>
              <w:rPr>
                <w:szCs w:val="20"/>
              </w:rPr>
            </w:pPr>
            <w:r w:rsidRPr="0009331A">
              <w:rPr>
                <w:szCs w:val="20"/>
              </w:rPr>
              <w:t>308</w:t>
            </w:r>
          </w:p>
        </w:tc>
        <w:tc>
          <w:tcPr>
            <w:tcW w:w="887" w:type="dxa"/>
            <w:shd w:val="clear" w:color="auto" w:fill="auto"/>
          </w:tcPr>
          <w:p w14:paraId="6276453C" w14:textId="77777777" w:rsidR="00870C91" w:rsidRPr="0009331A" w:rsidRDefault="00870C91">
            <w:pPr>
              <w:pStyle w:val="TableParagraph"/>
              <w:spacing w:before="73"/>
              <w:ind w:left="145"/>
              <w:rPr>
                <w:szCs w:val="20"/>
              </w:rPr>
            </w:pPr>
            <w:r w:rsidRPr="0009331A">
              <w:rPr>
                <w:szCs w:val="20"/>
              </w:rPr>
              <w:t>6.1.2.3</w:t>
            </w:r>
          </w:p>
        </w:tc>
      </w:tr>
    </w:tbl>
    <w:p w14:paraId="4F54D2A3" w14:textId="77777777" w:rsidR="00870C91" w:rsidRPr="00870C91" w:rsidRDefault="00870C91" w:rsidP="00CE3BD4">
      <w:pPr>
        <w:pStyle w:val="Heading2"/>
      </w:pPr>
      <w:bookmarkStart w:id="137" w:name="_bookmark52"/>
      <w:bookmarkStart w:id="138" w:name="_Toc43526938"/>
      <w:bookmarkStart w:id="139" w:name="_Toc65990986"/>
      <w:bookmarkEnd w:id="137"/>
      <w:r>
        <w:t>V2.6 Anforderungen an den Verifizierer der Look-up Secrets</w:t>
      </w:r>
      <w:bookmarkEnd w:id="138"/>
      <w:bookmarkEnd w:id="139"/>
    </w:p>
    <w:p w14:paraId="0421A7D6" w14:textId="5896634B" w:rsidR="00870C91" w:rsidRPr="0009331A" w:rsidRDefault="00870C91" w:rsidP="00BA2AEA">
      <w:r w:rsidRPr="0009331A">
        <w:t>Look up Secrets</w:t>
      </w:r>
      <w:r w:rsidR="009E41C1">
        <w:t xml:space="preserve"> </w:t>
      </w:r>
      <w:r w:rsidRPr="0009331A">
        <w:t xml:space="preserve">sind vorgenerierte Listen von Geheimcodes, </w:t>
      </w:r>
      <w:r w:rsidR="009E41C1">
        <w:t xml:space="preserve">z.B. </w:t>
      </w:r>
      <w:r w:rsidRPr="0009331A">
        <w:t>Transaktionsnummern (TAN), Wiederherstellungs</w:t>
      </w:r>
      <w:r w:rsidR="00B4769C">
        <w:t>-</w:t>
      </w:r>
      <w:r w:rsidRPr="0009331A">
        <w:t xml:space="preserve">codes für soziale Medien oder eine </w:t>
      </w:r>
      <w:r w:rsidR="009E41C1">
        <w:t xml:space="preserve">andere </w:t>
      </w:r>
      <w:r w:rsidRPr="0009331A">
        <w:t xml:space="preserve">Reihe von Zufallswerten. Diese werden sicher an die Benutzer versandt. </w:t>
      </w:r>
      <w:r w:rsidRPr="0009331A">
        <w:lastRenderedPageBreak/>
        <w:t xml:space="preserve">Diese </w:t>
      </w:r>
      <w:r w:rsidR="009E41C1">
        <w:t>Geheim</w:t>
      </w:r>
      <w:r w:rsidRPr="0009331A">
        <w:t>codes werden einmal verwendet</w:t>
      </w:r>
      <w:r w:rsidR="009E41C1">
        <w:t>. W</w:t>
      </w:r>
      <w:r w:rsidRPr="0009331A">
        <w:t xml:space="preserve">enn alle verwendet wurden, wird die </w:t>
      </w:r>
      <w:r w:rsidR="00B4769C">
        <w:t>L</w:t>
      </w:r>
      <w:r w:rsidRPr="0009331A">
        <w:t xml:space="preserve">iste entsorgt. Diese Art von Authentifikator gilt als </w:t>
      </w:r>
      <w:r w:rsidR="005904DB">
        <w:t>„</w:t>
      </w:r>
      <w:r w:rsidRPr="0009331A">
        <w:t>etwas, das Sie haben</w:t>
      </w:r>
      <w:r w:rsidR="005904DB">
        <w:t>“</w:t>
      </w:r>
      <w:r w:rsidR="00B4769C">
        <w:t xml:space="preserve"> bzw. Besitz</w:t>
      </w:r>
      <w:r w:rsidRPr="0009331A">
        <w:t>.</w:t>
      </w:r>
    </w:p>
    <w:p w14:paraId="1A307072" w14:textId="77777777" w:rsidR="00870C91" w:rsidRPr="0009331A"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5977"/>
        <w:gridCol w:w="583"/>
        <w:gridCol w:w="402"/>
        <w:gridCol w:w="400"/>
        <w:gridCol w:w="598"/>
        <w:gridCol w:w="776"/>
      </w:tblGrid>
      <w:tr w:rsidR="00870C91" w:rsidRPr="0009331A" w14:paraId="4805B2ED" w14:textId="77777777" w:rsidTr="00B4769C">
        <w:trPr>
          <w:trHeight w:val="361"/>
        </w:trPr>
        <w:tc>
          <w:tcPr>
            <w:tcW w:w="624" w:type="dxa"/>
            <w:tcBorders>
              <w:bottom w:val="single" w:sz="4" w:space="0" w:color="auto"/>
            </w:tcBorders>
            <w:shd w:val="clear" w:color="auto" w:fill="auto"/>
          </w:tcPr>
          <w:p w14:paraId="4F5685A1" w14:textId="77777777" w:rsidR="00870C91" w:rsidRPr="0009331A" w:rsidRDefault="00870C91">
            <w:pPr>
              <w:pStyle w:val="TableParagraph"/>
              <w:spacing w:before="19"/>
              <w:ind w:right="2"/>
              <w:jc w:val="center"/>
              <w:rPr>
                <w:szCs w:val="20"/>
              </w:rPr>
            </w:pPr>
            <w:r w:rsidRPr="0009331A">
              <w:rPr>
                <w:szCs w:val="20"/>
              </w:rPr>
              <w:t>#</w:t>
            </w:r>
          </w:p>
        </w:tc>
        <w:tc>
          <w:tcPr>
            <w:tcW w:w="5977" w:type="dxa"/>
            <w:tcBorders>
              <w:bottom w:val="single" w:sz="4" w:space="0" w:color="auto"/>
            </w:tcBorders>
            <w:shd w:val="clear" w:color="auto" w:fill="auto"/>
          </w:tcPr>
          <w:p w14:paraId="45513E84" w14:textId="77777777" w:rsidR="00870C91" w:rsidRPr="0009331A" w:rsidRDefault="00870C91">
            <w:pPr>
              <w:pStyle w:val="TableParagraph"/>
              <w:spacing w:before="19"/>
              <w:ind w:left="108"/>
              <w:rPr>
                <w:szCs w:val="20"/>
              </w:rPr>
            </w:pPr>
            <w:r w:rsidRPr="0009331A">
              <w:rPr>
                <w:szCs w:val="20"/>
              </w:rPr>
              <w:t>Beschreibung</w:t>
            </w:r>
          </w:p>
        </w:tc>
        <w:tc>
          <w:tcPr>
            <w:tcW w:w="583" w:type="dxa"/>
            <w:tcBorders>
              <w:bottom w:val="single" w:sz="4" w:space="0" w:color="auto"/>
            </w:tcBorders>
            <w:shd w:val="clear" w:color="auto" w:fill="auto"/>
          </w:tcPr>
          <w:p w14:paraId="58D81D4D" w14:textId="77777777" w:rsidR="00870C91" w:rsidRPr="0009331A" w:rsidRDefault="00870C91">
            <w:pPr>
              <w:pStyle w:val="TableParagraph"/>
              <w:spacing w:before="19"/>
              <w:ind w:left="290"/>
              <w:rPr>
                <w:szCs w:val="20"/>
              </w:rPr>
            </w:pPr>
            <w:r w:rsidRPr="0009331A">
              <w:rPr>
                <w:szCs w:val="20"/>
              </w:rPr>
              <w:t>L1</w:t>
            </w:r>
          </w:p>
        </w:tc>
        <w:tc>
          <w:tcPr>
            <w:tcW w:w="402" w:type="dxa"/>
            <w:tcBorders>
              <w:bottom w:val="single" w:sz="4" w:space="0" w:color="auto"/>
            </w:tcBorders>
            <w:shd w:val="clear" w:color="auto" w:fill="auto"/>
          </w:tcPr>
          <w:p w14:paraId="75E8FA85" w14:textId="77777777" w:rsidR="00870C91" w:rsidRPr="0009331A" w:rsidRDefault="00870C91">
            <w:pPr>
              <w:pStyle w:val="TableParagraph"/>
              <w:spacing w:before="19"/>
              <w:ind w:left="107"/>
              <w:rPr>
                <w:szCs w:val="20"/>
              </w:rPr>
            </w:pPr>
            <w:r w:rsidRPr="0009331A">
              <w:rPr>
                <w:szCs w:val="20"/>
              </w:rPr>
              <w:t>L2</w:t>
            </w:r>
          </w:p>
        </w:tc>
        <w:tc>
          <w:tcPr>
            <w:tcW w:w="400" w:type="dxa"/>
            <w:tcBorders>
              <w:bottom w:val="single" w:sz="4" w:space="0" w:color="auto"/>
            </w:tcBorders>
            <w:shd w:val="clear" w:color="auto" w:fill="auto"/>
          </w:tcPr>
          <w:p w14:paraId="05DFC192" w14:textId="77777777" w:rsidR="00870C91" w:rsidRPr="0009331A" w:rsidRDefault="00870C91">
            <w:pPr>
              <w:pStyle w:val="TableParagraph"/>
              <w:spacing w:before="19"/>
              <w:ind w:left="109"/>
              <w:rPr>
                <w:szCs w:val="20"/>
              </w:rPr>
            </w:pPr>
            <w:r w:rsidRPr="0009331A">
              <w:rPr>
                <w:szCs w:val="20"/>
              </w:rPr>
              <w:t>L3</w:t>
            </w:r>
          </w:p>
        </w:tc>
        <w:tc>
          <w:tcPr>
            <w:tcW w:w="598" w:type="dxa"/>
            <w:tcBorders>
              <w:bottom w:val="single" w:sz="4" w:space="0" w:color="auto"/>
            </w:tcBorders>
            <w:shd w:val="clear" w:color="auto" w:fill="auto"/>
          </w:tcPr>
          <w:p w14:paraId="7411BE40" w14:textId="77777777" w:rsidR="00870C91" w:rsidRPr="0009331A" w:rsidRDefault="00870C91">
            <w:pPr>
              <w:pStyle w:val="TableParagraph"/>
              <w:spacing w:before="19"/>
              <w:ind w:left="107"/>
              <w:rPr>
                <w:szCs w:val="20"/>
              </w:rPr>
            </w:pPr>
            <w:r w:rsidRPr="0009331A">
              <w:rPr>
                <w:szCs w:val="20"/>
              </w:rPr>
              <w:t>CWE</w:t>
            </w:r>
          </w:p>
        </w:tc>
        <w:tc>
          <w:tcPr>
            <w:tcW w:w="776" w:type="dxa"/>
            <w:tcBorders>
              <w:bottom w:val="single" w:sz="4" w:space="0" w:color="auto"/>
            </w:tcBorders>
            <w:shd w:val="clear" w:color="auto" w:fill="auto"/>
          </w:tcPr>
          <w:p w14:paraId="67BC90A3" w14:textId="77777777" w:rsidR="00870C91" w:rsidRPr="0009331A" w:rsidRDefault="00870C91">
            <w:pPr>
              <w:pStyle w:val="TableParagraph"/>
              <w:spacing w:before="19"/>
              <w:ind w:left="131"/>
              <w:rPr>
                <w:szCs w:val="20"/>
              </w:rPr>
            </w:pPr>
            <w:r w:rsidRPr="0009331A">
              <w:rPr>
                <w:rFonts w:cs="Calibri"/>
                <w:szCs w:val="20"/>
              </w:rPr>
              <w:t>NIST §</w:t>
            </w:r>
          </w:p>
        </w:tc>
      </w:tr>
      <w:tr w:rsidR="00870C91" w:rsidRPr="0009331A" w14:paraId="0DDE8106" w14:textId="77777777" w:rsidTr="00B4769C">
        <w:trPr>
          <w:trHeight w:val="559"/>
        </w:trPr>
        <w:tc>
          <w:tcPr>
            <w:tcW w:w="624" w:type="dxa"/>
            <w:tcBorders>
              <w:top w:val="single" w:sz="4" w:space="0" w:color="auto"/>
            </w:tcBorders>
            <w:shd w:val="clear" w:color="auto" w:fill="auto"/>
          </w:tcPr>
          <w:p w14:paraId="1DAE15A7" w14:textId="77777777" w:rsidR="00870C91" w:rsidRPr="0009331A" w:rsidRDefault="00870C91">
            <w:pPr>
              <w:pStyle w:val="TableParagraph"/>
              <w:spacing w:before="58"/>
              <w:ind w:left="108"/>
              <w:rPr>
                <w:szCs w:val="20"/>
              </w:rPr>
            </w:pPr>
            <w:r w:rsidRPr="0009331A">
              <w:rPr>
                <w:b/>
                <w:bCs/>
                <w:szCs w:val="20"/>
              </w:rPr>
              <w:t>2.6.1</w:t>
            </w:r>
          </w:p>
        </w:tc>
        <w:tc>
          <w:tcPr>
            <w:tcW w:w="5977" w:type="dxa"/>
            <w:tcBorders>
              <w:top w:val="single" w:sz="4" w:space="0" w:color="auto"/>
            </w:tcBorders>
            <w:shd w:val="clear" w:color="auto" w:fill="auto"/>
          </w:tcPr>
          <w:p w14:paraId="3A815C32" w14:textId="618CF612" w:rsidR="00870C91" w:rsidRPr="0009331A" w:rsidRDefault="008874F9">
            <w:pPr>
              <w:pStyle w:val="TableParagraph"/>
              <w:spacing w:before="58"/>
              <w:ind w:left="108"/>
              <w:rPr>
                <w:szCs w:val="20"/>
              </w:rPr>
            </w:pPr>
            <w:r>
              <w:rPr>
                <w:szCs w:val="20"/>
              </w:rPr>
              <w:t>Prüfen Sie</w:t>
            </w:r>
            <w:r w:rsidR="00870C91" w:rsidRPr="0009331A">
              <w:rPr>
                <w:szCs w:val="20"/>
              </w:rPr>
              <w:t xml:space="preserve">, dass </w:t>
            </w:r>
            <w:r w:rsidR="00B4769C">
              <w:rPr>
                <w:szCs w:val="20"/>
              </w:rPr>
              <w:t>die Geheimcodes</w:t>
            </w:r>
            <w:r w:rsidR="00870C91" w:rsidRPr="0009331A">
              <w:rPr>
                <w:szCs w:val="20"/>
              </w:rPr>
              <w:t xml:space="preserve"> nur einmal verwendet werden können.</w:t>
            </w:r>
          </w:p>
        </w:tc>
        <w:tc>
          <w:tcPr>
            <w:tcW w:w="583" w:type="dxa"/>
            <w:tcBorders>
              <w:top w:val="single" w:sz="4" w:space="0" w:color="auto"/>
            </w:tcBorders>
            <w:shd w:val="clear" w:color="auto" w:fill="auto"/>
          </w:tcPr>
          <w:p w14:paraId="0FBAAA4E" w14:textId="77777777" w:rsidR="00870C91" w:rsidRPr="0009331A" w:rsidRDefault="00870C91">
            <w:pPr>
              <w:snapToGrid w:val="0"/>
              <w:rPr>
                <w:szCs w:val="20"/>
              </w:rPr>
            </w:pPr>
          </w:p>
        </w:tc>
        <w:tc>
          <w:tcPr>
            <w:tcW w:w="402" w:type="dxa"/>
            <w:tcBorders>
              <w:top w:val="single" w:sz="4" w:space="0" w:color="auto"/>
            </w:tcBorders>
            <w:shd w:val="clear" w:color="auto" w:fill="auto"/>
          </w:tcPr>
          <w:p w14:paraId="07243866" w14:textId="77777777" w:rsidR="00870C91" w:rsidRPr="0009331A" w:rsidRDefault="00870C91">
            <w:pPr>
              <w:pStyle w:val="TableParagraph"/>
              <w:spacing w:before="56"/>
              <w:ind w:left="126"/>
              <w:rPr>
                <w:szCs w:val="20"/>
              </w:rPr>
            </w:pPr>
            <w:r w:rsidRPr="0009331A">
              <w:rPr>
                <w:rFonts w:ascii="Segoe UI Symbol" w:eastAsia="Segoe UI Symbol" w:hAnsi="Segoe UI Symbol" w:cs="Segoe UI Symbol"/>
                <w:szCs w:val="20"/>
              </w:rPr>
              <w:t>✓</w:t>
            </w:r>
          </w:p>
        </w:tc>
        <w:tc>
          <w:tcPr>
            <w:tcW w:w="400" w:type="dxa"/>
            <w:tcBorders>
              <w:top w:val="single" w:sz="4" w:space="0" w:color="auto"/>
            </w:tcBorders>
            <w:shd w:val="clear" w:color="auto" w:fill="auto"/>
          </w:tcPr>
          <w:p w14:paraId="13944E2A" w14:textId="77777777" w:rsidR="00870C91" w:rsidRPr="0009331A" w:rsidRDefault="00870C91">
            <w:pPr>
              <w:pStyle w:val="TableParagraph"/>
              <w:spacing w:before="56"/>
              <w:ind w:left="128"/>
              <w:rPr>
                <w:szCs w:val="20"/>
              </w:rPr>
            </w:pPr>
            <w:r w:rsidRPr="0009331A">
              <w:rPr>
                <w:rFonts w:ascii="Segoe UI Symbol" w:eastAsia="Segoe UI Symbol" w:hAnsi="Segoe UI Symbol" w:cs="Segoe UI Symbol"/>
                <w:szCs w:val="20"/>
              </w:rPr>
              <w:t>✓</w:t>
            </w:r>
          </w:p>
        </w:tc>
        <w:tc>
          <w:tcPr>
            <w:tcW w:w="598" w:type="dxa"/>
            <w:tcBorders>
              <w:top w:val="single" w:sz="4" w:space="0" w:color="auto"/>
            </w:tcBorders>
            <w:shd w:val="clear" w:color="auto" w:fill="auto"/>
          </w:tcPr>
          <w:p w14:paraId="3B876212" w14:textId="77777777" w:rsidR="00870C91" w:rsidRPr="0009331A" w:rsidRDefault="00870C91">
            <w:pPr>
              <w:pStyle w:val="TableParagraph"/>
              <w:spacing w:before="58"/>
              <w:ind w:left="146"/>
              <w:rPr>
                <w:szCs w:val="20"/>
              </w:rPr>
            </w:pPr>
            <w:r w:rsidRPr="0009331A">
              <w:rPr>
                <w:szCs w:val="20"/>
              </w:rPr>
              <w:t>308</w:t>
            </w:r>
          </w:p>
        </w:tc>
        <w:tc>
          <w:tcPr>
            <w:tcW w:w="776" w:type="dxa"/>
            <w:tcBorders>
              <w:top w:val="single" w:sz="4" w:space="0" w:color="auto"/>
            </w:tcBorders>
            <w:shd w:val="clear" w:color="auto" w:fill="auto"/>
          </w:tcPr>
          <w:p w14:paraId="53CA2AF3" w14:textId="77777777" w:rsidR="00870C91" w:rsidRPr="0009331A" w:rsidRDefault="00870C91">
            <w:pPr>
              <w:pStyle w:val="TableParagraph"/>
              <w:spacing w:before="58"/>
              <w:ind w:left="109"/>
              <w:rPr>
                <w:szCs w:val="20"/>
              </w:rPr>
            </w:pPr>
            <w:r w:rsidRPr="0009331A">
              <w:rPr>
                <w:szCs w:val="20"/>
              </w:rPr>
              <w:t>5.1.2.2</w:t>
            </w:r>
          </w:p>
        </w:tc>
      </w:tr>
      <w:tr w:rsidR="00870C91" w:rsidRPr="0009331A" w14:paraId="31E7630A" w14:textId="77777777" w:rsidTr="00C75729">
        <w:trPr>
          <w:trHeight w:val="987"/>
        </w:trPr>
        <w:tc>
          <w:tcPr>
            <w:tcW w:w="624" w:type="dxa"/>
            <w:shd w:val="clear" w:color="auto" w:fill="auto"/>
          </w:tcPr>
          <w:p w14:paraId="2C08875E" w14:textId="77777777" w:rsidR="00870C91" w:rsidRPr="0009331A" w:rsidRDefault="00870C91">
            <w:pPr>
              <w:pStyle w:val="TableParagraph"/>
              <w:spacing w:before="76"/>
              <w:ind w:left="108"/>
              <w:rPr>
                <w:szCs w:val="20"/>
              </w:rPr>
            </w:pPr>
            <w:r w:rsidRPr="0009331A">
              <w:rPr>
                <w:b/>
                <w:bCs/>
                <w:szCs w:val="20"/>
              </w:rPr>
              <w:t>2.6.2</w:t>
            </w:r>
          </w:p>
        </w:tc>
        <w:tc>
          <w:tcPr>
            <w:tcW w:w="5977" w:type="dxa"/>
            <w:shd w:val="clear" w:color="auto" w:fill="auto"/>
          </w:tcPr>
          <w:p w14:paraId="5E3DDFDD" w14:textId="508F124F" w:rsidR="00870C91" w:rsidRPr="0009331A" w:rsidRDefault="006E7460">
            <w:pPr>
              <w:pStyle w:val="TableParagraph"/>
              <w:spacing w:before="76"/>
              <w:ind w:left="108" w:right="288"/>
              <w:rPr>
                <w:szCs w:val="20"/>
              </w:rPr>
            </w:pPr>
            <w:r>
              <w:rPr>
                <w:szCs w:val="20"/>
              </w:rPr>
              <w:t>Prüfen Sie</w:t>
            </w:r>
            <w:r w:rsidR="00870C91" w:rsidRPr="0009331A">
              <w:rPr>
                <w:szCs w:val="20"/>
              </w:rPr>
              <w:t>, ob die Nachschlagegeheimnisse eine ausreichende Zufälligkeit aufweisen (112 Bit Entropie)</w:t>
            </w:r>
            <w:r w:rsidR="00B4769C">
              <w:rPr>
                <w:szCs w:val="20"/>
              </w:rPr>
              <w:t>. Falls weniger als 112 Bit Entropie vorhanden sind, sind ein</w:t>
            </w:r>
            <w:r w:rsidR="00870C91" w:rsidRPr="0009331A">
              <w:rPr>
                <w:szCs w:val="20"/>
              </w:rPr>
              <w:t xml:space="preserve"> einzigartige</w:t>
            </w:r>
            <w:r w:rsidR="00B4769C">
              <w:rPr>
                <w:szCs w:val="20"/>
              </w:rPr>
              <w:t>r</w:t>
            </w:r>
            <w:r w:rsidR="00870C91" w:rsidRPr="0009331A">
              <w:rPr>
                <w:szCs w:val="20"/>
              </w:rPr>
              <w:t xml:space="preserve"> und zufällige</w:t>
            </w:r>
            <w:r w:rsidR="00B4769C">
              <w:rPr>
                <w:szCs w:val="20"/>
              </w:rPr>
              <w:t>r</w:t>
            </w:r>
            <w:r w:rsidR="00870C91" w:rsidRPr="0009331A">
              <w:rPr>
                <w:szCs w:val="20"/>
              </w:rPr>
              <w:t xml:space="preserve"> 32-Bit-Salt </w:t>
            </w:r>
            <w:r w:rsidR="00B4769C">
              <w:rPr>
                <w:szCs w:val="20"/>
              </w:rPr>
              <w:t xml:space="preserve">und </w:t>
            </w:r>
            <w:r w:rsidR="00870C91" w:rsidRPr="0009331A">
              <w:rPr>
                <w:szCs w:val="20"/>
              </w:rPr>
              <w:t xml:space="preserve">eine zugelassenen </w:t>
            </w:r>
            <w:r w:rsidR="00B4769C">
              <w:rPr>
                <w:szCs w:val="20"/>
              </w:rPr>
              <w:t>H</w:t>
            </w:r>
            <w:r w:rsidR="00870C91" w:rsidRPr="0009331A">
              <w:rPr>
                <w:szCs w:val="20"/>
              </w:rPr>
              <w:t>ash</w:t>
            </w:r>
            <w:r w:rsidR="00B4769C">
              <w:rPr>
                <w:szCs w:val="20"/>
              </w:rPr>
              <w:t>funktion zu nutzen</w:t>
            </w:r>
            <w:r w:rsidR="00870C91" w:rsidRPr="0009331A">
              <w:rPr>
                <w:szCs w:val="20"/>
              </w:rPr>
              <w:t>.</w:t>
            </w:r>
          </w:p>
        </w:tc>
        <w:tc>
          <w:tcPr>
            <w:tcW w:w="583" w:type="dxa"/>
            <w:shd w:val="clear" w:color="auto" w:fill="auto"/>
          </w:tcPr>
          <w:p w14:paraId="06C1FC67" w14:textId="77777777" w:rsidR="00870C91" w:rsidRPr="0009331A" w:rsidRDefault="00870C91">
            <w:pPr>
              <w:snapToGrid w:val="0"/>
              <w:rPr>
                <w:szCs w:val="20"/>
              </w:rPr>
            </w:pPr>
          </w:p>
        </w:tc>
        <w:tc>
          <w:tcPr>
            <w:tcW w:w="402" w:type="dxa"/>
            <w:shd w:val="clear" w:color="auto" w:fill="auto"/>
          </w:tcPr>
          <w:p w14:paraId="5AFCAA19" w14:textId="77777777" w:rsidR="00870C91" w:rsidRPr="0009331A" w:rsidRDefault="00870C91">
            <w:pPr>
              <w:pStyle w:val="TableParagraph"/>
              <w:spacing w:before="75"/>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2A166124" w14:textId="77777777" w:rsidR="00870C91" w:rsidRPr="0009331A" w:rsidRDefault="00870C91">
            <w:pPr>
              <w:pStyle w:val="TableParagraph"/>
              <w:spacing w:before="75"/>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379976AC" w14:textId="77777777" w:rsidR="00870C91" w:rsidRPr="0009331A" w:rsidRDefault="00870C91">
            <w:pPr>
              <w:pStyle w:val="TableParagraph"/>
              <w:spacing w:before="76"/>
              <w:ind w:left="146"/>
              <w:rPr>
                <w:szCs w:val="20"/>
              </w:rPr>
            </w:pPr>
            <w:r w:rsidRPr="0009331A">
              <w:rPr>
                <w:szCs w:val="20"/>
              </w:rPr>
              <w:t>330</w:t>
            </w:r>
          </w:p>
        </w:tc>
        <w:tc>
          <w:tcPr>
            <w:tcW w:w="776" w:type="dxa"/>
            <w:shd w:val="clear" w:color="auto" w:fill="auto"/>
          </w:tcPr>
          <w:p w14:paraId="156A8119" w14:textId="77777777" w:rsidR="00870C91" w:rsidRPr="0009331A" w:rsidRDefault="00870C91">
            <w:pPr>
              <w:pStyle w:val="TableParagraph"/>
              <w:spacing w:before="76"/>
              <w:ind w:left="109"/>
              <w:rPr>
                <w:szCs w:val="20"/>
              </w:rPr>
            </w:pPr>
            <w:r w:rsidRPr="0009331A">
              <w:rPr>
                <w:szCs w:val="20"/>
              </w:rPr>
              <w:t>5.1.2.2</w:t>
            </w:r>
          </w:p>
        </w:tc>
      </w:tr>
      <w:tr w:rsidR="00870C91" w:rsidRPr="0009331A" w14:paraId="33B4D8CB" w14:textId="77777777" w:rsidTr="00B4769C">
        <w:trPr>
          <w:trHeight w:val="671"/>
        </w:trPr>
        <w:tc>
          <w:tcPr>
            <w:tcW w:w="624" w:type="dxa"/>
            <w:shd w:val="clear" w:color="auto" w:fill="auto"/>
          </w:tcPr>
          <w:p w14:paraId="14CF5100" w14:textId="77777777" w:rsidR="00870C91" w:rsidRPr="0009331A" w:rsidRDefault="00870C91">
            <w:pPr>
              <w:pStyle w:val="TableParagraph"/>
              <w:spacing w:before="70"/>
              <w:ind w:left="108"/>
              <w:rPr>
                <w:szCs w:val="20"/>
              </w:rPr>
            </w:pPr>
            <w:r w:rsidRPr="0009331A">
              <w:rPr>
                <w:b/>
                <w:bCs/>
                <w:szCs w:val="20"/>
              </w:rPr>
              <w:t>2.6.3</w:t>
            </w:r>
          </w:p>
        </w:tc>
        <w:tc>
          <w:tcPr>
            <w:tcW w:w="5977" w:type="dxa"/>
            <w:shd w:val="clear" w:color="auto" w:fill="auto"/>
          </w:tcPr>
          <w:p w14:paraId="706322B9" w14:textId="76D09BDC" w:rsidR="00870C91" w:rsidRPr="0009331A" w:rsidRDefault="006E7460">
            <w:pPr>
              <w:pStyle w:val="TableParagraph"/>
              <w:spacing w:before="70"/>
              <w:ind w:left="108" w:right="624"/>
              <w:rPr>
                <w:szCs w:val="20"/>
              </w:rPr>
            </w:pPr>
            <w:r>
              <w:rPr>
                <w:szCs w:val="20"/>
              </w:rPr>
              <w:t>Prüfen Sie</w:t>
            </w:r>
            <w:r w:rsidR="00870C91" w:rsidRPr="0009331A">
              <w:rPr>
                <w:szCs w:val="20"/>
              </w:rPr>
              <w:t xml:space="preserve">, dass </w:t>
            </w:r>
            <w:r w:rsidR="00B4769C" w:rsidRPr="0009331A">
              <w:t>Look</w:t>
            </w:r>
            <w:r w:rsidR="002C1E8C">
              <w:t>-</w:t>
            </w:r>
            <w:r w:rsidR="00B4769C" w:rsidRPr="0009331A">
              <w:t>up Secrets</w:t>
            </w:r>
            <w:r w:rsidR="00B4769C">
              <w:t xml:space="preserve"> </w:t>
            </w:r>
            <w:r w:rsidR="00870C91" w:rsidRPr="0009331A">
              <w:rPr>
                <w:szCs w:val="20"/>
              </w:rPr>
              <w:t xml:space="preserve">gegen Offline-Angriffe, wie z.B. vorhersehbare Werte, </w:t>
            </w:r>
            <w:r w:rsidR="00B4769C">
              <w:rPr>
                <w:szCs w:val="20"/>
              </w:rPr>
              <w:t>immun</w:t>
            </w:r>
            <w:r w:rsidR="00870C91" w:rsidRPr="0009331A">
              <w:rPr>
                <w:szCs w:val="20"/>
              </w:rPr>
              <w:t xml:space="preserve"> sind.</w:t>
            </w:r>
          </w:p>
        </w:tc>
        <w:tc>
          <w:tcPr>
            <w:tcW w:w="583" w:type="dxa"/>
            <w:shd w:val="clear" w:color="auto" w:fill="auto"/>
          </w:tcPr>
          <w:p w14:paraId="2637F61D" w14:textId="77777777" w:rsidR="00870C91" w:rsidRPr="0009331A" w:rsidRDefault="00870C91">
            <w:pPr>
              <w:snapToGrid w:val="0"/>
              <w:rPr>
                <w:szCs w:val="20"/>
              </w:rPr>
            </w:pPr>
          </w:p>
        </w:tc>
        <w:tc>
          <w:tcPr>
            <w:tcW w:w="402" w:type="dxa"/>
            <w:shd w:val="clear" w:color="auto" w:fill="auto"/>
          </w:tcPr>
          <w:p w14:paraId="4BE98762" w14:textId="77777777" w:rsidR="00870C91" w:rsidRPr="0009331A" w:rsidRDefault="00870C91">
            <w:pPr>
              <w:pStyle w:val="TableParagraph"/>
              <w:spacing w:before="69"/>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58FB9411" w14:textId="77777777" w:rsidR="00870C91" w:rsidRPr="0009331A" w:rsidRDefault="00870C91">
            <w:pPr>
              <w:pStyle w:val="TableParagraph"/>
              <w:spacing w:before="69"/>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466C255F" w14:textId="77777777" w:rsidR="00870C91" w:rsidRPr="0009331A" w:rsidRDefault="00870C91">
            <w:pPr>
              <w:pStyle w:val="TableParagraph"/>
              <w:spacing w:before="70"/>
              <w:ind w:left="146"/>
              <w:rPr>
                <w:szCs w:val="20"/>
              </w:rPr>
            </w:pPr>
            <w:r w:rsidRPr="0009331A">
              <w:rPr>
                <w:szCs w:val="20"/>
              </w:rPr>
              <w:t>310</w:t>
            </w:r>
          </w:p>
        </w:tc>
        <w:tc>
          <w:tcPr>
            <w:tcW w:w="776" w:type="dxa"/>
            <w:shd w:val="clear" w:color="auto" w:fill="auto"/>
          </w:tcPr>
          <w:p w14:paraId="3DE27525" w14:textId="77777777" w:rsidR="00870C91" w:rsidRPr="0009331A" w:rsidRDefault="00870C91">
            <w:pPr>
              <w:pStyle w:val="TableParagraph"/>
              <w:spacing w:before="70"/>
              <w:ind w:left="109"/>
              <w:rPr>
                <w:szCs w:val="20"/>
              </w:rPr>
            </w:pPr>
            <w:r w:rsidRPr="0009331A">
              <w:rPr>
                <w:szCs w:val="20"/>
              </w:rPr>
              <w:t>5.1.2.2</w:t>
            </w:r>
          </w:p>
        </w:tc>
      </w:tr>
    </w:tbl>
    <w:p w14:paraId="3BEDC11B" w14:textId="77777777" w:rsidR="00870C91" w:rsidRPr="00870C91" w:rsidRDefault="00870C91" w:rsidP="00CE3BD4">
      <w:pPr>
        <w:pStyle w:val="Heading2"/>
      </w:pPr>
      <w:bookmarkStart w:id="140" w:name="_bookmark53"/>
      <w:bookmarkStart w:id="141" w:name="_Toc43526939"/>
      <w:bookmarkStart w:id="142" w:name="_Toc65990987"/>
      <w:bookmarkEnd w:id="140"/>
      <w:r>
        <w:t>V2.7 Anforderungen an Out-of-Band Verifizierer</w:t>
      </w:r>
      <w:bookmarkEnd w:id="141"/>
      <w:bookmarkEnd w:id="142"/>
    </w:p>
    <w:p w14:paraId="2B160F16" w14:textId="0681F723" w:rsidR="00870C91" w:rsidRPr="0009331A" w:rsidRDefault="00870C91" w:rsidP="00BA2AEA">
      <w:r w:rsidRPr="0009331A">
        <w:t>In der Vergangenheit wäre ein üblicher Out</w:t>
      </w:r>
      <w:r w:rsidR="002C1E8C">
        <w:t>-</w:t>
      </w:r>
      <w:r w:rsidRPr="0009331A">
        <w:t>of</w:t>
      </w:r>
      <w:r w:rsidR="002C1E8C">
        <w:t>-</w:t>
      </w:r>
      <w:r w:rsidRPr="0009331A">
        <w:t>Band</w:t>
      </w:r>
      <w:r w:rsidR="002C1E8C">
        <w:t xml:space="preserve"> </w:t>
      </w:r>
      <w:r w:rsidRPr="0009331A">
        <w:t>Verifizierer eine E-Mail oder SMS mit einem Link zum Zurück</w:t>
      </w:r>
      <w:r w:rsidR="00BA2AEA">
        <w:t>-</w:t>
      </w:r>
      <w:r w:rsidRPr="0009331A">
        <w:t xml:space="preserve">setzen des Passworts gewesen. Angreifer nutzen diesen schwachen Mechanismus, um Konten, die sie noch nicht kontrollieren, zurückzusetzen, z. B. indem sie das E-Mail-Konto einer Person übernehmen und </w:t>
      </w:r>
      <w:r w:rsidR="0033175A">
        <w:t>Passwörter neu anfordern</w:t>
      </w:r>
      <w:r w:rsidRPr="0009331A">
        <w:t>. Es gibt bessere Möglichkeiten, die Out</w:t>
      </w:r>
      <w:r w:rsidR="002C1E8C">
        <w:t>-</w:t>
      </w:r>
      <w:r w:rsidRPr="0009331A">
        <w:t>of</w:t>
      </w:r>
      <w:r w:rsidR="002C1E8C">
        <w:t>-</w:t>
      </w:r>
      <w:r w:rsidRPr="0009331A">
        <w:t>Band Verifizierung zu handhaben.</w:t>
      </w:r>
    </w:p>
    <w:p w14:paraId="084D9683" w14:textId="481A524E" w:rsidR="00870C91" w:rsidRPr="0009331A" w:rsidRDefault="00870C91" w:rsidP="00BA2AEA">
      <w:r w:rsidRPr="0009331A">
        <w:t>Sichere Out-of-Band</w:t>
      </w:r>
      <w:r w:rsidR="002C1E8C">
        <w:t xml:space="preserve"> </w:t>
      </w:r>
      <w:r w:rsidRPr="0009331A">
        <w:t xml:space="preserve">Authentifikatoren sind physische Geräte, die mit dem Verifizierer über einen sicheren </w:t>
      </w:r>
      <w:r w:rsidR="0033175A">
        <w:t>Zweit</w:t>
      </w:r>
      <w:r w:rsidRPr="0009331A">
        <w:t xml:space="preserve">kanal kommunizieren können. </w:t>
      </w:r>
      <w:r w:rsidR="0033175A">
        <w:t>Das</w:t>
      </w:r>
      <w:r w:rsidRPr="0009331A">
        <w:t xml:space="preserve"> sind </w:t>
      </w:r>
      <w:r w:rsidR="0033175A">
        <w:t xml:space="preserve">z.B. </w:t>
      </w:r>
      <w:r w:rsidRPr="0009331A">
        <w:t>Push-</w:t>
      </w:r>
      <w:r w:rsidR="0033175A">
        <w:t>N</w:t>
      </w:r>
      <w:r w:rsidRPr="0009331A">
        <w:t>achricht</w:t>
      </w:r>
      <w:r w:rsidR="0033175A">
        <w:t>en</w:t>
      </w:r>
      <w:r w:rsidRPr="0009331A">
        <w:t xml:space="preserve"> an mobile Geräte. Diese Art von Authentifikator gilt als </w:t>
      </w:r>
      <w:r w:rsidR="005904DB">
        <w:t>„</w:t>
      </w:r>
      <w:r w:rsidRPr="0009331A">
        <w:t>etwas, das Sie haben</w:t>
      </w:r>
      <w:r w:rsidR="005904DB">
        <w:t>“</w:t>
      </w:r>
      <w:r w:rsidR="0033175A">
        <w:t xml:space="preserve"> bzw. Besitz</w:t>
      </w:r>
      <w:r w:rsidRPr="0009331A">
        <w:t>. Will sich ein Benutzer authentifizieren, sendet die verifizierende Anwendung eine Nachricht an den Out-of-Band</w:t>
      </w:r>
      <w:r w:rsidR="002C1E8C">
        <w:t xml:space="preserve"> </w:t>
      </w:r>
      <w:r w:rsidRPr="0009331A">
        <w:t>Authentifikator. Die Nachricht enthält einen Authentifizierungscode</w:t>
      </w:r>
      <w:r w:rsidR="0033175A">
        <w:t>, z.B.</w:t>
      </w:r>
      <w:r w:rsidRPr="0009331A">
        <w:t xml:space="preserve"> eine zufällige sechsstellige Zahl oder eine</w:t>
      </w:r>
      <w:r w:rsidR="0033175A">
        <w:t xml:space="preserve"> Abfrage der Genehmigung</w:t>
      </w:r>
      <w:r w:rsidRPr="0009331A">
        <w:t>. Die verifizierende Anwendung wartet auf den Empfang des Authentifizierungscodes über den Primärkanal und vergleicht den Hash des empfangenen Wertes mit dem Hash des ursprünglichen Authentifizierungscodes. Wenn sie übereinstimmen, kann der Out</w:t>
      </w:r>
      <w:r w:rsidR="002C1E8C">
        <w:t>-</w:t>
      </w:r>
      <w:r w:rsidRPr="0009331A">
        <w:t>of</w:t>
      </w:r>
      <w:r w:rsidR="002C1E8C">
        <w:t>-</w:t>
      </w:r>
      <w:r w:rsidRPr="0009331A">
        <w:t>Band Verifizierer davon aus</w:t>
      </w:r>
      <w:r w:rsidR="002C1E8C">
        <w:t>-</w:t>
      </w:r>
      <w:r w:rsidRPr="0009331A">
        <w:t>gehen, dass der sich der Benutzer authentifiziert hat.</w:t>
      </w:r>
      <w:r w:rsidR="0033175A">
        <w:t xml:space="preserve"> Der Prozess kann </w:t>
      </w:r>
      <w:r w:rsidR="0033175A" w:rsidRPr="0009331A">
        <w:t xml:space="preserve">direkt oder </w:t>
      </w:r>
      <w:r w:rsidR="0033175A">
        <w:t xml:space="preserve">über </w:t>
      </w:r>
      <w:r w:rsidR="0033175A" w:rsidRPr="0009331A">
        <w:t xml:space="preserve">einen </w:t>
      </w:r>
      <w:r w:rsidR="0033175A">
        <w:t>Dienst Dritter ablaufen.</w:t>
      </w:r>
    </w:p>
    <w:p w14:paraId="2393D910" w14:textId="2573E455" w:rsidR="00870C91" w:rsidRPr="0009331A" w:rsidRDefault="00870C91" w:rsidP="00BA2AEA">
      <w:r w:rsidRPr="0009331A">
        <w:t>Der ASVS geht davon aus, dass nur wenige Entwickler neue Out-of-Band</w:t>
      </w:r>
      <w:r w:rsidR="002C1E8C">
        <w:t xml:space="preserve"> </w:t>
      </w:r>
      <w:r w:rsidRPr="0009331A">
        <w:t>Authentifizierer wie Push-</w:t>
      </w:r>
      <w:r w:rsidR="0033175A">
        <w:t>N</w:t>
      </w:r>
      <w:r w:rsidRPr="0009331A">
        <w:t>achrichten entwickeln werden, und daher gelten die folgenden ASVS-</w:t>
      </w:r>
      <w:r w:rsidR="00D8055E" w:rsidRPr="00D8055E">
        <w:t xml:space="preserve"> </w:t>
      </w:r>
      <w:r w:rsidR="00D8055E">
        <w:t>Maßnahm</w:t>
      </w:r>
      <w:r w:rsidR="00D8055E" w:rsidRPr="00870C91">
        <w:t xml:space="preserve">en </w:t>
      </w:r>
      <w:r w:rsidRPr="0009331A">
        <w:t>für Verifizierer, wie die Authentifizierungs-API, Anwendungen und Single-Sign-On</w:t>
      </w:r>
      <w:r w:rsidR="002C1E8C">
        <w:t xml:space="preserve"> </w:t>
      </w:r>
      <w:r w:rsidRPr="0009331A">
        <w:t>Implementierungen. Wenn Sie einen neuen Out-of-Band</w:t>
      </w:r>
      <w:r w:rsidR="002C1E8C">
        <w:t xml:space="preserve"> </w:t>
      </w:r>
      <w:r w:rsidRPr="0009331A">
        <w:t>Authentifikator entwickeln, beachten Sie bitte NIST 800-63B § 5.1.3.1.</w:t>
      </w:r>
    </w:p>
    <w:p w14:paraId="2C68E97A" w14:textId="56BF4EA8" w:rsidR="00870C91" w:rsidRDefault="00870C91" w:rsidP="00BA2AEA">
      <w:r w:rsidRPr="0009331A">
        <w:t>Unsichere Out-of-Band</w:t>
      </w:r>
      <w:r w:rsidR="002C1E8C">
        <w:t xml:space="preserve"> </w:t>
      </w:r>
      <w:r w:rsidRPr="0009331A">
        <w:t xml:space="preserve">Authentifizierer wie E-Mail und VOIP sind nicht zulässig. </w:t>
      </w:r>
      <w:r w:rsidR="000103EB">
        <w:t>PSTN- oder SMS-</w:t>
      </w:r>
      <w:r w:rsidRPr="0009331A">
        <w:t xml:space="preserve">Authentifizierung </w:t>
      </w:r>
      <w:r w:rsidR="009153BB">
        <w:t xml:space="preserve">ist </w:t>
      </w:r>
      <w:r w:rsidRPr="0009331A">
        <w:t xml:space="preserve">derzeit durch NIST </w:t>
      </w:r>
      <w:r w:rsidR="005904DB">
        <w:t xml:space="preserve">als </w:t>
      </w:r>
      <w:r w:rsidRPr="0009331A">
        <w:t xml:space="preserve">eingeschränkt </w:t>
      </w:r>
      <w:r w:rsidR="005904DB">
        <w:t xml:space="preserve">geeignet eingeschätzt </w:t>
      </w:r>
      <w:r w:rsidRPr="0009331A">
        <w:t xml:space="preserve">und sollten </w:t>
      </w:r>
      <w:r w:rsidR="00376360">
        <w:t>durch</w:t>
      </w:r>
      <w:r w:rsidRPr="0009331A">
        <w:t xml:space="preserve"> Push-</w:t>
      </w:r>
      <w:r w:rsidR="00376360">
        <w:t>N</w:t>
      </w:r>
      <w:r w:rsidRPr="0009331A">
        <w:t>achrichten oder ähnliche</w:t>
      </w:r>
      <w:r w:rsidR="00376360">
        <w:t xml:space="preserve"> ersetzt</w:t>
      </w:r>
      <w:r w:rsidRPr="0009331A">
        <w:t xml:space="preserve"> werden. Müssen Sie Telefon- oder SMS</w:t>
      </w:r>
      <w:r w:rsidR="002C1E8C">
        <w:t xml:space="preserve"> zur </w:t>
      </w:r>
      <w:r w:rsidRPr="0009331A">
        <w:t>Out-of-Band</w:t>
      </w:r>
      <w:r w:rsidR="002C1E8C">
        <w:t xml:space="preserve"> </w:t>
      </w:r>
      <w:r w:rsidRPr="0009331A">
        <w:t xml:space="preserve">Authentifizierung verwenden, lesen Sie bitte </w:t>
      </w:r>
      <w:r w:rsidR="00376360" w:rsidRPr="0009331A">
        <w:t>NIST 800-63B §</w:t>
      </w:r>
      <w:r w:rsidRPr="0009331A">
        <w:t xml:space="preserve"> 5.1.3.3.</w:t>
      </w:r>
    </w:p>
    <w:p w14:paraId="4EA5CB6D" w14:textId="04577533" w:rsidR="002C1E8C" w:rsidRDefault="002C1E8C"/>
    <w:tbl>
      <w:tblPr>
        <w:tblW w:w="0" w:type="auto"/>
        <w:tblInd w:w="100" w:type="dxa"/>
        <w:tblLayout w:type="fixed"/>
        <w:tblCellMar>
          <w:left w:w="0" w:type="dxa"/>
          <w:right w:w="0" w:type="dxa"/>
        </w:tblCellMar>
        <w:tblLook w:val="0000" w:firstRow="0" w:lastRow="0" w:firstColumn="0" w:lastColumn="0" w:noHBand="0" w:noVBand="0"/>
      </w:tblPr>
      <w:tblGrid>
        <w:gridCol w:w="624"/>
        <w:gridCol w:w="6130"/>
        <w:gridCol w:w="429"/>
        <w:gridCol w:w="402"/>
        <w:gridCol w:w="400"/>
        <w:gridCol w:w="599"/>
        <w:gridCol w:w="776"/>
      </w:tblGrid>
      <w:tr w:rsidR="00870C91" w:rsidRPr="0009331A" w14:paraId="3817E71D" w14:textId="77777777" w:rsidTr="00376360">
        <w:trPr>
          <w:trHeight w:val="252"/>
        </w:trPr>
        <w:tc>
          <w:tcPr>
            <w:tcW w:w="624" w:type="dxa"/>
            <w:tcBorders>
              <w:bottom w:val="single" w:sz="4" w:space="0" w:color="auto"/>
            </w:tcBorders>
            <w:shd w:val="clear" w:color="auto" w:fill="auto"/>
          </w:tcPr>
          <w:p w14:paraId="4FD1B33A" w14:textId="34D4469D" w:rsidR="00870C91" w:rsidRPr="0009331A" w:rsidRDefault="00870C91">
            <w:pPr>
              <w:pStyle w:val="TableParagraph"/>
              <w:spacing w:before="19"/>
              <w:ind w:right="2"/>
              <w:jc w:val="center"/>
              <w:rPr>
                <w:szCs w:val="20"/>
              </w:rPr>
            </w:pPr>
            <w:r w:rsidRPr="0009331A">
              <w:rPr>
                <w:szCs w:val="20"/>
              </w:rPr>
              <w:t>#</w:t>
            </w:r>
          </w:p>
        </w:tc>
        <w:tc>
          <w:tcPr>
            <w:tcW w:w="6130" w:type="dxa"/>
            <w:tcBorders>
              <w:bottom w:val="single" w:sz="4" w:space="0" w:color="auto"/>
            </w:tcBorders>
            <w:shd w:val="clear" w:color="auto" w:fill="auto"/>
          </w:tcPr>
          <w:p w14:paraId="3AD5A3F8" w14:textId="77777777" w:rsidR="00870C91" w:rsidRPr="0009331A" w:rsidRDefault="00870C91">
            <w:pPr>
              <w:pStyle w:val="TableParagraph"/>
              <w:spacing w:before="19"/>
              <w:ind w:left="108"/>
              <w:rPr>
                <w:szCs w:val="20"/>
              </w:rPr>
            </w:pPr>
            <w:r w:rsidRPr="0009331A">
              <w:rPr>
                <w:szCs w:val="20"/>
              </w:rPr>
              <w:t>Beschreibung</w:t>
            </w:r>
          </w:p>
        </w:tc>
        <w:tc>
          <w:tcPr>
            <w:tcW w:w="429" w:type="dxa"/>
            <w:tcBorders>
              <w:bottom w:val="single" w:sz="4" w:space="0" w:color="auto"/>
            </w:tcBorders>
            <w:shd w:val="clear" w:color="auto" w:fill="auto"/>
          </w:tcPr>
          <w:p w14:paraId="31002A26" w14:textId="77777777" w:rsidR="00870C91" w:rsidRPr="0009331A" w:rsidRDefault="00870C91">
            <w:pPr>
              <w:pStyle w:val="TableParagraph"/>
              <w:spacing w:before="19"/>
              <w:ind w:left="135"/>
              <w:rPr>
                <w:szCs w:val="20"/>
              </w:rPr>
            </w:pPr>
            <w:r w:rsidRPr="0009331A">
              <w:rPr>
                <w:szCs w:val="20"/>
              </w:rPr>
              <w:t>L1</w:t>
            </w:r>
          </w:p>
        </w:tc>
        <w:tc>
          <w:tcPr>
            <w:tcW w:w="402" w:type="dxa"/>
            <w:tcBorders>
              <w:bottom w:val="single" w:sz="4" w:space="0" w:color="auto"/>
            </w:tcBorders>
            <w:shd w:val="clear" w:color="auto" w:fill="auto"/>
          </w:tcPr>
          <w:p w14:paraId="6E5DD176" w14:textId="77777777" w:rsidR="00870C91" w:rsidRPr="0009331A" w:rsidRDefault="00870C91">
            <w:pPr>
              <w:pStyle w:val="TableParagraph"/>
              <w:spacing w:before="19"/>
              <w:ind w:left="107"/>
              <w:rPr>
                <w:szCs w:val="20"/>
              </w:rPr>
            </w:pPr>
            <w:r w:rsidRPr="0009331A">
              <w:rPr>
                <w:szCs w:val="20"/>
              </w:rPr>
              <w:t>L2</w:t>
            </w:r>
          </w:p>
        </w:tc>
        <w:tc>
          <w:tcPr>
            <w:tcW w:w="400" w:type="dxa"/>
            <w:tcBorders>
              <w:bottom w:val="single" w:sz="4" w:space="0" w:color="auto"/>
            </w:tcBorders>
            <w:shd w:val="clear" w:color="auto" w:fill="auto"/>
          </w:tcPr>
          <w:p w14:paraId="20399E05" w14:textId="77777777" w:rsidR="00870C91" w:rsidRPr="0009331A" w:rsidRDefault="00870C91">
            <w:pPr>
              <w:pStyle w:val="TableParagraph"/>
              <w:spacing w:before="19"/>
              <w:ind w:left="109"/>
              <w:rPr>
                <w:szCs w:val="20"/>
              </w:rPr>
            </w:pPr>
            <w:r w:rsidRPr="0009331A">
              <w:rPr>
                <w:szCs w:val="20"/>
              </w:rPr>
              <w:t>L3</w:t>
            </w:r>
          </w:p>
        </w:tc>
        <w:tc>
          <w:tcPr>
            <w:tcW w:w="599" w:type="dxa"/>
            <w:tcBorders>
              <w:bottom w:val="single" w:sz="4" w:space="0" w:color="auto"/>
            </w:tcBorders>
            <w:shd w:val="clear" w:color="auto" w:fill="auto"/>
          </w:tcPr>
          <w:p w14:paraId="5D6FECEC" w14:textId="77777777" w:rsidR="00870C91" w:rsidRPr="0009331A" w:rsidRDefault="00870C91">
            <w:pPr>
              <w:pStyle w:val="TableParagraph"/>
              <w:spacing w:before="19"/>
              <w:ind w:left="107"/>
              <w:rPr>
                <w:szCs w:val="20"/>
              </w:rPr>
            </w:pPr>
            <w:r w:rsidRPr="0009331A">
              <w:rPr>
                <w:szCs w:val="20"/>
              </w:rPr>
              <w:t>CWE</w:t>
            </w:r>
          </w:p>
        </w:tc>
        <w:tc>
          <w:tcPr>
            <w:tcW w:w="776" w:type="dxa"/>
            <w:tcBorders>
              <w:bottom w:val="single" w:sz="4" w:space="0" w:color="auto"/>
            </w:tcBorders>
            <w:shd w:val="clear" w:color="auto" w:fill="auto"/>
          </w:tcPr>
          <w:p w14:paraId="29E10209" w14:textId="77777777" w:rsidR="00870C91" w:rsidRPr="0009331A" w:rsidRDefault="00870C91">
            <w:pPr>
              <w:pStyle w:val="TableParagraph"/>
              <w:spacing w:before="19"/>
              <w:ind w:left="131"/>
              <w:rPr>
                <w:szCs w:val="20"/>
              </w:rPr>
            </w:pPr>
            <w:r w:rsidRPr="0009331A">
              <w:rPr>
                <w:rFonts w:cs="Calibri"/>
                <w:szCs w:val="20"/>
              </w:rPr>
              <w:t>NIST §</w:t>
            </w:r>
          </w:p>
        </w:tc>
      </w:tr>
      <w:tr w:rsidR="00870C91" w:rsidRPr="0009331A" w14:paraId="1ADACA37" w14:textId="77777777" w:rsidTr="002C1E8C">
        <w:trPr>
          <w:trHeight w:val="868"/>
        </w:trPr>
        <w:tc>
          <w:tcPr>
            <w:tcW w:w="624" w:type="dxa"/>
            <w:tcBorders>
              <w:top w:val="single" w:sz="4" w:space="0" w:color="auto"/>
            </w:tcBorders>
            <w:shd w:val="clear" w:color="auto" w:fill="auto"/>
          </w:tcPr>
          <w:p w14:paraId="080A2732" w14:textId="77777777" w:rsidR="00870C91" w:rsidRPr="0009331A" w:rsidRDefault="00870C91">
            <w:pPr>
              <w:pStyle w:val="TableParagraph"/>
              <w:spacing w:before="58"/>
              <w:ind w:left="108"/>
              <w:rPr>
                <w:szCs w:val="20"/>
              </w:rPr>
            </w:pPr>
            <w:r w:rsidRPr="0009331A">
              <w:rPr>
                <w:b/>
                <w:bCs/>
                <w:szCs w:val="20"/>
              </w:rPr>
              <w:t>2.7.1</w:t>
            </w:r>
          </w:p>
        </w:tc>
        <w:tc>
          <w:tcPr>
            <w:tcW w:w="6130" w:type="dxa"/>
            <w:tcBorders>
              <w:top w:val="single" w:sz="4" w:space="0" w:color="auto"/>
            </w:tcBorders>
            <w:shd w:val="clear" w:color="auto" w:fill="auto"/>
          </w:tcPr>
          <w:p w14:paraId="088E4C9C" w14:textId="6EBFB503" w:rsidR="00870C91" w:rsidRPr="0009331A" w:rsidRDefault="006E7460">
            <w:pPr>
              <w:pStyle w:val="TableParagraph"/>
              <w:spacing w:before="58"/>
              <w:ind w:left="113"/>
              <w:rPr>
                <w:szCs w:val="20"/>
              </w:rPr>
            </w:pPr>
            <w:r>
              <w:rPr>
                <w:szCs w:val="20"/>
              </w:rPr>
              <w:t>Prüfen Sie</w:t>
            </w:r>
            <w:r w:rsidR="00870C91" w:rsidRPr="0009331A">
              <w:rPr>
                <w:szCs w:val="20"/>
              </w:rPr>
              <w:t>, dass Out-of-Band</w:t>
            </w:r>
            <w:r w:rsidR="002C1E8C">
              <w:rPr>
                <w:szCs w:val="20"/>
              </w:rPr>
              <w:t xml:space="preserve"> </w:t>
            </w:r>
            <w:r w:rsidR="00870C91" w:rsidRPr="0009331A">
              <w:rPr>
                <w:szCs w:val="20"/>
              </w:rPr>
              <w:t>Authentifikatoren</w:t>
            </w:r>
            <w:r w:rsidR="00376360">
              <w:rPr>
                <w:szCs w:val="20"/>
              </w:rPr>
              <w:t>,</w:t>
            </w:r>
            <w:r w:rsidR="00870C91" w:rsidRPr="0009331A">
              <w:rPr>
                <w:szCs w:val="20"/>
              </w:rPr>
              <w:t xml:space="preserve"> die NIST </w:t>
            </w:r>
            <w:r w:rsidR="005904DB">
              <w:rPr>
                <w:szCs w:val="20"/>
              </w:rPr>
              <w:t>„</w:t>
            </w:r>
            <w:r w:rsidR="00870C91" w:rsidRPr="0009331A">
              <w:rPr>
                <w:szCs w:val="20"/>
              </w:rPr>
              <w:t>restricted“ sind, wie z.B. SMS</w:t>
            </w:r>
            <w:r w:rsidR="009465D0">
              <w:rPr>
                <w:szCs w:val="20"/>
              </w:rPr>
              <w:t>,</w:t>
            </w:r>
            <w:r w:rsidR="00870C91" w:rsidRPr="0009331A">
              <w:rPr>
                <w:szCs w:val="20"/>
              </w:rPr>
              <w:t xml:space="preserve"> nicht standardmäßig angeboten werden und dass stärkere Alternativen wie Push-</w:t>
            </w:r>
            <w:r w:rsidR="00376360">
              <w:rPr>
                <w:szCs w:val="20"/>
              </w:rPr>
              <w:t>N</w:t>
            </w:r>
            <w:r w:rsidR="00870C91" w:rsidRPr="0009331A">
              <w:rPr>
                <w:szCs w:val="20"/>
              </w:rPr>
              <w:t>achrichten zuerst angeboten werden.</w:t>
            </w:r>
          </w:p>
        </w:tc>
        <w:tc>
          <w:tcPr>
            <w:tcW w:w="429" w:type="dxa"/>
            <w:tcBorders>
              <w:top w:val="single" w:sz="4" w:space="0" w:color="auto"/>
            </w:tcBorders>
            <w:shd w:val="clear" w:color="auto" w:fill="auto"/>
          </w:tcPr>
          <w:p w14:paraId="561DACED" w14:textId="77777777" w:rsidR="00870C91" w:rsidRPr="0009331A" w:rsidRDefault="00870C91">
            <w:pPr>
              <w:pStyle w:val="TableParagraph"/>
              <w:spacing w:before="56"/>
              <w:ind w:left="154"/>
              <w:rPr>
                <w:szCs w:val="20"/>
              </w:rPr>
            </w:pPr>
            <w:r w:rsidRPr="0009331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4B7FD90A" w14:textId="77777777" w:rsidR="00870C91" w:rsidRPr="0009331A" w:rsidRDefault="00870C91">
            <w:pPr>
              <w:pStyle w:val="TableParagraph"/>
              <w:spacing w:before="56"/>
              <w:ind w:left="126"/>
              <w:rPr>
                <w:szCs w:val="20"/>
              </w:rPr>
            </w:pPr>
            <w:r w:rsidRPr="0009331A">
              <w:rPr>
                <w:rFonts w:ascii="Segoe UI Symbol" w:eastAsia="Segoe UI Symbol" w:hAnsi="Segoe UI Symbol" w:cs="Segoe UI Symbol"/>
                <w:szCs w:val="20"/>
              </w:rPr>
              <w:t>✓</w:t>
            </w:r>
          </w:p>
        </w:tc>
        <w:tc>
          <w:tcPr>
            <w:tcW w:w="400" w:type="dxa"/>
            <w:tcBorders>
              <w:top w:val="single" w:sz="4" w:space="0" w:color="auto"/>
            </w:tcBorders>
            <w:shd w:val="clear" w:color="auto" w:fill="auto"/>
          </w:tcPr>
          <w:p w14:paraId="02B61F6A" w14:textId="77777777" w:rsidR="00870C91" w:rsidRPr="0009331A" w:rsidRDefault="00870C91">
            <w:pPr>
              <w:pStyle w:val="TableParagraph"/>
              <w:spacing w:before="56"/>
              <w:ind w:left="128"/>
              <w:rPr>
                <w:szCs w:val="20"/>
              </w:rPr>
            </w:pPr>
            <w:r w:rsidRPr="0009331A">
              <w:rPr>
                <w:rFonts w:ascii="Segoe UI Symbol" w:eastAsia="Segoe UI Symbol" w:hAnsi="Segoe UI Symbol" w:cs="Segoe UI Symbol"/>
                <w:szCs w:val="20"/>
              </w:rPr>
              <w:t>✓</w:t>
            </w:r>
          </w:p>
        </w:tc>
        <w:tc>
          <w:tcPr>
            <w:tcW w:w="599" w:type="dxa"/>
            <w:tcBorders>
              <w:top w:val="single" w:sz="4" w:space="0" w:color="auto"/>
            </w:tcBorders>
            <w:shd w:val="clear" w:color="auto" w:fill="auto"/>
          </w:tcPr>
          <w:p w14:paraId="1FDFE3A0" w14:textId="77777777" w:rsidR="00870C91" w:rsidRPr="0009331A" w:rsidRDefault="00870C91">
            <w:pPr>
              <w:pStyle w:val="TableParagraph"/>
              <w:spacing w:before="58"/>
              <w:ind w:left="146"/>
              <w:rPr>
                <w:szCs w:val="20"/>
              </w:rPr>
            </w:pPr>
            <w:r w:rsidRPr="0009331A">
              <w:rPr>
                <w:szCs w:val="20"/>
              </w:rPr>
              <w:t>287</w:t>
            </w:r>
          </w:p>
        </w:tc>
        <w:tc>
          <w:tcPr>
            <w:tcW w:w="776" w:type="dxa"/>
            <w:tcBorders>
              <w:top w:val="single" w:sz="4" w:space="0" w:color="auto"/>
            </w:tcBorders>
            <w:shd w:val="clear" w:color="auto" w:fill="auto"/>
          </w:tcPr>
          <w:p w14:paraId="6B2C3ADB" w14:textId="77777777" w:rsidR="00870C91" w:rsidRPr="0009331A" w:rsidRDefault="00870C91">
            <w:pPr>
              <w:pStyle w:val="TableParagraph"/>
              <w:spacing w:before="58"/>
              <w:ind w:left="109"/>
              <w:rPr>
                <w:szCs w:val="20"/>
              </w:rPr>
            </w:pPr>
            <w:r w:rsidRPr="0009331A">
              <w:rPr>
                <w:szCs w:val="20"/>
              </w:rPr>
              <w:t>5.1.3.2</w:t>
            </w:r>
          </w:p>
        </w:tc>
      </w:tr>
      <w:tr w:rsidR="00870C91" w:rsidRPr="0009331A" w14:paraId="5E5334E3" w14:textId="77777777" w:rsidTr="00376360">
        <w:trPr>
          <w:trHeight w:val="885"/>
        </w:trPr>
        <w:tc>
          <w:tcPr>
            <w:tcW w:w="624" w:type="dxa"/>
            <w:shd w:val="clear" w:color="auto" w:fill="auto"/>
          </w:tcPr>
          <w:p w14:paraId="568C4DC3" w14:textId="77777777" w:rsidR="00870C91" w:rsidRPr="0009331A" w:rsidRDefault="00870C91">
            <w:pPr>
              <w:pStyle w:val="TableParagraph"/>
              <w:spacing w:before="70"/>
              <w:ind w:left="108"/>
              <w:rPr>
                <w:szCs w:val="20"/>
              </w:rPr>
            </w:pPr>
            <w:r w:rsidRPr="0009331A">
              <w:rPr>
                <w:b/>
                <w:bCs/>
                <w:szCs w:val="20"/>
              </w:rPr>
              <w:t>2.7.2</w:t>
            </w:r>
          </w:p>
        </w:tc>
        <w:tc>
          <w:tcPr>
            <w:tcW w:w="6130" w:type="dxa"/>
            <w:shd w:val="clear" w:color="auto" w:fill="auto"/>
          </w:tcPr>
          <w:p w14:paraId="5F900B01" w14:textId="6175698B" w:rsidR="00870C91" w:rsidRPr="0009331A" w:rsidRDefault="006E7460">
            <w:pPr>
              <w:pStyle w:val="TableParagraph"/>
              <w:spacing w:before="70"/>
              <w:ind w:left="113" w:right="170"/>
              <w:rPr>
                <w:szCs w:val="20"/>
              </w:rPr>
            </w:pPr>
            <w:r>
              <w:rPr>
                <w:szCs w:val="20"/>
              </w:rPr>
              <w:t>Prüfen Sie</w:t>
            </w:r>
            <w:r w:rsidR="00870C91" w:rsidRPr="0009331A">
              <w:rPr>
                <w:szCs w:val="20"/>
              </w:rPr>
              <w:t>, dass der Out-of-Band</w:t>
            </w:r>
            <w:r w:rsidR="002C1E8C">
              <w:rPr>
                <w:szCs w:val="20"/>
              </w:rPr>
              <w:t xml:space="preserve"> </w:t>
            </w:r>
            <w:r w:rsidR="00870C91" w:rsidRPr="0009331A">
              <w:rPr>
                <w:szCs w:val="20"/>
              </w:rPr>
              <w:t>Verifizierer bei Out-of-Band</w:t>
            </w:r>
            <w:r w:rsidR="002C1E8C">
              <w:rPr>
                <w:szCs w:val="20"/>
              </w:rPr>
              <w:t xml:space="preserve"> </w:t>
            </w:r>
            <w:r w:rsidR="00870C91" w:rsidRPr="0009331A">
              <w:rPr>
                <w:szCs w:val="20"/>
              </w:rPr>
              <w:t>Authentifizierungsanforderungen, -Codes oder -Tokens nach 10</w:t>
            </w:r>
            <w:r w:rsidR="002C1E8C">
              <w:rPr>
                <w:szCs w:val="20"/>
              </w:rPr>
              <w:t> </w:t>
            </w:r>
            <w:r w:rsidR="00870C91" w:rsidRPr="0009331A">
              <w:rPr>
                <w:szCs w:val="20"/>
              </w:rPr>
              <w:t>Minuten abläuft.</w:t>
            </w:r>
          </w:p>
        </w:tc>
        <w:tc>
          <w:tcPr>
            <w:tcW w:w="429" w:type="dxa"/>
            <w:shd w:val="clear" w:color="auto" w:fill="auto"/>
          </w:tcPr>
          <w:p w14:paraId="3403050C" w14:textId="77777777" w:rsidR="00870C91" w:rsidRPr="0009331A" w:rsidRDefault="00870C91">
            <w:pPr>
              <w:pStyle w:val="TableParagraph"/>
              <w:spacing w:before="69"/>
              <w:ind w:left="154"/>
              <w:rPr>
                <w:szCs w:val="20"/>
              </w:rPr>
            </w:pPr>
            <w:r w:rsidRPr="0009331A">
              <w:rPr>
                <w:rFonts w:ascii="Segoe UI Symbol" w:eastAsia="Segoe UI Symbol" w:hAnsi="Segoe UI Symbol" w:cs="Segoe UI Symbol"/>
                <w:szCs w:val="20"/>
              </w:rPr>
              <w:t>✓</w:t>
            </w:r>
          </w:p>
        </w:tc>
        <w:tc>
          <w:tcPr>
            <w:tcW w:w="402" w:type="dxa"/>
            <w:shd w:val="clear" w:color="auto" w:fill="auto"/>
          </w:tcPr>
          <w:p w14:paraId="72E57579" w14:textId="77777777" w:rsidR="00870C91" w:rsidRPr="0009331A" w:rsidRDefault="00870C91">
            <w:pPr>
              <w:pStyle w:val="TableParagraph"/>
              <w:spacing w:before="69"/>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67D8942C" w14:textId="77777777" w:rsidR="00870C91" w:rsidRPr="0009331A" w:rsidRDefault="00870C91">
            <w:pPr>
              <w:pStyle w:val="TableParagraph"/>
              <w:spacing w:before="69"/>
              <w:ind w:left="128"/>
              <w:rPr>
                <w:szCs w:val="20"/>
              </w:rPr>
            </w:pPr>
            <w:r w:rsidRPr="0009331A">
              <w:rPr>
                <w:rFonts w:ascii="Segoe UI Symbol" w:eastAsia="Segoe UI Symbol" w:hAnsi="Segoe UI Symbol" w:cs="Segoe UI Symbol"/>
                <w:szCs w:val="20"/>
              </w:rPr>
              <w:t>✓</w:t>
            </w:r>
          </w:p>
        </w:tc>
        <w:tc>
          <w:tcPr>
            <w:tcW w:w="599" w:type="dxa"/>
            <w:shd w:val="clear" w:color="auto" w:fill="auto"/>
          </w:tcPr>
          <w:p w14:paraId="7AB94781" w14:textId="77777777" w:rsidR="00870C91" w:rsidRPr="0009331A" w:rsidRDefault="00870C91">
            <w:pPr>
              <w:pStyle w:val="TableParagraph"/>
              <w:spacing w:before="70"/>
              <w:ind w:left="146"/>
              <w:rPr>
                <w:szCs w:val="20"/>
              </w:rPr>
            </w:pPr>
            <w:r w:rsidRPr="0009331A">
              <w:rPr>
                <w:szCs w:val="20"/>
              </w:rPr>
              <w:t>287</w:t>
            </w:r>
          </w:p>
        </w:tc>
        <w:tc>
          <w:tcPr>
            <w:tcW w:w="776" w:type="dxa"/>
            <w:shd w:val="clear" w:color="auto" w:fill="auto"/>
          </w:tcPr>
          <w:p w14:paraId="30F912CE" w14:textId="77777777" w:rsidR="00870C91" w:rsidRPr="0009331A" w:rsidRDefault="00870C91">
            <w:pPr>
              <w:pStyle w:val="TableParagraph"/>
              <w:spacing w:before="70"/>
              <w:ind w:left="109"/>
              <w:rPr>
                <w:szCs w:val="20"/>
              </w:rPr>
            </w:pPr>
            <w:r w:rsidRPr="0009331A">
              <w:rPr>
                <w:szCs w:val="20"/>
              </w:rPr>
              <w:t>5.1.3.2</w:t>
            </w:r>
          </w:p>
        </w:tc>
      </w:tr>
      <w:tr w:rsidR="00870C91" w:rsidRPr="0009331A" w14:paraId="2255D0A1" w14:textId="77777777" w:rsidTr="00376360">
        <w:trPr>
          <w:trHeight w:val="855"/>
        </w:trPr>
        <w:tc>
          <w:tcPr>
            <w:tcW w:w="624" w:type="dxa"/>
            <w:shd w:val="clear" w:color="auto" w:fill="auto"/>
          </w:tcPr>
          <w:p w14:paraId="3920D051" w14:textId="77777777" w:rsidR="00870C91" w:rsidRPr="0009331A" w:rsidRDefault="00870C91">
            <w:pPr>
              <w:pStyle w:val="TableParagraph"/>
              <w:spacing w:before="73"/>
              <w:ind w:left="108"/>
              <w:rPr>
                <w:szCs w:val="20"/>
              </w:rPr>
            </w:pPr>
            <w:r w:rsidRPr="0009331A">
              <w:rPr>
                <w:b/>
                <w:bCs/>
                <w:szCs w:val="20"/>
              </w:rPr>
              <w:lastRenderedPageBreak/>
              <w:t>2.7.3</w:t>
            </w:r>
          </w:p>
        </w:tc>
        <w:tc>
          <w:tcPr>
            <w:tcW w:w="6130" w:type="dxa"/>
            <w:shd w:val="clear" w:color="auto" w:fill="auto"/>
          </w:tcPr>
          <w:p w14:paraId="3AE483D3" w14:textId="018AD429" w:rsidR="00870C91" w:rsidRPr="0009331A" w:rsidRDefault="006E7460">
            <w:pPr>
              <w:pStyle w:val="TableParagraph"/>
              <w:spacing w:before="70"/>
              <w:ind w:left="113" w:right="113"/>
              <w:rPr>
                <w:szCs w:val="20"/>
              </w:rPr>
            </w:pPr>
            <w:r>
              <w:rPr>
                <w:szCs w:val="20"/>
              </w:rPr>
              <w:t>Prüfen Sie</w:t>
            </w:r>
            <w:r w:rsidR="00870C91" w:rsidRPr="0009331A">
              <w:rPr>
                <w:szCs w:val="20"/>
              </w:rPr>
              <w:t>, dass Authentifizierungsanfragen, -Codes oder</w:t>
            </w:r>
            <w:r w:rsidR="00376360">
              <w:rPr>
                <w:szCs w:val="20"/>
              </w:rPr>
              <w:t xml:space="preserve"> </w:t>
            </w:r>
            <w:r w:rsidR="00376360">
              <w:rPr>
                <w:szCs w:val="20"/>
              </w:rPr>
              <w:noBreakHyphen/>
            </w:r>
            <w:r w:rsidR="00870C91" w:rsidRPr="0009331A">
              <w:rPr>
                <w:szCs w:val="20"/>
              </w:rPr>
              <w:t>Token an den Out-of-Band</w:t>
            </w:r>
            <w:r w:rsidR="002C1E8C">
              <w:rPr>
                <w:szCs w:val="20"/>
              </w:rPr>
              <w:t xml:space="preserve"> </w:t>
            </w:r>
            <w:r w:rsidR="00870C91" w:rsidRPr="0009331A">
              <w:rPr>
                <w:szCs w:val="20"/>
              </w:rPr>
              <w:t>Verifizierer nur einmal und nur für die ursprüngliche Authentifizierungsanfrage verwendbar sind.</w:t>
            </w:r>
          </w:p>
        </w:tc>
        <w:tc>
          <w:tcPr>
            <w:tcW w:w="429" w:type="dxa"/>
            <w:shd w:val="clear" w:color="auto" w:fill="auto"/>
          </w:tcPr>
          <w:p w14:paraId="6BA20BAB" w14:textId="77777777" w:rsidR="00870C91" w:rsidRPr="0009331A" w:rsidRDefault="00870C91">
            <w:pPr>
              <w:pStyle w:val="TableParagraph"/>
              <w:spacing w:before="71"/>
              <w:ind w:left="154"/>
              <w:rPr>
                <w:szCs w:val="20"/>
              </w:rPr>
            </w:pPr>
            <w:r w:rsidRPr="0009331A">
              <w:rPr>
                <w:rFonts w:ascii="Segoe UI Symbol" w:eastAsia="Segoe UI Symbol" w:hAnsi="Segoe UI Symbol" w:cs="Segoe UI Symbol"/>
                <w:szCs w:val="20"/>
              </w:rPr>
              <w:t>✓</w:t>
            </w:r>
          </w:p>
        </w:tc>
        <w:tc>
          <w:tcPr>
            <w:tcW w:w="402" w:type="dxa"/>
            <w:shd w:val="clear" w:color="auto" w:fill="auto"/>
          </w:tcPr>
          <w:p w14:paraId="42A68D0B" w14:textId="77777777" w:rsidR="00870C91" w:rsidRPr="0009331A" w:rsidRDefault="00870C91">
            <w:pPr>
              <w:pStyle w:val="TableParagraph"/>
              <w:spacing w:before="71"/>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0A7DA475" w14:textId="77777777" w:rsidR="00870C91" w:rsidRPr="0009331A" w:rsidRDefault="00870C91">
            <w:pPr>
              <w:pStyle w:val="TableParagraph"/>
              <w:spacing w:before="71"/>
              <w:ind w:left="128"/>
              <w:rPr>
                <w:szCs w:val="20"/>
              </w:rPr>
            </w:pPr>
            <w:r w:rsidRPr="0009331A">
              <w:rPr>
                <w:rFonts w:ascii="Segoe UI Symbol" w:eastAsia="Segoe UI Symbol" w:hAnsi="Segoe UI Symbol" w:cs="Segoe UI Symbol"/>
                <w:szCs w:val="20"/>
              </w:rPr>
              <w:t>✓</w:t>
            </w:r>
          </w:p>
        </w:tc>
        <w:tc>
          <w:tcPr>
            <w:tcW w:w="599" w:type="dxa"/>
            <w:shd w:val="clear" w:color="auto" w:fill="auto"/>
          </w:tcPr>
          <w:p w14:paraId="111ADE98" w14:textId="77777777" w:rsidR="00870C91" w:rsidRPr="0009331A" w:rsidRDefault="00870C91">
            <w:pPr>
              <w:pStyle w:val="TableParagraph"/>
              <w:spacing w:before="73"/>
              <w:ind w:left="146"/>
              <w:rPr>
                <w:szCs w:val="20"/>
              </w:rPr>
            </w:pPr>
            <w:r w:rsidRPr="0009331A">
              <w:rPr>
                <w:szCs w:val="20"/>
              </w:rPr>
              <w:t>287</w:t>
            </w:r>
          </w:p>
        </w:tc>
        <w:tc>
          <w:tcPr>
            <w:tcW w:w="776" w:type="dxa"/>
            <w:shd w:val="clear" w:color="auto" w:fill="auto"/>
          </w:tcPr>
          <w:p w14:paraId="4EDA28A3" w14:textId="77777777" w:rsidR="00870C91" w:rsidRPr="0009331A" w:rsidRDefault="00870C91">
            <w:pPr>
              <w:pStyle w:val="TableParagraph"/>
              <w:spacing w:before="73"/>
              <w:ind w:left="109"/>
              <w:rPr>
                <w:szCs w:val="20"/>
              </w:rPr>
            </w:pPr>
            <w:r w:rsidRPr="0009331A">
              <w:rPr>
                <w:szCs w:val="20"/>
              </w:rPr>
              <w:t>5.1.3.2</w:t>
            </w:r>
          </w:p>
        </w:tc>
      </w:tr>
      <w:tr w:rsidR="00870C91" w:rsidRPr="0009331A" w14:paraId="20D37D81" w14:textId="77777777" w:rsidTr="00376360">
        <w:trPr>
          <w:trHeight w:val="711"/>
        </w:trPr>
        <w:tc>
          <w:tcPr>
            <w:tcW w:w="624" w:type="dxa"/>
            <w:shd w:val="clear" w:color="auto" w:fill="auto"/>
          </w:tcPr>
          <w:p w14:paraId="51317B0B" w14:textId="77777777" w:rsidR="00870C91" w:rsidRPr="0009331A" w:rsidRDefault="00870C91">
            <w:pPr>
              <w:pStyle w:val="TableParagraph"/>
              <w:spacing w:before="71"/>
              <w:ind w:left="108"/>
              <w:rPr>
                <w:szCs w:val="20"/>
              </w:rPr>
            </w:pPr>
            <w:r w:rsidRPr="0009331A">
              <w:rPr>
                <w:b/>
                <w:bCs/>
                <w:szCs w:val="20"/>
              </w:rPr>
              <w:t>2.7.4</w:t>
            </w:r>
          </w:p>
        </w:tc>
        <w:tc>
          <w:tcPr>
            <w:tcW w:w="6130" w:type="dxa"/>
            <w:shd w:val="clear" w:color="auto" w:fill="auto"/>
          </w:tcPr>
          <w:p w14:paraId="724A2491" w14:textId="1AED1831" w:rsidR="00870C91" w:rsidRPr="0009331A" w:rsidRDefault="008874F9">
            <w:pPr>
              <w:pStyle w:val="TableParagraph"/>
              <w:spacing w:before="71"/>
              <w:ind w:left="113" w:right="57"/>
              <w:rPr>
                <w:szCs w:val="20"/>
              </w:rPr>
            </w:pPr>
            <w:r>
              <w:rPr>
                <w:szCs w:val="20"/>
              </w:rPr>
              <w:t>Prüfen Sie</w:t>
            </w:r>
            <w:r w:rsidR="00870C91" w:rsidRPr="0009331A">
              <w:rPr>
                <w:szCs w:val="20"/>
              </w:rPr>
              <w:t>, dass der Out-of-Band</w:t>
            </w:r>
            <w:r w:rsidR="002C1E8C">
              <w:rPr>
                <w:szCs w:val="20"/>
              </w:rPr>
              <w:t xml:space="preserve"> </w:t>
            </w:r>
            <w:r w:rsidR="00870C91" w:rsidRPr="0009331A">
              <w:rPr>
                <w:szCs w:val="20"/>
              </w:rPr>
              <w:t>Authentifizierer und der Verifizierer über einen sicheren, unabhängigen Kanal kommunizieren.</w:t>
            </w:r>
          </w:p>
        </w:tc>
        <w:tc>
          <w:tcPr>
            <w:tcW w:w="429" w:type="dxa"/>
            <w:shd w:val="clear" w:color="auto" w:fill="auto"/>
          </w:tcPr>
          <w:p w14:paraId="2169CB22" w14:textId="77777777" w:rsidR="00870C91" w:rsidRPr="0009331A" w:rsidRDefault="00870C91">
            <w:pPr>
              <w:pStyle w:val="TableParagraph"/>
              <w:spacing w:before="70"/>
              <w:ind w:left="154"/>
              <w:rPr>
                <w:szCs w:val="20"/>
              </w:rPr>
            </w:pPr>
            <w:r w:rsidRPr="0009331A">
              <w:rPr>
                <w:rFonts w:ascii="Segoe UI Symbol" w:eastAsia="Segoe UI Symbol" w:hAnsi="Segoe UI Symbol" w:cs="Segoe UI Symbol"/>
                <w:szCs w:val="20"/>
              </w:rPr>
              <w:t>✓</w:t>
            </w:r>
          </w:p>
        </w:tc>
        <w:tc>
          <w:tcPr>
            <w:tcW w:w="402" w:type="dxa"/>
            <w:shd w:val="clear" w:color="auto" w:fill="auto"/>
          </w:tcPr>
          <w:p w14:paraId="72A2A5F3"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64C549DF" w14:textId="77777777" w:rsidR="00870C91" w:rsidRPr="0009331A" w:rsidRDefault="00870C91">
            <w:pPr>
              <w:pStyle w:val="TableParagraph"/>
              <w:spacing w:before="70"/>
              <w:ind w:left="128"/>
              <w:rPr>
                <w:szCs w:val="20"/>
              </w:rPr>
            </w:pPr>
            <w:r w:rsidRPr="0009331A">
              <w:rPr>
                <w:rFonts w:ascii="Segoe UI Symbol" w:eastAsia="Segoe UI Symbol" w:hAnsi="Segoe UI Symbol" w:cs="Segoe UI Symbol"/>
                <w:szCs w:val="20"/>
              </w:rPr>
              <w:t>✓</w:t>
            </w:r>
          </w:p>
        </w:tc>
        <w:tc>
          <w:tcPr>
            <w:tcW w:w="599" w:type="dxa"/>
            <w:shd w:val="clear" w:color="auto" w:fill="auto"/>
          </w:tcPr>
          <w:p w14:paraId="7FAFCDBE" w14:textId="77777777" w:rsidR="00870C91" w:rsidRPr="0009331A" w:rsidRDefault="00870C91">
            <w:pPr>
              <w:pStyle w:val="TableParagraph"/>
              <w:spacing w:before="71"/>
              <w:ind w:left="146"/>
              <w:rPr>
                <w:szCs w:val="20"/>
              </w:rPr>
            </w:pPr>
            <w:r w:rsidRPr="0009331A">
              <w:rPr>
                <w:szCs w:val="20"/>
              </w:rPr>
              <w:t>523</w:t>
            </w:r>
          </w:p>
        </w:tc>
        <w:tc>
          <w:tcPr>
            <w:tcW w:w="776" w:type="dxa"/>
            <w:shd w:val="clear" w:color="auto" w:fill="auto"/>
          </w:tcPr>
          <w:p w14:paraId="1674FB25" w14:textId="77777777" w:rsidR="00870C91" w:rsidRPr="0009331A" w:rsidRDefault="00870C91">
            <w:pPr>
              <w:pStyle w:val="TableParagraph"/>
              <w:spacing w:before="71"/>
              <w:ind w:left="109"/>
              <w:rPr>
                <w:szCs w:val="20"/>
              </w:rPr>
            </w:pPr>
            <w:r w:rsidRPr="0009331A">
              <w:rPr>
                <w:szCs w:val="20"/>
              </w:rPr>
              <w:t>5.1.3.2</w:t>
            </w:r>
          </w:p>
        </w:tc>
      </w:tr>
      <w:tr w:rsidR="00870C91" w:rsidRPr="0009331A" w14:paraId="37552613" w14:textId="77777777" w:rsidTr="00376360">
        <w:trPr>
          <w:trHeight w:val="704"/>
        </w:trPr>
        <w:tc>
          <w:tcPr>
            <w:tcW w:w="624" w:type="dxa"/>
            <w:shd w:val="clear" w:color="auto" w:fill="auto"/>
          </w:tcPr>
          <w:p w14:paraId="6C828724" w14:textId="77777777" w:rsidR="00870C91" w:rsidRPr="0009331A" w:rsidRDefault="00870C91">
            <w:pPr>
              <w:pStyle w:val="TableParagraph"/>
              <w:spacing w:before="71"/>
              <w:ind w:left="108"/>
              <w:rPr>
                <w:szCs w:val="20"/>
              </w:rPr>
            </w:pPr>
            <w:r w:rsidRPr="0009331A">
              <w:rPr>
                <w:b/>
                <w:bCs/>
                <w:szCs w:val="20"/>
              </w:rPr>
              <w:t>2.7.5</w:t>
            </w:r>
          </w:p>
        </w:tc>
        <w:tc>
          <w:tcPr>
            <w:tcW w:w="6130" w:type="dxa"/>
            <w:shd w:val="clear" w:color="auto" w:fill="auto"/>
          </w:tcPr>
          <w:p w14:paraId="668762A4" w14:textId="0314DEA2" w:rsidR="00870C91" w:rsidRPr="0009331A" w:rsidRDefault="008874F9">
            <w:pPr>
              <w:pStyle w:val="TableParagraph"/>
              <w:spacing w:before="71"/>
              <w:ind w:left="113" w:right="57"/>
              <w:rPr>
                <w:szCs w:val="20"/>
              </w:rPr>
            </w:pPr>
            <w:r>
              <w:rPr>
                <w:szCs w:val="20"/>
              </w:rPr>
              <w:t>Prüfen Sie</w:t>
            </w:r>
            <w:r w:rsidR="00870C91" w:rsidRPr="0009331A">
              <w:rPr>
                <w:szCs w:val="20"/>
              </w:rPr>
              <w:t>, dass der Out-of-Band</w:t>
            </w:r>
            <w:r w:rsidR="002C1E8C">
              <w:rPr>
                <w:szCs w:val="20"/>
              </w:rPr>
              <w:t xml:space="preserve"> </w:t>
            </w:r>
            <w:r w:rsidR="00870C91" w:rsidRPr="0009331A">
              <w:rPr>
                <w:szCs w:val="20"/>
              </w:rPr>
              <w:t>Verifizierer nur eine gehashte Version des Authentifizierungscodes speichert.</w:t>
            </w:r>
          </w:p>
        </w:tc>
        <w:tc>
          <w:tcPr>
            <w:tcW w:w="429" w:type="dxa"/>
            <w:shd w:val="clear" w:color="auto" w:fill="auto"/>
          </w:tcPr>
          <w:p w14:paraId="72E02370" w14:textId="77777777" w:rsidR="00870C91" w:rsidRPr="0009331A" w:rsidRDefault="00870C91">
            <w:pPr>
              <w:snapToGrid w:val="0"/>
              <w:rPr>
                <w:szCs w:val="20"/>
              </w:rPr>
            </w:pPr>
          </w:p>
        </w:tc>
        <w:tc>
          <w:tcPr>
            <w:tcW w:w="402" w:type="dxa"/>
            <w:shd w:val="clear" w:color="auto" w:fill="auto"/>
          </w:tcPr>
          <w:p w14:paraId="1BBC752D" w14:textId="77777777" w:rsidR="00870C91" w:rsidRPr="0009331A" w:rsidRDefault="00870C91">
            <w:pPr>
              <w:pStyle w:val="TableParagraph"/>
              <w:spacing w:before="69"/>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27E811FF" w14:textId="77777777" w:rsidR="00870C91" w:rsidRPr="0009331A" w:rsidRDefault="00870C91">
            <w:pPr>
              <w:pStyle w:val="TableParagraph"/>
              <w:spacing w:before="69"/>
              <w:ind w:left="128"/>
              <w:rPr>
                <w:szCs w:val="20"/>
              </w:rPr>
            </w:pPr>
            <w:r w:rsidRPr="0009331A">
              <w:rPr>
                <w:rFonts w:ascii="Segoe UI Symbol" w:eastAsia="Segoe UI Symbol" w:hAnsi="Segoe UI Symbol" w:cs="Segoe UI Symbol"/>
                <w:szCs w:val="20"/>
              </w:rPr>
              <w:t>✓</w:t>
            </w:r>
          </w:p>
        </w:tc>
        <w:tc>
          <w:tcPr>
            <w:tcW w:w="599" w:type="dxa"/>
            <w:shd w:val="clear" w:color="auto" w:fill="auto"/>
          </w:tcPr>
          <w:p w14:paraId="0D072487" w14:textId="77777777" w:rsidR="00870C91" w:rsidRPr="0009331A" w:rsidRDefault="00870C91">
            <w:pPr>
              <w:pStyle w:val="TableParagraph"/>
              <w:spacing w:before="71"/>
              <w:ind w:left="146"/>
              <w:rPr>
                <w:szCs w:val="20"/>
              </w:rPr>
            </w:pPr>
            <w:r w:rsidRPr="0009331A">
              <w:rPr>
                <w:szCs w:val="20"/>
              </w:rPr>
              <w:t>256</w:t>
            </w:r>
          </w:p>
        </w:tc>
        <w:tc>
          <w:tcPr>
            <w:tcW w:w="776" w:type="dxa"/>
            <w:shd w:val="clear" w:color="auto" w:fill="auto"/>
          </w:tcPr>
          <w:p w14:paraId="66110E0E" w14:textId="77777777" w:rsidR="00870C91" w:rsidRPr="0009331A" w:rsidRDefault="00870C91">
            <w:pPr>
              <w:pStyle w:val="TableParagraph"/>
              <w:spacing w:before="71"/>
              <w:ind w:left="109"/>
              <w:rPr>
                <w:szCs w:val="20"/>
              </w:rPr>
            </w:pPr>
            <w:r w:rsidRPr="0009331A">
              <w:rPr>
                <w:szCs w:val="20"/>
              </w:rPr>
              <w:t>5.1.3.2</w:t>
            </w:r>
          </w:p>
        </w:tc>
      </w:tr>
      <w:tr w:rsidR="00870C91" w:rsidRPr="0009331A" w14:paraId="4C9B88D4" w14:textId="77777777" w:rsidTr="00C75729">
        <w:trPr>
          <w:trHeight w:val="845"/>
        </w:trPr>
        <w:tc>
          <w:tcPr>
            <w:tcW w:w="624" w:type="dxa"/>
            <w:shd w:val="clear" w:color="auto" w:fill="auto"/>
          </w:tcPr>
          <w:p w14:paraId="58A26B76" w14:textId="77777777" w:rsidR="00870C91" w:rsidRPr="0009331A" w:rsidRDefault="00870C91">
            <w:pPr>
              <w:pStyle w:val="TableParagraph"/>
              <w:spacing w:before="73"/>
              <w:ind w:left="108"/>
              <w:rPr>
                <w:szCs w:val="20"/>
              </w:rPr>
            </w:pPr>
            <w:r w:rsidRPr="0009331A">
              <w:rPr>
                <w:b/>
                <w:bCs/>
                <w:szCs w:val="20"/>
              </w:rPr>
              <w:t>2.7.6</w:t>
            </w:r>
          </w:p>
        </w:tc>
        <w:tc>
          <w:tcPr>
            <w:tcW w:w="6130" w:type="dxa"/>
            <w:shd w:val="clear" w:color="auto" w:fill="auto"/>
          </w:tcPr>
          <w:p w14:paraId="6A016F6C" w14:textId="3349AD8E" w:rsidR="00870C91" w:rsidRPr="0009331A" w:rsidRDefault="006E7460">
            <w:pPr>
              <w:pStyle w:val="TableParagraph"/>
              <w:spacing w:before="70"/>
              <w:ind w:left="113" w:right="57"/>
              <w:rPr>
                <w:szCs w:val="20"/>
              </w:rPr>
            </w:pPr>
            <w:r>
              <w:rPr>
                <w:szCs w:val="20"/>
              </w:rPr>
              <w:t>Prüfen Sie</w:t>
            </w:r>
            <w:r w:rsidR="00870C91" w:rsidRPr="0009331A">
              <w:rPr>
                <w:szCs w:val="20"/>
              </w:rPr>
              <w:t>, dass der initiale Authentifizierungscode von einem sicheren Zufallszahlengenerator erzeugt wird, der mindestens 20 Bit Entropie enthält</w:t>
            </w:r>
            <w:r w:rsidR="00376360">
              <w:rPr>
                <w:szCs w:val="20"/>
              </w:rPr>
              <w:t>.</w:t>
            </w:r>
            <w:r w:rsidR="00870C91" w:rsidRPr="0009331A">
              <w:rPr>
                <w:szCs w:val="20"/>
              </w:rPr>
              <w:t xml:space="preserve"> </w:t>
            </w:r>
            <w:r w:rsidR="00376360">
              <w:rPr>
                <w:szCs w:val="20"/>
              </w:rPr>
              <w:t>N</w:t>
            </w:r>
            <w:r w:rsidR="00870C91" w:rsidRPr="0009331A">
              <w:rPr>
                <w:szCs w:val="20"/>
              </w:rPr>
              <w:t>ormalerweise ist eine sechsstellige Zufallszahl ausreichend.</w:t>
            </w:r>
          </w:p>
        </w:tc>
        <w:tc>
          <w:tcPr>
            <w:tcW w:w="429" w:type="dxa"/>
            <w:shd w:val="clear" w:color="auto" w:fill="auto"/>
          </w:tcPr>
          <w:p w14:paraId="541C6F1B" w14:textId="77777777" w:rsidR="00870C91" w:rsidRPr="0009331A" w:rsidRDefault="00870C91">
            <w:pPr>
              <w:snapToGrid w:val="0"/>
              <w:rPr>
                <w:szCs w:val="20"/>
              </w:rPr>
            </w:pPr>
          </w:p>
        </w:tc>
        <w:tc>
          <w:tcPr>
            <w:tcW w:w="402" w:type="dxa"/>
            <w:shd w:val="clear" w:color="auto" w:fill="auto"/>
          </w:tcPr>
          <w:p w14:paraId="61DF35B9" w14:textId="77777777" w:rsidR="00870C91" w:rsidRPr="0009331A" w:rsidRDefault="00870C91">
            <w:pPr>
              <w:pStyle w:val="TableParagraph"/>
              <w:spacing w:before="71"/>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4B1CEF05" w14:textId="77777777" w:rsidR="00870C91" w:rsidRPr="0009331A" w:rsidRDefault="00870C91">
            <w:pPr>
              <w:pStyle w:val="TableParagraph"/>
              <w:spacing w:before="71"/>
              <w:ind w:left="128"/>
              <w:rPr>
                <w:szCs w:val="20"/>
              </w:rPr>
            </w:pPr>
            <w:r w:rsidRPr="0009331A">
              <w:rPr>
                <w:rFonts w:ascii="Segoe UI Symbol" w:eastAsia="Segoe UI Symbol" w:hAnsi="Segoe UI Symbol" w:cs="Segoe UI Symbol"/>
                <w:szCs w:val="20"/>
              </w:rPr>
              <w:t>✓</w:t>
            </w:r>
          </w:p>
        </w:tc>
        <w:tc>
          <w:tcPr>
            <w:tcW w:w="599" w:type="dxa"/>
            <w:shd w:val="clear" w:color="auto" w:fill="auto"/>
          </w:tcPr>
          <w:p w14:paraId="300A737A" w14:textId="77777777" w:rsidR="00870C91" w:rsidRPr="0009331A" w:rsidRDefault="00870C91">
            <w:pPr>
              <w:pStyle w:val="TableParagraph"/>
              <w:spacing w:before="73"/>
              <w:ind w:left="146"/>
              <w:rPr>
                <w:szCs w:val="20"/>
              </w:rPr>
            </w:pPr>
            <w:r w:rsidRPr="0009331A">
              <w:rPr>
                <w:szCs w:val="20"/>
              </w:rPr>
              <w:t>310</w:t>
            </w:r>
          </w:p>
        </w:tc>
        <w:tc>
          <w:tcPr>
            <w:tcW w:w="776" w:type="dxa"/>
            <w:shd w:val="clear" w:color="auto" w:fill="auto"/>
          </w:tcPr>
          <w:p w14:paraId="1BFCCEF0" w14:textId="77777777" w:rsidR="00870C91" w:rsidRPr="0009331A" w:rsidRDefault="00870C91">
            <w:pPr>
              <w:pStyle w:val="TableParagraph"/>
              <w:spacing w:before="73"/>
              <w:ind w:left="109"/>
              <w:rPr>
                <w:szCs w:val="20"/>
              </w:rPr>
            </w:pPr>
            <w:r w:rsidRPr="0009331A">
              <w:rPr>
                <w:szCs w:val="20"/>
              </w:rPr>
              <w:t>5.1.3.2</w:t>
            </w:r>
          </w:p>
        </w:tc>
      </w:tr>
    </w:tbl>
    <w:p w14:paraId="05DD1D56" w14:textId="0DF0D753" w:rsidR="00870C91" w:rsidRPr="00870C91" w:rsidRDefault="00870C91" w:rsidP="00CE3BD4">
      <w:pPr>
        <w:pStyle w:val="Heading2"/>
      </w:pPr>
      <w:bookmarkStart w:id="143" w:name="_bookmark54"/>
      <w:bookmarkStart w:id="144" w:name="_Toc43526940"/>
      <w:bookmarkStart w:id="145" w:name="_Toc65990988"/>
      <w:bookmarkEnd w:id="143"/>
      <w:r>
        <w:t xml:space="preserve">V2.8 Anforderungen an Ein- oder </w:t>
      </w:r>
      <w:r w:rsidR="006C6960">
        <w:t>Mehrf</w:t>
      </w:r>
      <w:r>
        <w:t>aktor-Ein</w:t>
      </w:r>
      <w:r w:rsidR="006C6960">
        <w:t>weg</w:t>
      </w:r>
      <w:r>
        <w:t>verifizierer</w:t>
      </w:r>
      <w:bookmarkEnd w:id="144"/>
      <w:bookmarkEnd w:id="145"/>
    </w:p>
    <w:p w14:paraId="0EBB2A70" w14:textId="2417D1E8" w:rsidR="00870C91" w:rsidRPr="0009331A" w:rsidRDefault="00870C91" w:rsidP="00A27D9C">
      <w:r w:rsidRPr="0009331A">
        <w:t>Einmal-Passwörter (OTPs) sind physische oder Soft-Token, die ein sich ständig verändernde</w:t>
      </w:r>
      <w:r w:rsidR="006C6960">
        <w:t>s</w:t>
      </w:r>
      <w:r w:rsidRPr="0009331A">
        <w:t xml:space="preserve"> pseudo-zufällige</w:t>
      </w:r>
      <w:r w:rsidR="006C6960">
        <w:t>s Passwort bereitst</w:t>
      </w:r>
      <w:r w:rsidRPr="0009331A">
        <w:t xml:space="preserve">ellen. Diese Geräte </w:t>
      </w:r>
      <w:r w:rsidR="00D52BE7">
        <w:t xml:space="preserve">erschweren </w:t>
      </w:r>
      <w:r w:rsidR="00453F4D">
        <w:t>Imitiationsangriffe, wie Phishing</w:t>
      </w:r>
      <w:r w:rsidR="002C1E8C">
        <w:t>,</w:t>
      </w:r>
      <w:r w:rsidRPr="0009331A">
        <w:t xml:space="preserve"> </w:t>
      </w:r>
      <w:r w:rsidR="00D52BE7">
        <w:t xml:space="preserve">verhindern sie </w:t>
      </w:r>
      <w:r w:rsidRPr="0009331A">
        <w:t xml:space="preserve">aber nicht. Diese Art von Authentifikator gilt als </w:t>
      </w:r>
      <w:r w:rsidR="005904DB">
        <w:t>„</w:t>
      </w:r>
      <w:r w:rsidRPr="0009331A">
        <w:t>etwas, das Sie haben</w:t>
      </w:r>
      <w:r w:rsidR="005904DB">
        <w:t>“</w:t>
      </w:r>
      <w:r w:rsidR="006C6960">
        <w:t xml:space="preserve"> bzw. Besitz</w:t>
      </w:r>
      <w:r w:rsidRPr="0009331A">
        <w:t xml:space="preserve">. </w:t>
      </w:r>
      <w:r w:rsidR="006C6960">
        <w:t>Mehrf</w:t>
      </w:r>
      <w:r w:rsidRPr="0009331A">
        <w:t>aktor-Token sind ähnlich wie</w:t>
      </w:r>
      <w:r w:rsidR="006C6960">
        <w:t xml:space="preserve"> Einmalpasswörter</w:t>
      </w:r>
      <w:r w:rsidRPr="0009331A">
        <w:t xml:space="preserve"> erfordern jedoch </w:t>
      </w:r>
      <w:r w:rsidR="006C6960">
        <w:t xml:space="preserve">zusätzlich </w:t>
      </w:r>
      <w:r w:rsidRPr="0009331A">
        <w:t>einen gültigen PIN-Code, biometrische Entsperrung, USB-</w:t>
      </w:r>
      <w:r w:rsidR="006C6960">
        <w:t>Stick</w:t>
      </w:r>
      <w:r w:rsidRPr="0009331A">
        <w:t xml:space="preserve"> oder NFC-</w:t>
      </w:r>
      <w:r w:rsidR="006C6960">
        <w:t>Kontakt</w:t>
      </w:r>
      <w:r w:rsidRPr="0009331A">
        <w:t xml:space="preserve"> </w:t>
      </w:r>
      <w:r w:rsidR="006C6960">
        <w:t>o.ä.</w:t>
      </w:r>
      <w:r w:rsidRPr="0009331A">
        <w:t>, der eingegeben werden muss, um den endgültigen OTP zu erstellen.</w:t>
      </w:r>
    </w:p>
    <w:p w14:paraId="3D57B506" w14:textId="77777777" w:rsidR="00870C91" w:rsidRPr="0009331A" w:rsidRDefault="00870C91">
      <w:pPr>
        <w:spacing w:before="1"/>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5846"/>
        <w:gridCol w:w="476"/>
        <w:gridCol w:w="401"/>
        <w:gridCol w:w="402"/>
        <w:gridCol w:w="627"/>
        <w:gridCol w:w="983"/>
      </w:tblGrid>
      <w:tr w:rsidR="00870C91" w:rsidRPr="0009331A" w14:paraId="2E4303C8" w14:textId="77777777" w:rsidTr="00303F5E">
        <w:trPr>
          <w:trHeight w:val="221"/>
        </w:trPr>
        <w:tc>
          <w:tcPr>
            <w:tcW w:w="624" w:type="dxa"/>
            <w:tcBorders>
              <w:bottom w:val="single" w:sz="4" w:space="0" w:color="auto"/>
            </w:tcBorders>
            <w:shd w:val="clear" w:color="auto" w:fill="auto"/>
          </w:tcPr>
          <w:p w14:paraId="68C872B5" w14:textId="77777777" w:rsidR="00870C91" w:rsidRPr="0009331A" w:rsidRDefault="00870C91">
            <w:pPr>
              <w:pStyle w:val="TableParagraph"/>
              <w:spacing w:before="19"/>
              <w:ind w:right="2"/>
              <w:jc w:val="center"/>
              <w:rPr>
                <w:szCs w:val="20"/>
              </w:rPr>
            </w:pPr>
            <w:r w:rsidRPr="0009331A">
              <w:rPr>
                <w:szCs w:val="20"/>
              </w:rPr>
              <w:t>#</w:t>
            </w:r>
          </w:p>
        </w:tc>
        <w:tc>
          <w:tcPr>
            <w:tcW w:w="5846" w:type="dxa"/>
            <w:tcBorders>
              <w:bottom w:val="single" w:sz="4" w:space="0" w:color="auto"/>
            </w:tcBorders>
            <w:shd w:val="clear" w:color="auto" w:fill="auto"/>
          </w:tcPr>
          <w:p w14:paraId="6CE56730" w14:textId="77777777" w:rsidR="00870C91" w:rsidRPr="0009331A" w:rsidRDefault="00870C91">
            <w:pPr>
              <w:pStyle w:val="TableParagraph"/>
              <w:spacing w:before="19"/>
              <w:ind w:left="108"/>
              <w:rPr>
                <w:szCs w:val="20"/>
              </w:rPr>
            </w:pPr>
            <w:r w:rsidRPr="0009331A">
              <w:rPr>
                <w:szCs w:val="20"/>
              </w:rPr>
              <w:t>Beschreibung</w:t>
            </w:r>
          </w:p>
        </w:tc>
        <w:tc>
          <w:tcPr>
            <w:tcW w:w="476" w:type="dxa"/>
            <w:tcBorders>
              <w:bottom w:val="single" w:sz="4" w:space="0" w:color="auto"/>
            </w:tcBorders>
            <w:shd w:val="clear" w:color="auto" w:fill="auto"/>
          </w:tcPr>
          <w:p w14:paraId="37B489AF" w14:textId="77777777" w:rsidR="00870C91" w:rsidRPr="0009331A" w:rsidRDefault="00870C91">
            <w:pPr>
              <w:pStyle w:val="TableParagraph"/>
              <w:spacing w:before="19"/>
              <w:ind w:left="182"/>
              <w:rPr>
                <w:szCs w:val="20"/>
              </w:rPr>
            </w:pPr>
            <w:r w:rsidRPr="0009331A">
              <w:rPr>
                <w:szCs w:val="20"/>
              </w:rPr>
              <w:t>L1</w:t>
            </w:r>
          </w:p>
        </w:tc>
        <w:tc>
          <w:tcPr>
            <w:tcW w:w="401" w:type="dxa"/>
            <w:tcBorders>
              <w:bottom w:val="single" w:sz="4" w:space="0" w:color="auto"/>
            </w:tcBorders>
            <w:shd w:val="clear" w:color="auto" w:fill="auto"/>
          </w:tcPr>
          <w:p w14:paraId="2412D21F" w14:textId="77777777" w:rsidR="00870C91" w:rsidRPr="0009331A" w:rsidRDefault="00870C91">
            <w:pPr>
              <w:pStyle w:val="TableParagraph"/>
              <w:spacing w:before="19"/>
              <w:ind w:left="107"/>
              <w:rPr>
                <w:szCs w:val="20"/>
              </w:rPr>
            </w:pPr>
            <w:r w:rsidRPr="0009331A">
              <w:rPr>
                <w:szCs w:val="20"/>
              </w:rPr>
              <w:t>L2</w:t>
            </w:r>
          </w:p>
        </w:tc>
        <w:tc>
          <w:tcPr>
            <w:tcW w:w="402" w:type="dxa"/>
            <w:tcBorders>
              <w:bottom w:val="single" w:sz="4" w:space="0" w:color="auto"/>
            </w:tcBorders>
            <w:shd w:val="clear" w:color="auto" w:fill="auto"/>
          </w:tcPr>
          <w:p w14:paraId="0113B70C" w14:textId="77777777" w:rsidR="00870C91" w:rsidRPr="0009331A" w:rsidRDefault="00870C91">
            <w:pPr>
              <w:pStyle w:val="TableParagraph"/>
              <w:spacing w:before="19"/>
              <w:ind w:left="108"/>
              <w:rPr>
                <w:szCs w:val="20"/>
              </w:rPr>
            </w:pPr>
            <w:r w:rsidRPr="0009331A">
              <w:rPr>
                <w:szCs w:val="20"/>
              </w:rPr>
              <w:t>L3</w:t>
            </w:r>
          </w:p>
        </w:tc>
        <w:tc>
          <w:tcPr>
            <w:tcW w:w="627" w:type="dxa"/>
            <w:tcBorders>
              <w:bottom w:val="single" w:sz="4" w:space="0" w:color="auto"/>
            </w:tcBorders>
            <w:shd w:val="clear" w:color="auto" w:fill="auto"/>
          </w:tcPr>
          <w:p w14:paraId="6C61FB48" w14:textId="77777777" w:rsidR="00870C91" w:rsidRPr="0009331A" w:rsidRDefault="00870C91">
            <w:pPr>
              <w:pStyle w:val="TableParagraph"/>
              <w:spacing w:before="19"/>
              <w:ind w:left="108"/>
              <w:rPr>
                <w:szCs w:val="20"/>
              </w:rPr>
            </w:pPr>
            <w:r w:rsidRPr="0009331A">
              <w:rPr>
                <w:szCs w:val="20"/>
              </w:rPr>
              <w:t>CWE</w:t>
            </w:r>
          </w:p>
        </w:tc>
        <w:tc>
          <w:tcPr>
            <w:tcW w:w="983" w:type="dxa"/>
            <w:tcBorders>
              <w:bottom w:val="single" w:sz="4" w:space="0" w:color="auto"/>
            </w:tcBorders>
            <w:shd w:val="clear" w:color="auto" w:fill="auto"/>
          </w:tcPr>
          <w:p w14:paraId="05F1F4A5" w14:textId="77777777" w:rsidR="00870C91" w:rsidRPr="0009331A" w:rsidRDefault="00870C91">
            <w:pPr>
              <w:pStyle w:val="TableParagraph"/>
              <w:spacing w:before="19"/>
              <w:ind w:left="220"/>
              <w:rPr>
                <w:szCs w:val="20"/>
              </w:rPr>
            </w:pPr>
            <w:r w:rsidRPr="0009331A">
              <w:rPr>
                <w:rFonts w:cs="Calibri"/>
                <w:szCs w:val="20"/>
              </w:rPr>
              <w:t>NIST §</w:t>
            </w:r>
          </w:p>
        </w:tc>
      </w:tr>
      <w:tr w:rsidR="00870C91" w:rsidRPr="0009331A" w14:paraId="4E158175" w14:textId="77777777" w:rsidTr="00112012">
        <w:trPr>
          <w:trHeight w:val="526"/>
        </w:trPr>
        <w:tc>
          <w:tcPr>
            <w:tcW w:w="624" w:type="dxa"/>
            <w:tcBorders>
              <w:top w:val="single" w:sz="4" w:space="0" w:color="auto"/>
            </w:tcBorders>
            <w:shd w:val="clear" w:color="auto" w:fill="auto"/>
          </w:tcPr>
          <w:p w14:paraId="5BF4DF14" w14:textId="77777777" w:rsidR="00870C91" w:rsidRPr="0009331A" w:rsidRDefault="00870C91">
            <w:pPr>
              <w:pStyle w:val="TableParagraph"/>
              <w:spacing w:before="58"/>
              <w:ind w:left="108"/>
              <w:rPr>
                <w:szCs w:val="20"/>
              </w:rPr>
            </w:pPr>
            <w:r w:rsidRPr="0009331A">
              <w:rPr>
                <w:b/>
                <w:bCs/>
                <w:szCs w:val="20"/>
              </w:rPr>
              <w:t>2.8.1</w:t>
            </w:r>
          </w:p>
        </w:tc>
        <w:tc>
          <w:tcPr>
            <w:tcW w:w="5846" w:type="dxa"/>
            <w:tcBorders>
              <w:top w:val="single" w:sz="4" w:space="0" w:color="auto"/>
            </w:tcBorders>
            <w:shd w:val="clear" w:color="auto" w:fill="auto"/>
          </w:tcPr>
          <w:p w14:paraId="5C1EF0C9" w14:textId="6A2AB684" w:rsidR="00870C91" w:rsidRPr="0009331A" w:rsidRDefault="008874F9">
            <w:pPr>
              <w:pStyle w:val="TableParagraph"/>
              <w:spacing w:before="58"/>
              <w:ind w:left="108"/>
              <w:rPr>
                <w:szCs w:val="20"/>
              </w:rPr>
            </w:pPr>
            <w:r>
              <w:rPr>
                <w:szCs w:val="20"/>
              </w:rPr>
              <w:t>Prüfen Sie</w:t>
            </w:r>
            <w:r w:rsidR="00870C91" w:rsidRPr="0009331A">
              <w:rPr>
                <w:szCs w:val="20"/>
              </w:rPr>
              <w:t>, dass zeitbasierte OTPs eine definierte Lebensdauer haben, bevor sie ablaufen.</w:t>
            </w:r>
          </w:p>
        </w:tc>
        <w:tc>
          <w:tcPr>
            <w:tcW w:w="476" w:type="dxa"/>
            <w:tcBorders>
              <w:top w:val="single" w:sz="4" w:space="0" w:color="auto"/>
            </w:tcBorders>
            <w:shd w:val="clear" w:color="auto" w:fill="auto"/>
          </w:tcPr>
          <w:p w14:paraId="2A0825CA" w14:textId="77777777" w:rsidR="00870C91" w:rsidRPr="0009331A" w:rsidRDefault="00870C91">
            <w:pPr>
              <w:pStyle w:val="TableParagraph"/>
              <w:spacing w:before="56"/>
              <w:ind w:left="201"/>
              <w:rPr>
                <w:szCs w:val="20"/>
              </w:rPr>
            </w:pPr>
            <w:r w:rsidRPr="0009331A">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159E76E6" w14:textId="77777777" w:rsidR="00870C91" w:rsidRPr="0009331A" w:rsidRDefault="00870C91">
            <w:pPr>
              <w:pStyle w:val="TableParagraph"/>
              <w:spacing w:before="56"/>
              <w:ind w:left="126"/>
              <w:rPr>
                <w:szCs w:val="20"/>
              </w:rPr>
            </w:pPr>
            <w:r w:rsidRPr="0009331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7B441816" w14:textId="77777777" w:rsidR="00870C91" w:rsidRPr="0009331A" w:rsidRDefault="00870C91">
            <w:pPr>
              <w:pStyle w:val="TableParagraph"/>
              <w:spacing w:before="56"/>
              <w:ind w:left="128"/>
              <w:rPr>
                <w:szCs w:val="20"/>
              </w:rPr>
            </w:pPr>
            <w:r w:rsidRPr="0009331A">
              <w:rPr>
                <w:rFonts w:ascii="Segoe UI Symbol" w:eastAsia="Segoe UI Symbol" w:hAnsi="Segoe UI Symbol" w:cs="Segoe UI Symbol"/>
                <w:szCs w:val="20"/>
              </w:rPr>
              <w:t>✓</w:t>
            </w:r>
          </w:p>
        </w:tc>
        <w:tc>
          <w:tcPr>
            <w:tcW w:w="627" w:type="dxa"/>
            <w:tcBorders>
              <w:top w:val="single" w:sz="4" w:space="0" w:color="auto"/>
            </w:tcBorders>
            <w:shd w:val="clear" w:color="auto" w:fill="auto"/>
          </w:tcPr>
          <w:p w14:paraId="7E5D0F95" w14:textId="77777777" w:rsidR="00870C91" w:rsidRPr="0009331A" w:rsidRDefault="00870C91">
            <w:pPr>
              <w:pStyle w:val="TableParagraph"/>
              <w:spacing w:before="58"/>
              <w:ind w:left="146"/>
              <w:rPr>
                <w:szCs w:val="20"/>
              </w:rPr>
            </w:pPr>
            <w:r w:rsidRPr="0009331A">
              <w:rPr>
                <w:szCs w:val="20"/>
              </w:rPr>
              <w:t>613</w:t>
            </w:r>
          </w:p>
        </w:tc>
        <w:tc>
          <w:tcPr>
            <w:tcW w:w="983" w:type="dxa"/>
            <w:tcBorders>
              <w:top w:val="single" w:sz="4" w:space="0" w:color="auto"/>
            </w:tcBorders>
            <w:shd w:val="clear" w:color="auto" w:fill="auto"/>
          </w:tcPr>
          <w:p w14:paraId="532BB041" w14:textId="77777777" w:rsidR="00870C91" w:rsidRPr="0009331A" w:rsidRDefault="00870C91">
            <w:pPr>
              <w:pStyle w:val="TableParagraph"/>
              <w:spacing w:before="58"/>
              <w:ind w:left="198" w:right="166" w:hanging="60"/>
              <w:rPr>
                <w:szCs w:val="20"/>
              </w:rPr>
            </w:pPr>
            <w:r w:rsidRPr="0009331A">
              <w:rPr>
                <w:szCs w:val="20"/>
              </w:rPr>
              <w:t>5.1.4.2 / 5.1.5.2</w:t>
            </w:r>
          </w:p>
        </w:tc>
      </w:tr>
      <w:tr w:rsidR="00870C91" w:rsidRPr="0009331A" w14:paraId="16B7D856" w14:textId="77777777" w:rsidTr="00303F5E">
        <w:trPr>
          <w:trHeight w:val="982"/>
        </w:trPr>
        <w:tc>
          <w:tcPr>
            <w:tcW w:w="624" w:type="dxa"/>
            <w:shd w:val="clear" w:color="auto" w:fill="auto"/>
          </w:tcPr>
          <w:p w14:paraId="2A144929" w14:textId="77777777" w:rsidR="00870C91" w:rsidRPr="0009331A" w:rsidRDefault="00870C91">
            <w:pPr>
              <w:pStyle w:val="TableParagraph"/>
              <w:spacing w:before="73"/>
              <w:ind w:left="108"/>
              <w:rPr>
                <w:szCs w:val="20"/>
              </w:rPr>
            </w:pPr>
            <w:r w:rsidRPr="0009331A">
              <w:rPr>
                <w:b/>
                <w:bCs/>
                <w:szCs w:val="20"/>
              </w:rPr>
              <w:t>2.8.2</w:t>
            </w:r>
          </w:p>
        </w:tc>
        <w:tc>
          <w:tcPr>
            <w:tcW w:w="5846" w:type="dxa"/>
            <w:shd w:val="clear" w:color="auto" w:fill="auto"/>
          </w:tcPr>
          <w:p w14:paraId="674773B2" w14:textId="078D18A2" w:rsidR="00870C91" w:rsidRPr="0009331A" w:rsidRDefault="006E7460">
            <w:pPr>
              <w:pStyle w:val="TableParagraph"/>
              <w:spacing w:before="70"/>
              <w:ind w:left="113" w:right="113"/>
              <w:rPr>
                <w:szCs w:val="20"/>
              </w:rPr>
            </w:pPr>
            <w:r>
              <w:rPr>
                <w:szCs w:val="20"/>
              </w:rPr>
              <w:t>Prüfen Sie</w:t>
            </w:r>
            <w:r w:rsidR="00870C91" w:rsidRPr="0009331A">
              <w:rPr>
                <w:szCs w:val="20"/>
              </w:rPr>
              <w:t xml:space="preserve">, dass die symmetrischen Schlüssel, die zur </w:t>
            </w:r>
            <w:r w:rsidR="00303F5E">
              <w:rPr>
                <w:szCs w:val="20"/>
              </w:rPr>
              <w:t>Prüf</w:t>
            </w:r>
            <w:r w:rsidR="00870C91" w:rsidRPr="0009331A">
              <w:rPr>
                <w:szCs w:val="20"/>
              </w:rPr>
              <w:t xml:space="preserve">ung der eingegebenen OTPs verwendet werden, </w:t>
            </w:r>
            <w:r w:rsidR="006C6960">
              <w:rPr>
                <w:szCs w:val="20"/>
              </w:rPr>
              <w:t>sicher</w:t>
            </w:r>
            <w:r w:rsidR="00870C91" w:rsidRPr="0009331A">
              <w:rPr>
                <w:szCs w:val="20"/>
              </w:rPr>
              <w:t xml:space="preserve"> geschützt sind, z.B. durch Verwendung eines Hardware-Sicherheitsmoduls oder </w:t>
            </w:r>
            <w:r w:rsidR="00303F5E">
              <w:rPr>
                <w:szCs w:val="20"/>
              </w:rPr>
              <w:t>d</w:t>
            </w:r>
            <w:r w:rsidR="00870C91" w:rsidRPr="0009331A">
              <w:rPr>
                <w:szCs w:val="20"/>
              </w:rPr>
              <w:t>er sicheren Schlüsselspeicherung</w:t>
            </w:r>
            <w:r w:rsidR="00303F5E">
              <w:rPr>
                <w:szCs w:val="20"/>
              </w:rPr>
              <w:t xml:space="preserve"> des Betriebssystems</w:t>
            </w:r>
            <w:r w:rsidR="00870C91" w:rsidRPr="0009331A">
              <w:rPr>
                <w:szCs w:val="20"/>
              </w:rPr>
              <w:t>.</w:t>
            </w:r>
          </w:p>
        </w:tc>
        <w:tc>
          <w:tcPr>
            <w:tcW w:w="476" w:type="dxa"/>
            <w:shd w:val="clear" w:color="auto" w:fill="auto"/>
          </w:tcPr>
          <w:p w14:paraId="3B2E70A5" w14:textId="77777777" w:rsidR="00870C91" w:rsidRPr="0009331A" w:rsidRDefault="00870C91">
            <w:pPr>
              <w:snapToGrid w:val="0"/>
              <w:rPr>
                <w:szCs w:val="20"/>
              </w:rPr>
            </w:pPr>
          </w:p>
        </w:tc>
        <w:tc>
          <w:tcPr>
            <w:tcW w:w="401" w:type="dxa"/>
            <w:shd w:val="clear" w:color="auto" w:fill="auto"/>
          </w:tcPr>
          <w:p w14:paraId="7FA442E1" w14:textId="77777777" w:rsidR="00870C91" w:rsidRPr="0009331A" w:rsidRDefault="00870C91">
            <w:pPr>
              <w:pStyle w:val="TableParagraph"/>
              <w:spacing w:before="71"/>
              <w:ind w:left="126"/>
              <w:rPr>
                <w:szCs w:val="20"/>
              </w:rPr>
            </w:pPr>
            <w:r w:rsidRPr="0009331A">
              <w:rPr>
                <w:rFonts w:ascii="Segoe UI Symbol" w:eastAsia="Segoe UI Symbol" w:hAnsi="Segoe UI Symbol" w:cs="Segoe UI Symbol"/>
                <w:szCs w:val="20"/>
              </w:rPr>
              <w:t>✓</w:t>
            </w:r>
          </w:p>
        </w:tc>
        <w:tc>
          <w:tcPr>
            <w:tcW w:w="402" w:type="dxa"/>
            <w:shd w:val="clear" w:color="auto" w:fill="auto"/>
          </w:tcPr>
          <w:p w14:paraId="5BA6A2E1" w14:textId="77777777" w:rsidR="00870C91" w:rsidRPr="0009331A" w:rsidRDefault="00870C91">
            <w:pPr>
              <w:pStyle w:val="TableParagraph"/>
              <w:spacing w:before="71"/>
              <w:ind w:left="128"/>
              <w:rPr>
                <w:szCs w:val="20"/>
              </w:rPr>
            </w:pPr>
            <w:r w:rsidRPr="0009331A">
              <w:rPr>
                <w:rFonts w:ascii="Segoe UI Symbol" w:eastAsia="Segoe UI Symbol" w:hAnsi="Segoe UI Symbol" w:cs="Segoe UI Symbol"/>
                <w:szCs w:val="20"/>
              </w:rPr>
              <w:t>✓</w:t>
            </w:r>
          </w:p>
        </w:tc>
        <w:tc>
          <w:tcPr>
            <w:tcW w:w="627" w:type="dxa"/>
            <w:shd w:val="clear" w:color="auto" w:fill="auto"/>
          </w:tcPr>
          <w:p w14:paraId="22C3765E" w14:textId="77777777" w:rsidR="00870C91" w:rsidRPr="0009331A" w:rsidRDefault="00870C91">
            <w:pPr>
              <w:pStyle w:val="TableParagraph"/>
              <w:spacing w:before="73"/>
              <w:ind w:left="146"/>
              <w:rPr>
                <w:szCs w:val="20"/>
              </w:rPr>
            </w:pPr>
            <w:r w:rsidRPr="0009331A">
              <w:rPr>
                <w:szCs w:val="20"/>
              </w:rPr>
              <w:t>320</w:t>
            </w:r>
          </w:p>
        </w:tc>
        <w:tc>
          <w:tcPr>
            <w:tcW w:w="983" w:type="dxa"/>
            <w:shd w:val="clear" w:color="auto" w:fill="auto"/>
          </w:tcPr>
          <w:p w14:paraId="3FA0CBD1" w14:textId="77777777" w:rsidR="00870C91" w:rsidRPr="0009331A" w:rsidRDefault="00870C91">
            <w:pPr>
              <w:pStyle w:val="TableParagraph"/>
              <w:spacing w:before="70"/>
              <w:ind w:left="198" w:right="166" w:hanging="60"/>
              <w:rPr>
                <w:szCs w:val="20"/>
              </w:rPr>
            </w:pPr>
            <w:r w:rsidRPr="0009331A">
              <w:rPr>
                <w:szCs w:val="20"/>
              </w:rPr>
              <w:t>5.1.4.2 / 5.1.5.2</w:t>
            </w:r>
          </w:p>
        </w:tc>
      </w:tr>
      <w:tr w:rsidR="00870C91" w:rsidRPr="0009331A" w14:paraId="6737F65D" w14:textId="77777777" w:rsidTr="00303F5E">
        <w:trPr>
          <w:trHeight w:val="831"/>
        </w:trPr>
        <w:tc>
          <w:tcPr>
            <w:tcW w:w="624" w:type="dxa"/>
            <w:shd w:val="clear" w:color="auto" w:fill="auto"/>
          </w:tcPr>
          <w:p w14:paraId="25F312B1" w14:textId="77777777" w:rsidR="00870C91" w:rsidRPr="0009331A" w:rsidRDefault="00870C91">
            <w:pPr>
              <w:pStyle w:val="TableParagraph"/>
              <w:spacing w:before="71"/>
              <w:ind w:left="108"/>
              <w:rPr>
                <w:szCs w:val="20"/>
              </w:rPr>
            </w:pPr>
            <w:r w:rsidRPr="0009331A">
              <w:rPr>
                <w:b/>
                <w:bCs/>
                <w:szCs w:val="20"/>
              </w:rPr>
              <w:t>2.8.3</w:t>
            </w:r>
          </w:p>
        </w:tc>
        <w:tc>
          <w:tcPr>
            <w:tcW w:w="5846" w:type="dxa"/>
            <w:shd w:val="clear" w:color="auto" w:fill="auto"/>
          </w:tcPr>
          <w:p w14:paraId="7920D3A8" w14:textId="68E6911E" w:rsidR="00870C91" w:rsidRPr="0009331A" w:rsidRDefault="006E7460">
            <w:pPr>
              <w:pStyle w:val="TableParagraph"/>
              <w:spacing w:before="71"/>
              <w:ind w:left="113" w:right="113"/>
              <w:rPr>
                <w:szCs w:val="20"/>
              </w:rPr>
            </w:pPr>
            <w:r>
              <w:rPr>
                <w:szCs w:val="20"/>
              </w:rPr>
              <w:t>Prüfen Sie</w:t>
            </w:r>
            <w:r w:rsidR="00870C91" w:rsidRPr="0009331A">
              <w:rPr>
                <w:szCs w:val="20"/>
              </w:rPr>
              <w:t xml:space="preserve">, dass </w:t>
            </w:r>
            <w:r w:rsidR="007C6DD8">
              <w:rPr>
                <w:szCs w:val="20"/>
              </w:rPr>
              <w:t>anerkannte</w:t>
            </w:r>
            <w:r w:rsidR="00870C91" w:rsidRPr="0009331A">
              <w:rPr>
                <w:szCs w:val="20"/>
              </w:rPr>
              <w:t xml:space="preserve"> kryptografische Algorithmen bei der Generierung, dem Seeding und der Verifizierung verwendet werden.</w:t>
            </w:r>
          </w:p>
        </w:tc>
        <w:tc>
          <w:tcPr>
            <w:tcW w:w="476" w:type="dxa"/>
            <w:shd w:val="clear" w:color="auto" w:fill="auto"/>
          </w:tcPr>
          <w:p w14:paraId="7B64DF8B" w14:textId="77777777" w:rsidR="00870C91" w:rsidRPr="0009331A" w:rsidRDefault="00870C91">
            <w:pPr>
              <w:snapToGrid w:val="0"/>
              <w:rPr>
                <w:szCs w:val="20"/>
              </w:rPr>
            </w:pPr>
          </w:p>
        </w:tc>
        <w:tc>
          <w:tcPr>
            <w:tcW w:w="401" w:type="dxa"/>
            <w:shd w:val="clear" w:color="auto" w:fill="auto"/>
          </w:tcPr>
          <w:p w14:paraId="67E0E017"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402" w:type="dxa"/>
            <w:shd w:val="clear" w:color="auto" w:fill="auto"/>
          </w:tcPr>
          <w:p w14:paraId="3901B14A" w14:textId="77777777" w:rsidR="00870C91" w:rsidRPr="0009331A" w:rsidRDefault="00870C91">
            <w:pPr>
              <w:pStyle w:val="TableParagraph"/>
              <w:spacing w:before="70"/>
              <w:ind w:left="128"/>
              <w:rPr>
                <w:szCs w:val="20"/>
              </w:rPr>
            </w:pPr>
            <w:r w:rsidRPr="0009331A">
              <w:rPr>
                <w:rFonts w:ascii="Segoe UI Symbol" w:eastAsia="Segoe UI Symbol" w:hAnsi="Segoe UI Symbol" w:cs="Segoe UI Symbol"/>
                <w:szCs w:val="20"/>
              </w:rPr>
              <w:t>✓</w:t>
            </w:r>
          </w:p>
        </w:tc>
        <w:tc>
          <w:tcPr>
            <w:tcW w:w="627" w:type="dxa"/>
            <w:shd w:val="clear" w:color="auto" w:fill="auto"/>
          </w:tcPr>
          <w:p w14:paraId="10FB430C" w14:textId="77777777" w:rsidR="00870C91" w:rsidRPr="0009331A" w:rsidRDefault="00870C91">
            <w:pPr>
              <w:pStyle w:val="TableParagraph"/>
              <w:spacing w:before="71"/>
              <w:ind w:left="146"/>
              <w:rPr>
                <w:szCs w:val="20"/>
              </w:rPr>
            </w:pPr>
            <w:r w:rsidRPr="0009331A">
              <w:rPr>
                <w:szCs w:val="20"/>
              </w:rPr>
              <w:t>326</w:t>
            </w:r>
          </w:p>
        </w:tc>
        <w:tc>
          <w:tcPr>
            <w:tcW w:w="983" w:type="dxa"/>
            <w:shd w:val="clear" w:color="auto" w:fill="auto"/>
          </w:tcPr>
          <w:p w14:paraId="1247CAB3" w14:textId="77777777" w:rsidR="00870C91" w:rsidRPr="0009331A" w:rsidRDefault="00870C91">
            <w:pPr>
              <w:pStyle w:val="TableParagraph"/>
              <w:spacing w:before="71"/>
              <w:ind w:left="198" w:right="166" w:hanging="60"/>
              <w:rPr>
                <w:szCs w:val="20"/>
              </w:rPr>
            </w:pPr>
            <w:r w:rsidRPr="0009331A">
              <w:rPr>
                <w:szCs w:val="20"/>
              </w:rPr>
              <w:t>5.1.4.2 / 5.1.5.2</w:t>
            </w:r>
          </w:p>
        </w:tc>
      </w:tr>
      <w:tr w:rsidR="00870C91" w:rsidRPr="0009331A" w14:paraId="135BE628" w14:textId="77777777" w:rsidTr="00303F5E">
        <w:trPr>
          <w:trHeight w:val="571"/>
        </w:trPr>
        <w:tc>
          <w:tcPr>
            <w:tcW w:w="624" w:type="dxa"/>
            <w:shd w:val="clear" w:color="auto" w:fill="auto"/>
          </w:tcPr>
          <w:p w14:paraId="68F3369C" w14:textId="77777777" w:rsidR="00870C91" w:rsidRPr="0009331A" w:rsidRDefault="00870C91">
            <w:pPr>
              <w:pStyle w:val="TableParagraph"/>
              <w:spacing w:before="70"/>
              <w:ind w:left="108"/>
              <w:rPr>
                <w:szCs w:val="20"/>
              </w:rPr>
            </w:pPr>
            <w:r w:rsidRPr="0009331A">
              <w:rPr>
                <w:b/>
                <w:bCs/>
                <w:szCs w:val="20"/>
              </w:rPr>
              <w:t>2.8.4</w:t>
            </w:r>
          </w:p>
        </w:tc>
        <w:tc>
          <w:tcPr>
            <w:tcW w:w="5846" w:type="dxa"/>
            <w:shd w:val="clear" w:color="auto" w:fill="auto"/>
          </w:tcPr>
          <w:p w14:paraId="5582DCEE" w14:textId="00254EA2" w:rsidR="00870C91" w:rsidRPr="0009331A" w:rsidRDefault="008874F9">
            <w:pPr>
              <w:pStyle w:val="TableParagraph"/>
              <w:spacing w:before="70"/>
              <w:ind w:left="108" w:right="186"/>
              <w:rPr>
                <w:szCs w:val="20"/>
              </w:rPr>
            </w:pPr>
            <w:r>
              <w:rPr>
                <w:szCs w:val="20"/>
              </w:rPr>
              <w:t>Prüfen Sie</w:t>
            </w:r>
            <w:r w:rsidR="00870C91" w:rsidRPr="0009331A">
              <w:rPr>
                <w:szCs w:val="20"/>
              </w:rPr>
              <w:t>, dass das zeitbasierte OTP nur einmal innerhalb des Gültigkeitszeitraums verwendet werden k</w:t>
            </w:r>
            <w:r w:rsidR="00303F5E">
              <w:rPr>
                <w:szCs w:val="20"/>
              </w:rPr>
              <w:t>ö</w:t>
            </w:r>
            <w:r w:rsidR="00870C91" w:rsidRPr="0009331A">
              <w:rPr>
                <w:szCs w:val="20"/>
              </w:rPr>
              <w:t>nn</w:t>
            </w:r>
            <w:r w:rsidR="00303F5E">
              <w:rPr>
                <w:szCs w:val="20"/>
              </w:rPr>
              <w:t>en</w:t>
            </w:r>
            <w:r w:rsidR="00870C91" w:rsidRPr="0009331A">
              <w:rPr>
                <w:szCs w:val="20"/>
              </w:rPr>
              <w:t>.</w:t>
            </w:r>
          </w:p>
        </w:tc>
        <w:tc>
          <w:tcPr>
            <w:tcW w:w="476" w:type="dxa"/>
            <w:shd w:val="clear" w:color="auto" w:fill="auto"/>
          </w:tcPr>
          <w:p w14:paraId="186283A2" w14:textId="77777777" w:rsidR="00870C91" w:rsidRPr="0009331A" w:rsidRDefault="00870C91">
            <w:pPr>
              <w:snapToGrid w:val="0"/>
              <w:rPr>
                <w:szCs w:val="20"/>
              </w:rPr>
            </w:pPr>
          </w:p>
        </w:tc>
        <w:tc>
          <w:tcPr>
            <w:tcW w:w="401" w:type="dxa"/>
            <w:shd w:val="clear" w:color="auto" w:fill="auto"/>
          </w:tcPr>
          <w:p w14:paraId="1660AA48" w14:textId="77777777" w:rsidR="00870C91" w:rsidRPr="0009331A" w:rsidRDefault="00870C91">
            <w:pPr>
              <w:pStyle w:val="TableParagraph"/>
              <w:spacing w:before="69"/>
              <w:ind w:left="126"/>
              <w:rPr>
                <w:szCs w:val="20"/>
              </w:rPr>
            </w:pPr>
            <w:r w:rsidRPr="0009331A">
              <w:rPr>
                <w:rFonts w:ascii="Segoe UI Symbol" w:eastAsia="Segoe UI Symbol" w:hAnsi="Segoe UI Symbol" w:cs="Segoe UI Symbol"/>
                <w:szCs w:val="20"/>
              </w:rPr>
              <w:t>✓</w:t>
            </w:r>
          </w:p>
        </w:tc>
        <w:tc>
          <w:tcPr>
            <w:tcW w:w="402" w:type="dxa"/>
            <w:shd w:val="clear" w:color="auto" w:fill="auto"/>
          </w:tcPr>
          <w:p w14:paraId="15714A20" w14:textId="77777777" w:rsidR="00870C91" w:rsidRPr="0009331A" w:rsidRDefault="00870C91">
            <w:pPr>
              <w:pStyle w:val="TableParagraph"/>
              <w:spacing w:before="69"/>
              <w:ind w:left="128"/>
              <w:rPr>
                <w:szCs w:val="20"/>
              </w:rPr>
            </w:pPr>
            <w:r w:rsidRPr="0009331A">
              <w:rPr>
                <w:rFonts w:ascii="Segoe UI Symbol" w:eastAsia="Segoe UI Symbol" w:hAnsi="Segoe UI Symbol" w:cs="Segoe UI Symbol"/>
                <w:szCs w:val="20"/>
              </w:rPr>
              <w:t>✓</w:t>
            </w:r>
          </w:p>
        </w:tc>
        <w:tc>
          <w:tcPr>
            <w:tcW w:w="627" w:type="dxa"/>
            <w:shd w:val="clear" w:color="auto" w:fill="auto"/>
          </w:tcPr>
          <w:p w14:paraId="3635696B" w14:textId="77777777" w:rsidR="00870C91" w:rsidRPr="0009331A" w:rsidRDefault="00870C91">
            <w:pPr>
              <w:pStyle w:val="TableParagraph"/>
              <w:spacing w:before="70"/>
              <w:ind w:left="146"/>
              <w:rPr>
                <w:szCs w:val="20"/>
              </w:rPr>
            </w:pPr>
            <w:r w:rsidRPr="0009331A">
              <w:rPr>
                <w:szCs w:val="20"/>
              </w:rPr>
              <w:t>287</w:t>
            </w:r>
          </w:p>
        </w:tc>
        <w:tc>
          <w:tcPr>
            <w:tcW w:w="983" w:type="dxa"/>
            <w:shd w:val="clear" w:color="auto" w:fill="auto"/>
          </w:tcPr>
          <w:p w14:paraId="3A1A05C3" w14:textId="77777777" w:rsidR="00870C91" w:rsidRPr="0009331A" w:rsidRDefault="00870C91">
            <w:pPr>
              <w:pStyle w:val="TableParagraph"/>
              <w:spacing w:before="70"/>
              <w:ind w:left="198" w:right="166" w:hanging="60"/>
              <w:rPr>
                <w:szCs w:val="20"/>
              </w:rPr>
            </w:pPr>
            <w:r w:rsidRPr="0009331A">
              <w:rPr>
                <w:szCs w:val="20"/>
              </w:rPr>
              <w:t>5.1.4.2 / 5.1.5.2</w:t>
            </w:r>
          </w:p>
        </w:tc>
      </w:tr>
      <w:tr w:rsidR="00870C91" w:rsidRPr="0009331A" w14:paraId="00676430" w14:textId="77777777" w:rsidTr="00303F5E">
        <w:trPr>
          <w:trHeight w:val="1121"/>
        </w:trPr>
        <w:tc>
          <w:tcPr>
            <w:tcW w:w="624" w:type="dxa"/>
            <w:shd w:val="clear" w:color="auto" w:fill="auto"/>
          </w:tcPr>
          <w:p w14:paraId="4799379D" w14:textId="77777777" w:rsidR="00870C91" w:rsidRPr="0009331A" w:rsidRDefault="00870C91">
            <w:pPr>
              <w:pStyle w:val="TableParagraph"/>
              <w:spacing w:before="73"/>
              <w:ind w:left="108"/>
              <w:rPr>
                <w:szCs w:val="20"/>
              </w:rPr>
            </w:pPr>
            <w:r w:rsidRPr="0009331A">
              <w:rPr>
                <w:b/>
                <w:bCs/>
                <w:szCs w:val="20"/>
              </w:rPr>
              <w:t>2.8.5</w:t>
            </w:r>
          </w:p>
        </w:tc>
        <w:tc>
          <w:tcPr>
            <w:tcW w:w="5846" w:type="dxa"/>
            <w:shd w:val="clear" w:color="auto" w:fill="auto"/>
          </w:tcPr>
          <w:p w14:paraId="5BF76CE2" w14:textId="7D07780B" w:rsidR="00870C91" w:rsidRPr="0009331A" w:rsidRDefault="006E7460">
            <w:pPr>
              <w:pStyle w:val="TableParagraph"/>
              <w:spacing w:before="71"/>
              <w:ind w:left="108" w:right="180"/>
              <w:rPr>
                <w:szCs w:val="20"/>
              </w:rPr>
            </w:pPr>
            <w:r>
              <w:rPr>
                <w:szCs w:val="20"/>
              </w:rPr>
              <w:t>Prüfen Sie</w:t>
            </w:r>
            <w:r w:rsidR="00870C91" w:rsidRPr="0009331A">
              <w:rPr>
                <w:szCs w:val="20"/>
              </w:rPr>
              <w:t xml:space="preserve">, dass ein zeitbasiertes </w:t>
            </w:r>
            <w:r w:rsidR="00303F5E">
              <w:rPr>
                <w:szCs w:val="20"/>
              </w:rPr>
              <w:t>Mehrf</w:t>
            </w:r>
            <w:r w:rsidR="00870C91" w:rsidRPr="0009331A">
              <w:rPr>
                <w:szCs w:val="20"/>
              </w:rPr>
              <w:t>aktor-OTP, das während der Gültigkeitsdauer wiederverwendet wird, protokolliert und mit sicheren Benachrichtigungen an den Inhaber des Geräts abgelehnt wird.</w:t>
            </w:r>
          </w:p>
        </w:tc>
        <w:tc>
          <w:tcPr>
            <w:tcW w:w="476" w:type="dxa"/>
            <w:shd w:val="clear" w:color="auto" w:fill="auto"/>
          </w:tcPr>
          <w:p w14:paraId="3E18F4B1" w14:textId="77777777" w:rsidR="00870C91" w:rsidRPr="0009331A" w:rsidRDefault="00870C91">
            <w:pPr>
              <w:snapToGrid w:val="0"/>
              <w:rPr>
                <w:szCs w:val="20"/>
              </w:rPr>
            </w:pPr>
          </w:p>
        </w:tc>
        <w:tc>
          <w:tcPr>
            <w:tcW w:w="401" w:type="dxa"/>
            <w:shd w:val="clear" w:color="auto" w:fill="auto"/>
          </w:tcPr>
          <w:p w14:paraId="5E6FF4EE" w14:textId="77777777" w:rsidR="00870C91" w:rsidRPr="0009331A" w:rsidRDefault="00870C91">
            <w:pPr>
              <w:pStyle w:val="TableParagraph"/>
              <w:spacing w:before="72"/>
              <w:ind w:left="126"/>
              <w:rPr>
                <w:szCs w:val="20"/>
              </w:rPr>
            </w:pPr>
            <w:r w:rsidRPr="0009331A">
              <w:rPr>
                <w:rFonts w:ascii="Segoe UI Symbol" w:eastAsia="Segoe UI Symbol" w:hAnsi="Segoe UI Symbol" w:cs="Segoe UI Symbol"/>
                <w:szCs w:val="20"/>
              </w:rPr>
              <w:t>✓</w:t>
            </w:r>
          </w:p>
        </w:tc>
        <w:tc>
          <w:tcPr>
            <w:tcW w:w="402" w:type="dxa"/>
            <w:shd w:val="clear" w:color="auto" w:fill="auto"/>
          </w:tcPr>
          <w:p w14:paraId="08142502" w14:textId="77777777" w:rsidR="00870C91" w:rsidRPr="0009331A" w:rsidRDefault="00870C91">
            <w:pPr>
              <w:pStyle w:val="TableParagraph"/>
              <w:spacing w:before="72"/>
              <w:ind w:left="128"/>
              <w:rPr>
                <w:szCs w:val="20"/>
              </w:rPr>
            </w:pPr>
            <w:r w:rsidRPr="0009331A">
              <w:rPr>
                <w:rFonts w:ascii="Segoe UI Symbol" w:eastAsia="Segoe UI Symbol" w:hAnsi="Segoe UI Symbol" w:cs="Segoe UI Symbol"/>
                <w:szCs w:val="20"/>
              </w:rPr>
              <w:t>✓</w:t>
            </w:r>
          </w:p>
        </w:tc>
        <w:tc>
          <w:tcPr>
            <w:tcW w:w="627" w:type="dxa"/>
            <w:shd w:val="clear" w:color="auto" w:fill="auto"/>
          </w:tcPr>
          <w:p w14:paraId="07DC6957" w14:textId="77777777" w:rsidR="00870C91" w:rsidRPr="0009331A" w:rsidRDefault="00870C91">
            <w:pPr>
              <w:pStyle w:val="TableParagraph"/>
              <w:spacing w:before="73"/>
              <w:ind w:left="146"/>
              <w:rPr>
                <w:szCs w:val="20"/>
              </w:rPr>
            </w:pPr>
            <w:r w:rsidRPr="0009331A">
              <w:rPr>
                <w:szCs w:val="20"/>
              </w:rPr>
              <w:t>287</w:t>
            </w:r>
          </w:p>
        </w:tc>
        <w:tc>
          <w:tcPr>
            <w:tcW w:w="983" w:type="dxa"/>
            <w:shd w:val="clear" w:color="auto" w:fill="auto"/>
          </w:tcPr>
          <w:p w14:paraId="2DC1D725" w14:textId="77777777" w:rsidR="00870C91" w:rsidRPr="0009331A" w:rsidRDefault="00870C91">
            <w:pPr>
              <w:pStyle w:val="TableParagraph"/>
              <w:spacing w:before="73"/>
              <w:ind w:left="198"/>
              <w:rPr>
                <w:szCs w:val="20"/>
              </w:rPr>
            </w:pPr>
            <w:r w:rsidRPr="0009331A">
              <w:rPr>
                <w:szCs w:val="20"/>
              </w:rPr>
              <w:t>5.1.5.2</w:t>
            </w:r>
          </w:p>
        </w:tc>
      </w:tr>
      <w:tr w:rsidR="00870C91" w:rsidRPr="0009331A" w14:paraId="63DFB6F3" w14:textId="77777777" w:rsidTr="00303F5E">
        <w:trPr>
          <w:trHeight w:val="1123"/>
        </w:trPr>
        <w:tc>
          <w:tcPr>
            <w:tcW w:w="624" w:type="dxa"/>
            <w:shd w:val="clear" w:color="auto" w:fill="auto"/>
          </w:tcPr>
          <w:p w14:paraId="197B2C54" w14:textId="77777777" w:rsidR="00870C91" w:rsidRPr="0009331A" w:rsidRDefault="00870C91">
            <w:pPr>
              <w:pStyle w:val="TableParagraph"/>
              <w:spacing w:before="71"/>
              <w:ind w:left="108"/>
              <w:rPr>
                <w:szCs w:val="20"/>
              </w:rPr>
            </w:pPr>
            <w:r w:rsidRPr="0009331A">
              <w:rPr>
                <w:b/>
                <w:bCs/>
                <w:szCs w:val="20"/>
              </w:rPr>
              <w:t>2.8.6</w:t>
            </w:r>
          </w:p>
        </w:tc>
        <w:tc>
          <w:tcPr>
            <w:tcW w:w="5846" w:type="dxa"/>
            <w:shd w:val="clear" w:color="auto" w:fill="auto"/>
          </w:tcPr>
          <w:p w14:paraId="25605069" w14:textId="11C040CC" w:rsidR="00870C91" w:rsidRPr="0009331A" w:rsidRDefault="00870C91">
            <w:pPr>
              <w:pStyle w:val="TableParagraph"/>
              <w:spacing w:before="71"/>
              <w:ind w:left="108" w:right="193"/>
              <w:rPr>
                <w:szCs w:val="20"/>
              </w:rPr>
            </w:pPr>
            <w:r w:rsidRPr="0009331A">
              <w:rPr>
                <w:szCs w:val="20"/>
              </w:rPr>
              <w:t>Prüfen Sie, ob physische OTP-Generator</w:t>
            </w:r>
            <w:r w:rsidR="005A438E">
              <w:rPr>
                <w:szCs w:val="20"/>
              </w:rPr>
              <w:t>en</w:t>
            </w:r>
            <w:r w:rsidRPr="0009331A">
              <w:rPr>
                <w:szCs w:val="20"/>
              </w:rPr>
              <w:t xml:space="preserve"> im Falle von Diebstahl oder Verlust </w:t>
            </w:r>
            <w:r w:rsidR="00303F5E">
              <w:rPr>
                <w:szCs w:val="20"/>
              </w:rPr>
              <w:t>gesperrt</w:t>
            </w:r>
            <w:r w:rsidRPr="0009331A">
              <w:rPr>
                <w:szCs w:val="20"/>
              </w:rPr>
              <w:t xml:space="preserve"> werden k</w:t>
            </w:r>
            <w:r w:rsidR="005A438E">
              <w:rPr>
                <w:szCs w:val="20"/>
              </w:rPr>
              <w:t>ö</w:t>
            </w:r>
            <w:r w:rsidRPr="0009331A">
              <w:rPr>
                <w:szCs w:val="20"/>
              </w:rPr>
              <w:t>nn</w:t>
            </w:r>
            <w:r w:rsidR="005A438E">
              <w:rPr>
                <w:szCs w:val="20"/>
              </w:rPr>
              <w:t>en</w:t>
            </w:r>
            <w:r w:rsidRPr="0009331A">
              <w:rPr>
                <w:szCs w:val="20"/>
              </w:rPr>
              <w:t xml:space="preserve">. </w:t>
            </w:r>
            <w:r w:rsidR="008874F9">
              <w:rPr>
                <w:szCs w:val="20"/>
              </w:rPr>
              <w:t>Prüfen Sie</w:t>
            </w:r>
            <w:r w:rsidRPr="0009331A">
              <w:rPr>
                <w:szCs w:val="20"/>
              </w:rPr>
              <w:t>, dass der Widerruf sofort für alle eingeloggten Sitzungen, unabhängig vom Standort, wirksam ist.</w:t>
            </w:r>
          </w:p>
        </w:tc>
        <w:tc>
          <w:tcPr>
            <w:tcW w:w="476" w:type="dxa"/>
            <w:shd w:val="clear" w:color="auto" w:fill="auto"/>
          </w:tcPr>
          <w:p w14:paraId="7AF98F55" w14:textId="77777777" w:rsidR="00870C91" w:rsidRPr="0009331A" w:rsidRDefault="00870C91">
            <w:pPr>
              <w:snapToGrid w:val="0"/>
              <w:rPr>
                <w:szCs w:val="20"/>
              </w:rPr>
            </w:pPr>
          </w:p>
        </w:tc>
        <w:tc>
          <w:tcPr>
            <w:tcW w:w="401" w:type="dxa"/>
            <w:shd w:val="clear" w:color="auto" w:fill="auto"/>
          </w:tcPr>
          <w:p w14:paraId="52FCB553"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402" w:type="dxa"/>
            <w:shd w:val="clear" w:color="auto" w:fill="auto"/>
          </w:tcPr>
          <w:p w14:paraId="43C51E53" w14:textId="77777777" w:rsidR="00870C91" w:rsidRPr="0009331A" w:rsidRDefault="00870C91">
            <w:pPr>
              <w:pStyle w:val="TableParagraph"/>
              <w:spacing w:before="70"/>
              <w:ind w:left="128"/>
              <w:rPr>
                <w:szCs w:val="20"/>
              </w:rPr>
            </w:pPr>
            <w:r w:rsidRPr="0009331A">
              <w:rPr>
                <w:rFonts w:ascii="Segoe UI Symbol" w:eastAsia="Segoe UI Symbol" w:hAnsi="Segoe UI Symbol" w:cs="Segoe UI Symbol"/>
                <w:szCs w:val="20"/>
              </w:rPr>
              <w:t>✓</w:t>
            </w:r>
          </w:p>
        </w:tc>
        <w:tc>
          <w:tcPr>
            <w:tcW w:w="627" w:type="dxa"/>
            <w:shd w:val="clear" w:color="auto" w:fill="auto"/>
          </w:tcPr>
          <w:p w14:paraId="7C292293" w14:textId="77777777" w:rsidR="00870C91" w:rsidRPr="0009331A" w:rsidRDefault="00870C91">
            <w:pPr>
              <w:pStyle w:val="TableParagraph"/>
              <w:spacing w:before="71"/>
              <w:ind w:left="146"/>
              <w:rPr>
                <w:szCs w:val="20"/>
              </w:rPr>
            </w:pPr>
            <w:r w:rsidRPr="0009331A">
              <w:rPr>
                <w:szCs w:val="20"/>
              </w:rPr>
              <w:t>613</w:t>
            </w:r>
          </w:p>
        </w:tc>
        <w:tc>
          <w:tcPr>
            <w:tcW w:w="983" w:type="dxa"/>
            <w:shd w:val="clear" w:color="auto" w:fill="auto"/>
          </w:tcPr>
          <w:p w14:paraId="51206C18" w14:textId="77777777" w:rsidR="00870C91" w:rsidRPr="0009331A" w:rsidRDefault="00870C91">
            <w:pPr>
              <w:pStyle w:val="TableParagraph"/>
              <w:spacing w:before="71"/>
              <w:ind w:left="275"/>
              <w:rPr>
                <w:szCs w:val="20"/>
              </w:rPr>
            </w:pPr>
            <w:r w:rsidRPr="0009331A">
              <w:rPr>
                <w:szCs w:val="20"/>
              </w:rPr>
              <w:t>5.2.1</w:t>
            </w:r>
          </w:p>
        </w:tc>
      </w:tr>
      <w:tr w:rsidR="00303F5E" w:rsidRPr="0009331A" w14:paraId="31945585" w14:textId="77777777" w:rsidTr="00303F5E">
        <w:trPr>
          <w:trHeight w:val="983"/>
        </w:trPr>
        <w:tc>
          <w:tcPr>
            <w:tcW w:w="624" w:type="dxa"/>
            <w:shd w:val="clear" w:color="auto" w:fill="auto"/>
          </w:tcPr>
          <w:p w14:paraId="1DC5A6AD" w14:textId="6169CA83" w:rsidR="00303F5E" w:rsidRPr="0009331A" w:rsidRDefault="00303F5E">
            <w:pPr>
              <w:pStyle w:val="TableParagraph"/>
              <w:spacing w:before="71"/>
              <w:ind w:left="108"/>
              <w:rPr>
                <w:b/>
                <w:bCs/>
                <w:szCs w:val="20"/>
              </w:rPr>
            </w:pPr>
            <w:r w:rsidRPr="0009331A">
              <w:rPr>
                <w:b/>
                <w:bCs/>
              </w:rPr>
              <w:lastRenderedPageBreak/>
              <w:t>2.8.7</w:t>
            </w:r>
          </w:p>
        </w:tc>
        <w:tc>
          <w:tcPr>
            <w:tcW w:w="5846" w:type="dxa"/>
            <w:shd w:val="clear" w:color="auto" w:fill="auto"/>
          </w:tcPr>
          <w:p w14:paraId="4297F990" w14:textId="21FBE546" w:rsidR="00303F5E" w:rsidRPr="0009331A" w:rsidRDefault="006E7460">
            <w:pPr>
              <w:pStyle w:val="TableParagraph"/>
              <w:spacing w:before="71"/>
              <w:ind w:left="108" w:right="193"/>
              <w:rPr>
                <w:szCs w:val="20"/>
              </w:rPr>
            </w:pPr>
            <w:r>
              <w:t>Prüfen Sie</w:t>
            </w:r>
            <w:r w:rsidR="00303F5E" w:rsidRPr="0009331A">
              <w:t xml:space="preserve">, dass biometrische Authentifikatoren nur als sekundäre Faktoren in Verbindung mit etwas, das Sie haben </w:t>
            </w:r>
            <w:r w:rsidR="005A438E">
              <w:t>oder</w:t>
            </w:r>
            <w:r w:rsidR="00303F5E" w:rsidRPr="0009331A">
              <w:t xml:space="preserve"> etwas, das Sie kennen, verwendet werden dürfen.</w:t>
            </w:r>
          </w:p>
        </w:tc>
        <w:tc>
          <w:tcPr>
            <w:tcW w:w="476" w:type="dxa"/>
            <w:shd w:val="clear" w:color="auto" w:fill="auto"/>
          </w:tcPr>
          <w:p w14:paraId="5B4DE46D" w14:textId="77777777" w:rsidR="00303F5E" w:rsidRPr="0009331A" w:rsidRDefault="00303F5E">
            <w:pPr>
              <w:snapToGrid w:val="0"/>
              <w:rPr>
                <w:szCs w:val="20"/>
              </w:rPr>
            </w:pPr>
          </w:p>
        </w:tc>
        <w:tc>
          <w:tcPr>
            <w:tcW w:w="401" w:type="dxa"/>
            <w:shd w:val="clear" w:color="auto" w:fill="auto"/>
          </w:tcPr>
          <w:p w14:paraId="5640FEA4" w14:textId="5D252C7B" w:rsidR="00303F5E" w:rsidRPr="0009331A" w:rsidRDefault="00303F5E">
            <w:pPr>
              <w:pStyle w:val="TableParagraph"/>
              <w:spacing w:before="70"/>
              <w:ind w:left="126"/>
              <w:rPr>
                <w:rFonts w:ascii="Segoe UI Symbol" w:eastAsia="Segoe UI Symbol" w:hAnsi="Segoe UI Symbol" w:cs="Segoe UI Symbol"/>
                <w:szCs w:val="20"/>
              </w:rPr>
            </w:pPr>
            <w:r>
              <w:t>o</w:t>
            </w:r>
          </w:p>
        </w:tc>
        <w:tc>
          <w:tcPr>
            <w:tcW w:w="402" w:type="dxa"/>
            <w:shd w:val="clear" w:color="auto" w:fill="auto"/>
          </w:tcPr>
          <w:p w14:paraId="1675B9A4" w14:textId="6040F577" w:rsidR="00303F5E" w:rsidRPr="0009331A" w:rsidRDefault="00303F5E">
            <w:pPr>
              <w:pStyle w:val="TableParagraph"/>
              <w:spacing w:before="70"/>
              <w:ind w:left="128"/>
              <w:rPr>
                <w:rFonts w:ascii="Segoe UI Symbol" w:eastAsia="Segoe UI Symbol" w:hAnsi="Segoe UI Symbol" w:cs="Segoe UI Symbol"/>
                <w:szCs w:val="20"/>
              </w:rPr>
            </w:pPr>
            <w:r>
              <w:rPr>
                <w:rFonts w:ascii="Segoe UI Symbol" w:hAnsi="Segoe UI Symbol" w:cs="Segoe UI Symbol"/>
              </w:rPr>
              <w:t>✓</w:t>
            </w:r>
          </w:p>
        </w:tc>
        <w:tc>
          <w:tcPr>
            <w:tcW w:w="627" w:type="dxa"/>
            <w:shd w:val="clear" w:color="auto" w:fill="auto"/>
          </w:tcPr>
          <w:p w14:paraId="3D5F76CF" w14:textId="7EC64249" w:rsidR="00303F5E" w:rsidRPr="0009331A" w:rsidRDefault="00303F5E">
            <w:pPr>
              <w:pStyle w:val="TableParagraph"/>
              <w:spacing w:before="71"/>
              <w:ind w:left="146"/>
              <w:rPr>
                <w:szCs w:val="20"/>
              </w:rPr>
            </w:pPr>
            <w:r>
              <w:rPr>
                <w:szCs w:val="20"/>
              </w:rPr>
              <w:t>308</w:t>
            </w:r>
          </w:p>
        </w:tc>
        <w:tc>
          <w:tcPr>
            <w:tcW w:w="983" w:type="dxa"/>
            <w:shd w:val="clear" w:color="auto" w:fill="auto"/>
          </w:tcPr>
          <w:p w14:paraId="125DBFD0" w14:textId="335CF246" w:rsidR="00303F5E" w:rsidRPr="0009331A" w:rsidRDefault="00303F5E">
            <w:pPr>
              <w:pStyle w:val="TableParagraph"/>
              <w:spacing w:before="71"/>
              <w:ind w:left="275"/>
              <w:rPr>
                <w:szCs w:val="20"/>
              </w:rPr>
            </w:pPr>
            <w:r>
              <w:t>5.2.3</w:t>
            </w:r>
          </w:p>
        </w:tc>
      </w:tr>
    </w:tbl>
    <w:p w14:paraId="0F2B731B" w14:textId="7E73CDE9" w:rsidR="00870C91" w:rsidRPr="00870C91" w:rsidRDefault="00870C91" w:rsidP="003A1349">
      <w:pPr>
        <w:pStyle w:val="Heading2"/>
        <w:numPr>
          <w:ilvl w:val="0"/>
          <w:numId w:val="0"/>
        </w:numPr>
      </w:pPr>
      <w:bookmarkStart w:id="146" w:name="_bookmark55"/>
      <w:bookmarkStart w:id="147" w:name="_Toc43526941"/>
      <w:bookmarkStart w:id="148" w:name="_Toc65990989"/>
      <w:bookmarkEnd w:id="146"/>
      <w:r>
        <w:t>V2.9 Anforderungen an kryptografische Software und Geräte</w:t>
      </w:r>
      <w:r w:rsidR="00937F1A">
        <w:t xml:space="preserve"> im Authenti</w:t>
      </w:r>
      <w:r w:rsidR="000F430B">
        <w:t>fiz</w:t>
      </w:r>
      <w:r w:rsidR="00937F1A">
        <w:t>ierungsprozess</w:t>
      </w:r>
      <w:bookmarkEnd w:id="147"/>
      <w:bookmarkEnd w:id="148"/>
    </w:p>
    <w:p w14:paraId="27DE5583" w14:textId="0A0A1177" w:rsidR="00870C91" w:rsidRPr="0009331A" w:rsidRDefault="00870C91" w:rsidP="00A27D9C">
      <w:r w:rsidRPr="0009331A">
        <w:t xml:space="preserve">Kryptographische </w:t>
      </w:r>
      <w:r w:rsidR="00937F1A">
        <w:t>Geräte</w:t>
      </w:r>
      <w:r w:rsidRPr="0009331A">
        <w:t xml:space="preserve"> sind </w:t>
      </w:r>
      <w:r w:rsidR="00937F1A">
        <w:t xml:space="preserve">Chipkarten </w:t>
      </w:r>
      <w:r w:rsidRPr="0009331A">
        <w:t xml:space="preserve">oder </w:t>
      </w:r>
      <w:r w:rsidR="00937F1A">
        <w:t>USB-Sticks</w:t>
      </w:r>
      <w:r w:rsidRPr="0009331A">
        <w:t>, bei denen der Benutzer das Gerät an den Computer an</w:t>
      </w:r>
      <w:r w:rsidR="00E573E0">
        <w:t>-</w:t>
      </w:r>
      <w:r w:rsidRPr="0009331A">
        <w:t xml:space="preserve">schließen muss, um die Authentifizierung abzuschließen. </w:t>
      </w:r>
      <w:r w:rsidR="00E70995">
        <w:t xml:space="preserve">Der </w:t>
      </w:r>
      <w:r w:rsidRPr="0009331A">
        <w:t>Verifizierer sende</w:t>
      </w:r>
      <w:r w:rsidR="00E70995">
        <w:t>t</w:t>
      </w:r>
      <w:r w:rsidRPr="0009331A">
        <w:t xml:space="preserve"> eine</w:t>
      </w:r>
      <w:r w:rsidR="00937F1A">
        <w:t xml:space="preserve">n Zufallswert </w:t>
      </w:r>
      <w:r w:rsidR="000F430B">
        <w:t xml:space="preserve">(Nonce) </w:t>
      </w:r>
      <w:r w:rsidRPr="0009331A">
        <w:t>an d</w:t>
      </w:r>
      <w:r w:rsidR="00E70995">
        <w:t>as</w:t>
      </w:r>
      <w:r w:rsidRPr="0009331A">
        <w:t xml:space="preserve"> kryptographische Gerät oder Software</w:t>
      </w:r>
      <w:r w:rsidR="00E70995">
        <w:t>. Dort wird</w:t>
      </w:r>
      <w:r w:rsidRPr="0009331A">
        <w:t xml:space="preserve"> eine Antwort auf der Grundlage eines sicher gespeicherten krypto</w:t>
      </w:r>
      <w:r w:rsidR="00E573E0">
        <w:t>-</w:t>
      </w:r>
      <w:r w:rsidRPr="0009331A">
        <w:t>graphischen Schlüssels</w:t>
      </w:r>
      <w:r w:rsidR="00E70995">
        <w:t xml:space="preserve"> berechnet</w:t>
      </w:r>
      <w:r w:rsidRPr="0009331A">
        <w:t>.</w:t>
      </w:r>
      <w:r w:rsidR="00E70995">
        <w:t xml:space="preserve"> </w:t>
      </w:r>
      <w:r w:rsidRPr="0009331A">
        <w:t xml:space="preserve">Die Anforderungen für kryptographische Geräte und Software sind </w:t>
      </w:r>
      <w:r w:rsidR="00E70995">
        <w:t>für Ein- und Mehr</w:t>
      </w:r>
      <w:r w:rsidR="00AB4216">
        <w:t>f</w:t>
      </w:r>
      <w:r w:rsidR="00E70995">
        <w:t>aktor</w:t>
      </w:r>
      <w:r w:rsidR="00AB4216">
        <w:t>a</w:t>
      </w:r>
      <w:r w:rsidR="00E70995">
        <w:t>uthentifizierung gleich</w:t>
      </w:r>
      <w:r w:rsidRPr="0009331A">
        <w:t>, da die Verifizierung de</w:t>
      </w:r>
      <w:r w:rsidR="00E70995">
        <w:t>r berechneten Antwort</w:t>
      </w:r>
      <w:r w:rsidRPr="0009331A">
        <w:t xml:space="preserve"> den Besitz des Authentisierungs</w:t>
      </w:r>
      <w:r w:rsidR="00E573E0">
        <w:t>-</w:t>
      </w:r>
      <w:r w:rsidRPr="0009331A">
        <w:t>faktors nachweist.</w:t>
      </w:r>
    </w:p>
    <w:p w14:paraId="17834787" w14:textId="77777777" w:rsidR="00870C91" w:rsidRPr="0009331A"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086"/>
        <w:gridCol w:w="473"/>
        <w:gridCol w:w="402"/>
        <w:gridCol w:w="400"/>
        <w:gridCol w:w="599"/>
        <w:gridCol w:w="776"/>
      </w:tblGrid>
      <w:tr w:rsidR="00870C91" w:rsidRPr="0009331A" w14:paraId="74AA03C0" w14:textId="77777777" w:rsidTr="000F430B">
        <w:trPr>
          <w:trHeight w:val="323"/>
        </w:trPr>
        <w:tc>
          <w:tcPr>
            <w:tcW w:w="624" w:type="dxa"/>
            <w:tcBorders>
              <w:bottom w:val="single" w:sz="4" w:space="0" w:color="auto"/>
            </w:tcBorders>
            <w:shd w:val="clear" w:color="auto" w:fill="auto"/>
          </w:tcPr>
          <w:p w14:paraId="225BBDB8" w14:textId="77777777" w:rsidR="00870C91" w:rsidRPr="0009331A" w:rsidRDefault="00870C91">
            <w:pPr>
              <w:pStyle w:val="TableParagraph"/>
              <w:spacing w:before="19"/>
              <w:ind w:right="2"/>
              <w:jc w:val="center"/>
              <w:rPr>
                <w:szCs w:val="20"/>
              </w:rPr>
            </w:pPr>
            <w:r w:rsidRPr="0009331A">
              <w:rPr>
                <w:szCs w:val="20"/>
              </w:rPr>
              <w:t>#</w:t>
            </w:r>
          </w:p>
        </w:tc>
        <w:tc>
          <w:tcPr>
            <w:tcW w:w="6086" w:type="dxa"/>
            <w:tcBorders>
              <w:bottom w:val="single" w:sz="4" w:space="0" w:color="auto"/>
            </w:tcBorders>
            <w:shd w:val="clear" w:color="auto" w:fill="auto"/>
          </w:tcPr>
          <w:p w14:paraId="3489EDBF" w14:textId="77777777" w:rsidR="00870C91" w:rsidRPr="0009331A" w:rsidRDefault="00870C91">
            <w:pPr>
              <w:pStyle w:val="TableParagraph"/>
              <w:spacing w:before="19"/>
              <w:ind w:left="108"/>
              <w:rPr>
                <w:szCs w:val="20"/>
              </w:rPr>
            </w:pPr>
            <w:r w:rsidRPr="0009331A">
              <w:rPr>
                <w:szCs w:val="20"/>
              </w:rPr>
              <w:t>Beschreibung</w:t>
            </w:r>
          </w:p>
        </w:tc>
        <w:tc>
          <w:tcPr>
            <w:tcW w:w="473" w:type="dxa"/>
            <w:tcBorders>
              <w:bottom w:val="single" w:sz="4" w:space="0" w:color="auto"/>
            </w:tcBorders>
            <w:shd w:val="clear" w:color="auto" w:fill="auto"/>
          </w:tcPr>
          <w:p w14:paraId="2A72912E" w14:textId="77777777" w:rsidR="00870C91" w:rsidRPr="0009331A" w:rsidRDefault="00870C91">
            <w:pPr>
              <w:pStyle w:val="TableParagraph"/>
              <w:spacing w:before="19"/>
              <w:ind w:left="179"/>
              <w:rPr>
                <w:szCs w:val="20"/>
              </w:rPr>
            </w:pPr>
            <w:r w:rsidRPr="0009331A">
              <w:rPr>
                <w:szCs w:val="20"/>
              </w:rPr>
              <w:t>L1</w:t>
            </w:r>
          </w:p>
        </w:tc>
        <w:tc>
          <w:tcPr>
            <w:tcW w:w="402" w:type="dxa"/>
            <w:tcBorders>
              <w:bottom w:val="single" w:sz="4" w:space="0" w:color="auto"/>
            </w:tcBorders>
            <w:shd w:val="clear" w:color="auto" w:fill="auto"/>
          </w:tcPr>
          <w:p w14:paraId="08384E8E" w14:textId="77777777" w:rsidR="00870C91" w:rsidRPr="0009331A" w:rsidRDefault="00870C91">
            <w:pPr>
              <w:pStyle w:val="TableParagraph"/>
              <w:spacing w:before="19"/>
              <w:ind w:left="107"/>
              <w:rPr>
                <w:szCs w:val="20"/>
              </w:rPr>
            </w:pPr>
            <w:r w:rsidRPr="0009331A">
              <w:rPr>
                <w:szCs w:val="20"/>
              </w:rPr>
              <w:t>L2</w:t>
            </w:r>
          </w:p>
        </w:tc>
        <w:tc>
          <w:tcPr>
            <w:tcW w:w="400" w:type="dxa"/>
            <w:tcBorders>
              <w:bottom w:val="single" w:sz="4" w:space="0" w:color="auto"/>
            </w:tcBorders>
            <w:shd w:val="clear" w:color="auto" w:fill="auto"/>
          </w:tcPr>
          <w:p w14:paraId="732A63F1" w14:textId="77777777" w:rsidR="00870C91" w:rsidRPr="0009331A" w:rsidRDefault="00870C91">
            <w:pPr>
              <w:pStyle w:val="TableParagraph"/>
              <w:spacing w:before="19"/>
              <w:ind w:left="109"/>
              <w:rPr>
                <w:szCs w:val="20"/>
              </w:rPr>
            </w:pPr>
            <w:r w:rsidRPr="0009331A">
              <w:rPr>
                <w:szCs w:val="20"/>
              </w:rPr>
              <w:t>L3</w:t>
            </w:r>
          </w:p>
        </w:tc>
        <w:tc>
          <w:tcPr>
            <w:tcW w:w="599" w:type="dxa"/>
            <w:tcBorders>
              <w:bottom w:val="single" w:sz="4" w:space="0" w:color="auto"/>
            </w:tcBorders>
            <w:shd w:val="clear" w:color="auto" w:fill="auto"/>
          </w:tcPr>
          <w:p w14:paraId="3C4903E5" w14:textId="77777777" w:rsidR="00870C91" w:rsidRPr="0009331A" w:rsidRDefault="00870C91">
            <w:pPr>
              <w:pStyle w:val="TableParagraph"/>
              <w:spacing w:before="19"/>
              <w:ind w:left="107"/>
              <w:rPr>
                <w:szCs w:val="20"/>
              </w:rPr>
            </w:pPr>
            <w:r w:rsidRPr="0009331A">
              <w:rPr>
                <w:szCs w:val="20"/>
              </w:rPr>
              <w:t>CWE</w:t>
            </w:r>
          </w:p>
        </w:tc>
        <w:tc>
          <w:tcPr>
            <w:tcW w:w="776" w:type="dxa"/>
            <w:tcBorders>
              <w:bottom w:val="single" w:sz="4" w:space="0" w:color="auto"/>
            </w:tcBorders>
            <w:shd w:val="clear" w:color="auto" w:fill="auto"/>
          </w:tcPr>
          <w:p w14:paraId="58273F08" w14:textId="77777777" w:rsidR="00870C91" w:rsidRPr="0009331A" w:rsidRDefault="00870C91">
            <w:pPr>
              <w:pStyle w:val="TableParagraph"/>
              <w:spacing w:before="19"/>
              <w:ind w:left="131"/>
              <w:rPr>
                <w:szCs w:val="20"/>
              </w:rPr>
            </w:pPr>
            <w:r w:rsidRPr="0009331A">
              <w:rPr>
                <w:rFonts w:cs="Calibri"/>
                <w:szCs w:val="20"/>
              </w:rPr>
              <w:t>NIST §</w:t>
            </w:r>
          </w:p>
        </w:tc>
      </w:tr>
      <w:tr w:rsidR="00870C91" w:rsidRPr="0009331A" w14:paraId="02174DF9" w14:textId="77777777" w:rsidTr="000F430B">
        <w:trPr>
          <w:trHeight w:val="1035"/>
        </w:trPr>
        <w:tc>
          <w:tcPr>
            <w:tcW w:w="624" w:type="dxa"/>
            <w:tcBorders>
              <w:top w:val="single" w:sz="4" w:space="0" w:color="auto"/>
            </w:tcBorders>
            <w:shd w:val="clear" w:color="auto" w:fill="auto"/>
          </w:tcPr>
          <w:p w14:paraId="395EC187" w14:textId="77777777" w:rsidR="00870C91" w:rsidRPr="0009331A" w:rsidRDefault="00870C91">
            <w:pPr>
              <w:pStyle w:val="TableParagraph"/>
              <w:spacing w:before="58"/>
              <w:ind w:left="108"/>
              <w:rPr>
                <w:szCs w:val="20"/>
              </w:rPr>
            </w:pPr>
            <w:r w:rsidRPr="0009331A">
              <w:rPr>
                <w:b/>
                <w:bCs/>
                <w:szCs w:val="20"/>
              </w:rPr>
              <w:t>2.9.1</w:t>
            </w:r>
          </w:p>
        </w:tc>
        <w:tc>
          <w:tcPr>
            <w:tcW w:w="6086" w:type="dxa"/>
            <w:tcBorders>
              <w:top w:val="single" w:sz="4" w:space="0" w:color="auto"/>
            </w:tcBorders>
            <w:shd w:val="clear" w:color="auto" w:fill="auto"/>
          </w:tcPr>
          <w:p w14:paraId="03333DBA" w14:textId="3C8E0508" w:rsidR="00870C91" w:rsidRPr="0009331A" w:rsidRDefault="008874F9">
            <w:pPr>
              <w:pStyle w:val="TableParagraph"/>
              <w:spacing w:before="58"/>
              <w:ind w:left="108" w:right="177"/>
              <w:rPr>
                <w:szCs w:val="20"/>
              </w:rPr>
            </w:pPr>
            <w:r>
              <w:rPr>
                <w:szCs w:val="20"/>
              </w:rPr>
              <w:t>Prüfen Sie</w:t>
            </w:r>
            <w:r w:rsidR="00870C91" w:rsidRPr="0009331A">
              <w:rPr>
                <w:szCs w:val="20"/>
              </w:rPr>
              <w:t xml:space="preserve">, dass die bei der </w:t>
            </w:r>
            <w:r w:rsidR="000F430B">
              <w:rPr>
                <w:szCs w:val="20"/>
              </w:rPr>
              <w:t>Authenti</w:t>
            </w:r>
            <w:r w:rsidR="00870C91" w:rsidRPr="0009331A">
              <w:rPr>
                <w:szCs w:val="20"/>
              </w:rPr>
              <w:t>fizierung verwendeten kryptogra</w:t>
            </w:r>
            <w:r w:rsidR="00E573E0">
              <w:rPr>
                <w:szCs w:val="20"/>
              </w:rPr>
              <w:t>-</w:t>
            </w:r>
            <w:r w:rsidR="00870C91" w:rsidRPr="0009331A">
              <w:rPr>
                <w:szCs w:val="20"/>
              </w:rPr>
              <w:t xml:space="preserve">fischen Schlüssel sicher gespeichert und gegen Offenlegung geschützt sind, z. B. durch Verwendung eines </w:t>
            </w:r>
            <w:r w:rsidR="000103EB">
              <w:rPr>
                <w:szCs w:val="20"/>
              </w:rPr>
              <w:t>Trusted Platform Module (</w:t>
            </w:r>
            <w:r w:rsidR="00870C91" w:rsidRPr="0009331A">
              <w:rPr>
                <w:szCs w:val="20"/>
              </w:rPr>
              <w:t>TPM</w:t>
            </w:r>
            <w:r w:rsidR="000103EB">
              <w:rPr>
                <w:szCs w:val="20"/>
              </w:rPr>
              <w:t>)</w:t>
            </w:r>
            <w:r w:rsidR="00870C91" w:rsidRPr="0009331A">
              <w:rPr>
                <w:szCs w:val="20"/>
              </w:rPr>
              <w:t xml:space="preserve"> oder </w:t>
            </w:r>
            <w:r w:rsidR="000103EB">
              <w:rPr>
                <w:szCs w:val="20"/>
              </w:rPr>
              <w:t>eines Hardware Security Modules (</w:t>
            </w:r>
            <w:r w:rsidR="00870C91" w:rsidRPr="0009331A">
              <w:rPr>
                <w:szCs w:val="20"/>
              </w:rPr>
              <w:t>HSM</w:t>
            </w:r>
            <w:r w:rsidR="000103EB">
              <w:rPr>
                <w:szCs w:val="20"/>
              </w:rPr>
              <w:t>)</w:t>
            </w:r>
            <w:r w:rsidR="00870C91" w:rsidRPr="0009331A">
              <w:rPr>
                <w:szCs w:val="20"/>
              </w:rPr>
              <w:t xml:space="preserve"> oder eines </w:t>
            </w:r>
            <w:r w:rsidR="000F430B">
              <w:rPr>
                <w:szCs w:val="20"/>
              </w:rPr>
              <w:t>Betriebs</w:t>
            </w:r>
            <w:r w:rsidR="00E573E0">
              <w:rPr>
                <w:szCs w:val="20"/>
              </w:rPr>
              <w:t>-</w:t>
            </w:r>
            <w:r w:rsidR="000F430B">
              <w:rPr>
                <w:szCs w:val="20"/>
              </w:rPr>
              <w:t>systemdienstes</w:t>
            </w:r>
            <w:r w:rsidR="00870C91" w:rsidRPr="0009331A">
              <w:rPr>
                <w:szCs w:val="20"/>
              </w:rPr>
              <w:t>.</w:t>
            </w:r>
          </w:p>
        </w:tc>
        <w:tc>
          <w:tcPr>
            <w:tcW w:w="473" w:type="dxa"/>
            <w:tcBorders>
              <w:top w:val="single" w:sz="4" w:space="0" w:color="auto"/>
            </w:tcBorders>
            <w:shd w:val="clear" w:color="auto" w:fill="auto"/>
          </w:tcPr>
          <w:p w14:paraId="5FD3A857" w14:textId="77777777" w:rsidR="00870C91" w:rsidRPr="0009331A" w:rsidRDefault="00870C91">
            <w:pPr>
              <w:snapToGrid w:val="0"/>
              <w:rPr>
                <w:szCs w:val="20"/>
              </w:rPr>
            </w:pPr>
          </w:p>
        </w:tc>
        <w:tc>
          <w:tcPr>
            <w:tcW w:w="402" w:type="dxa"/>
            <w:tcBorders>
              <w:top w:val="single" w:sz="4" w:space="0" w:color="auto"/>
            </w:tcBorders>
            <w:shd w:val="clear" w:color="auto" w:fill="auto"/>
          </w:tcPr>
          <w:p w14:paraId="55EDEC0C" w14:textId="77777777" w:rsidR="00870C91" w:rsidRPr="0009331A" w:rsidRDefault="00870C91">
            <w:pPr>
              <w:pStyle w:val="TableParagraph"/>
              <w:spacing w:before="57"/>
              <w:ind w:left="126"/>
              <w:rPr>
                <w:szCs w:val="20"/>
              </w:rPr>
            </w:pPr>
            <w:r w:rsidRPr="0009331A">
              <w:rPr>
                <w:rFonts w:ascii="Segoe UI Symbol" w:eastAsia="Segoe UI Symbol" w:hAnsi="Segoe UI Symbol" w:cs="Segoe UI Symbol"/>
                <w:szCs w:val="20"/>
              </w:rPr>
              <w:t>✓</w:t>
            </w:r>
          </w:p>
        </w:tc>
        <w:tc>
          <w:tcPr>
            <w:tcW w:w="400" w:type="dxa"/>
            <w:tcBorders>
              <w:top w:val="single" w:sz="4" w:space="0" w:color="auto"/>
            </w:tcBorders>
            <w:shd w:val="clear" w:color="auto" w:fill="auto"/>
          </w:tcPr>
          <w:p w14:paraId="23855C0E" w14:textId="77777777" w:rsidR="00870C91" w:rsidRPr="0009331A" w:rsidRDefault="00870C91">
            <w:pPr>
              <w:pStyle w:val="TableParagraph"/>
              <w:spacing w:before="57"/>
              <w:ind w:left="128"/>
              <w:rPr>
                <w:szCs w:val="20"/>
              </w:rPr>
            </w:pPr>
            <w:r w:rsidRPr="0009331A">
              <w:rPr>
                <w:rFonts w:ascii="Segoe UI Symbol" w:eastAsia="Segoe UI Symbol" w:hAnsi="Segoe UI Symbol" w:cs="Segoe UI Symbol"/>
                <w:szCs w:val="20"/>
              </w:rPr>
              <w:t>✓</w:t>
            </w:r>
          </w:p>
        </w:tc>
        <w:tc>
          <w:tcPr>
            <w:tcW w:w="599" w:type="dxa"/>
            <w:tcBorders>
              <w:top w:val="single" w:sz="4" w:space="0" w:color="auto"/>
            </w:tcBorders>
            <w:shd w:val="clear" w:color="auto" w:fill="auto"/>
          </w:tcPr>
          <w:p w14:paraId="4E295ACE" w14:textId="77777777" w:rsidR="00870C91" w:rsidRPr="0009331A" w:rsidRDefault="00870C91">
            <w:pPr>
              <w:pStyle w:val="TableParagraph"/>
              <w:spacing w:before="58"/>
              <w:ind w:left="146"/>
              <w:rPr>
                <w:szCs w:val="20"/>
              </w:rPr>
            </w:pPr>
            <w:r w:rsidRPr="0009331A">
              <w:rPr>
                <w:szCs w:val="20"/>
              </w:rPr>
              <w:t>320</w:t>
            </w:r>
          </w:p>
        </w:tc>
        <w:tc>
          <w:tcPr>
            <w:tcW w:w="776" w:type="dxa"/>
            <w:tcBorders>
              <w:top w:val="single" w:sz="4" w:space="0" w:color="auto"/>
            </w:tcBorders>
            <w:shd w:val="clear" w:color="auto" w:fill="auto"/>
          </w:tcPr>
          <w:p w14:paraId="238D62E2" w14:textId="77777777" w:rsidR="00870C91" w:rsidRPr="0009331A" w:rsidRDefault="00870C91">
            <w:pPr>
              <w:pStyle w:val="TableParagraph"/>
              <w:spacing w:before="58"/>
              <w:ind w:left="109"/>
              <w:rPr>
                <w:szCs w:val="20"/>
              </w:rPr>
            </w:pPr>
            <w:r w:rsidRPr="0009331A">
              <w:rPr>
                <w:szCs w:val="20"/>
              </w:rPr>
              <w:t>5.1.7.2</w:t>
            </w:r>
          </w:p>
        </w:tc>
      </w:tr>
      <w:tr w:rsidR="00870C91" w:rsidRPr="0009331A" w14:paraId="5F084DFB" w14:textId="77777777" w:rsidTr="00055F5C">
        <w:trPr>
          <w:trHeight w:val="755"/>
        </w:trPr>
        <w:tc>
          <w:tcPr>
            <w:tcW w:w="624" w:type="dxa"/>
            <w:shd w:val="clear" w:color="auto" w:fill="auto"/>
          </w:tcPr>
          <w:p w14:paraId="53170313" w14:textId="77777777" w:rsidR="00870C91" w:rsidRPr="0009331A" w:rsidRDefault="00870C91">
            <w:pPr>
              <w:pStyle w:val="TableParagraph"/>
              <w:spacing w:before="73"/>
              <w:ind w:left="108"/>
              <w:rPr>
                <w:szCs w:val="20"/>
              </w:rPr>
            </w:pPr>
            <w:r w:rsidRPr="0009331A">
              <w:rPr>
                <w:b/>
                <w:bCs/>
                <w:szCs w:val="20"/>
              </w:rPr>
              <w:t>2.9.2</w:t>
            </w:r>
          </w:p>
        </w:tc>
        <w:tc>
          <w:tcPr>
            <w:tcW w:w="6086" w:type="dxa"/>
            <w:shd w:val="clear" w:color="auto" w:fill="auto"/>
          </w:tcPr>
          <w:p w14:paraId="34DDE3E5" w14:textId="63026848" w:rsidR="00870C91" w:rsidRPr="0009331A" w:rsidRDefault="006E7460">
            <w:pPr>
              <w:pStyle w:val="TableParagraph"/>
              <w:spacing w:before="70"/>
              <w:ind w:left="113" w:right="57"/>
              <w:rPr>
                <w:szCs w:val="20"/>
              </w:rPr>
            </w:pPr>
            <w:r>
              <w:rPr>
                <w:szCs w:val="20"/>
              </w:rPr>
              <w:t>Prüfen Sie</w:t>
            </w:r>
            <w:r w:rsidR="00870C91" w:rsidRPr="0009331A">
              <w:rPr>
                <w:szCs w:val="20"/>
              </w:rPr>
              <w:t xml:space="preserve">, dass </w:t>
            </w:r>
            <w:r w:rsidR="000F430B">
              <w:rPr>
                <w:szCs w:val="20"/>
              </w:rPr>
              <w:t xml:space="preserve">der Zufallswert </w:t>
            </w:r>
            <w:r w:rsidR="00870C91" w:rsidRPr="0009331A">
              <w:rPr>
                <w:szCs w:val="20"/>
              </w:rPr>
              <w:t>mindestens 64 Bit lang ist und statistisch einmalig oder für die Lebensdauer des kryptografischen Geräts einmalig ist.</w:t>
            </w:r>
          </w:p>
        </w:tc>
        <w:tc>
          <w:tcPr>
            <w:tcW w:w="473" w:type="dxa"/>
            <w:shd w:val="clear" w:color="auto" w:fill="auto"/>
          </w:tcPr>
          <w:p w14:paraId="3F7C9990" w14:textId="77777777" w:rsidR="00870C91" w:rsidRPr="0009331A" w:rsidRDefault="00870C91">
            <w:pPr>
              <w:snapToGrid w:val="0"/>
              <w:rPr>
                <w:szCs w:val="20"/>
              </w:rPr>
            </w:pPr>
          </w:p>
        </w:tc>
        <w:tc>
          <w:tcPr>
            <w:tcW w:w="402" w:type="dxa"/>
            <w:shd w:val="clear" w:color="auto" w:fill="auto"/>
          </w:tcPr>
          <w:p w14:paraId="2A1C0D32" w14:textId="77777777" w:rsidR="00870C91" w:rsidRPr="0009331A" w:rsidRDefault="00870C91">
            <w:pPr>
              <w:pStyle w:val="TableParagraph"/>
              <w:spacing w:before="71"/>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1132EF83" w14:textId="77777777" w:rsidR="00870C91" w:rsidRPr="0009331A" w:rsidRDefault="00870C91">
            <w:pPr>
              <w:pStyle w:val="TableParagraph"/>
              <w:spacing w:before="71"/>
              <w:ind w:left="128"/>
              <w:rPr>
                <w:szCs w:val="20"/>
              </w:rPr>
            </w:pPr>
            <w:r w:rsidRPr="0009331A">
              <w:rPr>
                <w:rFonts w:ascii="Segoe UI Symbol" w:eastAsia="Segoe UI Symbol" w:hAnsi="Segoe UI Symbol" w:cs="Segoe UI Symbol"/>
                <w:szCs w:val="20"/>
              </w:rPr>
              <w:t>✓</w:t>
            </w:r>
          </w:p>
        </w:tc>
        <w:tc>
          <w:tcPr>
            <w:tcW w:w="599" w:type="dxa"/>
            <w:shd w:val="clear" w:color="auto" w:fill="auto"/>
          </w:tcPr>
          <w:p w14:paraId="6A1B3ED7" w14:textId="77777777" w:rsidR="00870C91" w:rsidRPr="0009331A" w:rsidRDefault="00870C91">
            <w:pPr>
              <w:pStyle w:val="TableParagraph"/>
              <w:spacing w:before="73"/>
              <w:ind w:left="146"/>
              <w:rPr>
                <w:szCs w:val="20"/>
              </w:rPr>
            </w:pPr>
            <w:r w:rsidRPr="0009331A">
              <w:rPr>
                <w:szCs w:val="20"/>
              </w:rPr>
              <w:t>330</w:t>
            </w:r>
          </w:p>
        </w:tc>
        <w:tc>
          <w:tcPr>
            <w:tcW w:w="776" w:type="dxa"/>
            <w:shd w:val="clear" w:color="auto" w:fill="auto"/>
          </w:tcPr>
          <w:p w14:paraId="3246BE89" w14:textId="77777777" w:rsidR="00870C91" w:rsidRPr="0009331A" w:rsidRDefault="00870C91">
            <w:pPr>
              <w:pStyle w:val="TableParagraph"/>
              <w:spacing w:before="73"/>
              <w:ind w:left="109"/>
              <w:rPr>
                <w:szCs w:val="20"/>
              </w:rPr>
            </w:pPr>
            <w:r w:rsidRPr="0009331A">
              <w:rPr>
                <w:szCs w:val="20"/>
              </w:rPr>
              <w:t>5.1.7.2</w:t>
            </w:r>
          </w:p>
        </w:tc>
      </w:tr>
      <w:tr w:rsidR="00870C91" w:rsidRPr="0009331A" w14:paraId="26E08ED4" w14:textId="77777777" w:rsidTr="000F430B">
        <w:trPr>
          <w:trHeight w:val="568"/>
        </w:trPr>
        <w:tc>
          <w:tcPr>
            <w:tcW w:w="624" w:type="dxa"/>
            <w:shd w:val="clear" w:color="auto" w:fill="auto"/>
          </w:tcPr>
          <w:p w14:paraId="5CA48992" w14:textId="77777777" w:rsidR="00870C91" w:rsidRPr="0009331A" w:rsidRDefault="00870C91">
            <w:pPr>
              <w:pStyle w:val="TableParagraph"/>
              <w:spacing w:before="71"/>
              <w:ind w:left="108"/>
              <w:rPr>
                <w:szCs w:val="20"/>
              </w:rPr>
            </w:pPr>
            <w:r w:rsidRPr="0009331A">
              <w:rPr>
                <w:b/>
                <w:bCs/>
                <w:szCs w:val="20"/>
              </w:rPr>
              <w:t>2.9.3</w:t>
            </w:r>
          </w:p>
        </w:tc>
        <w:tc>
          <w:tcPr>
            <w:tcW w:w="6086" w:type="dxa"/>
            <w:shd w:val="clear" w:color="auto" w:fill="auto"/>
          </w:tcPr>
          <w:p w14:paraId="2F3E9BC1" w14:textId="1469DBFD" w:rsidR="00870C91" w:rsidRPr="0009331A" w:rsidRDefault="006E7460">
            <w:pPr>
              <w:pStyle w:val="TableParagraph"/>
              <w:spacing w:before="71"/>
              <w:ind w:left="113" w:right="113"/>
              <w:rPr>
                <w:szCs w:val="20"/>
              </w:rPr>
            </w:pPr>
            <w:r>
              <w:rPr>
                <w:szCs w:val="20"/>
              </w:rPr>
              <w:t>Prüfen Sie</w:t>
            </w:r>
            <w:r w:rsidR="00870C91" w:rsidRPr="0009331A">
              <w:rPr>
                <w:szCs w:val="20"/>
              </w:rPr>
              <w:t xml:space="preserve">, dass </w:t>
            </w:r>
            <w:r w:rsidR="000F430B">
              <w:rPr>
                <w:szCs w:val="20"/>
              </w:rPr>
              <w:t>anerkannte</w:t>
            </w:r>
            <w:r w:rsidR="00870C91" w:rsidRPr="0009331A">
              <w:rPr>
                <w:szCs w:val="20"/>
              </w:rPr>
              <w:t xml:space="preserve"> kryptografische Algorithmen bei </w:t>
            </w:r>
            <w:r w:rsidR="000F430B">
              <w:rPr>
                <w:szCs w:val="20"/>
              </w:rPr>
              <w:t>allen kryptographischen Operationen</w:t>
            </w:r>
            <w:r w:rsidR="00870C91" w:rsidRPr="0009331A">
              <w:rPr>
                <w:szCs w:val="20"/>
              </w:rPr>
              <w:t xml:space="preserve"> verwendet werden.</w:t>
            </w:r>
          </w:p>
        </w:tc>
        <w:tc>
          <w:tcPr>
            <w:tcW w:w="473" w:type="dxa"/>
            <w:shd w:val="clear" w:color="auto" w:fill="auto"/>
          </w:tcPr>
          <w:p w14:paraId="0FE9FC4E" w14:textId="77777777" w:rsidR="00870C91" w:rsidRPr="0009331A" w:rsidRDefault="00870C91">
            <w:pPr>
              <w:snapToGrid w:val="0"/>
              <w:rPr>
                <w:szCs w:val="20"/>
              </w:rPr>
            </w:pPr>
          </w:p>
        </w:tc>
        <w:tc>
          <w:tcPr>
            <w:tcW w:w="402" w:type="dxa"/>
            <w:shd w:val="clear" w:color="auto" w:fill="auto"/>
          </w:tcPr>
          <w:p w14:paraId="1E80F0DD"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53A50E6C" w14:textId="77777777" w:rsidR="00870C91" w:rsidRPr="0009331A" w:rsidRDefault="00870C91">
            <w:pPr>
              <w:pStyle w:val="TableParagraph"/>
              <w:spacing w:before="70"/>
              <w:ind w:left="128"/>
              <w:rPr>
                <w:szCs w:val="20"/>
              </w:rPr>
            </w:pPr>
            <w:r w:rsidRPr="0009331A">
              <w:rPr>
                <w:rFonts w:ascii="Segoe UI Symbol" w:eastAsia="Segoe UI Symbol" w:hAnsi="Segoe UI Symbol" w:cs="Segoe UI Symbol"/>
                <w:szCs w:val="20"/>
              </w:rPr>
              <w:t>✓</w:t>
            </w:r>
          </w:p>
        </w:tc>
        <w:tc>
          <w:tcPr>
            <w:tcW w:w="599" w:type="dxa"/>
            <w:shd w:val="clear" w:color="auto" w:fill="auto"/>
          </w:tcPr>
          <w:p w14:paraId="7E2731A7" w14:textId="77777777" w:rsidR="00870C91" w:rsidRPr="0009331A" w:rsidRDefault="00870C91">
            <w:pPr>
              <w:pStyle w:val="TableParagraph"/>
              <w:spacing w:before="71"/>
              <w:ind w:left="146"/>
              <w:rPr>
                <w:szCs w:val="20"/>
              </w:rPr>
            </w:pPr>
            <w:r w:rsidRPr="0009331A">
              <w:rPr>
                <w:szCs w:val="20"/>
              </w:rPr>
              <w:t>327</w:t>
            </w:r>
          </w:p>
        </w:tc>
        <w:tc>
          <w:tcPr>
            <w:tcW w:w="776" w:type="dxa"/>
            <w:shd w:val="clear" w:color="auto" w:fill="auto"/>
          </w:tcPr>
          <w:p w14:paraId="40A8CD80" w14:textId="77777777" w:rsidR="00870C91" w:rsidRPr="0009331A" w:rsidRDefault="00870C91">
            <w:pPr>
              <w:pStyle w:val="TableParagraph"/>
              <w:spacing w:before="71"/>
              <w:ind w:left="109"/>
              <w:rPr>
                <w:szCs w:val="20"/>
              </w:rPr>
            </w:pPr>
            <w:r w:rsidRPr="0009331A">
              <w:rPr>
                <w:szCs w:val="20"/>
              </w:rPr>
              <w:t>5.1.7.2</w:t>
            </w:r>
          </w:p>
        </w:tc>
      </w:tr>
    </w:tbl>
    <w:p w14:paraId="0FD42100" w14:textId="77777777" w:rsidR="00870C91" w:rsidRPr="00870C91" w:rsidRDefault="00870C91" w:rsidP="00CE3BD4">
      <w:pPr>
        <w:pStyle w:val="Heading2"/>
      </w:pPr>
      <w:bookmarkStart w:id="149" w:name="_bookmark56"/>
      <w:bookmarkStart w:id="150" w:name="_Toc43526942"/>
      <w:bookmarkStart w:id="151" w:name="_Toc65990990"/>
      <w:bookmarkEnd w:id="149"/>
      <w:r>
        <w:t>V2.10 Anforderungen an die Service-Authentifizierung</w:t>
      </w:r>
      <w:bookmarkEnd w:id="150"/>
      <w:bookmarkEnd w:id="151"/>
    </w:p>
    <w:p w14:paraId="5802C980" w14:textId="746DF018" w:rsidR="00870C91" w:rsidRPr="0019199E" w:rsidRDefault="00870C91" w:rsidP="00A27D9C">
      <w:r w:rsidRPr="0019199E">
        <w:t>Dieser Abschnitt ist kann nicht mit</w:t>
      </w:r>
      <w:r w:rsidR="00253D5B">
        <w:t>tels</w:t>
      </w:r>
      <w:r w:rsidRPr="0019199E">
        <w:t xml:space="preserve"> Penetrationstest getestet werden und hat daher also keine L1-Anforderungen. Wenn sie jedoch in einer Architektur-, </w:t>
      </w:r>
      <w:r w:rsidR="00AE73DF">
        <w:t>Programmier</w:t>
      </w:r>
      <w:r w:rsidRPr="0019199E">
        <w:t>- oder</w:t>
      </w:r>
      <w:r w:rsidR="00AE73DF">
        <w:t xml:space="preserve"> Codereview</w:t>
      </w:r>
      <w:r w:rsidRPr="0019199E">
        <w:t xml:space="preserve"> verwendet wird, gehen Sie bitte davon aus, dass Software</w:t>
      </w:r>
      <w:r w:rsidR="002231E1">
        <w:t>,</w:t>
      </w:r>
      <w:r w:rsidRPr="0019199E">
        <w:t xml:space="preserve"> ebenso wie Java Key Store</w:t>
      </w:r>
      <w:r w:rsidR="002231E1">
        <w:t>,</w:t>
      </w:r>
      <w:r w:rsidRPr="0019199E">
        <w:t xml:space="preserve"> die Mindestanforderung von L1 hat. Das Speichern von Geheimnissen im Klartext ist unter keinen Umständen zulässig.</w:t>
      </w:r>
    </w:p>
    <w:p w14:paraId="7DF91ECB" w14:textId="77777777" w:rsidR="00870C91" w:rsidRPr="0019199E" w:rsidRDefault="00870C91">
      <w:pPr>
        <w:spacing w:before="1"/>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5331"/>
        <w:gridCol w:w="436"/>
        <w:gridCol w:w="882"/>
        <w:gridCol w:w="612"/>
        <w:gridCol w:w="599"/>
        <w:gridCol w:w="775"/>
      </w:tblGrid>
      <w:tr w:rsidR="00870C91" w:rsidRPr="0019199E" w14:paraId="221AC765" w14:textId="77777777" w:rsidTr="0024553F">
        <w:trPr>
          <w:trHeight w:val="292"/>
        </w:trPr>
        <w:tc>
          <w:tcPr>
            <w:tcW w:w="726" w:type="dxa"/>
            <w:tcBorders>
              <w:bottom w:val="single" w:sz="4" w:space="0" w:color="auto"/>
            </w:tcBorders>
            <w:shd w:val="clear" w:color="auto" w:fill="auto"/>
          </w:tcPr>
          <w:p w14:paraId="591F5625" w14:textId="77777777" w:rsidR="00870C91" w:rsidRPr="0019199E" w:rsidRDefault="00870C91">
            <w:pPr>
              <w:pStyle w:val="TableParagraph"/>
              <w:spacing w:before="19"/>
              <w:jc w:val="center"/>
              <w:rPr>
                <w:szCs w:val="20"/>
              </w:rPr>
            </w:pPr>
            <w:r w:rsidRPr="0019199E">
              <w:rPr>
                <w:szCs w:val="20"/>
              </w:rPr>
              <w:t>#</w:t>
            </w:r>
          </w:p>
        </w:tc>
        <w:tc>
          <w:tcPr>
            <w:tcW w:w="5331" w:type="dxa"/>
            <w:tcBorders>
              <w:bottom w:val="single" w:sz="4" w:space="0" w:color="auto"/>
            </w:tcBorders>
            <w:shd w:val="clear" w:color="auto" w:fill="auto"/>
          </w:tcPr>
          <w:p w14:paraId="2238A1C9" w14:textId="77777777" w:rsidR="00870C91" w:rsidRPr="0019199E" w:rsidRDefault="00870C91">
            <w:pPr>
              <w:pStyle w:val="TableParagraph"/>
              <w:spacing w:before="19"/>
              <w:ind w:left="110"/>
              <w:rPr>
                <w:szCs w:val="20"/>
              </w:rPr>
            </w:pPr>
            <w:r w:rsidRPr="0019199E">
              <w:rPr>
                <w:szCs w:val="20"/>
              </w:rPr>
              <w:t>Beschreibung</w:t>
            </w:r>
          </w:p>
        </w:tc>
        <w:tc>
          <w:tcPr>
            <w:tcW w:w="436" w:type="dxa"/>
            <w:tcBorders>
              <w:bottom w:val="single" w:sz="4" w:space="0" w:color="auto"/>
            </w:tcBorders>
            <w:shd w:val="clear" w:color="auto" w:fill="auto"/>
          </w:tcPr>
          <w:p w14:paraId="71A35569" w14:textId="77777777" w:rsidR="00870C91" w:rsidRPr="0019199E" w:rsidRDefault="00870C91">
            <w:pPr>
              <w:pStyle w:val="TableParagraph"/>
              <w:spacing w:before="19"/>
              <w:ind w:left="134"/>
              <w:rPr>
                <w:szCs w:val="20"/>
              </w:rPr>
            </w:pPr>
            <w:r w:rsidRPr="0019199E">
              <w:rPr>
                <w:szCs w:val="20"/>
              </w:rPr>
              <w:t>L1</w:t>
            </w:r>
          </w:p>
        </w:tc>
        <w:tc>
          <w:tcPr>
            <w:tcW w:w="882" w:type="dxa"/>
            <w:tcBorders>
              <w:bottom w:val="single" w:sz="4" w:space="0" w:color="auto"/>
            </w:tcBorders>
            <w:shd w:val="clear" w:color="auto" w:fill="auto"/>
          </w:tcPr>
          <w:p w14:paraId="2210A298" w14:textId="77777777" w:rsidR="00870C91" w:rsidRPr="0019199E" w:rsidRDefault="00870C91">
            <w:pPr>
              <w:pStyle w:val="TableParagraph"/>
              <w:spacing w:before="19"/>
              <w:jc w:val="center"/>
              <w:rPr>
                <w:szCs w:val="20"/>
              </w:rPr>
            </w:pPr>
            <w:r w:rsidRPr="0019199E">
              <w:rPr>
                <w:szCs w:val="20"/>
              </w:rPr>
              <w:t>L2</w:t>
            </w:r>
          </w:p>
        </w:tc>
        <w:tc>
          <w:tcPr>
            <w:tcW w:w="612" w:type="dxa"/>
            <w:tcBorders>
              <w:bottom w:val="single" w:sz="4" w:space="0" w:color="auto"/>
            </w:tcBorders>
            <w:shd w:val="clear" w:color="auto" w:fill="auto"/>
          </w:tcPr>
          <w:p w14:paraId="733A6806" w14:textId="77777777" w:rsidR="00870C91" w:rsidRPr="0019199E" w:rsidRDefault="00870C91">
            <w:pPr>
              <w:pStyle w:val="TableParagraph"/>
              <w:spacing w:before="19"/>
              <w:ind w:left="10"/>
              <w:jc w:val="center"/>
              <w:rPr>
                <w:szCs w:val="20"/>
              </w:rPr>
            </w:pPr>
            <w:r w:rsidRPr="0019199E">
              <w:rPr>
                <w:szCs w:val="20"/>
              </w:rPr>
              <w:t>L3</w:t>
            </w:r>
          </w:p>
        </w:tc>
        <w:tc>
          <w:tcPr>
            <w:tcW w:w="599" w:type="dxa"/>
            <w:tcBorders>
              <w:bottom w:val="single" w:sz="4" w:space="0" w:color="auto"/>
            </w:tcBorders>
            <w:shd w:val="clear" w:color="auto" w:fill="auto"/>
          </w:tcPr>
          <w:p w14:paraId="22B5A0F9" w14:textId="77777777" w:rsidR="00870C91" w:rsidRPr="0019199E" w:rsidRDefault="00870C91">
            <w:pPr>
              <w:pStyle w:val="TableParagraph"/>
              <w:spacing w:before="19"/>
              <w:ind w:left="108"/>
              <w:rPr>
                <w:szCs w:val="20"/>
              </w:rPr>
            </w:pPr>
            <w:r w:rsidRPr="0019199E">
              <w:rPr>
                <w:szCs w:val="20"/>
              </w:rPr>
              <w:t>CWE</w:t>
            </w:r>
          </w:p>
        </w:tc>
        <w:tc>
          <w:tcPr>
            <w:tcW w:w="775" w:type="dxa"/>
            <w:tcBorders>
              <w:bottom w:val="single" w:sz="4" w:space="0" w:color="auto"/>
            </w:tcBorders>
            <w:shd w:val="clear" w:color="auto" w:fill="auto"/>
          </w:tcPr>
          <w:p w14:paraId="2CED2E6D" w14:textId="77777777" w:rsidR="00870C91" w:rsidRPr="0019199E" w:rsidRDefault="00870C91">
            <w:pPr>
              <w:pStyle w:val="TableParagraph"/>
              <w:spacing w:before="19"/>
              <w:ind w:left="131"/>
              <w:rPr>
                <w:szCs w:val="20"/>
              </w:rPr>
            </w:pPr>
            <w:r w:rsidRPr="0019199E">
              <w:rPr>
                <w:rFonts w:cs="Calibri"/>
                <w:szCs w:val="20"/>
              </w:rPr>
              <w:t>NIST §</w:t>
            </w:r>
          </w:p>
        </w:tc>
      </w:tr>
      <w:tr w:rsidR="00870C91" w:rsidRPr="0019199E" w14:paraId="01FFA8B9" w14:textId="77777777" w:rsidTr="00C75729">
        <w:trPr>
          <w:trHeight w:val="798"/>
        </w:trPr>
        <w:tc>
          <w:tcPr>
            <w:tcW w:w="726" w:type="dxa"/>
            <w:tcBorders>
              <w:top w:val="single" w:sz="4" w:space="0" w:color="auto"/>
            </w:tcBorders>
            <w:shd w:val="clear" w:color="auto" w:fill="auto"/>
          </w:tcPr>
          <w:p w14:paraId="78601F37" w14:textId="77777777" w:rsidR="00870C91" w:rsidRPr="0019199E" w:rsidRDefault="00870C91">
            <w:pPr>
              <w:pStyle w:val="TableParagraph"/>
              <w:spacing w:before="58"/>
              <w:ind w:left="108"/>
              <w:rPr>
                <w:szCs w:val="20"/>
              </w:rPr>
            </w:pPr>
            <w:r w:rsidRPr="0019199E">
              <w:rPr>
                <w:b/>
                <w:bCs/>
                <w:szCs w:val="20"/>
              </w:rPr>
              <w:t>2.10.1</w:t>
            </w:r>
          </w:p>
        </w:tc>
        <w:tc>
          <w:tcPr>
            <w:tcW w:w="5331" w:type="dxa"/>
            <w:tcBorders>
              <w:top w:val="single" w:sz="4" w:space="0" w:color="auto"/>
            </w:tcBorders>
            <w:shd w:val="clear" w:color="auto" w:fill="auto"/>
          </w:tcPr>
          <w:p w14:paraId="1A9A83A8" w14:textId="63A4F084" w:rsidR="00870C91" w:rsidRPr="0019199E" w:rsidRDefault="008874F9">
            <w:pPr>
              <w:pStyle w:val="TableParagraph"/>
              <w:spacing w:before="58"/>
              <w:ind w:left="110" w:right="468"/>
              <w:rPr>
                <w:szCs w:val="20"/>
              </w:rPr>
            </w:pPr>
            <w:r>
              <w:rPr>
                <w:szCs w:val="20"/>
              </w:rPr>
              <w:t>Prüfen Sie</w:t>
            </w:r>
            <w:r w:rsidR="00870C91" w:rsidRPr="0019199E">
              <w:rPr>
                <w:szCs w:val="20"/>
              </w:rPr>
              <w:t xml:space="preserve">, dass </w:t>
            </w:r>
            <w:r w:rsidR="000103EB">
              <w:rPr>
                <w:szCs w:val="20"/>
              </w:rPr>
              <w:t>Intra-Service-G</w:t>
            </w:r>
            <w:r w:rsidR="00870C91" w:rsidRPr="0019199E">
              <w:rPr>
                <w:szCs w:val="20"/>
              </w:rPr>
              <w:t>eheimnisse nicht auf un</w:t>
            </w:r>
            <w:r w:rsidR="000103EB">
              <w:rPr>
                <w:szCs w:val="20"/>
              </w:rPr>
              <w:t>-</w:t>
            </w:r>
            <w:r w:rsidR="00870C91" w:rsidRPr="0019199E">
              <w:rPr>
                <w:szCs w:val="20"/>
              </w:rPr>
              <w:t xml:space="preserve">veränderlichen </w:t>
            </w:r>
            <w:r w:rsidR="000103EB">
              <w:rPr>
                <w:szCs w:val="20"/>
              </w:rPr>
              <w:t xml:space="preserve">Credentials, wie </w:t>
            </w:r>
            <w:r w:rsidR="00870C91" w:rsidRPr="0019199E">
              <w:rPr>
                <w:szCs w:val="20"/>
              </w:rPr>
              <w:t>Passwörtern</w:t>
            </w:r>
            <w:r w:rsidR="000103EB">
              <w:rPr>
                <w:szCs w:val="20"/>
              </w:rPr>
              <w:t>,</w:t>
            </w:r>
            <w:r w:rsidR="00870C91" w:rsidRPr="0019199E">
              <w:rPr>
                <w:szCs w:val="20"/>
              </w:rPr>
              <w:t xml:space="preserve"> API-Schlüsseln oder gemeinsam genutzten privilegierten Konten beruhen.</w:t>
            </w:r>
          </w:p>
        </w:tc>
        <w:tc>
          <w:tcPr>
            <w:tcW w:w="436" w:type="dxa"/>
            <w:tcBorders>
              <w:top w:val="single" w:sz="4" w:space="0" w:color="auto"/>
            </w:tcBorders>
            <w:shd w:val="clear" w:color="auto" w:fill="auto"/>
          </w:tcPr>
          <w:p w14:paraId="34B9957B" w14:textId="77777777" w:rsidR="00870C91" w:rsidRPr="0019199E" w:rsidRDefault="00870C91">
            <w:pPr>
              <w:snapToGrid w:val="0"/>
              <w:rPr>
                <w:szCs w:val="20"/>
              </w:rPr>
            </w:pPr>
          </w:p>
        </w:tc>
        <w:tc>
          <w:tcPr>
            <w:tcW w:w="882" w:type="dxa"/>
            <w:tcBorders>
              <w:top w:val="single" w:sz="4" w:space="0" w:color="auto"/>
            </w:tcBorders>
            <w:shd w:val="clear" w:color="auto" w:fill="auto"/>
          </w:tcPr>
          <w:p w14:paraId="4EA8542B" w14:textId="77777777" w:rsidR="00870C91" w:rsidRPr="0019199E" w:rsidRDefault="00870C91">
            <w:pPr>
              <w:pStyle w:val="TableParagraph"/>
              <w:spacing w:before="58"/>
              <w:jc w:val="center"/>
              <w:rPr>
                <w:szCs w:val="20"/>
              </w:rPr>
            </w:pPr>
            <w:r w:rsidRPr="0019199E">
              <w:rPr>
                <w:szCs w:val="20"/>
              </w:rPr>
              <w:t>OS</w:t>
            </w:r>
          </w:p>
          <w:p w14:paraId="2AB1D036" w14:textId="4B80AF57" w:rsidR="00870C91" w:rsidRPr="0019199E" w:rsidRDefault="00E573E0">
            <w:pPr>
              <w:pStyle w:val="TableParagraph"/>
              <w:jc w:val="center"/>
              <w:rPr>
                <w:szCs w:val="20"/>
              </w:rPr>
            </w:pPr>
            <w:r>
              <w:rPr>
                <w:szCs w:val="20"/>
              </w:rPr>
              <w:t>Dienst</w:t>
            </w:r>
          </w:p>
        </w:tc>
        <w:tc>
          <w:tcPr>
            <w:tcW w:w="612" w:type="dxa"/>
            <w:tcBorders>
              <w:top w:val="single" w:sz="4" w:space="0" w:color="auto"/>
            </w:tcBorders>
            <w:shd w:val="clear" w:color="auto" w:fill="auto"/>
          </w:tcPr>
          <w:p w14:paraId="028D7240" w14:textId="77777777" w:rsidR="00870C91" w:rsidRPr="0019199E" w:rsidRDefault="00870C91">
            <w:pPr>
              <w:pStyle w:val="TableParagraph"/>
              <w:spacing w:before="58"/>
              <w:ind w:left="116"/>
              <w:rPr>
                <w:szCs w:val="20"/>
              </w:rPr>
            </w:pPr>
            <w:r w:rsidRPr="0019199E">
              <w:rPr>
                <w:szCs w:val="20"/>
              </w:rPr>
              <w:t>HSM</w:t>
            </w:r>
          </w:p>
        </w:tc>
        <w:tc>
          <w:tcPr>
            <w:tcW w:w="599" w:type="dxa"/>
            <w:tcBorders>
              <w:top w:val="single" w:sz="4" w:space="0" w:color="auto"/>
            </w:tcBorders>
            <w:shd w:val="clear" w:color="auto" w:fill="auto"/>
          </w:tcPr>
          <w:p w14:paraId="0764B16F" w14:textId="77777777" w:rsidR="00870C91" w:rsidRPr="0019199E" w:rsidRDefault="00870C91">
            <w:pPr>
              <w:pStyle w:val="TableParagraph"/>
              <w:spacing w:before="58"/>
              <w:ind w:left="146"/>
              <w:rPr>
                <w:szCs w:val="20"/>
              </w:rPr>
            </w:pPr>
            <w:r w:rsidRPr="0019199E">
              <w:rPr>
                <w:szCs w:val="20"/>
              </w:rPr>
              <w:t>287</w:t>
            </w:r>
          </w:p>
        </w:tc>
        <w:tc>
          <w:tcPr>
            <w:tcW w:w="775" w:type="dxa"/>
            <w:tcBorders>
              <w:top w:val="single" w:sz="4" w:space="0" w:color="auto"/>
            </w:tcBorders>
            <w:shd w:val="clear" w:color="auto" w:fill="auto"/>
          </w:tcPr>
          <w:p w14:paraId="3CF79AEF" w14:textId="77777777" w:rsidR="00870C91" w:rsidRPr="0019199E" w:rsidRDefault="00870C91">
            <w:pPr>
              <w:pStyle w:val="TableParagraph"/>
              <w:spacing w:before="58"/>
              <w:ind w:left="109"/>
              <w:rPr>
                <w:szCs w:val="20"/>
              </w:rPr>
            </w:pPr>
            <w:r w:rsidRPr="0019199E">
              <w:rPr>
                <w:szCs w:val="20"/>
              </w:rPr>
              <w:t>5.1.1.1</w:t>
            </w:r>
          </w:p>
        </w:tc>
      </w:tr>
      <w:tr w:rsidR="00870C91" w:rsidRPr="0019199E" w14:paraId="4B407BE9" w14:textId="77777777" w:rsidTr="00E573E0">
        <w:trPr>
          <w:trHeight w:val="586"/>
        </w:trPr>
        <w:tc>
          <w:tcPr>
            <w:tcW w:w="726" w:type="dxa"/>
            <w:shd w:val="clear" w:color="auto" w:fill="auto"/>
          </w:tcPr>
          <w:p w14:paraId="47F86699" w14:textId="77777777" w:rsidR="00870C91" w:rsidRPr="0019199E" w:rsidRDefault="00870C91">
            <w:pPr>
              <w:pStyle w:val="TableParagraph"/>
              <w:spacing w:before="73"/>
              <w:ind w:left="108"/>
              <w:rPr>
                <w:szCs w:val="20"/>
              </w:rPr>
            </w:pPr>
            <w:r w:rsidRPr="0019199E">
              <w:rPr>
                <w:b/>
                <w:bCs/>
                <w:szCs w:val="20"/>
              </w:rPr>
              <w:t>2.10.2</w:t>
            </w:r>
          </w:p>
        </w:tc>
        <w:tc>
          <w:tcPr>
            <w:tcW w:w="5331" w:type="dxa"/>
            <w:shd w:val="clear" w:color="auto" w:fill="auto"/>
          </w:tcPr>
          <w:p w14:paraId="1F84C790" w14:textId="0797194E" w:rsidR="00870C91" w:rsidRPr="0019199E" w:rsidRDefault="008874F9">
            <w:pPr>
              <w:pStyle w:val="TableParagraph"/>
              <w:spacing w:before="70"/>
              <w:ind w:left="110" w:right="169"/>
              <w:rPr>
                <w:szCs w:val="20"/>
              </w:rPr>
            </w:pPr>
            <w:r>
              <w:rPr>
                <w:szCs w:val="20"/>
              </w:rPr>
              <w:t>Prüfen Sie</w:t>
            </w:r>
            <w:r w:rsidR="006E2229" w:rsidRPr="0019199E">
              <w:rPr>
                <w:szCs w:val="20"/>
              </w:rPr>
              <w:t xml:space="preserve">, dass </w:t>
            </w:r>
            <w:r w:rsidR="00870C91" w:rsidRPr="0019199E">
              <w:rPr>
                <w:szCs w:val="20"/>
              </w:rPr>
              <w:t>S</w:t>
            </w:r>
            <w:r w:rsidR="000103EB">
              <w:rPr>
                <w:szCs w:val="20"/>
              </w:rPr>
              <w:t>ervice</w:t>
            </w:r>
            <w:r w:rsidR="00870C91" w:rsidRPr="0019199E">
              <w:rPr>
                <w:szCs w:val="20"/>
              </w:rPr>
              <w:t>kont</w:t>
            </w:r>
            <w:r w:rsidR="006E2229">
              <w:rPr>
                <w:szCs w:val="20"/>
              </w:rPr>
              <w:t>en</w:t>
            </w:r>
            <w:r w:rsidR="00051A7C">
              <w:rPr>
                <w:szCs w:val="20"/>
              </w:rPr>
              <w:t xml:space="preserve">, die </w:t>
            </w:r>
            <w:r w:rsidR="006E2229">
              <w:rPr>
                <w:szCs w:val="20"/>
              </w:rPr>
              <w:t>zur Anmeldung genutzt werden</w:t>
            </w:r>
            <w:r w:rsidR="00870C91" w:rsidRPr="0019199E">
              <w:rPr>
                <w:szCs w:val="20"/>
              </w:rPr>
              <w:t>,</w:t>
            </w:r>
            <w:r w:rsidR="00051A7C">
              <w:rPr>
                <w:szCs w:val="20"/>
              </w:rPr>
              <w:t xml:space="preserve"> keine Standardpasswörter, wie root / root oder admin / admin, die häufig voreingestellt sind, nutzen</w:t>
            </w:r>
            <w:r w:rsidR="00870C91" w:rsidRPr="0019199E">
              <w:rPr>
                <w:szCs w:val="20"/>
              </w:rPr>
              <w:t>.</w:t>
            </w:r>
          </w:p>
        </w:tc>
        <w:tc>
          <w:tcPr>
            <w:tcW w:w="436" w:type="dxa"/>
            <w:shd w:val="clear" w:color="auto" w:fill="auto"/>
          </w:tcPr>
          <w:p w14:paraId="43E8B0D6" w14:textId="77777777" w:rsidR="00870C91" w:rsidRPr="0019199E" w:rsidRDefault="00870C91">
            <w:pPr>
              <w:snapToGrid w:val="0"/>
              <w:rPr>
                <w:szCs w:val="20"/>
              </w:rPr>
            </w:pPr>
          </w:p>
        </w:tc>
        <w:tc>
          <w:tcPr>
            <w:tcW w:w="882" w:type="dxa"/>
            <w:shd w:val="clear" w:color="auto" w:fill="auto"/>
          </w:tcPr>
          <w:p w14:paraId="50D4CD32" w14:textId="77777777" w:rsidR="00870C91" w:rsidRPr="0019199E" w:rsidRDefault="00870C91">
            <w:pPr>
              <w:pStyle w:val="TableParagraph"/>
              <w:spacing w:before="70"/>
              <w:jc w:val="center"/>
              <w:rPr>
                <w:szCs w:val="20"/>
              </w:rPr>
            </w:pPr>
            <w:r w:rsidRPr="0019199E">
              <w:rPr>
                <w:szCs w:val="20"/>
              </w:rPr>
              <w:t>OS</w:t>
            </w:r>
          </w:p>
          <w:p w14:paraId="0ED0CDA2" w14:textId="68A953AF" w:rsidR="00870C91" w:rsidRPr="0019199E" w:rsidRDefault="00E573E0">
            <w:pPr>
              <w:pStyle w:val="TableParagraph"/>
              <w:jc w:val="center"/>
              <w:rPr>
                <w:szCs w:val="20"/>
              </w:rPr>
            </w:pPr>
            <w:r>
              <w:rPr>
                <w:szCs w:val="20"/>
              </w:rPr>
              <w:t>Dienst</w:t>
            </w:r>
          </w:p>
        </w:tc>
        <w:tc>
          <w:tcPr>
            <w:tcW w:w="612" w:type="dxa"/>
            <w:shd w:val="clear" w:color="auto" w:fill="auto"/>
          </w:tcPr>
          <w:p w14:paraId="7B6D8ADA" w14:textId="77777777" w:rsidR="00870C91" w:rsidRPr="0019199E" w:rsidRDefault="00870C91">
            <w:pPr>
              <w:pStyle w:val="TableParagraph"/>
              <w:spacing w:before="73"/>
              <w:ind w:left="116"/>
              <w:rPr>
                <w:szCs w:val="20"/>
              </w:rPr>
            </w:pPr>
            <w:r w:rsidRPr="0019199E">
              <w:rPr>
                <w:szCs w:val="20"/>
              </w:rPr>
              <w:t>HSM</w:t>
            </w:r>
          </w:p>
        </w:tc>
        <w:tc>
          <w:tcPr>
            <w:tcW w:w="599" w:type="dxa"/>
            <w:shd w:val="clear" w:color="auto" w:fill="auto"/>
          </w:tcPr>
          <w:p w14:paraId="3474C695" w14:textId="77777777" w:rsidR="00870C91" w:rsidRPr="0019199E" w:rsidRDefault="00870C91">
            <w:pPr>
              <w:pStyle w:val="TableParagraph"/>
              <w:spacing w:before="73"/>
              <w:ind w:left="146"/>
              <w:rPr>
                <w:szCs w:val="20"/>
              </w:rPr>
            </w:pPr>
            <w:r w:rsidRPr="0019199E">
              <w:rPr>
                <w:szCs w:val="20"/>
              </w:rPr>
              <w:t>255</w:t>
            </w:r>
          </w:p>
        </w:tc>
        <w:tc>
          <w:tcPr>
            <w:tcW w:w="775" w:type="dxa"/>
            <w:shd w:val="clear" w:color="auto" w:fill="auto"/>
          </w:tcPr>
          <w:p w14:paraId="7EF2FF7E" w14:textId="77777777" w:rsidR="00870C91" w:rsidRPr="0019199E" w:rsidRDefault="00870C91">
            <w:pPr>
              <w:pStyle w:val="TableParagraph"/>
              <w:spacing w:before="73"/>
              <w:ind w:left="109"/>
              <w:rPr>
                <w:szCs w:val="20"/>
              </w:rPr>
            </w:pPr>
            <w:r w:rsidRPr="0019199E">
              <w:rPr>
                <w:szCs w:val="20"/>
              </w:rPr>
              <w:t>5.1.1.1</w:t>
            </w:r>
          </w:p>
        </w:tc>
      </w:tr>
      <w:tr w:rsidR="00870C91" w:rsidRPr="0019199E" w14:paraId="18F42919" w14:textId="77777777" w:rsidTr="00051A7C">
        <w:trPr>
          <w:trHeight w:val="490"/>
        </w:trPr>
        <w:tc>
          <w:tcPr>
            <w:tcW w:w="726" w:type="dxa"/>
            <w:shd w:val="clear" w:color="auto" w:fill="auto"/>
          </w:tcPr>
          <w:p w14:paraId="03DE6C4B" w14:textId="77777777" w:rsidR="00870C91" w:rsidRPr="0019199E" w:rsidRDefault="00870C91">
            <w:pPr>
              <w:pStyle w:val="TableParagraph"/>
              <w:spacing w:before="71"/>
              <w:ind w:left="108"/>
              <w:rPr>
                <w:szCs w:val="20"/>
              </w:rPr>
            </w:pPr>
            <w:r w:rsidRPr="0019199E">
              <w:rPr>
                <w:b/>
                <w:bCs/>
                <w:szCs w:val="20"/>
              </w:rPr>
              <w:t>2.10.3</w:t>
            </w:r>
          </w:p>
        </w:tc>
        <w:tc>
          <w:tcPr>
            <w:tcW w:w="5331" w:type="dxa"/>
            <w:shd w:val="clear" w:color="auto" w:fill="auto"/>
          </w:tcPr>
          <w:p w14:paraId="06ED3A23" w14:textId="0656DDDA" w:rsidR="00870C91" w:rsidRPr="0019199E" w:rsidRDefault="008874F9">
            <w:pPr>
              <w:pStyle w:val="TableParagraph"/>
              <w:spacing w:before="71"/>
              <w:ind w:left="110" w:right="147"/>
              <w:rPr>
                <w:szCs w:val="20"/>
              </w:rPr>
            </w:pPr>
            <w:r>
              <w:rPr>
                <w:szCs w:val="20"/>
              </w:rPr>
              <w:t>Prüfen Sie</w:t>
            </w:r>
            <w:r w:rsidR="00870C91" w:rsidRPr="0019199E">
              <w:rPr>
                <w:szCs w:val="20"/>
              </w:rPr>
              <w:t>, dass Passw</w:t>
            </w:r>
            <w:r w:rsidR="005A438E">
              <w:rPr>
                <w:szCs w:val="20"/>
              </w:rPr>
              <w:t>o</w:t>
            </w:r>
            <w:r w:rsidR="00870C91" w:rsidRPr="0019199E">
              <w:rPr>
                <w:szCs w:val="20"/>
              </w:rPr>
              <w:t>rt</w:t>
            </w:r>
            <w:r w:rsidR="005A438E">
              <w:rPr>
                <w:szCs w:val="20"/>
              </w:rPr>
              <w:t>hashwerte</w:t>
            </w:r>
            <w:r w:rsidR="00870C91" w:rsidRPr="0019199E">
              <w:rPr>
                <w:szCs w:val="20"/>
              </w:rPr>
              <w:t xml:space="preserve"> mit ausreichendem Schutz gespeichert werden, um</w:t>
            </w:r>
            <w:r w:rsidR="005A438E">
              <w:rPr>
                <w:szCs w:val="20"/>
              </w:rPr>
              <w:t xml:space="preserve"> Offlineangriffe</w:t>
            </w:r>
            <w:r w:rsidR="00870C91" w:rsidRPr="0019199E">
              <w:rPr>
                <w:szCs w:val="20"/>
              </w:rPr>
              <w:t>, zu verhindern.</w:t>
            </w:r>
          </w:p>
        </w:tc>
        <w:tc>
          <w:tcPr>
            <w:tcW w:w="436" w:type="dxa"/>
            <w:shd w:val="clear" w:color="auto" w:fill="auto"/>
          </w:tcPr>
          <w:p w14:paraId="55DC0FBB" w14:textId="77777777" w:rsidR="00870C91" w:rsidRPr="0019199E" w:rsidRDefault="00870C91">
            <w:pPr>
              <w:snapToGrid w:val="0"/>
              <w:rPr>
                <w:szCs w:val="20"/>
              </w:rPr>
            </w:pPr>
          </w:p>
        </w:tc>
        <w:tc>
          <w:tcPr>
            <w:tcW w:w="882" w:type="dxa"/>
            <w:shd w:val="clear" w:color="auto" w:fill="auto"/>
          </w:tcPr>
          <w:p w14:paraId="0D30F2FF" w14:textId="77777777" w:rsidR="00E573E0" w:rsidRPr="0019199E" w:rsidRDefault="00E573E0" w:rsidP="00E573E0">
            <w:pPr>
              <w:pStyle w:val="TableParagraph"/>
              <w:spacing w:before="70"/>
              <w:jc w:val="center"/>
              <w:rPr>
                <w:szCs w:val="20"/>
              </w:rPr>
            </w:pPr>
            <w:r w:rsidRPr="0019199E">
              <w:rPr>
                <w:szCs w:val="20"/>
              </w:rPr>
              <w:t>OS</w:t>
            </w:r>
          </w:p>
          <w:p w14:paraId="1A96B783" w14:textId="29E6CCD9" w:rsidR="00870C91" w:rsidRPr="0019199E" w:rsidRDefault="00E573E0" w:rsidP="00E573E0">
            <w:pPr>
              <w:pStyle w:val="TableParagraph"/>
              <w:jc w:val="center"/>
              <w:rPr>
                <w:szCs w:val="20"/>
              </w:rPr>
            </w:pPr>
            <w:r>
              <w:rPr>
                <w:szCs w:val="20"/>
              </w:rPr>
              <w:t>Dienst</w:t>
            </w:r>
          </w:p>
        </w:tc>
        <w:tc>
          <w:tcPr>
            <w:tcW w:w="612" w:type="dxa"/>
            <w:shd w:val="clear" w:color="auto" w:fill="auto"/>
          </w:tcPr>
          <w:p w14:paraId="230AD7DC" w14:textId="77777777" w:rsidR="00870C91" w:rsidRPr="0019199E" w:rsidRDefault="00870C91">
            <w:pPr>
              <w:pStyle w:val="TableParagraph"/>
              <w:spacing w:before="71"/>
              <w:ind w:left="116"/>
              <w:rPr>
                <w:szCs w:val="20"/>
              </w:rPr>
            </w:pPr>
            <w:r w:rsidRPr="0019199E">
              <w:rPr>
                <w:szCs w:val="20"/>
              </w:rPr>
              <w:t>HSM</w:t>
            </w:r>
          </w:p>
        </w:tc>
        <w:tc>
          <w:tcPr>
            <w:tcW w:w="599" w:type="dxa"/>
            <w:shd w:val="clear" w:color="auto" w:fill="auto"/>
          </w:tcPr>
          <w:p w14:paraId="7207E065" w14:textId="77777777" w:rsidR="00870C91" w:rsidRPr="0019199E" w:rsidRDefault="00870C91">
            <w:pPr>
              <w:pStyle w:val="TableParagraph"/>
              <w:spacing w:before="71"/>
              <w:ind w:left="146"/>
              <w:rPr>
                <w:szCs w:val="20"/>
              </w:rPr>
            </w:pPr>
            <w:r w:rsidRPr="0019199E">
              <w:rPr>
                <w:szCs w:val="20"/>
              </w:rPr>
              <w:t>522</w:t>
            </w:r>
          </w:p>
        </w:tc>
        <w:tc>
          <w:tcPr>
            <w:tcW w:w="775" w:type="dxa"/>
            <w:shd w:val="clear" w:color="auto" w:fill="auto"/>
          </w:tcPr>
          <w:p w14:paraId="33387BDA" w14:textId="77777777" w:rsidR="00870C91" w:rsidRPr="0019199E" w:rsidRDefault="00870C91">
            <w:pPr>
              <w:pStyle w:val="TableParagraph"/>
              <w:spacing w:before="71"/>
              <w:ind w:left="109"/>
              <w:rPr>
                <w:szCs w:val="20"/>
              </w:rPr>
            </w:pPr>
            <w:r w:rsidRPr="0019199E">
              <w:rPr>
                <w:szCs w:val="20"/>
              </w:rPr>
              <w:t>5.1.1.1</w:t>
            </w:r>
          </w:p>
        </w:tc>
      </w:tr>
      <w:tr w:rsidR="00870C91" w:rsidRPr="0019199E" w14:paraId="2D0977A9" w14:textId="77777777" w:rsidTr="0024553F">
        <w:trPr>
          <w:trHeight w:val="2115"/>
        </w:trPr>
        <w:tc>
          <w:tcPr>
            <w:tcW w:w="726" w:type="dxa"/>
            <w:shd w:val="clear" w:color="auto" w:fill="auto"/>
          </w:tcPr>
          <w:p w14:paraId="69D961D2" w14:textId="77777777" w:rsidR="00870C91" w:rsidRPr="0019199E" w:rsidRDefault="00870C91">
            <w:pPr>
              <w:pStyle w:val="TableParagraph"/>
              <w:spacing w:before="70"/>
              <w:ind w:left="108"/>
              <w:rPr>
                <w:szCs w:val="20"/>
              </w:rPr>
            </w:pPr>
            <w:r w:rsidRPr="0019199E">
              <w:rPr>
                <w:b/>
                <w:bCs/>
                <w:szCs w:val="20"/>
              </w:rPr>
              <w:lastRenderedPageBreak/>
              <w:t>2.10.4</w:t>
            </w:r>
          </w:p>
        </w:tc>
        <w:tc>
          <w:tcPr>
            <w:tcW w:w="5331" w:type="dxa"/>
            <w:shd w:val="clear" w:color="auto" w:fill="auto"/>
          </w:tcPr>
          <w:p w14:paraId="538AA8E7" w14:textId="2B0F540C" w:rsidR="00870C91" w:rsidRPr="0019199E" w:rsidRDefault="008874F9">
            <w:pPr>
              <w:pStyle w:val="TableParagraph"/>
              <w:spacing w:before="70"/>
              <w:ind w:left="113"/>
              <w:rPr>
                <w:szCs w:val="20"/>
              </w:rPr>
            </w:pPr>
            <w:r>
              <w:rPr>
                <w:szCs w:val="20"/>
              </w:rPr>
              <w:t>Prüfen Sie</w:t>
            </w:r>
            <w:r w:rsidR="00870C91" w:rsidRPr="0019199E">
              <w:rPr>
                <w:szCs w:val="20"/>
              </w:rPr>
              <w:t xml:space="preserve">, dass Passwörter, </w:t>
            </w:r>
            <w:r w:rsidR="006E2229">
              <w:rPr>
                <w:szCs w:val="20"/>
              </w:rPr>
              <w:t>Zugänge zu</w:t>
            </w:r>
            <w:r w:rsidR="00870C91" w:rsidRPr="0019199E">
              <w:rPr>
                <w:szCs w:val="20"/>
              </w:rPr>
              <w:t xml:space="preserve"> Datenbanken </w:t>
            </w:r>
            <w:r w:rsidR="006E2229">
              <w:rPr>
                <w:szCs w:val="20"/>
              </w:rPr>
              <w:t xml:space="preserve">o.a. </w:t>
            </w:r>
            <w:r w:rsidR="00870C91" w:rsidRPr="0019199E">
              <w:rPr>
                <w:szCs w:val="20"/>
              </w:rPr>
              <w:t>Systemen, Seeds</w:t>
            </w:r>
            <w:r w:rsidR="0024553F">
              <w:rPr>
                <w:szCs w:val="20"/>
              </w:rPr>
              <w:t>,</w:t>
            </w:r>
            <w:r w:rsidR="00870C91" w:rsidRPr="0019199E">
              <w:rPr>
                <w:szCs w:val="20"/>
              </w:rPr>
              <w:t xml:space="preserve"> interne Geheimnisse sowie API-Schlüssel sicher verwaltet </w:t>
            </w:r>
            <w:r w:rsidR="0024553F">
              <w:rPr>
                <w:szCs w:val="20"/>
              </w:rPr>
              <w:t>werden. Sie dürfen</w:t>
            </w:r>
            <w:r w:rsidR="00870C91" w:rsidRPr="0019199E">
              <w:rPr>
                <w:szCs w:val="20"/>
              </w:rPr>
              <w:t xml:space="preserve"> nicht in den Quellcode</w:t>
            </w:r>
            <w:r w:rsidR="00D52BE7">
              <w:rPr>
                <w:szCs w:val="20"/>
              </w:rPr>
              <w:t xml:space="preserve"> </w:t>
            </w:r>
            <w:r w:rsidR="00870C91" w:rsidRPr="0019199E">
              <w:rPr>
                <w:szCs w:val="20"/>
              </w:rPr>
              <w:t>aufgenommen</w:t>
            </w:r>
            <w:r w:rsidR="0024553F">
              <w:rPr>
                <w:szCs w:val="20"/>
              </w:rPr>
              <w:t xml:space="preserve"> bzw.</w:t>
            </w:r>
            <w:r w:rsidR="00870C91" w:rsidRPr="0019199E">
              <w:rPr>
                <w:szCs w:val="20"/>
              </w:rPr>
              <w:t xml:space="preserve"> in Quellcode-Repositories gespeichert werden. Eine solche Speicherung</w:t>
            </w:r>
            <w:r w:rsidR="00051A7C">
              <w:rPr>
                <w:szCs w:val="20"/>
              </w:rPr>
              <w:t xml:space="preserve"> muss</w:t>
            </w:r>
            <w:r w:rsidR="00870C91" w:rsidRPr="0019199E">
              <w:rPr>
                <w:szCs w:val="20"/>
              </w:rPr>
              <w:t xml:space="preserve"> Offline-Angriffen widerstehen. Für die Passwortspeicherung wird die Verwendung eines sicheren Softwareschlüsselspeichers (L1), eines TPM oder eines</w:t>
            </w:r>
            <w:r w:rsidR="00051A7C">
              <w:rPr>
                <w:szCs w:val="20"/>
              </w:rPr>
              <w:t xml:space="preserve"> HSM</w:t>
            </w:r>
            <w:r w:rsidR="00870C91" w:rsidRPr="0019199E">
              <w:rPr>
                <w:szCs w:val="20"/>
              </w:rPr>
              <w:t xml:space="preserve"> (L3) empfohlen.</w:t>
            </w:r>
          </w:p>
        </w:tc>
        <w:tc>
          <w:tcPr>
            <w:tcW w:w="436" w:type="dxa"/>
            <w:shd w:val="clear" w:color="auto" w:fill="auto"/>
          </w:tcPr>
          <w:p w14:paraId="62C19042" w14:textId="77777777" w:rsidR="00870C91" w:rsidRDefault="00870C91">
            <w:pPr>
              <w:snapToGrid w:val="0"/>
              <w:rPr>
                <w:szCs w:val="20"/>
              </w:rPr>
            </w:pPr>
          </w:p>
          <w:p w14:paraId="3647DFC2" w14:textId="77777777" w:rsidR="00D52BE7" w:rsidRDefault="00D52BE7" w:rsidP="00D52BE7">
            <w:pPr>
              <w:rPr>
                <w:szCs w:val="20"/>
              </w:rPr>
            </w:pPr>
          </w:p>
          <w:p w14:paraId="097E8A2D" w14:textId="36C81E87" w:rsidR="00D52BE7" w:rsidRPr="00D52BE7" w:rsidRDefault="00D52BE7" w:rsidP="00D52BE7">
            <w:pPr>
              <w:rPr>
                <w:szCs w:val="20"/>
              </w:rPr>
            </w:pPr>
          </w:p>
        </w:tc>
        <w:tc>
          <w:tcPr>
            <w:tcW w:w="882" w:type="dxa"/>
            <w:shd w:val="clear" w:color="auto" w:fill="auto"/>
          </w:tcPr>
          <w:p w14:paraId="309F6140" w14:textId="77777777" w:rsidR="00E573E0" w:rsidRPr="0019199E" w:rsidRDefault="00E573E0" w:rsidP="00E573E0">
            <w:pPr>
              <w:pStyle w:val="TableParagraph"/>
              <w:spacing w:before="70"/>
              <w:jc w:val="center"/>
              <w:rPr>
                <w:szCs w:val="20"/>
              </w:rPr>
            </w:pPr>
            <w:r w:rsidRPr="0019199E">
              <w:rPr>
                <w:szCs w:val="20"/>
              </w:rPr>
              <w:t>OS</w:t>
            </w:r>
          </w:p>
          <w:p w14:paraId="2A7294FF" w14:textId="6D62A47F" w:rsidR="00870C91" w:rsidRPr="0019199E" w:rsidRDefault="00E573E0" w:rsidP="00E573E0">
            <w:pPr>
              <w:pStyle w:val="TableParagraph"/>
              <w:jc w:val="center"/>
              <w:rPr>
                <w:szCs w:val="20"/>
              </w:rPr>
            </w:pPr>
            <w:r>
              <w:rPr>
                <w:szCs w:val="20"/>
              </w:rPr>
              <w:t>Dienst</w:t>
            </w:r>
          </w:p>
        </w:tc>
        <w:tc>
          <w:tcPr>
            <w:tcW w:w="612" w:type="dxa"/>
            <w:shd w:val="clear" w:color="auto" w:fill="auto"/>
          </w:tcPr>
          <w:p w14:paraId="08CAD694" w14:textId="77777777" w:rsidR="00870C91" w:rsidRPr="0019199E" w:rsidRDefault="00870C91">
            <w:pPr>
              <w:pStyle w:val="TableParagraph"/>
              <w:spacing w:before="70"/>
              <w:ind w:left="116"/>
              <w:rPr>
                <w:szCs w:val="20"/>
              </w:rPr>
            </w:pPr>
            <w:r w:rsidRPr="0019199E">
              <w:rPr>
                <w:szCs w:val="20"/>
              </w:rPr>
              <w:t>HSM</w:t>
            </w:r>
          </w:p>
        </w:tc>
        <w:tc>
          <w:tcPr>
            <w:tcW w:w="599" w:type="dxa"/>
            <w:shd w:val="clear" w:color="auto" w:fill="auto"/>
          </w:tcPr>
          <w:p w14:paraId="68969A5E" w14:textId="77777777" w:rsidR="00870C91" w:rsidRPr="0019199E" w:rsidRDefault="00870C91">
            <w:pPr>
              <w:pStyle w:val="TableParagraph"/>
              <w:spacing w:before="70"/>
              <w:ind w:left="146"/>
              <w:rPr>
                <w:szCs w:val="20"/>
              </w:rPr>
            </w:pPr>
            <w:r w:rsidRPr="0019199E">
              <w:rPr>
                <w:szCs w:val="20"/>
              </w:rPr>
              <w:t>798</w:t>
            </w:r>
          </w:p>
        </w:tc>
        <w:tc>
          <w:tcPr>
            <w:tcW w:w="775" w:type="dxa"/>
            <w:shd w:val="clear" w:color="auto" w:fill="auto"/>
          </w:tcPr>
          <w:p w14:paraId="74AD0799" w14:textId="77777777" w:rsidR="00870C91" w:rsidRPr="0019199E" w:rsidRDefault="00870C91">
            <w:pPr>
              <w:snapToGrid w:val="0"/>
              <w:rPr>
                <w:szCs w:val="20"/>
              </w:rPr>
            </w:pPr>
          </w:p>
        </w:tc>
      </w:tr>
    </w:tbl>
    <w:p w14:paraId="5F406AA1" w14:textId="0A859634" w:rsidR="00870C91" w:rsidRPr="003A1349" w:rsidRDefault="00870C91" w:rsidP="003A1349">
      <w:pPr>
        <w:pStyle w:val="BodyText"/>
        <w:ind w:left="0"/>
        <w:rPr>
          <w:rFonts w:ascii="Calibri Light" w:hAnsi="Calibri Light" w:cs="Calibri Light"/>
          <w:color w:val="1F4D78"/>
        </w:rPr>
      </w:pPr>
      <w:bookmarkStart w:id="152" w:name="_bookmark57"/>
      <w:bookmarkStart w:id="153" w:name="_Toc43526943"/>
      <w:bookmarkEnd w:id="152"/>
      <w:r w:rsidRPr="003A1349">
        <w:rPr>
          <w:rFonts w:ascii="Calibri Light" w:hAnsi="Calibri Light" w:cs="Calibri Light"/>
          <w:color w:val="1F4D78"/>
        </w:rPr>
        <w:t>Zusätzliche Anforderungen der US</w:t>
      </w:r>
      <w:r w:rsidR="00D8055E" w:rsidRPr="003A1349">
        <w:rPr>
          <w:rFonts w:ascii="Calibri Light" w:hAnsi="Calibri Light" w:cs="Calibri Light"/>
          <w:color w:val="1F4D78"/>
        </w:rPr>
        <w:t>-Behörden</w:t>
      </w:r>
      <w:bookmarkEnd w:id="153"/>
    </w:p>
    <w:p w14:paraId="65EBEC7C" w14:textId="55139886" w:rsidR="00870C91" w:rsidRPr="0019199E" w:rsidRDefault="00870C91" w:rsidP="00A27D9C">
      <w:r w:rsidRPr="0019199E">
        <w:t xml:space="preserve">US-Behörden </w:t>
      </w:r>
      <w:r w:rsidR="00D8055E">
        <w:t>müssen</w:t>
      </w:r>
      <w:r w:rsidRPr="0019199E">
        <w:t xml:space="preserve"> NIST 800-63</w:t>
      </w:r>
      <w:r w:rsidR="00D8055E">
        <w:t xml:space="preserve"> zwingend erfüllen</w:t>
      </w:r>
      <w:r w:rsidRPr="0019199E">
        <w:t>. Der A</w:t>
      </w:r>
      <w:r w:rsidR="0024553F">
        <w:t>SVS</w:t>
      </w:r>
      <w:r w:rsidRPr="0019199E">
        <w:t xml:space="preserve"> </w:t>
      </w:r>
      <w:r w:rsidR="00810420">
        <w:t>konzentriert sich auf</w:t>
      </w:r>
      <w:r w:rsidRPr="0019199E">
        <w:t xml:space="preserve"> die 80 % der </w:t>
      </w:r>
      <w:r w:rsidR="00D96074">
        <w:t>Maßnahm</w:t>
      </w:r>
      <w:r w:rsidR="00D96074" w:rsidRPr="00870C91">
        <w:t>en</w:t>
      </w:r>
      <w:r w:rsidRPr="0019199E">
        <w:t xml:space="preserve">, die für fast </w:t>
      </w:r>
      <w:r w:rsidR="0024553F">
        <w:t xml:space="preserve">alle </w:t>
      </w:r>
      <w:r w:rsidRPr="0019199E">
        <w:t>Anwendungen gelten</w:t>
      </w:r>
      <w:r w:rsidR="0024553F">
        <w:t xml:space="preserve">. In diesem Sinne </w:t>
      </w:r>
      <w:r w:rsidRPr="0019199E">
        <w:t>ist de</w:t>
      </w:r>
      <w:r w:rsidR="0024553F">
        <w:t>r</w:t>
      </w:r>
      <w:r w:rsidRPr="0019199E">
        <w:t xml:space="preserve"> ASVS eine </w:t>
      </w:r>
      <w:r w:rsidR="0024553F">
        <w:t>Teil</w:t>
      </w:r>
      <w:r w:rsidRPr="0019199E">
        <w:t>menge von NIST 800-63</w:t>
      </w:r>
      <w:r w:rsidR="00810420">
        <w:t>, besonders</w:t>
      </w:r>
      <w:r w:rsidR="00112012">
        <w:t xml:space="preserve"> </w:t>
      </w:r>
      <w:r w:rsidR="00810420">
        <w:t>f</w:t>
      </w:r>
      <w:r w:rsidRPr="0019199E">
        <w:t>ür die IAL1/2- und AAL1/2-Klassifikationen</w:t>
      </w:r>
      <w:r w:rsidR="00810420">
        <w:t>. Er</w:t>
      </w:r>
      <w:r w:rsidRPr="0019199E">
        <w:t xml:space="preserve"> </w:t>
      </w:r>
      <w:r w:rsidR="00112012">
        <w:t xml:space="preserve">ist </w:t>
      </w:r>
      <w:r w:rsidR="00810420">
        <w:t xml:space="preserve">jedoch </w:t>
      </w:r>
      <w:r w:rsidRPr="0019199E">
        <w:t xml:space="preserve">nicht umfassend genug, insbesondere </w:t>
      </w:r>
      <w:r w:rsidR="00810420">
        <w:t xml:space="preserve">für </w:t>
      </w:r>
      <w:r w:rsidRPr="0019199E">
        <w:t xml:space="preserve">die IAL3/AAL3-Klassifikationen. </w:t>
      </w:r>
      <w:r w:rsidR="0024553F">
        <w:t xml:space="preserve">Wenn Sie Software für </w:t>
      </w:r>
      <w:r w:rsidRPr="0019199E">
        <w:t xml:space="preserve">die US-Regierungsbehörden </w:t>
      </w:r>
      <w:r w:rsidR="0024553F">
        <w:t>entwickeln, müssen Sie</w:t>
      </w:r>
      <w:r w:rsidRPr="0019199E">
        <w:t xml:space="preserve"> NIST 800</w:t>
      </w:r>
      <w:r w:rsidR="0024553F">
        <w:noBreakHyphen/>
      </w:r>
      <w:r w:rsidRPr="0019199E">
        <w:t>63 in seiner Gesamtheit überprüfen und umzusetzen.</w:t>
      </w:r>
    </w:p>
    <w:p w14:paraId="6774777D" w14:textId="77777777" w:rsidR="00870C91" w:rsidRDefault="00870C91">
      <w:pPr>
        <w:spacing w:before="4"/>
        <w:rPr>
          <w:rFonts w:ascii="Calibri Light" w:eastAsia="Calibri Light" w:hAnsi="Calibri Light" w:cs="Calibri Light"/>
          <w:sz w:val="13"/>
          <w:szCs w:val="13"/>
        </w:rPr>
      </w:pPr>
      <w:bookmarkStart w:id="154" w:name="_bookmark58"/>
      <w:bookmarkEnd w:id="154"/>
    </w:p>
    <w:p w14:paraId="2B34DFAB" w14:textId="77777777" w:rsidR="00112012" w:rsidRDefault="00112012">
      <w:pPr>
        <w:suppressAutoHyphens w:val="0"/>
        <w:rPr>
          <w:rFonts w:ascii="Calibri Light" w:eastAsia="Calibri Light" w:hAnsi="Calibri Light" w:cs="Calibri Light"/>
          <w:color w:val="2D74B5"/>
          <w:sz w:val="26"/>
          <w:szCs w:val="26"/>
        </w:rPr>
      </w:pPr>
      <w:bookmarkStart w:id="155" w:name="_bookmark59"/>
      <w:bookmarkStart w:id="156" w:name="_Toc43526945"/>
      <w:bookmarkEnd w:id="155"/>
      <w:r>
        <w:br w:type="page"/>
      </w:r>
    </w:p>
    <w:p w14:paraId="73270912" w14:textId="2DAB99B7" w:rsidR="00870C91" w:rsidRDefault="00870C91" w:rsidP="00CE3BD4">
      <w:pPr>
        <w:pStyle w:val="Heading2"/>
      </w:pPr>
      <w:bookmarkStart w:id="157" w:name="_Toc65990991"/>
      <w:r>
        <w:lastRenderedPageBreak/>
        <w:t>Referenzen</w:t>
      </w:r>
      <w:bookmarkEnd w:id="156"/>
      <w:bookmarkEnd w:id="157"/>
    </w:p>
    <w:p w14:paraId="3B93E7C8" w14:textId="77777777" w:rsidR="00870C91" w:rsidRPr="00870C91" w:rsidRDefault="00870C91" w:rsidP="00A27D9C">
      <w:r>
        <w:t>Für weitere Informationen siehe ebenfalls:</w:t>
      </w:r>
    </w:p>
    <w:p w14:paraId="342FC165" w14:textId="65553EFA" w:rsidR="00870C91" w:rsidRDefault="00523914">
      <w:pPr>
        <w:pStyle w:val="BodyText"/>
        <w:numPr>
          <w:ilvl w:val="0"/>
          <w:numId w:val="5"/>
        </w:numPr>
        <w:tabs>
          <w:tab w:val="left" w:pos="581"/>
        </w:tabs>
      </w:pPr>
      <w:hyperlink r:id="rId25" w:history="1">
        <w:r w:rsidR="00870C91">
          <w:rPr>
            <w:rStyle w:val="Hyperlink"/>
            <w:color w:val="0462C1"/>
          </w:rPr>
          <w:t>NIST 800-63 - Digital Identity Guidelines</w:t>
        </w:r>
      </w:hyperlink>
    </w:p>
    <w:p w14:paraId="271AFC16" w14:textId="125DF4C9" w:rsidR="00870C91" w:rsidRDefault="00523914">
      <w:pPr>
        <w:pStyle w:val="BodyText"/>
        <w:numPr>
          <w:ilvl w:val="0"/>
          <w:numId w:val="5"/>
        </w:numPr>
        <w:tabs>
          <w:tab w:val="left" w:pos="581"/>
        </w:tabs>
        <w:spacing w:before="121"/>
      </w:pPr>
      <w:hyperlink r:id="rId26" w:history="1">
        <w:r w:rsidR="00870C91" w:rsidRPr="00870C91">
          <w:rPr>
            <w:rStyle w:val="Hyperlink"/>
            <w:color w:val="0462C1"/>
          </w:rPr>
          <w:t>NIST 800-63 A - Enrollment and Identity Proofing</w:t>
        </w:r>
      </w:hyperlink>
      <w:r w:rsidR="00870C91" w:rsidRPr="00870C91">
        <w:rPr>
          <w:rStyle w:val="Hyperlink"/>
          <w:color w:val="0462C1"/>
          <w:u w:val="none"/>
        </w:rPr>
        <w:t xml:space="preserve"> </w:t>
      </w:r>
    </w:p>
    <w:p w14:paraId="51459AE7" w14:textId="39846F14" w:rsidR="00870C91" w:rsidRDefault="00523914">
      <w:pPr>
        <w:pStyle w:val="BodyText"/>
        <w:numPr>
          <w:ilvl w:val="0"/>
          <w:numId w:val="5"/>
        </w:numPr>
        <w:tabs>
          <w:tab w:val="left" w:pos="581"/>
        </w:tabs>
        <w:spacing w:before="118"/>
      </w:pPr>
      <w:hyperlink r:id="rId27" w:history="1">
        <w:r w:rsidR="00870C91" w:rsidRPr="00870C91">
          <w:rPr>
            <w:rStyle w:val="Hyperlink"/>
            <w:color w:val="0462C1"/>
          </w:rPr>
          <w:t>NIST 800-63 B - Authentication and Lifecycle Management</w:t>
        </w:r>
      </w:hyperlink>
    </w:p>
    <w:p w14:paraId="7654719F" w14:textId="28A6249D" w:rsidR="00870C91" w:rsidRDefault="00523914">
      <w:pPr>
        <w:pStyle w:val="BodyText"/>
        <w:numPr>
          <w:ilvl w:val="0"/>
          <w:numId w:val="5"/>
        </w:numPr>
        <w:tabs>
          <w:tab w:val="left" w:pos="581"/>
        </w:tabs>
      </w:pPr>
      <w:hyperlink r:id="rId28" w:history="1">
        <w:r w:rsidR="00870C91">
          <w:rPr>
            <w:rStyle w:val="Hyperlink"/>
            <w:color w:val="0462C1"/>
          </w:rPr>
          <w:t>NIST 800-63 C - Federation and Assertions</w:t>
        </w:r>
      </w:hyperlink>
    </w:p>
    <w:p w14:paraId="2097DB92" w14:textId="08D7666B" w:rsidR="00870C91" w:rsidRDefault="00870C91">
      <w:pPr>
        <w:pStyle w:val="BodyText"/>
        <w:tabs>
          <w:tab w:val="left" w:pos="580"/>
        </w:tabs>
      </w:pPr>
      <w:r>
        <w:t>•</w:t>
      </w:r>
      <w:r>
        <w:tab/>
      </w:r>
      <w:hyperlink r:id="rId29" w:history="1">
        <w:r>
          <w:rPr>
            <w:rStyle w:val="Hyperlink"/>
            <w:color w:val="0462C1"/>
          </w:rPr>
          <w:t>NIST 800-63 FAQ</w:t>
        </w:r>
      </w:hyperlink>
    </w:p>
    <w:p w14:paraId="7CCF3EC9" w14:textId="50C84419" w:rsidR="00870C91" w:rsidRDefault="00523914">
      <w:pPr>
        <w:pStyle w:val="BodyText"/>
        <w:numPr>
          <w:ilvl w:val="0"/>
          <w:numId w:val="5"/>
        </w:numPr>
        <w:tabs>
          <w:tab w:val="left" w:pos="581"/>
        </w:tabs>
        <w:spacing w:before="118"/>
      </w:pPr>
      <w:hyperlink r:id="rId30" w:history="1">
        <w:r w:rsidR="00870C91" w:rsidRPr="00870C91">
          <w:rPr>
            <w:rStyle w:val="Hyperlink"/>
            <w:color w:val="0462C1"/>
          </w:rPr>
          <w:t>OWASP Testing Guide 4.0:</w:t>
        </w:r>
        <w:r w:rsidR="00870C91" w:rsidRPr="00870C91">
          <w:rPr>
            <w:rStyle w:val="Hyperlink"/>
            <w:color w:val="0462C1"/>
            <w:u w:val="none"/>
          </w:rPr>
          <w:t xml:space="preserve"> </w:t>
        </w:r>
        <w:r w:rsidR="00870C91" w:rsidRPr="00870C91">
          <w:rPr>
            <w:rStyle w:val="Hyperlink"/>
            <w:color w:val="0462C1"/>
          </w:rPr>
          <w:t>Testing for Authentication</w:t>
        </w:r>
      </w:hyperlink>
    </w:p>
    <w:p w14:paraId="35A8A18D" w14:textId="2591DDE7" w:rsidR="00870C91" w:rsidRDefault="00523914">
      <w:pPr>
        <w:pStyle w:val="BodyText"/>
        <w:numPr>
          <w:ilvl w:val="0"/>
          <w:numId w:val="5"/>
        </w:numPr>
        <w:tabs>
          <w:tab w:val="left" w:pos="581"/>
        </w:tabs>
      </w:pPr>
      <w:hyperlink r:id="rId31" w:history="1">
        <w:r w:rsidR="00870C91">
          <w:rPr>
            <w:rStyle w:val="Hyperlink"/>
            <w:color w:val="0462C1"/>
          </w:rPr>
          <w:t>OWASP Cheat Sheet - Password storage</w:t>
        </w:r>
      </w:hyperlink>
    </w:p>
    <w:p w14:paraId="214A73DE" w14:textId="34B3BAC9" w:rsidR="00870C91" w:rsidRDefault="00523914">
      <w:pPr>
        <w:pStyle w:val="BodyText"/>
        <w:numPr>
          <w:ilvl w:val="0"/>
          <w:numId w:val="5"/>
        </w:numPr>
        <w:tabs>
          <w:tab w:val="left" w:pos="581"/>
        </w:tabs>
      </w:pPr>
      <w:hyperlink r:id="rId32" w:history="1">
        <w:r w:rsidR="00870C91">
          <w:rPr>
            <w:rStyle w:val="Hyperlink"/>
            <w:color w:val="0462C1"/>
          </w:rPr>
          <w:t>OWASP Cheat Sheet - Forgot password</w:t>
        </w:r>
      </w:hyperlink>
    </w:p>
    <w:p w14:paraId="38EE5584" w14:textId="5D17D132" w:rsidR="00870C91" w:rsidRDefault="00523914">
      <w:pPr>
        <w:pStyle w:val="BodyText"/>
        <w:numPr>
          <w:ilvl w:val="0"/>
          <w:numId w:val="5"/>
        </w:numPr>
        <w:tabs>
          <w:tab w:val="left" w:pos="581"/>
        </w:tabs>
      </w:pPr>
      <w:hyperlink r:id="rId33" w:history="1">
        <w:r w:rsidR="00870C91" w:rsidRPr="00870C91">
          <w:rPr>
            <w:rStyle w:val="Hyperlink"/>
            <w:color w:val="0462C1"/>
          </w:rPr>
          <w:t>OWASP Cheat Sheet - Choosing and using security questions</w:t>
        </w:r>
      </w:hyperlink>
      <w:r w:rsidR="00870C91" w:rsidRPr="00870C91">
        <w:t xml:space="preserve"> </w:t>
      </w:r>
    </w:p>
    <w:p w14:paraId="006247EB" w14:textId="77777777" w:rsidR="00112012" w:rsidRDefault="00112012">
      <w:pPr>
        <w:suppressAutoHyphens w:val="0"/>
        <w:rPr>
          <w:rFonts w:asciiTheme="majorHAnsi" w:eastAsiaTheme="majorEastAsia" w:hAnsiTheme="majorHAnsi" w:cstheme="majorBidi"/>
          <w:color w:val="365F91" w:themeColor="accent1" w:themeShade="BF"/>
          <w:kern w:val="0"/>
          <w:sz w:val="32"/>
          <w:szCs w:val="32"/>
        </w:rPr>
      </w:pPr>
      <w:bookmarkStart w:id="158" w:name="_Toc43526946"/>
      <w:r>
        <w:br w:type="page"/>
      </w:r>
    </w:p>
    <w:p w14:paraId="3879778F" w14:textId="267562F6" w:rsidR="00870C91" w:rsidRPr="00870C91" w:rsidRDefault="00870C91" w:rsidP="00CE3BD4">
      <w:pPr>
        <w:pStyle w:val="Heading1"/>
      </w:pPr>
      <w:bookmarkStart w:id="159" w:name="_Toc65990992"/>
      <w:r>
        <w:lastRenderedPageBreak/>
        <w:t>V3: Anforderungen an d</w:t>
      </w:r>
      <w:r w:rsidR="0077624E">
        <w:t>a</w:t>
      </w:r>
      <w:r>
        <w:t>s Session</w:t>
      </w:r>
      <w:r w:rsidR="00DB1357">
        <w:t>m</w:t>
      </w:r>
      <w:r>
        <w:t>anagement</w:t>
      </w:r>
      <w:bookmarkEnd w:id="158"/>
      <w:bookmarkEnd w:id="159"/>
    </w:p>
    <w:p w14:paraId="26EC888F" w14:textId="25F1D880" w:rsidR="00870C91" w:rsidRDefault="0037412D" w:rsidP="00CE3BD4">
      <w:pPr>
        <w:pStyle w:val="Heading2"/>
      </w:pPr>
      <w:bookmarkStart w:id="160" w:name="_bookmark61"/>
      <w:bookmarkStart w:id="161" w:name="_Toc43526947"/>
      <w:bookmarkStart w:id="162" w:name="_Toc65990993"/>
      <w:bookmarkEnd w:id="160"/>
      <w:r>
        <w:t>Ziel</w:t>
      </w:r>
      <w:bookmarkEnd w:id="161"/>
      <w:bookmarkEnd w:id="162"/>
    </w:p>
    <w:p w14:paraId="33FA390F" w14:textId="2FC98CCB" w:rsidR="00870C91" w:rsidRPr="0019199E" w:rsidRDefault="00112012" w:rsidP="00A27D9C">
      <w:r>
        <w:t xml:space="preserve">Das Sessionmanagement ist die </w:t>
      </w:r>
      <w:r w:rsidR="00870C91" w:rsidRPr="0019199E">
        <w:t xml:space="preserve">Kernkomponente jeder webbasierten Anwendung oder zustandsbezogenen API, mit dem sie den Zustand für einen Benutzer oder ein Gerät, das mit ihr </w:t>
      </w:r>
      <w:r w:rsidR="00DB1357">
        <w:t>ko</w:t>
      </w:r>
      <w:r w:rsidR="00D52BE7">
        <w:t>m</w:t>
      </w:r>
      <w:r w:rsidR="00DB1357">
        <w:t>muniziert</w:t>
      </w:r>
      <w:r w:rsidR="00870C91" w:rsidRPr="0019199E">
        <w:t xml:space="preserve">, steuert und aufrechterhält. </w:t>
      </w:r>
      <w:r>
        <w:t>E</w:t>
      </w:r>
      <w:r w:rsidR="00870C91" w:rsidRPr="0019199E">
        <w:t xml:space="preserve">s </w:t>
      </w:r>
      <w:r w:rsidR="00DB1357">
        <w:t xml:space="preserve">ist entscheidend für die </w:t>
      </w:r>
      <w:r w:rsidR="00DB1357" w:rsidRPr="0019199E">
        <w:t>Unterscheidung verschiedener Benutzer oder Geräte</w:t>
      </w:r>
      <w:r w:rsidR="00DB1357">
        <w:t>. Es</w:t>
      </w:r>
      <w:r w:rsidR="00DB1357" w:rsidRPr="0019199E">
        <w:t xml:space="preserve"> </w:t>
      </w:r>
      <w:r w:rsidR="00870C91" w:rsidRPr="0019199E">
        <w:t>ändert ein zustandsloses Protokoll in ein zustandsbehaftetes.</w:t>
      </w:r>
      <w:r w:rsidR="00A27D9C">
        <w:t xml:space="preserve"> </w:t>
      </w:r>
      <w:r w:rsidR="008874F9">
        <w:t>Prüfen Sie</w:t>
      </w:r>
      <w:r w:rsidR="00870C91" w:rsidRPr="0019199E">
        <w:t>, dass eine verifizierte Anwendung die folgenden Anforderungen an das High-Level Session Management erfüllt:</w:t>
      </w:r>
    </w:p>
    <w:p w14:paraId="216BB929" w14:textId="77777777" w:rsidR="00870C91" w:rsidRPr="0019199E" w:rsidRDefault="00870C91">
      <w:pPr>
        <w:pStyle w:val="BodyText"/>
        <w:numPr>
          <w:ilvl w:val="0"/>
          <w:numId w:val="5"/>
        </w:numPr>
        <w:tabs>
          <w:tab w:val="left" w:pos="581"/>
        </w:tabs>
        <w:spacing w:before="118"/>
      </w:pPr>
      <w:r w:rsidRPr="0019199E">
        <w:t>Sessions sind für jede Person einzigartig und können nicht erraten oder geteilt werden.</w:t>
      </w:r>
    </w:p>
    <w:p w14:paraId="1B0E17C0" w14:textId="3FD71391" w:rsidR="00DB1357" w:rsidRDefault="00870C91">
      <w:pPr>
        <w:pStyle w:val="BodyText"/>
        <w:numPr>
          <w:ilvl w:val="0"/>
          <w:numId w:val="5"/>
        </w:numPr>
        <w:tabs>
          <w:tab w:val="left" w:pos="581"/>
        </w:tabs>
      </w:pPr>
      <w:r w:rsidRPr="0019199E">
        <w:t xml:space="preserve">Sessions werden </w:t>
      </w:r>
      <w:r w:rsidR="00DB1357">
        <w:t>ungültig</w:t>
      </w:r>
      <w:r w:rsidRPr="0019199E">
        <w:t>, wenn sie nicht mehr benötigt werden</w:t>
      </w:r>
      <w:r w:rsidR="00DB1357">
        <w:t>.</w:t>
      </w:r>
    </w:p>
    <w:p w14:paraId="3CAB2306" w14:textId="303ABF38" w:rsidR="00870C91" w:rsidRPr="0019199E" w:rsidRDefault="00DB1357">
      <w:pPr>
        <w:pStyle w:val="BodyText"/>
        <w:numPr>
          <w:ilvl w:val="0"/>
          <w:numId w:val="5"/>
        </w:numPr>
        <w:tabs>
          <w:tab w:val="left" w:pos="581"/>
        </w:tabs>
      </w:pPr>
      <w:r>
        <w:t>Sessions laufen ab, wenn sie eine bestimmte Zeit nicht aktiv sind</w:t>
      </w:r>
      <w:r w:rsidR="00870C91" w:rsidRPr="0019199E">
        <w:t>.</w:t>
      </w:r>
    </w:p>
    <w:p w14:paraId="0C6B81D0" w14:textId="01CF3771" w:rsidR="00870C91" w:rsidRPr="0019199E" w:rsidRDefault="00870C91" w:rsidP="00A27D9C">
      <w:r w:rsidRPr="0019199E">
        <w:t xml:space="preserve">Wie bereits erwähnt, wurden diese Anforderungen so angepasst, dass sie eine konforme </w:t>
      </w:r>
      <w:r w:rsidR="00DB1357">
        <w:t>Teilmenge</w:t>
      </w:r>
      <w:r w:rsidRPr="0019199E">
        <w:t xml:space="preserve"> ausgewählter NIST 800-63b-</w:t>
      </w:r>
      <w:r w:rsidR="00425C81" w:rsidRPr="00425C81">
        <w:t xml:space="preserve"> </w:t>
      </w:r>
      <w:r w:rsidR="00425C81">
        <w:t>Maßnahm</w:t>
      </w:r>
      <w:r w:rsidR="00425C81" w:rsidRPr="00870C91">
        <w:t xml:space="preserve">en </w:t>
      </w:r>
      <w:r w:rsidRPr="0019199E">
        <w:t xml:space="preserve">darstellen, die sich auf gemeinsame Bedrohungen und häufig genutzte Authentifizierungsschwachstellen konzentrieren. Frühere Verifizierungsanforderungen wurden </w:t>
      </w:r>
      <w:r w:rsidR="00DB1357">
        <w:t>entfernt</w:t>
      </w:r>
      <w:r w:rsidRPr="0019199E">
        <w:t xml:space="preserve"> oder in den meisten Fällen so angepasst, dass sie sich stark an der Absicht der verbindlichen </w:t>
      </w:r>
      <w:r w:rsidR="00DB1357" w:rsidRPr="0019199E">
        <w:t>Anforderungen</w:t>
      </w:r>
      <w:r w:rsidR="00DB1357">
        <w:t xml:space="preserve"> des </w:t>
      </w:r>
      <w:r w:rsidR="00523914">
        <w:fldChar w:fldCharType="begin"/>
      </w:r>
      <w:r w:rsidR="00523914">
        <w:instrText xml:space="preserve"> HYPERLINK "https://pages.nist.gov/800-63-3/sp800-63b.htmlx" </w:instrText>
      </w:r>
      <w:r w:rsidR="00523914">
        <w:fldChar w:fldCharType="separate"/>
      </w:r>
      <w:r w:rsidRPr="0019199E">
        <w:rPr>
          <w:rStyle w:val="Hyperlink"/>
          <w:color w:val="0462C1"/>
        </w:rPr>
        <w:t xml:space="preserve">NIST 800-63b </w:t>
      </w:r>
      <w:r w:rsidR="00523914">
        <w:rPr>
          <w:rStyle w:val="Hyperlink"/>
          <w:color w:val="0462C1"/>
        </w:rPr>
        <w:fldChar w:fldCharType="end"/>
      </w:r>
      <w:r w:rsidRPr="0019199E">
        <w:t xml:space="preserve"> orientieren.</w:t>
      </w:r>
    </w:p>
    <w:p w14:paraId="5A6A410E" w14:textId="43B93E56" w:rsidR="00870C91" w:rsidRPr="00870C91" w:rsidRDefault="00870C91" w:rsidP="00CE3BD4">
      <w:pPr>
        <w:pStyle w:val="Heading2"/>
      </w:pPr>
      <w:bookmarkStart w:id="163" w:name="_bookmark62"/>
      <w:bookmarkStart w:id="164" w:name="_bookmark63"/>
      <w:bookmarkStart w:id="165" w:name="_Toc43526949"/>
      <w:bookmarkStart w:id="166" w:name="_Toc65990994"/>
      <w:bookmarkEnd w:id="163"/>
      <w:bookmarkEnd w:id="164"/>
      <w:r>
        <w:t>V3.1 Grundlegende Anforderungen an das Session</w:t>
      </w:r>
      <w:r w:rsidR="00DB1357">
        <w:t>m</w:t>
      </w:r>
      <w:r>
        <w:t>anagement</w:t>
      </w:r>
      <w:bookmarkEnd w:id="165"/>
      <w:bookmarkEnd w:id="166"/>
    </w:p>
    <w:tbl>
      <w:tblPr>
        <w:tblW w:w="0" w:type="auto"/>
        <w:tblInd w:w="100" w:type="dxa"/>
        <w:tblLayout w:type="fixed"/>
        <w:tblCellMar>
          <w:left w:w="0" w:type="dxa"/>
          <w:right w:w="0" w:type="dxa"/>
        </w:tblCellMar>
        <w:tblLook w:val="0000" w:firstRow="0" w:lastRow="0" w:firstColumn="0" w:lastColumn="0" w:noHBand="0" w:noVBand="0"/>
      </w:tblPr>
      <w:tblGrid>
        <w:gridCol w:w="624"/>
        <w:gridCol w:w="6157"/>
        <w:gridCol w:w="472"/>
        <w:gridCol w:w="402"/>
        <w:gridCol w:w="402"/>
        <w:gridCol w:w="628"/>
        <w:gridCol w:w="511"/>
        <w:gridCol w:w="164"/>
      </w:tblGrid>
      <w:tr w:rsidR="00870C91" w:rsidRPr="0019199E" w14:paraId="2787211E" w14:textId="77777777" w:rsidTr="00C75729">
        <w:trPr>
          <w:gridAfter w:val="1"/>
          <w:wAfter w:w="164" w:type="dxa"/>
          <w:trHeight w:val="613"/>
        </w:trPr>
        <w:tc>
          <w:tcPr>
            <w:tcW w:w="624" w:type="dxa"/>
            <w:tcBorders>
              <w:bottom w:val="single" w:sz="4" w:space="0" w:color="auto"/>
            </w:tcBorders>
            <w:shd w:val="clear" w:color="auto" w:fill="auto"/>
          </w:tcPr>
          <w:p w14:paraId="168CA1EB" w14:textId="77777777" w:rsidR="00870C91" w:rsidRPr="0019199E" w:rsidRDefault="00870C91">
            <w:pPr>
              <w:pStyle w:val="TableParagraph"/>
              <w:snapToGrid w:val="0"/>
              <w:spacing w:before="7"/>
              <w:rPr>
                <w:rFonts w:ascii="Calibri Light" w:eastAsia="Calibri Light" w:hAnsi="Calibri Light" w:cs="Calibri Light"/>
                <w:szCs w:val="20"/>
              </w:rPr>
            </w:pPr>
          </w:p>
          <w:p w14:paraId="2C2C732A" w14:textId="77777777" w:rsidR="00870C91" w:rsidRPr="0019199E" w:rsidRDefault="00870C91">
            <w:pPr>
              <w:pStyle w:val="TableParagraph"/>
              <w:ind w:right="2"/>
              <w:jc w:val="center"/>
              <w:rPr>
                <w:szCs w:val="20"/>
              </w:rPr>
            </w:pPr>
            <w:r w:rsidRPr="0019199E">
              <w:rPr>
                <w:szCs w:val="20"/>
              </w:rPr>
              <w:t>#</w:t>
            </w:r>
          </w:p>
        </w:tc>
        <w:tc>
          <w:tcPr>
            <w:tcW w:w="6157" w:type="dxa"/>
            <w:tcBorders>
              <w:bottom w:val="single" w:sz="4" w:space="0" w:color="auto"/>
            </w:tcBorders>
            <w:shd w:val="clear" w:color="auto" w:fill="auto"/>
          </w:tcPr>
          <w:p w14:paraId="404ACDFA" w14:textId="77777777" w:rsidR="00870C91" w:rsidRPr="0019199E" w:rsidRDefault="00870C91">
            <w:pPr>
              <w:pStyle w:val="TableParagraph"/>
              <w:snapToGrid w:val="0"/>
              <w:spacing w:before="7"/>
              <w:rPr>
                <w:rFonts w:ascii="Calibri Light" w:eastAsia="Calibri Light" w:hAnsi="Calibri Light" w:cs="Calibri Light"/>
                <w:szCs w:val="20"/>
              </w:rPr>
            </w:pPr>
          </w:p>
          <w:p w14:paraId="10CCC0BF" w14:textId="77777777" w:rsidR="00870C91" w:rsidRPr="0019199E" w:rsidRDefault="00870C91">
            <w:pPr>
              <w:pStyle w:val="TableParagraph"/>
              <w:ind w:left="108"/>
              <w:rPr>
                <w:szCs w:val="20"/>
              </w:rPr>
            </w:pPr>
            <w:r w:rsidRPr="0019199E">
              <w:rPr>
                <w:szCs w:val="20"/>
              </w:rPr>
              <w:t>Beschreibung</w:t>
            </w:r>
          </w:p>
        </w:tc>
        <w:tc>
          <w:tcPr>
            <w:tcW w:w="472" w:type="dxa"/>
            <w:tcBorders>
              <w:bottom w:val="single" w:sz="4" w:space="0" w:color="auto"/>
            </w:tcBorders>
            <w:shd w:val="clear" w:color="auto" w:fill="auto"/>
          </w:tcPr>
          <w:p w14:paraId="1A0B1975" w14:textId="77777777" w:rsidR="00870C91" w:rsidRPr="0019199E" w:rsidRDefault="00870C91">
            <w:pPr>
              <w:pStyle w:val="TableParagraph"/>
              <w:snapToGrid w:val="0"/>
              <w:spacing w:before="7"/>
              <w:rPr>
                <w:rFonts w:ascii="Calibri Light" w:eastAsia="Calibri Light" w:hAnsi="Calibri Light" w:cs="Calibri Light"/>
                <w:szCs w:val="20"/>
              </w:rPr>
            </w:pPr>
          </w:p>
          <w:p w14:paraId="36DC6E94" w14:textId="77777777" w:rsidR="00870C91" w:rsidRPr="0019199E" w:rsidRDefault="00870C91">
            <w:pPr>
              <w:pStyle w:val="TableParagraph"/>
              <w:ind w:left="179"/>
              <w:rPr>
                <w:szCs w:val="20"/>
              </w:rPr>
            </w:pPr>
            <w:r w:rsidRPr="0019199E">
              <w:rPr>
                <w:szCs w:val="20"/>
              </w:rPr>
              <w:t>L1</w:t>
            </w:r>
          </w:p>
        </w:tc>
        <w:tc>
          <w:tcPr>
            <w:tcW w:w="402" w:type="dxa"/>
            <w:tcBorders>
              <w:bottom w:val="single" w:sz="4" w:space="0" w:color="auto"/>
            </w:tcBorders>
            <w:shd w:val="clear" w:color="auto" w:fill="auto"/>
          </w:tcPr>
          <w:p w14:paraId="418AEBC6" w14:textId="77777777" w:rsidR="00870C91" w:rsidRPr="0019199E" w:rsidRDefault="00870C91">
            <w:pPr>
              <w:pStyle w:val="TableParagraph"/>
              <w:snapToGrid w:val="0"/>
              <w:spacing w:before="7"/>
              <w:rPr>
                <w:rFonts w:ascii="Calibri Light" w:eastAsia="Calibri Light" w:hAnsi="Calibri Light" w:cs="Calibri Light"/>
                <w:szCs w:val="20"/>
              </w:rPr>
            </w:pPr>
          </w:p>
          <w:p w14:paraId="0983D3C3" w14:textId="77777777" w:rsidR="00870C91" w:rsidRPr="0019199E" w:rsidRDefault="00870C91">
            <w:pPr>
              <w:pStyle w:val="TableParagraph"/>
              <w:ind w:left="108"/>
              <w:rPr>
                <w:szCs w:val="20"/>
              </w:rPr>
            </w:pPr>
            <w:r w:rsidRPr="0019199E">
              <w:rPr>
                <w:szCs w:val="20"/>
              </w:rPr>
              <w:t>L2</w:t>
            </w:r>
          </w:p>
        </w:tc>
        <w:tc>
          <w:tcPr>
            <w:tcW w:w="402" w:type="dxa"/>
            <w:tcBorders>
              <w:bottom w:val="single" w:sz="4" w:space="0" w:color="auto"/>
            </w:tcBorders>
            <w:shd w:val="clear" w:color="auto" w:fill="auto"/>
          </w:tcPr>
          <w:p w14:paraId="215FA899" w14:textId="77777777" w:rsidR="00870C91" w:rsidRPr="0019199E" w:rsidRDefault="00870C91">
            <w:pPr>
              <w:pStyle w:val="TableParagraph"/>
              <w:snapToGrid w:val="0"/>
              <w:spacing w:before="7"/>
              <w:rPr>
                <w:rFonts w:ascii="Calibri Light" w:eastAsia="Calibri Light" w:hAnsi="Calibri Light" w:cs="Calibri Light"/>
                <w:szCs w:val="20"/>
              </w:rPr>
            </w:pPr>
          </w:p>
          <w:p w14:paraId="6DD3B75E" w14:textId="77777777" w:rsidR="00870C91" w:rsidRPr="0019199E" w:rsidRDefault="00870C91">
            <w:pPr>
              <w:pStyle w:val="TableParagraph"/>
              <w:ind w:left="108"/>
              <w:rPr>
                <w:szCs w:val="20"/>
              </w:rPr>
            </w:pPr>
            <w:r w:rsidRPr="0019199E">
              <w:rPr>
                <w:szCs w:val="20"/>
              </w:rPr>
              <w:t>L3</w:t>
            </w:r>
          </w:p>
        </w:tc>
        <w:tc>
          <w:tcPr>
            <w:tcW w:w="628" w:type="dxa"/>
            <w:tcBorders>
              <w:bottom w:val="single" w:sz="4" w:space="0" w:color="auto"/>
            </w:tcBorders>
            <w:shd w:val="clear" w:color="auto" w:fill="auto"/>
          </w:tcPr>
          <w:p w14:paraId="6E2E7D6B" w14:textId="77777777" w:rsidR="00870C91" w:rsidRPr="0019199E" w:rsidRDefault="00870C91">
            <w:pPr>
              <w:pStyle w:val="TableParagraph"/>
              <w:snapToGrid w:val="0"/>
              <w:spacing w:before="7"/>
              <w:rPr>
                <w:rFonts w:ascii="Calibri Light" w:eastAsia="Calibri Light" w:hAnsi="Calibri Light" w:cs="Calibri Light"/>
                <w:szCs w:val="20"/>
              </w:rPr>
            </w:pPr>
          </w:p>
          <w:p w14:paraId="088E5DD9" w14:textId="77777777" w:rsidR="00870C91" w:rsidRPr="0019199E" w:rsidRDefault="00870C91">
            <w:pPr>
              <w:pStyle w:val="TableParagraph"/>
              <w:ind w:left="108"/>
              <w:rPr>
                <w:szCs w:val="20"/>
              </w:rPr>
            </w:pPr>
            <w:r w:rsidRPr="0019199E">
              <w:rPr>
                <w:szCs w:val="20"/>
              </w:rPr>
              <w:t>CWE</w:t>
            </w:r>
          </w:p>
        </w:tc>
        <w:tc>
          <w:tcPr>
            <w:tcW w:w="511" w:type="dxa"/>
            <w:tcBorders>
              <w:bottom w:val="single" w:sz="4" w:space="0" w:color="auto"/>
            </w:tcBorders>
            <w:shd w:val="clear" w:color="auto" w:fill="auto"/>
          </w:tcPr>
          <w:p w14:paraId="58B2F791" w14:textId="77777777" w:rsidR="00870C91" w:rsidRPr="0019199E" w:rsidRDefault="00870C91">
            <w:pPr>
              <w:pStyle w:val="TableParagraph"/>
              <w:spacing w:before="19"/>
              <w:ind w:right="26"/>
              <w:jc w:val="center"/>
              <w:rPr>
                <w:szCs w:val="20"/>
              </w:rPr>
            </w:pPr>
            <w:r w:rsidRPr="0019199E">
              <w:rPr>
                <w:szCs w:val="20"/>
              </w:rPr>
              <w:t>NIST</w:t>
            </w:r>
          </w:p>
          <w:p w14:paraId="64D0562E" w14:textId="77777777" w:rsidR="00870C91" w:rsidRPr="0019199E" w:rsidRDefault="00870C91">
            <w:pPr>
              <w:pStyle w:val="TableParagraph"/>
              <w:ind w:right="31"/>
              <w:jc w:val="center"/>
              <w:rPr>
                <w:szCs w:val="20"/>
              </w:rPr>
            </w:pPr>
            <w:r w:rsidRPr="0019199E">
              <w:rPr>
                <w:rFonts w:cs="Calibri"/>
                <w:szCs w:val="20"/>
              </w:rPr>
              <w:t>§</w:t>
            </w:r>
          </w:p>
        </w:tc>
      </w:tr>
      <w:tr w:rsidR="00870C91" w:rsidRPr="0019199E" w14:paraId="00219E72" w14:textId="77777777" w:rsidTr="00DB1357">
        <w:trPr>
          <w:trHeight w:val="613"/>
        </w:trPr>
        <w:tc>
          <w:tcPr>
            <w:tcW w:w="624" w:type="dxa"/>
            <w:shd w:val="clear" w:color="auto" w:fill="auto"/>
          </w:tcPr>
          <w:p w14:paraId="060E3FCA" w14:textId="77777777" w:rsidR="00870C91" w:rsidRPr="0019199E" w:rsidRDefault="00870C91">
            <w:pPr>
              <w:pStyle w:val="TableParagraph"/>
              <w:spacing w:before="58"/>
              <w:ind w:left="108"/>
              <w:rPr>
                <w:szCs w:val="20"/>
              </w:rPr>
            </w:pPr>
            <w:r w:rsidRPr="0019199E">
              <w:rPr>
                <w:b/>
                <w:bCs/>
                <w:szCs w:val="20"/>
              </w:rPr>
              <w:t>3.1.1</w:t>
            </w:r>
          </w:p>
        </w:tc>
        <w:tc>
          <w:tcPr>
            <w:tcW w:w="6157" w:type="dxa"/>
            <w:shd w:val="clear" w:color="auto" w:fill="auto"/>
          </w:tcPr>
          <w:p w14:paraId="6BB1CB39" w14:textId="0775DE21" w:rsidR="00870C91" w:rsidRPr="0019199E" w:rsidRDefault="008874F9">
            <w:pPr>
              <w:pStyle w:val="TableParagraph"/>
              <w:spacing w:before="55"/>
              <w:ind w:left="108" w:right="177"/>
              <w:rPr>
                <w:szCs w:val="20"/>
              </w:rPr>
            </w:pPr>
            <w:r>
              <w:rPr>
                <w:szCs w:val="20"/>
              </w:rPr>
              <w:t>Prüfen Sie</w:t>
            </w:r>
            <w:r w:rsidR="00870C91" w:rsidRPr="0019199E">
              <w:rPr>
                <w:szCs w:val="20"/>
              </w:rPr>
              <w:t>, dass die Anwendung niemals Session</w:t>
            </w:r>
            <w:r w:rsidR="00D52BE7">
              <w:rPr>
                <w:szCs w:val="20"/>
              </w:rPr>
              <w:t>t</w:t>
            </w:r>
            <w:r w:rsidR="00870C91" w:rsidRPr="0019199E">
              <w:rPr>
                <w:szCs w:val="20"/>
              </w:rPr>
              <w:t>oken in URL-Parametern offenbart.</w:t>
            </w:r>
          </w:p>
        </w:tc>
        <w:tc>
          <w:tcPr>
            <w:tcW w:w="472" w:type="dxa"/>
            <w:shd w:val="clear" w:color="auto" w:fill="auto"/>
          </w:tcPr>
          <w:p w14:paraId="1ECE354E" w14:textId="77777777" w:rsidR="00870C91" w:rsidRPr="0019199E" w:rsidRDefault="00870C91">
            <w:pPr>
              <w:pStyle w:val="TableParagraph"/>
              <w:spacing w:before="56"/>
              <w:ind w:left="198"/>
              <w:rPr>
                <w:szCs w:val="20"/>
              </w:rPr>
            </w:pPr>
            <w:r w:rsidRPr="0019199E">
              <w:rPr>
                <w:rFonts w:ascii="Segoe UI Symbol" w:eastAsia="Segoe UI Symbol" w:hAnsi="Segoe UI Symbol" w:cs="Segoe UI Symbol"/>
                <w:szCs w:val="20"/>
              </w:rPr>
              <w:t>✓</w:t>
            </w:r>
          </w:p>
        </w:tc>
        <w:tc>
          <w:tcPr>
            <w:tcW w:w="402" w:type="dxa"/>
            <w:shd w:val="clear" w:color="auto" w:fill="auto"/>
          </w:tcPr>
          <w:p w14:paraId="67DFC4E1" w14:textId="77777777" w:rsidR="00870C91" w:rsidRPr="0019199E" w:rsidRDefault="00870C91">
            <w:pPr>
              <w:pStyle w:val="TableParagraph"/>
              <w:spacing w:before="56"/>
              <w:ind w:left="128"/>
              <w:rPr>
                <w:szCs w:val="20"/>
              </w:rPr>
            </w:pPr>
            <w:r w:rsidRPr="0019199E">
              <w:rPr>
                <w:rFonts w:ascii="Segoe UI Symbol" w:eastAsia="Segoe UI Symbol" w:hAnsi="Segoe UI Symbol" w:cs="Segoe UI Symbol"/>
                <w:szCs w:val="20"/>
              </w:rPr>
              <w:t>✓</w:t>
            </w:r>
          </w:p>
        </w:tc>
        <w:tc>
          <w:tcPr>
            <w:tcW w:w="402" w:type="dxa"/>
            <w:shd w:val="clear" w:color="auto" w:fill="auto"/>
          </w:tcPr>
          <w:p w14:paraId="0E90D9E3" w14:textId="77777777" w:rsidR="00870C91" w:rsidRPr="0019199E" w:rsidRDefault="00870C91">
            <w:pPr>
              <w:pStyle w:val="TableParagraph"/>
              <w:spacing w:before="56"/>
              <w:ind w:left="127"/>
              <w:rPr>
                <w:szCs w:val="20"/>
              </w:rPr>
            </w:pPr>
            <w:r w:rsidRPr="0019199E">
              <w:rPr>
                <w:rFonts w:ascii="Segoe UI Symbol" w:eastAsia="Segoe UI Symbol" w:hAnsi="Segoe UI Symbol" w:cs="Segoe UI Symbol"/>
                <w:szCs w:val="20"/>
              </w:rPr>
              <w:t>✓</w:t>
            </w:r>
          </w:p>
        </w:tc>
        <w:tc>
          <w:tcPr>
            <w:tcW w:w="628" w:type="dxa"/>
            <w:shd w:val="clear" w:color="auto" w:fill="auto"/>
          </w:tcPr>
          <w:p w14:paraId="66038D63" w14:textId="77777777" w:rsidR="00870C91" w:rsidRPr="0019199E" w:rsidRDefault="00870C91">
            <w:pPr>
              <w:pStyle w:val="TableParagraph"/>
              <w:spacing w:before="58"/>
              <w:ind w:left="147"/>
              <w:rPr>
                <w:szCs w:val="20"/>
              </w:rPr>
            </w:pPr>
            <w:r w:rsidRPr="0019199E">
              <w:rPr>
                <w:szCs w:val="20"/>
              </w:rPr>
              <w:t>598</w:t>
            </w:r>
          </w:p>
        </w:tc>
        <w:tc>
          <w:tcPr>
            <w:tcW w:w="675" w:type="dxa"/>
            <w:gridSpan w:val="2"/>
            <w:shd w:val="clear" w:color="auto" w:fill="auto"/>
          </w:tcPr>
          <w:p w14:paraId="31540A73" w14:textId="77777777" w:rsidR="00870C91" w:rsidRPr="0019199E" w:rsidRDefault="00870C91">
            <w:pPr>
              <w:snapToGrid w:val="0"/>
              <w:rPr>
                <w:szCs w:val="20"/>
              </w:rPr>
            </w:pPr>
          </w:p>
        </w:tc>
      </w:tr>
    </w:tbl>
    <w:p w14:paraId="24C82587" w14:textId="77777777" w:rsidR="00870C91" w:rsidRPr="00870C91" w:rsidRDefault="00870C91" w:rsidP="00CE3BD4">
      <w:pPr>
        <w:pStyle w:val="Heading2"/>
      </w:pPr>
      <w:bookmarkStart w:id="167" w:name="_bookmark64"/>
      <w:bookmarkStart w:id="168" w:name="_Toc43526950"/>
      <w:bookmarkStart w:id="169" w:name="_Toc65990995"/>
      <w:bookmarkEnd w:id="167"/>
      <w:r>
        <w:t>V3.2 Anforderungen an das Session Binding</w:t>
      </w:r>
      <w:bookmarkEnd w:id="168"/>
      <w:bookmarkEnd w:id="169"/>
    </w:p>
    <w:tbl>
      <w:tblPr>
        <w:tblW w:w="0" w:type="auto"/>
        <w:tblInd w:w="100" w:type="dxa"/>
        <w:tblLayout w:type="fixed"/>
        <w:tblCellMar>
          <w:left w:w="0" w:type="dxa"/>
          <w:right w:w="0" w:type="dxa"/>
        </w:tblCellMar>
        <w:tblLook w:val="0000" w:firstRow="0" w:lastRow="0" w:firstColumn="0" w:lastColumn="0" w:noHBand="0" w:noVBand="0"/>
      </w:tblPr>
      <w:tblGrid>
        <w:gridCol w:w="624"/>
        <w:gridCol w:w="6265"/>
        <w:gridCol w:w="426"/>
        <w:gridCol w:w="403"/>
        <w:gridCol w:w="400"/>
        <w:gridCol w:w="613"/>
        <w:gridCol w:w="628"/>
      </w:tblGrid>
      <w:tr w:rsidR="00870C91" w:rsidRPr="0019199E" w14:paraId="68EA58FA" w14:textId="77777777" w:rsidTr="00456470">
        <w:trPr>
          <w:trHeight w:val="545"/>
        </w:trPr>
        <w:tc>
          <w:tcPr>
            <w:tcW w:w="624" w:type="dxa"/>
            <w:tcBorders>
              <w:bottom w:val="single" w:sz="4" w:space="0" w:color="auto"/>
            </w:tcBorders>
            <w:shd w:val="clear" w:color="auto" w:fill="auto"/>
          </w:tcPr>
          <w:p w14:paraId="195A0BF2" w14:textId="77777777" w:rsidR="00870C91" w:rsidRPr="0019199E" w:rsidRDefault="00870C91">
            <w:pPr>
              <w:pStyle w:val="TableParagraph"/>
              <w:snapToGrid w:val="0"/>
              <w:spacing w:before="7"/>
              <w:rPr>
                <w:rFonts w:ascii="Calibri Light" w:eastAsia="Calibri Light" w:hAnsi="Calibri Light" w:cs="Calibri Light"/>
                <w:szCs w:val="20"/>
              </w:rPr>
            </w:pPr>
          </w:p>
          <w:p w14:paraId="2E8903E1" w14:textId="77777777" w:rsidR="00870C91" w:rsidRPr="0019199E" w:rsidRDefault="00870C91">
            <w:pPr>
              <w:pStyle w:val="TableParagraph"/>
              <w:ind w:right="2"/>
              <w:jc w:val="center"/>
              <w:rPr>
                <w:szCs w:val="20"/>
              </w:rPr>
            </w:pPr>
            <w:r w:rsidRPr="0019199E">
              <w:rPr>
                <w:szCs w:val="20"/>
              </w:rPr>
              <w:t>#</w:t>
            </w:r>
          </w:p>
        </w:tc>
        <w:tc>
          <w:tcPr>
            <w:tcW w:w="6265" w:type="dxa"/>
            <w:tcBorders>
              <w:bottom w:val="single" w:sz="4" w:space="0" w:color="auto"/>
            </w:tcBorders>
            <w:shd w:val="clear" w:color="auto" w:fill="auto"/>
          </w:tcPr>
          <w:p w14:paraId="596694B8" w14:textId="77777777" w:rsidR="00870C91" w:rsidRPr="0019199E" w:rsidRDefault="00870C91">
            <w:pPr>
              <w:pStyle w:val="TableParagraph"/>
              <w:snapToGrid w:val="0"/>
              <w:spacing w:before="7"/>
              <w:rPr>
                <w:rFonts w:ascii="Calibri Light" w:eastAsia="Calibri Light" w:hAnsi="Calibri Light" w:cs="Calibri Light"/>
                <w:szCs w:val="20"/>
              </w:rPr>
            </w:pPr>
          </w:p>
          <w:p w14:paraId="4F6449B5" w14:textId="77777777" w:rsidR="00870C91" w:rsidRPr="0019199E" w:rsidRDefault="00870C91">
            <w:pPr>
              <w:pStyle w:val="TableParagraph"/>
              <w:ind w:left="108"/>
              <w:rPr>
                <w:szCs w:val="20"/>
              </w:rPr>
            </w:pPr>
            <w:r w:rsidRPr="0019199E">
              <w:rPr>
                <w:szCs w:val="20"/>
              </w:rPr>
              <w:t>Beschreibung</w:t>
            </w:r>
          </w:p>
        </w:tc>
        <w:tc>
          <w:tcPr>
            <w:tcW w:w="426" w:type="dxa"/>
            <w:tcBorders>
              <w:bottom w:val="single" w:sz="4" w:space="0" w:color="auto"/>
            </w:tcBorders>
            <w:shd w:val="clear" w:color="auto" w:fill="auto"/>
          </w:tcPr>
          <w:p w14:paraId="556C900D" w14:textId="77777777" w:rsidR="00870C91" w:rsidRPr="0019199E" w:rsidRDefault="00870C91">
            <w:pPr>
              <w:pStyle w:val="TableParagraph"/>
              <w:snapToGrid w:val="0"/>
              <w:spacing w:before="7"/>
              <w:rPr>
                <w:rFonts w:ascii="Calibri Light" w:eastAsia="Calibri Light" w:hAnsi="Calibri Light" w:cs="Calibri Light"/>
                <w:szCs w:val="20"/>
              </w:rPr>
            </w:pPr>
          </w:p>
          <w:p w14:paraId="40DF20C2" w14:textId="77777777" w:rsidR="00870C91" w:rsidRPr="0019199E" w:rsidRDefault="00870C91">
            <w:pPr>
              <w:pStyle w:val="TableParagraph"/>
              <w:ind w:left="133"/>
              <w:rPr>
                <w:szCs w:val="20"/>
              </w:rPr>
            </w:pPr>
            <w:r w:rsidRPr="0019199E">
              <w:rPr>
                <w:szCs w:val="20"/>
              </w:rPr>
              <w:t>L1</w:t>
            </w:r>
          </w:p>
        </w:tc>
        <w:tc>
          <w:tcPr>
            <w:tcW w:w="403" w:type="dxa"/>
            <w:tcBorders>
              <w:bottom w:val="single" w:sz="4" w:space="0" w:color="auto"/>
            </w:tcBorders>
            <w:shd w:val="clear" w:color="auto" w:fill="auto"/>
          </w:tcPr>
          <w:p w14:paraId="4AF88ABE" w14:textId="77777777" w:rsidR="00870C91" w:rsidRPr="0019199E" w:rsidRDefault="00870C91">
            <w:pPr>
              <w:pStyle w:val="TableParagraph"/>
              <w:snapToGrid w:val="0"/>
              <w:spacing w:before="7"/>
              <w:rPr>
                <w:rFonts w:ascii="Calibri Light" w:eastAsia="Calibri Light" w:hAnsi="Calibri Light" w:cs="Calibri Light"/>
                <w:szCs w:val="20"/>
              </w:rPr>
            </w:pPr>
          </w:p>
          <w:p w14:paraId="3BEF73D0" w14:textId="77777777" w:rsidR="00870C91" w:rsidRPr="0019199E" w:rsidRDefault="00870C91">
            <w:pPr>
              <w:pStyle w:val="TableParagraph"/>
              <w:ind w:left="107"/>
              <w:rPr>
                <w:szCs w:val="20"/>
              </w:rPr>
            </w:pPr>
            <w:r w:rsidRPr="0019199E">
              <w:rPr>
                <w:szCs w:val="20"/>
              </w:rPr>
              <w:t>L2</w:t>
            </w:r>
          </w:p>
        </w:tc>
        <w:tc>
          <w:tcPr>
            <w:tcW w:w="400" w:type="dxa"/>
            <w:tcBorders>
              <w:bottom w:val="single" w:sz="4" w:space="0" w:color="auto"/>
            </w:tcBorders>
            <w:shd w:val="clear" w:color="auto" w:fill="auto"/>
          </w:tcPr>
          <w:p w14:paraId="6C3AD5C4" w14:textId="77777777" w:rsidR="00870C91" w:rsidRPr="0019199E" w:rsidRDefault="00870C91">
            <w:pPr>
              <w:pStyle w:val="TableParagraph"/>
              <w:snapToGrid w:val="0"/>
              <w:spacing w:before="7"/>
              <w:rPr>
                <w:rFonts w:ascii="Calibri Light" w:eastAsia="Calibri Light" w:hAnsi="Calibri Light" w:cs="Calibri Light"/>
                <w:szCs w:val="20"/>
              </w:rPr>
            </w:pPr>
          </w:p>
          <w:p w14:paraId="2827ACED" w14:textId="77777777" w:rsidR="00870C91" w:rsidRPr="0019199E" w:rsidRDefault="00870C91">
            <w:pPr>
              <w:pStyle w:val="TableParagraph"/>
              <w:ind w:left="109"/>
              <w:rPr>
                <w:szCs w:val="20"/>
              </w:rPr>
            </w:pPr>
            <w:r w:rsidRPr="0019199E">
              <w:rPr>
                <w:szCs w:val="20"/>
              </w:rPr>
              <w:t>L3</w:t>
            </w:r>
          </w:p>
        </w:tc>
        <w:tc>
          <w:tcPr>
            <w:tcW w:w="613" w:type="dxa"/>
            <w:tcBorders>
              <w:bottom w:val="single" w:sz="4" w:space="0" w:color="auto"/>
            </w:tcBorders>
            <w:shd w:val="clear" w:color="auto" w:fill="auto"/>
          </w:tcPr>
          <w:p w14:paraId="1521C928" w14:textId="77777777" w:rsidR="00870C91" w:rsidRPr="0019199E" w:rsidRDefault="00870C91">
            <w:pPr>
              <w:pStyle w:val="TableParagraph"/>
              <w:snapToGrid w:val="0"/>
              <w:spacing w:before="7"/>
              <w:rPr>
                <w:rFonts w:ascii="Calibri Light" w:eastAsia="Calibri Light" w:hAnsi="Calibri Light" w:cs="Calibri Light"/>
                <w:szCs w:val="20"/>
              </w:rPr>
            </w:pPr>
          </w:p>
          <w:p w14:paraId="4C2EBAD4" w14:textId="77777777" w:rsidR="00870C91" w:rsidRPr="0019199E" w:rsidRDefault="00870C91">
            <w:pPr>
              <w:pStyle w:val="TableParagraph"/>
              <w:ind w:left="107"/>
              <w:rPr>
                <w:szCs w:val="20"/>
              </w:rPr>
            </w:pPr>
            <w:r w:rsidRPr="0019199E">
              <w:rPr>
                <w:szCs w:val="20"/>
              </w:rPr>
              <w:t>CWE</w:t>
            </w:r>
          </w:p>
        </w:tc>
        <w:tc>
          <w:tcPr>
            <w:tcW w:w="628" w:type="dxa"/>
            <w:tcBorders>
              <w:bottom w:val="single" w:sz="4" w:space="0" w:color="auto"/>
            </w:tcBorders>
            <w:shd w:val="clear" w:color="auto" w:fill="auto"/>
          </w:tcPr>
          <w:p w14:paraId="37C232CE" w14:textId="77777777" w:rsidR="00870C91" w:rsidRPr="0019199E" w:rsidRDefault="00870C91">
            <w:pPr>
              <w:pStyle w:val="TableParagraph"/>
              <w:spacing w:before="19"/>
              <w:ind w:right="9"/>
              <w:jc w:val="center"/>
              <w:rPr>
                <w:szCs w:val="20"/>
              </w:rPr>
            </w:pPr>
            <w:r w:rsidRPr="0019199E">
              <w:rPr>
                <w:szCs w:val="20"/>
              </w:rPr>
              <w:t>NIST</w:t>
            </w:r>
          </w:p>
          <w:p w14:paraId="3023CFDF" w14:textId="77777777" w:rsidR="00870C91" w:rsidRPr="0019199E" w:rsidRDefault="00870C91">
            <w:pPr>
              <w:pStyle w:val="TableParagraph"/>
              <w:ind w:right="14"/>
              <w:jc w:val="center"/>
              <w:rPr>
                <w:szCs w:val="20"/>
              </w:rPr>
            </w:pPr>
            <w:r w:rsidRPr="0019199E">
              <w:rPr>
                <w:rFonts w:cs="Calibri"/>
                <w:szCs w:val="20"/>
              </w:rPr>
              <w:t>§</w:t>
            </w:r>
          </w:p>
        </w:tc>
      </w:tr>
      <w:tr w:rsidR="00870C91" w:rsidRPr="0019199E" w14:paraId="6BFA0E82" w14:textId="77777777" w:rsidTr="00456470">
        <w:trPr>
          <w:trHeight w:val="592"/>
        </w:trPr>
        <w:tc>
          <w:tcPr>
            <w:tcW w:w="624" w:type="dxa"/>
            <w:tcBorders>
              <w:top w:val="single" w:sz="4" w:space="0" w:color="auto"/>
            </w:tcBorders>
            <w:shd w:val="clear" w:color="auto" w:fill="auto"/>
          </w:tcPr>
          <w:p w14:paraId="01646D27" w14:textId="77777777" w:rsidR="00870C91" w:rsidRPr="0019199E" w:rsidRDefault="00870C91">
            <w:pPr>
              <w:pStyle w:val="TableParagraph"/>
              <w:spacing w:before="58"/>
              <w:ind w:left="108"/>
              <w:rPr>
                <w:szCs w:val="20"/>
              </w:rPr>
            </w:pPr>
            <w:r w:rsidRPr="0019199E">
              <w:rPr>
                <w:b/>
                <w:bCs/>
                <w:szCs w:val="20"/>
              </w:rPr>
              <w:t>3.2.1</w:t>
            </w:r>
          </w:p>
        </w:tc>
        <w:tc>
          <w:tcPr>
            <w:tcW w:w="6265" w:type="dxa"/>
            <w:tcBorders>
              <w:top w:val="single" w:sz="4" w:space="0" w:color="auto"/>
            </w:tcBorders>
            <w:shd w:val="clear" w:color="auto" w:fill="auto"/>
          </w:tcPr>
          <w:p w14:paraId="04BC2E17" w14:textId="12CED8E3" w:rsidR="00870C91" w:rsidRPr="0019199E" w:rsidRDefault="006E7460">
            <w:pPr>
              <w:pStyle w:val="TableParagraph"/>
              <w:spacing w:before="58"/>
              <w:ind w:left="108" w:right="1223"/>
              <w:rPr>
                <w:szCs w:val="20"/>
              </w:rPr>
            </w:pPr>
            <w:r>
              <w:rPr>
                <w:szCs w:val="20"/>
              </w:rPr>
              <w:t>Prüfen Sie</w:t>
            </w:r>
            <w:r w:rsidR="00870C91" w:rsidRPr="0019199E">
              <w:rPr>
                <w:szCs w:val="20"/>
              </w:rPr>
              <w:t xml:space="preserve">, ob die Anwendung bei der </w:t>
            </w:r>
            <w:r w:rsidR="0099230B">
              <w:rPr>
                <w:szCs w:val="20"/>
              </w:rPr>
              <w:t>A</w:t>
            </w:r>
            <w:r w:rsidR="00870C91" w:rsidRPr="0019199E">
              <w:rPr>
                <w:szCs w:val="20"/>
              </w:rPr>
              <w:t xml:space="preserve">uthentifizierung </w:t>
            </w:r>
            <w:r w:rsidR="0099230B">
              <w:rPr>
                <w:szCs w:val="20"/>
              </w:rPr>
              <w:t xml:space="preserve">eines Benutzers </w:t>
            </w:r>
            <w:r w:rsidR="00870C91" w:rsidRPr="0019199E">
              <w:rPr>
                <w:szCs w:val="20"/>
              </w:rPr>
              <w:t>ein neues S</w:t>
            </w:r>
            <w:r w:rsidR="0099230B">
              <w:rPr>
                <w:szCs w:val="20"/>
              </w:rPr>
              <w:t>ession</w:t>
            </w:r>
            <w:r w:rsidR="00EB4810">
              <w:rPr>
                <w:szCs w:val="20"/>
              </w:rPr>
              <w:t>t</w:t>
            </w:r>
            <w:r w:rsidR="00870C91" w:rsidRPr="0019199E">
              <w:rPr>
                <w:szCs w:val="20"/>
              </w:rPr>
              <w:t>oken generiert. (</w:t>
            </w:r>
            <w:r w:rsidR="00523914">
              <w:fldChar w:fldCharType="begin"/>
            </w:r>
            <w:r w:rsidR="00523914">
              <w:instrText xml:space="preserve"> HYPERLINK "https://www.owasp.org/index.php/OWASP_Proactive_Controls" \l "tab%3DFormal_Numbering" </w:instrText>
            </w:r>
            <w:r w:rsidR="00523914">
              <w:fldChar w:fldCharType="separate"/>
            </w:r>
            <w:r w:rsidR="00870C91" w:rsidRPr="0019199E">
              <w:rPr>
                <w:rStyle w:val="Hyperlink"/>
                <w:color w:val="0462C1"/>
                <w:szCs w:val="20"/>
              </w:rPr>
              <w:t>C6</w:t>
            </w:r>
            <w:r w:rsidR="00523914">
              <w:rPr>
                <w:rStyle w:val="Hyperlink"/>
                <w:color w:val="0462C1"/>
                <w:szCs w:val="20"/>
              </w:rPr>
              <w:fldChar w:fldCharType="end"/>
            </w:r>
            <w:r w:rsidR="00870C91" w:rsidRPr="0019199E">
              <w:rPr>
                <w:rStyle w:val="Hyperlink"/>
                <w:szCs w:val="20"/>
              </w:rPr>
              <w:t>)</w:t>
            </w:r>
          </w:p>
        </w:tc>
        <w:tc>
          <w:tcPr>
            <w:tcW w:w="426" w:type="dxa"/>
            <w:tcBorders>
              <w:top w:val="single" w:sz="4" w:space="0" w:color="auto"/>
            </w:tcBorders>
            <w:shd w:val="clear" w:color="auto" w:fill="auto"/>
          </w:tcPr>
          <w:p w14:paraId="4240CF52" w14:textId="77777777" w:rsidR="00870C91" w:rsidRPr="0019199E" w:rsidRDefault="00870C91">
            <w:pPr>
              <w:pStyle w:val="TableParagraph"/>
              <w:spacing w:before="56"/>
              <w:ind w:left="152"/>
              <w:rPr>
                <w:szCs w:val="20"/>
              </w:rPr>
            </w:pPr>
            <w:r w:rsidRPr="0019199E">
              <w:rPr>
                <w:rFonts w:ascii="Segoe UI Symbol" w:eastAsia="Segoe UI Symbol" w:hAnsi="Segoe UI Symbol" w:cs="Segoe UI Symbol"/>
                <w:szCs w:val="20"/>
              </w:rPr>
              <w:t>✓</w:t>
            </w:r>
          </w:p>
        </w:tc>
        <w:tc>
          <w:tcPr>
            <w:tcW w:w="403" w:type="dxa"/>
            <w:tcBorders>
              <w:top w:val="single" w:sz="4" w:space="0" w:color="auto"/>
            </w:tcBorders>
            <w:shd w:val="clear" w:color="auto" w:fill="auto"/>
          </w:tcPr>
          <w:p w14:paraId="4B5E4D25" w14:textId="77777777" w:rsidR="00870C91" w:rsidRPr="0019199E" w:rsidRDefault="00870C91">
            <w:pPr>
              <w:pStyle w:val="TableParagraph"/>
              <w:spacing w:before="56"/>
              <w:ind w:left="126"/>
              <w:rPr>
                <w:szCs w:val="20"/>
              </w:rPr>
            </w:pPr>
            <w:r w:rsidRPr="0019199E">
              <w:rPr>
                <w:rFonts w:ascii="Segoe UI Symbol" w:eastAsia="Segoe UI Symbol" w:hAnsi="Segoe UI Symbol" w:cs="Segoe UI Symbol"/>
                <w:szCs w:val="20"/>
              </w:rPr>
              <w:t>✓</w:t>
            </w:r>
          </w:p>
        </w:tc>
        <w:tc>
          <w:tcPr>
            <w:tcW w:w="400" w:type="dxa"/>
            <w:tcBorders>
              <w:top w:val="single" w:sz="4" w:space="0" w:color="auto"/>
            </w:tcBorders>
            <w:shd w:val="clear" w:color="auto" w:fill="auto"/>
          </w:tcPr>
          <w:p w14:paraId="7BC2628C" w14:textId="77777777" w:rsidR="00870C91" w:rsidRPr="0019199E" w:rsidRDefault="00870C91">
            <w:pPr>
              <w:pStyle w:val="TableParagraph"/>
              <w:spacing w:before="56"/>
              <w:ind w:left="128"/>
              <w:rPr>
                <w:szCs w:val="20"/>
              </w:rPr>
            </w:pPr>
            <w:r w:rsidRPr="0019199E">
              <w:rPr>
                <w:rFonts w:ascii="Segoe UI Symbol" w:eastAsia="Segoe UI Symbol" w:hAnsi="Segoe UI Symbol" w:cs="Segoe UI Symbol"/>
                <w:szCs w:val="20"/>
              </w:rPr>
              <w:t>✓</w:t>
            </w:r>
          </w:p>
        </w:tc>
        <w:tc>
          <w:tcPr>
            <w:tcW w:w="613" w:type="dxa"/>
            <w:tcBorders>
              <w:top w:val="single" w:sz="4" w:space="0" w:color="auto"/>
            </w:tcBorders>
            <w:shd w:val="clear" w:color="auto" w:fill="auto"/>
          </w:tcPr>
          <w:p w14:paraId="6B4B9A74" w14:textId="77777777" w:rsidR="00870C91" w:rsidRPr="0019199E" w:rsidRDefault="00870C91">
            <w:pPr>
              <w:pStyle w:val="TableParagraph"/>
              <w:spacing w:before="58"/>
              <w:ind w:left="146"/>
              <w:rPr>
                <w:szCs w:val="20"/>
              </w:rPr>
            </w:pPr>
            <w:r w:rsidRPr="0019199E">
              <w:rPr>
                <w:szCs w:val="20"/>
              </w:rPr>
              <w:t>384</w:t>
            </w:r>
          </w:p>
        </w:tc>
        <w:tc>
          <w:tcPr>
            <w:tcW w:w="628" w:type="dxa"/>
            <w:tcBorders>
              <w:top w:val="single" w:sz="4" w:space="0" w:color="auto"/>
            </w:tcBorders>
            <w:shd w:val="clear" w:color="auto" w:fill="auto"/>
          </w:tcPr>
          <w:p w14:paraId="4E714F3F" w14:textId="77777777" w:rsidR="00870C91" w:rsidRPr="0019199E" w:rsidRDefault="00870C91">
            <w:pPr>
              <w:pStyle w:val="TableParagraph"/>
              <w:spacing w:before="58"/>
              <w:ind w:left="179"/>
              <w:rPr>
                <w:szCs w:val="20"/>
              </w:rPr>
            </w:pPr>
            <w:r w:rsidRPr="0019199E">
              <w:rPr>
                <w:szCs w:val="20"/>
              </w:rPr>
              <w:t>7.1</w:t>
            </w:r>
          </w:p>
        </w:tc>
      </w:tr>
      <w:tr w:rsidR="00870C91" w:rsidRPr="0019199E" w14:paraId="1673BCBD" w14:textId="77777777" w:rsidTr="00456470">
        <w:trPr>
          <w:trHeight w:val="274"/>
        </w:trPr>
        <w:tc>
          <w:tcPr>
            <w:tcW w:w="624" w:type="dxa"/>
            <w:shd w:val="clear" w:color="auto" w:fill="auto"/>
          </w:tcPr>
          <w:p w14:paraId="730B7D45" w14:textId="77777777" w:rsidR="00870C91" w:rsidRPr="0019199E" w:rsidRDefault="00870C91">
            <w:pPr>
              <w:pStyle w:val="TableParagraph"/>
              <w:spacing w:before="71"/>
              <w:ind w:left="108"/>
              <w:rPr>
                <w:szCs w:val="20"/>
              </w:rPr>
            </w:pPr>
            <w:r w:rsidRPr="0019199E">
              <w:rPr>
                <w:b/>
                <w:bCs/>
                <w:szCs w:val="20"/>
              </w:rPr>
              <w:t>3.2.2</w:t>
            </w:r>
          </w:p>
        </w:tc>
        <w:tc>
          <w:tcPr>
            <w:tcW w:w="6265" w:type="dxa"/>
            <w:shd w:val="clear" w:color="auto" w:fill="auto"/>
          </w:tcPr>
          <w:p w14:paraId="1AD1BD93" w14:textId="49DC85A0" w:rsidR="00870C91" w:rsidRPr="0019199E" w:rsidRDefault="006E7460">
            <w:pPr>
              <w:pStyle w:val="TableParagraph"/>
              <w:spacing w:before="71"/>
              <w:ind w:left="108"/>
              <w:rPr>
                <w:szCs w:val="20"/>
              </w:rPr>
            </w:pPr>
            <w:r>
              <w:rPr>
                <w:szCs w:val="20"/>
              </w:rPr>
              <w:t>Prüfen Sie</w:t>
            </w:r>
            <w:r w:rsidR="00870C91" w:rsidRPr="0019199E">
              <w:rPr>
                <w:szCs w:val="20"/>
              </w:rPr>
              <w:t>, dass S</w:t>
            </w:r>
            <w:r w:rsidR="0099230B">
              <w:rPr>
                <w:szCs w:val="20"/>
              </w:rPr>
              <w:t>ession</w:t>
            </w:r>
            <w:r w:rsidR="00870C91" w:rsidRPr="0019199E">
              <w:rPr>
                <w:szCs w:val="20"/>
              </w:rPr>
              <w:t>-Token mindestens 64 Bit Entropie aufweisen. (</w:t>
            </w:r>
            <w:r w:rsidR="00523914">
              <w:fldChar w:fldCharType="begin"/>
            </w:r>
            <w:r w:rsidR="00523914">
              <w:instrText xml:space="preserve"> HYPERLINK "https://www.owasp.org/index.php/OWASP_Proactive_Controls" \l "tab%3DFormal_Numbering" </w:instrText>
            </w:r>
            <w:r w:rsidR="00523914">
              <w:fldChar w:fldCharType="separate"/>
            </w:r>
            <w:r w:rsidR="00870C91" w:rsidRPr="0019199E">
              <w:rPr>
                <w:rStyle w:val="Hyperlink"/>
                <w:color w:val="0462C1"/>
                <w:szCs w:val="20"/>
              </w:rPr>
              <w:t>C6</w:t>
            </w:r>
            <w:r w:rsidR="00523914">
              <w:rPr>
                <w:rStyle w:val="Hyperlink"/>
                <w:color w:val="0462C1"/>
                <w:szCs w:val="20"/>
              </w:rPr>
              <w:fldChar w:fldCharType="end"/>
            </w:r>
            <w:r w:rsidR="00870C91" w:rsidRPr="0019199E">
              <w:rPr>
                <w:rStyle w:val="Hyperlink"/>
                <w:szCs w:val="20"/>
              </w:rPr>
              <w:t>)</w:t>
            </w:r>
          </w:p>
        </w:tc>
        <w:tc>
          <w:tcPr>
            <w:tcW w:w="426" w:type="dxa"/>
            <w:shd w:val="clear" w:color="auto" w:fill="auto"/>
          </w:tcPr>
          <w:p w14:paraId="7B626D77" w14:textId="77777777" w:rsidR="00870C91" w:rsidRPr="0019199E" w:rsidRDefault="00870C91">
            <w:pPr>
              <w:pStyle w:val="TableParagraph"/>
              <w:spacing w:before="70"/>
              <w:ind w:left="152"/>
              <w:rPr>
                <w:szCs w:val="20"/>
              </w:rPr>
            </w:pPr>
            <w:r w:rsidRPr="0019199E">
              <w:rPr>
                <w:rFonts w:ascii="Segoe UI Symbol" w:eastAsia="Segoe UI Symbol" w:hAnsi="Segoe UI Symbol" w:cs="Segoe UI Symbol"/>
                <w:szCs w:val="20"/>
              </w:rPr>
              <w:t>✓</w:t>
            </w:r>
          </w:p>
        </w:tc>
        <w:tc>
          <w:tcPr>
            <w:tcW w:w="403" w:type="dxa"/>
            <w:shd w:val="clear" w:color="auto" w:fill="auto"/>
          </w:tcPr>
          <w:p w14:paraId="0A0E6FDC" w14:textId="77777777" w:rsidR="00870C91" w:rsidRPr="0019199E" w:rsidRDefault="00870C91">
            <w:pPr>
              <w:pStyle w:val="TableParagraph"/>
              <w:spacing w:before="70"/>
              <w:ind w:left="126"/>
              <w:rPr>
                <w:szCs w:val="20"/>
              </w:rPr>
            </w:pPr>
            <w:r w:rsidRPr="0019199E">
              <w:rPr>
                <w:rFonts w:ascii="Segoe UI Symbol" w:eastAsia="Segoe UI Symbol" w:hAnsi="Segoe UI Symbol" w:cs="Segoe UI Symbol"/>
                <w:szCs w:val="20"/>
              </w:rPr>
              <w:t>✓</w:t>
            </w:r>
          </w:p>
        </w:tc>
        <w:tc>
          <w:tcPr>
            <w:tcW w:w="400" w:type="dxa"/>
            <w:shd w:val="clear" w:color="auto" w:fill="auto"/>
          </w:tcPr>
          <w:p w14:paraId="66E607B0" w14:textId="77777777" w:rsidR="00870C91" w:rsidRPr="0019199E" w:rsidRDefault="00870C91">
            <w:pPr>
              <w:pStyle w:val="TableParagraph"/>
              <w:spacing w:before="70"/>
              <w:ind w:left="128"/>
              <w:rPr>
                <w:szCs w:val="20"/>
              </w:rPr>
            </w:pPr>
            <w:r w:rsidRPr="0019199E">
              <w:rPr>
                <w:rFonts w:ascii="Segoe UI Symbol" w:eastAsia="Segoe UI Symbol" w:hAnsi="Segoe UI Symbol" w:cs="Segoe UI Symbol"/>
                <w:szCs w:val="20"/>
              </w:rPr>
              <w:t>✓</w:t>
            </w:r>
          </w:p>
        </w:tc>
        <w:tc>
          <w:tcPr>
            <w:tcW w:w="613" w:type="dxa"/>
            <w:shd w:val="clear" w:color="auto" w:fill="auto"/>
          </w:tcPr>
          <w:p w14:paraId="21C1D0B1" w14:textId="77777777" w:rsidR="00870C91" w:rsidRPr="0019199E" w:rsidRDefault="00870C91">
            <w:pPr>
              <w:pStyle w:val="TableParagraph"/>
              <w:spacing w:before="71"/>
              <w:ind w:left="146"/>
              <w:rPr>
                <w:szCs w:val="20"/>
              </w:rPr>
            </w:pPr>
            <w:r w:rsidRPr="0019199E">
              <w:rPr>
                <w:szCs w:val="20"/>
              </w:rPr>
              <w:t>331</w:t>
            </w:r>
          </w:p>
        </w:tc>
        <w:tc>
          <w:tcPr>
            <w:tcW w:w="628" w:type="dxa"/>
            <w:shd w:val="clear" w:color="auto" w:fill="auto"/>
          </w:tcPr>
          <w:p w14:paraId="236FE367" w14:textId="77777777" w:rsidR="00870C91" w:rsidRPr="0019199E" w:rsidRDefault="00870C91">
            <w:pPr>
              <w:pStyle w:val="TableParagraph"/>
              <w:spacing w:before="71"/>
              <w:ind w:left="179"/>
              <w:rPr>
                <w:szCs w:val="20"/>
              </w:rPr>
            </w:pPr>
            <w:r w:rsidRPr="0019199E">
              <w:rPr>
                <w:szCs w:val="20"/>
              </w:rPr>
              <w:t>7.1</w:t>
            </w:r>
          </w:p>
        </w:tc>
      </w:tr>
      <w:tr w:rsidR="00870C91" w:rsidRPr="0019199E" w14:paraId="23BEB340" w14:textId="77777777" w:rsidTr="00456470">
        <w:trPr>
          <w:trHeight w:val="807"/>
        </w:trPr>
        <w:tc>
          <w:tcPr>
            <w:tcW w:w="624" w:type="dxa"/>
            <w:shd w:val="clear" w:color="auto" w:fill="auto"/>
          </w:tcPr>
          <w:p w14:paraId="711C5BB9" w14:textId="77777777" w:rsidR="00870C91" w:rsidRPr="0019199E" w:rsidRDefault="00870C91">
            <w:pPr>
              <w:pStyle w:val="TableParagraph"/>
              <w:spacing w:before="78"/>
              <w:ind w:left="108"/>
              <w:rPr>
                <w:szCs w:val="20"/>
              </w:rPr>
            </w:pPr>
            <w:r w:rsidRPr="0019199E">
              <w:rPr>
                <w:b/>
                <w:bCs/>
                <w:szCs w:val="20"/>
              </w:rPr>
              <w:t>3.2.3</w:t>
            </w:r>
          </w:p>
        </w:tc>
        <w:tc>
          <w:tcPr>
            <w:tcW w:w="6265" w:type="dxa"/>
            <w:shd w:val="clear" w:color="auto" w:fill="auto"/>
          </w:tcPr>
          <w:p w14:paraId="67F7C9D5" w14:textId="21FB219C" w:rsidR="00870C91" w:rsidRPr="0019199E" w:rsidRDefault="006E7460">
            <w:pPr>
              <w:pStyle w:val="TableParagraph"/>
              <w:spacing w:before="75"/>
              <w:ind w:left="108" w:right="131"/>
              <w:rPr>
                <w:szCs w:val="20"/>
              </w:rPr>
            </w:pPr>
            <w:r>
              <w:rPr>
                <w:szCs w:val="20"/>
              </w:rPr>
              <w:t>Prüfen Sie</w:t>
            </w:r>
            <w:r w:rsidR="00870C91" w:rsidRPr="0019199E">
              <w:rPr>
                <w:szCs w:val="20"/>
              </w:rPr>
              <w:t xml:space="preserve">, dass die Anwendung </w:t>
            </w:r>
            <w:r w:rsidR="0099230B">
              <w:rPr>
                <w:szCs w:val="20"/>
              </w:rPr>
              <w:t>Session</w:t>
            </w:r>
            <w:r w:rsidR="00EB4810">
              <w:rPr>
                <w:szCs w:val="20"/>
              </w:rPr>
              <w:t>t</w:t>
            </w:r>
            <w:r w:rsidR="0099230B">
              <w:rPr>
                <w:szCs w:val="20"/>
              </w:rPr>
              <w:t>oken</w:t>
            </w:r>
            <w:r w:rsidR="00870C91" w:rsidRPr="0019199E">
              <w:rPr>
                <w:szCs w:val="20"/>
              </w:rPr>
              <w:t xml:space="preserve"> im Browser </w:t>
            </w:r>
            <w:r w:rsidR="0099230B">
              <w:rPr>
                <w:szCs w:val="20"/>
              </w:rPr>
              <w:t xml:space="preserve">nur </w:t>
            </w:r>
            <w:r w:rsidR="00870C91" w:rsidRPr="0019199E">
              <w:rPr>
                <w:szCs w:val="20"/>
              </w:rPr>
              <w:t xml:space="preserve">mit sicheren Methoden wie z.B. gesicherten Cookies (siehe Abschnitt 3.4) oder </w:t>
            </w:r>
            <w:r w:rsidR="0099230B">
              <w:rPr>
                <w:szCs w:val="20"/>
              </w:rPr>
              <w:t xml:space="preserve">den </w:t>
            </w:r>
            <w:r w:rsidR="00870C91" w:rsidRPr="0019199E">
              <w:rPr>
                <w:szCs w:val="20"/>
              </w:rPr>
              <w:t>HTML 5-</w:t>
            </w:r>
            <w:r w:rsidR="0099230B">
              <w:rPr>
                <w:szCs w:val="20"/>
              </w:rPr>
              <w:t>Methoden</w:t>
            </w:r>
            <w:r w:rsidR="00870C91" w:rsidRPr="0019199E">
              <w:rPr>
                <w:szCs w:val="20"/>
              </w:rPr>
              <w:t xml:space="preserve"> speichert.</w:t>
            </w:r>
          </w:p>
        </w:tc>
        <w:tc>
          <w:tcPr>
            <w:tcW w:w="426" w:type="dxa"/>
            <w:shd w:val="clear" w:color="auto" w:fill="auto"/>
          </w:tcPr>
          <w:p w14:paraId="2806D383" w14:textId="77777777" w:rsidR="00870C91" w:rsidRPr="0019199E" w:rsidRDefault="00870C91">
            <w:pPr>
              <w:pStyle w:val="TableParagraph"/>
              <w:spacing w:before="76"/>
              <w:ind w:left="152"/>
              <w:rPr>
                <w:szCs w:val="20"/>
              </w:rPr>
            </w:pPr>
            <w:r w:rsidRPr="0019199E">
              <w:rPr>
                <w:rFonts w:ascii="Segoe UI Symbol" w:eastAsia="Segoe UI Symbol" w:hAnsi="Segoe UI Symbol" w:cs="Segoe UI Symbol"/>
                <w:szCs w:val="20"/>
              </w:rPr>
              <w:t>✓</w:t>
            </w:r>
          </w:p>
        </w:tc>
        <w:tc>
          <w:tcPr>
            <w:tcW w:w="403" w:type="dxa"/>
            <w:shd w:val="clear" w:color="auto" w:fill="auto"/>
          </w:tcPr>
          <w:p w14:paraId="28ED07FB" w14:textId="77777777" w:rsidR="00870C91" w:rsidRPr="0019199E" w:rsidRDefault="00870C91">
            <w:pPr>
              <w:pStyle w:val="TableParagraph"/>
              <w:spacing w:before="76"/>
              <w:ind w:left="126"/>
              <w:rPr>
                <w:szCs w:val="20"/>
              </w:rPr>
            </w:pPr>
            <w:r w:rsidRPr="0019199E">
              <w:rPr>
                <w:rFonts w:ascii="Segoe UI Symbol" w:eastAsia="Segoe UI Symbol" w:hAnsi="Segoe UI Symbol" w:cs="Segoe UI Symbol"/>
                <w:szCs w:val="20"/>
              </w:rPr>
              <w:t>✓</w:t>
            </w:r>
          </w:p>
        </w:tc>
        <w:tc>
          <w:tcPr>
            <w:tcW w:w="400" w:type="dxa"/>
            <w:shd w:val="clear" w:color="auto" w:fill="auto"/>
          </w:tcPr>
          <w:p w14:paraId="2857F549" w14:textId="77777777" w:rsidR="00870C91" w:rsidRPr="0019199E" w:rsidRDefault="00870C91">
            <w:pPr>
              <w:pStyle w:val="TableParagraph"/>
              <w:spacing w:before="76"/>
              <w:ind w:left="128"/>
              <w:rPr>
                <w:szCs w:val="20"/>
              </w:rPr>
            </w:pPr>
            <w:r w:rsidRPr="0019199E">
              <w:rPr>
                <w:rFonts w:ascii="Segoe UI Symbol" w:eastAsia="Segoe UI Symbol" w:hAnsi="Segoe UI Symbol" w:cs="Segoe UI Symbol"/>
                <w:szCs w:val="20"/>
              </w:rPr>
              <w:t>✓</w:t>
            </w:r>
          </w:p>
        </w:tc>
        <w:tc>
          <w:tcPr>
            <w:tcW w:w="613" w:type="dxa"/>
            <w:shd w:val="clear" w:color="auto" w:fill="auto"/>
          </w:tcPr>
          <w:p w14:paraId="5169C7D6" w14:textId="77777777" w:rsidR="00870C91" w:rsidRPr="0019199E" w:rsidRDefault="00870C91">
            <w:pPr>
              <w:pStyle w:val="TableParagraph"/>
              <w:spacing w:before="78"/>
              <w:ind w:left="146"/>
              <w:rPr>
                <w:szCs w:val="20"/>
              </w:rPr>
            </w:pPr>
            <w:r w:rsidRPr="0019199E">
              <w:rPr>
                <w:szCs w:val="20"/>
              </w:rPr>
              <w:t>539</w:t>
            </w:r>
          </w:p>
        </w:tc>
        <w:tc>
          <w:tcPr>
            <w:tcW w:w="628" w:type="dxa"/>
            <w:shd w:val="clear" w:color="auto" w:fill="auto"/>
          </w:tcPr>
          <w:p w14:paraId="6224402C" w14:textId="77777777" w:rsidR="00870C91" w:rsidRPr="0019199E" w:rsidRDefault="00870C91">
            <w:pPr>
              <w:pStyle w:val="TableParagraph"/>
              <w:spacing w:before="78"/>
              <w:ind w:left="179"/>
              <w:rPr>
                <w:szCs w:val="20"/>
              </w:rPr>
            </w:pPr>
            <w:r w:rsidRPr="0019199E">
              <w:rPr>
                <w:szCs w:val="20"/>
              </w:rPr>
              <w:t>7.1</w:t>
            </w:r>
          </w:p>
        </w:tc>
      </w:tr>
      <w:tr w:rsidR="00870C91" w:rsidRPr="0019199E" w14:paraId="6B891A2C" w14:textId="77777777" w:rsidTr="00456470">
        <w:trPr>
          <w:trHeight w:val="546"/>
        </w:trPr>
        <w:tc>
          <w:tcPr>
            <w:tcW w:w="624" w:type="dxa"/>
            <w:shd w:val="clear" w:color="auto" w:fill="auto"/>
          </w:tcPr>
          <w:p w14:paraId="65EF5ADD" w14:textId="77777777" w:rsidR="00870C91" w:rsidRPr="0019199E" w:rsidRDefault="00870C91">
            <w:pPr>
              <w:pStyle w:val="TableParagraph"/>
              <w:spacing w:before="71"/>
              <w:ind w:left="108"/>
              <w:rPr>
                <w:szCs w:val="20"/>
              </w:rPr>
            </w:pPr>
            <w:r w:rsidRPr="0019199E">
              <w:rPr>
                <w:b/>
                <w:bCs/>
                <w:szCs w:val="20"/>
              </w:rPr>
              <w:t>3.2.4</w:t>
            </w:r>
          </w:p>
        </w:tc>
        <w:tc>
          <w:tcPr>
            <w:tcW w:w="6265" w:type="dxa"/>
            <w:shd w:val="clear" w:color="auto" w:fill="auto"/>
          </w:tcPr>
          <w:p w14:paraId="2A7DCE77" w14:textId="10719643" w:rsidR="00870C91" w:rsidRPr="0019199E" w:rsidRDefault="006E7460">
            <w:pPr>
              <w:pStyle w:val="TableParagraph"/>
              <w:spacing w:before="71"/>
              <w:ind w:left="108" w:right="494"/>
              <w:rPr>
                <w:szCs w:val="20"/>
              </w:rPr>
            </w:pPr>
            <w:r>
              <w:rPr>
                <w:szCs w:val="20"/>
              </w:rPr>
              <w:t>Prüfen Sie</w:t>
            </w:r>
            <w:r w:rsidR="00870C91" w:rsidRPr="0019199E">
              <w:rPr>
                <w:szCs w:val="20"/>
              </w:rPr>
              <w:t xml:space="preserve">, dass die </w:t>
            </w:r>
            <w:r w:rsidR="0099230B">
              <w:rPr>
                <w:szCs w:val="20"/>
              </w:rPr>
              <w:t>Session</w:t>
            </w:r>
            <w:r w:rsidR="00EB4810">
              <w:rPr>
                <w:szCs w:val="20"/>
              </w:rPr>
              <w:t>t</w:t>
            </w:r>
            <w:r w:rsidR="0099230B">
              <w:rPr>
                <w:szCs w:val="20"/>
              </w:rPr>
              <w:t>oken</w:t>
            </w:r>
            <w:r w:rsidR="00870C91" w:rsidRPr="0019199E">
              <w:rPr>
                <w:szCs w:val="20"/>
              </w:rPr>
              <w:t xml:space="preserve"> mit </w:t>
            </w:r>
            <w:r w:rsidR="007C6DD8">
              <w:rPr>
                <w:szCs w:val="20"/>
              </w:rPr>
              <w:t>anerkannten</w:t>
            </w:r>
            <w:r w:rsidR="00870C91" w:rsidRPr="0019199E">
              <w:rPr>
                <w:szCs w:val="20"/>
              </w:rPr>
              <w:t xml:space="preserve"> kryptografischen Algorithmen generiert werden. (</w:t>
            </w:r>
            <w:r w:rsidR="00523914">
              <w:fldChar w:fldCharType="begin"/>
            </w:r>
            <w:r w:rsidR="00523914">
              <w:instrText xml:space="preserve"> HYPERLINK "https://www.owasp.org/index.php/OWASP_Proactive_Controls" \l "tab%3DFormal_Numbering" </w:instrText>
            </w:r>
            <w:r w:rsidR="00523914">
              <w:fldChar w:fldCharType="separate"/>
            </w:r>
            <w:r w:rsidR="00870C91" w:rsidRPr="0019199E">
              <w:rPr>
                <w:rStyle w:val="Hyperlink"/>
                <w:color w:val="0462C1"/>
                <w:szCs w:val="20"/>
              </w:rPr>
              <w:t>C6</w:t>
            </w:r>
            <w:r w:rsidR="00523914">
              <w:rPr>
                <w:rStyle w:val="Hyperlink"/>
                <w:color w:val="0462C1"/>
                <w:szCs w:val="20"/>
              </w:rPr>
              <w:fldChar w:fldCharType="end"/>
            </w:r>
            <w:r w:rsidR="00870C91" w:rsidRPr="0019199E">
              <w:rPr>
                <w:rStyle w:val="Hyperlink"/>
                <w:szCs w:val="20"/>
              </w:rPr>
              <w:t>)</w:t>
            </w:r>
          </w:p>
        </w:tc>
        <w:tc>
          <w:tcPr>
            <w:tcW w:w="426" w:type="dxa"/>
            <w:shd w:val="clear" w:color="auto" w:fill="auto"/>
          </w:tcPr>
          <w:p w14:paraId="37668093" w14:textId="77777777" w:rsidR="00870C91" w:rsidRPr="0019199E" w:rsidRDefault="00870C91">
            <w:pPr>
              <w:snapToGrid w:val="0"/>
              <w:rPr>
                <w:szCs w:val="20"/>
              </w:rPr>
            </w:pPr>
          </w:p>
        </w:tc>
        <w:tc>
          <w:tcPr>
            <w:tcW w:w="403" w:type="dxa"/>
            <w:shd w:val="clear" w:color="auto" w:fill="auto"/>
          </w:tcPr>
          <w:p w14:paraId="725F5CF8" w14:textId="77777777" w:rsidR="00870C91" w:rsidRPr="0019199E" w:rsidRDefault="00870C91">
            <w:pPr>
              <w:pStyle w:val="TableParagraph"/>
              <w:spacing w:before="70"/>
              <w:ind w:left="126"/>
              <w:rPr>
                <w:szCs w:val="20"/>
              </w:rPr>
            </w:pPr>
            <w:r w:rsidRPr="0019199E">
              <w:rPr>
                <w:rFonts w:ascii="Segoe UI Symbol" w:eastAsia="Segoe UI Symbol" w:hAnsi="Segoe UI Symbol" w:cs="Segoe UI Symbol"/>
                <w:szCs w:val="20"/>
              </w:rPr>
              <w:t>✓</w:t>
            </w:r>
          </w:p>
        </w:tc>
        <w:tc>
          <w:tcPr>
            <w:tcW w:w="400" w:type="dxa"/>
            <w:shd w:val="clear" w:color="auto" w:fill="auto"/>
          </w:tcPr>
          <w:p w14:paraId="4F7E8091" w14:textId="77777777" w:rsidR="00870C91" w:rsidRPr="0019199E" w:rsidRDefault="00870C91">
            <w:pPr>
              <w:pStyle w:val="TableParagraph"/>
              <w:spacing w:before="70"/>
              <w:ind w:left="128"/>
              <w:rPr>
                <w:szCs w:val="20"/>
              </w:rPr>
            </w:pPr>
            <w:r w:rsidRPr="0019199E">
              <w:rPr>
                <w:rFonts w:ascii="Segoe UI Symbol" w:eastAsia="Segoe UI Symbol" w:hAnsi="Segoe UI Symbol" w:cs="Segoe UI Symbol"/>
                <w:szCs w:val="20"/>
              </w:rPr>
              <w:t>✓</w:t>
            </w:r>
          </w:p>
        </w:tc>
        <w:tc>
          <w:tcPr>
            <w:tcW w:w="613" w:type="dxa"/>
            <w:shd w:val="clear" w:color="auto" w:fill="auto"/>
          </w:tcPr>
          <w:p w14:paraId="431718DC" w14:textId="77777777" w:rsidR="00870C91" w:rsidRPr="0019199E" w:rsidRDefault="00870C91">
            <w:pPr>
              <w:pStyle w:val="TableParagraph"/>
              <w:spacing w:before="71"/>
              <w:ind w:left="146"/>
              <w:rPr>
                <w:szCs w:val="20"/>
              </w:rPr>
            </w:pPr>
            <w:r w:rsidRPr="0019199E">
              <w:rPr>
                <w:szCs w:val="20"/>
              </w:rPr>
              <w:t>331</w:t>
            </w:r>
          </w:p>
        </w:tc>
        <w:tc>
          <w:tcPr>
            <w:tcW w:w="628" w:type="dxa"/>
            <w:shd w:val="clear" w:color="auto" w:fill="auto"/>
          </w:tcPr>
          <w:p w14:paraId="6821961F" w14:textId="77777777" w:rsidR="00870C91" w:rsidRPr="0019199E" w:rsidRDefault="00870C91">
            <w:pPr>
              <w:pStyle w:val="TableParagraph"/>
              <w:spacing w:before="71"/>
              <w:ind w:left="179"/>
              <w:rPr>
                <w:szCs w:val="20"/>
              </w:rPr>
            </w:pPr>
            <w:r w:rsidRPr="0019199E">
              <w:rPr>
                <w:szCs w:val="20"/>
              </w:rPr>
              <w:t>7.1</w:t>
            </w:r>
          </w:p>
        </w:tc>
      </w:tr>
    </w:tbl>
    <w:p w14:paraId="05BDEDF1" w14:textId="16CD0169" w:rsidR="00870C91" w:rsidRPr="0019199E" w:rsidRDefault="00870C91" w:rsidP="00A27D9C">
      <w:r w:rsidRPr="0019199E">
        <w:t>TLS oder ein anderer sicherer Transportkanal ist für d</w:t>
      </w:r>
      <w:r w:rsidR="00456470">
        <w:t>as</w:t>
      </w:r>
      <w:r w:rsidRPr="0019199E">
        <w:t xml:space="preserve"> S</w:t>
      </w:r>
      <w:r w:rsidR="00456470">
        <w:t>essionmanagement</w:t>
      </w:r>
      <w:r w:rsidRPr="0019199E">
        <w:t xml:space="preserve"> obligatorisch. Dies wird im Kapitel Kommunikationssicherheit behandelt.</w:t>
      </w:r>
    </w:p>
    <w:p w14:paraId="625DF603" w14:textId="7108B3EC" w:rsidR="00870C91" w:rsidRPr="00870C91" w:rsidRDefault="00870C91" w:rsidP="00CE3BD4">
      <w:pPr>
        <w:pStyle w:val="Heading2"/>
      </w:pPr>
      <w:bookmarkStart w:id="170" w:name="_bookmark65"/>
      <w:bookmarkStart w:id="171" w:name="_Toc43526951"/>
      <w:bookmarkStart w:id="172" w:name="_Toc65990996"/>
      <w:bookmarkEnd w:id="170"/>
      <w:r>
        <w:t xml:space="preserve">V3.3 Anforderungen an </w:t>
      </w:r>
      <w:r w:rsidR="0099230B">
        <w:t>das Beenden der Session</w:t>
      </w:r>
      <w:bookmarkEnd w:id="171"/>
      <w:bookmarkEnd w:id="172"/>
    </w:p>
    <w:p w14:paraId="49B3CB86" w14:textId="5DBE9666" w:rsidR="00870C91" w:rsidRDefault="00870C91" w:rsidP="00A27D9C">
      <w:r w:rsidRPr="0019199E">
        <w:t xml:space="preserve">Die Session Timeouts wurden an NIST 800-63 angeglichen, was wesentlich längere Sitzungsauszeiten erlaubt, als die Sicherheitsstandards traditionell zulassen. </w:t>
      </w:r>
      <w:r w:rsidR="00145B6D">
        <w:t xml:space="preserve">Prüfen Sie </w:t>
      </w:r>
      <w:r w:rsidRPr="0019199E">
        <w:t>die nachstehende Tabelle</w:t>
      </w:r>
      <w:r w:rsidR="00145B6D">
        <w:t>:</w:t>
      </w:r>
      <w:r w:rsidRPr="0019199E">
        <w:t xml:space="preserve"> </w:t>
      </w:r>
      <w:r w:rsidR="00145B6D">
        <w:t>F</w:t>
      </w:r>
      <w:r w:rsidR="000E2221">
        <w:t xml:space="preserve">alls </w:t>
      </w:r>
      <w:r w:rsidRPr="0019199E">
        <w:t xml:space="preserve">eine längere </w:t>
      </w:r>
      <w:r w:rsidR="000E2221">
        <w:t>Z</w:t>
      </w:r>
      <w:r w:rsidRPr="0019199E">
        <w:t xml:space="preserve">eit </w:t>
      </w:r>
      <w:r w:rsidR="000E2221">
        <w:t>der Inaktivität mit dem Risiko des Geschäftsbetriebes vereinbar</w:t>
      </w:r>
      <w:r w:rsidRPr="0019199E">
        <w:t xml:space="preserve"> ist, </w:t>
      </w:r>
      <w:r w:rsidR="000E2221">
        <w:t xml:space="preserve">kann sich die </w:t>
      </w:r>
      <w:r w:rsidRPr="0019199E">
        <w:t xml:space="preserve">Obergrenze </w:t>
      </w:r>
      <w:r w:rsidR="000E2221">
        <w:t xml:space="preserve">am oberen NIST-Grenzwert des </w:t>
      </w:r>
      <w:r w:rsidRPr="0019199E">
        <w:t>Session-Timeouts</w:t>
      </w:r>
      <w:r w:rsidR="000E2221">
        <w:t xml:space="preserve"> orientieren</w:t>
      </w:r>
      <w:r w:rsidRPr="0019199E">
        <w:t>.</w:t>
      </w:r>
    </w:p>
    <w:p w14:paraId="1193A5E1" w14:textId="77777777" w:rsidR="00870C91" w:rsidRPr="0019199E" w:rsidRDefault="00870C91" w:rsidP="00A27D9C">
      <w:r w:rsidRPr="0019199E">
        <w:lastRenderedPageBreak/>
        <w:t>L1 (Stufe 1) ist in diesem Zusammenhang IAL1/AAL1, L2 (Stufe 2) ist IAL2/AAL3, L3 (Stufe 3) ist IAL3/AAL3. Je kürzer die Leerlaufzeit für IAL2/AAL2 und IAL3/AAL3 ist, desto niedriger ist die Grenze der Leerlaufzeiten für das Ausloggen oder die erneute Authentifizierung zur Wiederaufnahme der Sitzung.</w:t>
      </w:r>
    </w:p>
    <w:p w14:paraId="684F662D" w14:textId="77777777" w:rsidR="00870C91" w:rsidRPr="0019199E" w:rsidRDefault="00870C91">
      <w:pPr>
        <w:spacing w:before="3"/>
        <w:rPr>
          <w:rFonts w:cs="Calibri"/>
          <w:szCs w:val="20"/>
        </w:rPr>
      </w:pPr>
    </w:p>
    <w:p w14:paraId="5AA744EE" w14:textId="77777777" w:rsidR="00145B6D" w:rsidRDefault="00145B6D">
      <w:r>
        <w:br w:type="page"/>
      </w:r>
    </w:p>
    <w:tbl>
      <w:tblPr>
        <w:tblW w:w="0" w:type="auto"/>
        <w:tblInd w:w="100" w:type="dxa"/>
        <w:tblLayout w:type="fixed"/>
        <w:tblCellMar>
          <w:left w:w="0" w:type="dxa"/>
          <w:right w:w="0" w:type="dxa"/>
        </w:tblCellMar>
        <w:tblLook w:val="0000" w:firstRow="0" w:lastRow="0" w:firstColumn="0" w:lastColumn="0" w:noHBand="0" w:noVBand="0"/>
      </w:tblPr>
      <w:tblGrid>
        <w:gridCol w:w="624"/>
        <w:gridCol w:w="4000"/>
        <w:gridCol w:w="653"/>
        <w:gridCol w:w="1495"/>
        <w:gridCol w:w="1482"/>
        <w:gridCol w:w="622"/>
        <w:gridCol w:w="604"/>
      </w:tblGrid>
      <w:tr w:rsidR="00870C91" w:rsidRPr="0019199E" w14:paraId="611D8911" w14:textId="77777777" w:rsidTr="000E2221">
        <w:trPr>
          <w:trHeight w:val="527"/>
        </w:trPr>
        <w:tc>
          <w:tcPr>
            <w:tcW w:w="624" w:type="dxa"/>
            <w:tcBorders>
              <w:bottom w:val="single" w:sz="4" w:space="0" w:color="auto"/>
            </w:tcBorders>
            <w:shd w:val="clear" w:color="auto" w:fill="auto"/>
          </w:tcPr>
          <w:p w14:paraId="490FCA74" w14:textId="739C9FB1" w:rsidR="00870C91" w:rsidRPr="0019199E" w:rsidRDefault="00870C91">
            <w:pPr>
              <w:pStyle w:val="TableParagraph"/>
              <w:snapToGrid w:val="0"/>
              <w:spacing w:before="7"/>
              <w:rPr>
                <w:rFonts w:cs="Calibri"/>
                <w:szCs w:val="20"/>
              </w:rPr>
            </w:pPr>
          </w:p>
          <w:p w14:paraId="7DD69283" w14:textId="77777777" w:rsidR="00870C91" w:rsidRPr="0019199E" w:rsidRDefault="00870C91">
            <w:pPr>
              <w:pStyle w:val="TableParagraph"/>
              <w:ind w:right="2"/>
              <w:jc w:val="center"/>
              <w:rPr>
                <w:szCs w:val="20"/>
              </w:rPr>
            </w:pPr>
            <w:r w:rsidRPr="0019199E">
              <w:rPr>
                <w:szCs w:val="20"/>
              </w:rPr>
              <w:t>#</w:t>
            </w:r>
          </w:p>
        </w:tc>
        <w:tc>
          <w:tcPr>
            <w:tcW w:w="4000" w:type="dxa"/>
            <w:tcBorders>
              <w:bottom w:val="single" w:sz="4" w:space="0" w:color="auto"/>
            </w:tcBorders>
            <w:shd w:val="clear" w:color="auto" w:fill="auto"/>
          </w:tcPr>
          <w:p w14:paraId="2BBFABA5" w14:textId="77777777" w:rsidR="00870C91" w:rsidRPr="0019199E" w:rsidRDefault="00870C91">
            <w:pPr>
              <w:pStyle w:val="TableParagraph"/>
              <w:snapToGrid w:val="0"/>
              <w:spacing w:before="7"/>
              <w:rPr>
                <w:rFonts w:cs="Calibri"/>
                <w:szCs w:val="20"/>
              </w:rPr>
            </w:pPr>
          </w:p>
          <w:p w14:paraId="73289CC0" w14:textId="77777777" w:rsidR="00870C91" w:rsidRPr="0019199E" w:rsidRDefault="00870C91">
            <w:pPr>
              <w:pStyle w:val="TableParagraph"/>
              <w:ind w:left="108"/>
              <w:rPr>
                <w:szCs w:val="20"/>
              </w:rPr>
            </w:pPr>
            <w:r w:rsidRPr="0019199E">
              <w:rPr>
                <w:szCs w:val="20"/>
              </w:rPr>
              <w:t>Beschreibung</w:t>
            </w:r>
          </w:p>
        </w:tc>
        <w:tc>
          <w:tcPr>
            <w:tcW w:w="653" w:type="dxa"/>
            <w:tcBorders>
              <w:bottom w:val="single" w:sz="4" w:space="0" w:color="auto"/>
            </w:tcBorders>
            <w:shd w:val="clear" w:color="auto" w:fill="auto"/>
          </w:tcPr>
          <w:p w14:paraId="78125A59" w14:textId="77777777" w:rsidR="00870C91" w:rsidRPr="0019199E" w:rsidRDefault="00870C91">
            <w:pPr>
              <w:pStyle w:val="TableParagraph"/>
              <w:snapToGrid w:val="0"/>
              <w:spacing w:before="7"/>
              <w:rPr>
                <w:rFonts w:cs="Calibri"/>
                <w:szCs w:val="20"/>
              </w:rPr>
            </w:pPr>
          </w:p>
          <w:p w14:paraId="7320F80C" w14:textId="77777777" w:rsidR="00870C91" w:rsidRPr="0019199E" w:rsidRDefault="00870C91">
            <w:pPr>
              <w:pStyle w:val="TableParagraph"/>
              <w:ind w:right="19"/>
              <w:jc w:val="center"/>
              <w:rPr>
                <w:szCs w:val="20"/>
              </w:rPr>
            </w:pPr>
            <w:r w:rsidRPr="0019199E">
              <w:rPr>
                <w:szCs w:val="20"/>
              </w:rPr>
              <w:t>L1</w:t>
            </w:r>
          </w:p>
        </w:tc>
        <w:tc>
          <w:tcPr>
            <w:tcW w:w="1495" w:type="dxa"/>
            <w:tcBorders>
              <w:bottom w:val="single" w:sz="4" w:space="0" w:color="auto"/>
            </w:tcBorders>
            <w:shd w:val="clear" w:color="auto" w:fill="auto"/>
          </w:tcPr>
          <w:p w14:paraId="52D8DDF8" w14:textId="77777777" w:rsidR="00870C91" w:rsidRPr="0019199E" w:rsidRDefault="00870C91">
            <w:pPr>
              <w:pStyle w:val="TableParagraph"/>
              <w:snapToGrid w:val="0"/>
              <w:spacing w:before="7"/>
              <w:rPr>
                <w:rFonts w:cs="Calibri"/>
                <w:szCs w:val="20"/>
              </w:rPr>
            </w:pPr>
          </w:p>
          <w:p w14:paraId="64C84570" w14:textId="77777777" w:rsidR="00870C91" w:rsidRPr="0019199E" w:rsidRDefault="00870C91">
            <w:pPr>
              <w:pStyle w:val="TableParagraph"/>
              <w:ind w:right="6"/>
              <w:jc w:val="center"/>
              <w:rPr>
                <w:szCs w:val="20"/>
              </w:rPr>
            </w:pPr>
            <w:r w:rsidRPr="0019199E">
              <w:rPr>
                <w:szCs w:val="20"/>
              </w:rPr>
              <w:t>L2</w:t>
            </w:r>
          </w:p>
        </w:tc>
        <w:tc>
          <w:tcPr>
            <w:tcW w:w="1482" w:type="dxa"/>
            <w:tcBorders>
              <w:bottom w:val="single" w:sz="4" w:space="0" w:color="auto"/>
            </w:tcBorders>
            <w:shd w:val="clear" w:color="auto" w:fill="auto"/>
          </w:tcPr>
          <w:p w14:paraId="721CCB6D" w14:textId="77777777" w:rsidR="00870C91" w:rsidRPr="0019199E" w:rsidRDefault="00870C91">
            <w:pPr>
              <w:pStyle w:val="TableParagraph"/>
              <w:snapToGrid w:val="0"/>
              <w:spacing w:before="7"/>
              <w:rPr>
                <w:rFonts w:cs="Calibri"/>
                <w:szCs w:val="20"/>
              </w:rPr>
            </w:pPr>
          </w:p>
          <w:p w14:paraId="55B50A75" w14:textId="77777777" w:rsidR="00870C91" w:rsidRPr="0019199E" w:rsidRDefault="00870C91">
            <w:pPr>
              <w:pStyle w:val="TableParagraph"/>
              <w:ind w:left="33"/>
              <w:jc w:val="center"/>
              <w:rPr>
                <w:szCs w:val="20"/>
              </w:rPr>
            </w:pPr>
            <w:r w:rsidRPr="0019199E">
              <w:rPr>
                <w:szCs w:val="20"/>
              </w:rPr>
              <w:t xml:space="preserve">L3 </w:t>
            </w:r>
          </w:p>
        </w:tc>
        <w:tc>
          <w:tcPr>
            <w:tcW w:w="622" w:type="dxa"/>
            <w:tcBorders>
              <w:bottom w:val="single" w:sz="4" w:space="0" w:color="auto"/>
            </w:tcBorders>
            <w:shd w:val="clear" w:color="auto" w:fill="auto"/>
          </w:tcPr>
          <w:p w14:paraId="1D5F2012" w14:textId="77777777" w:rsidR="00870C91" w:rsidRPr="0019199E" w:rsidRDefault="00870C91">
            <w:pPr>
              <w:pStyle w:val="TableParagraph"/>
              <w:snapToGrid w:val="0"/>
              <w:spacing w:before="7"/>
              <w:rPr>
                <w:rFonts w:cs="Calibri"/>
                <w:szCs w:val="20"/>
              </w:rPr>
            </w:pPr>
          </w:p>
          <w:p w14:paraId="655E05CA" w14:textId="77777777" w:rsidR="00870C91" w:rsidRPr="0019199E" w:rsidRDefault="00870C91">
            <w:pPr>
              <w:pStyle w:val="TableParagraph"/>
              <w:ind w:left="127"/>
              <w:rPr>
                <w:szCs w:val="20"/>
              </w:rPr>
            </w:pPr>
            <w:r w:rsidRPr="0019199E">
              <w:rPr>
                <w:szCs w:val="20"/>
              </w:rPr>
              <w:t>CWE</w:t>
            </w:r>
          </w:p>
        </w:tc>
        <w:tc>
          <w:tcPr>
            <w:tcW w:w="604" w:type="dxa"/>
            <w:tcBorders>
              <w:bottom w:val="single" w:sz="4" w:space="0" w:color="auto"/>
            </w:tcBorders>
            <w:shd w:val="clear" w:color="auto" w:fill="auto"/>
          </w:tcPr>
          <w:p w14:paraId="6310F983" w14:textId="77777777" w:rsidR="00870C91" w:rsidRPr="0019199E" w:rsidRDefault="00870C91">
            <w:pPr>
              <w:pStyle w:val="TableParagraph"/>
              <w:spacing w:before="19"/>
              <w:ind w:right="4"/>
              <w:jc w:val="center"/>
              <w:rPr>
                <w:szCs w:val="20"/>
              </w:rPr>
            </w:pPr>
            <w:r w:rsidRPr="0019199E">
              <w:rPr>
                <w:szCs w:val="20"/>
              </w:rPr>
              <w:t>NIST</w:t>
            </w:r>
          </w:p>
          <w:p w14:paraId="1D40FC58" w14:textId="77777777" w:rsidR="00870C91" w:rsidRPr="0019199E" w:rsidRDefault="00870C91">
            <w:pPr>
              <w:pStyle w:val="TableParagraph"/>
              <w:ind w:right="5"/>
              <w:jc w:val="center"/>
              <w:rPr>
                <w:szCs w:val="20"/>
              </w:rPr>
            </w:pPr>
            <w:r w:rsidRPr="0019199E">
              <w:rPr>
                <w:rFonts w:cs="Calibri"/>
                <w:szCs w:val="20"/>
              </w:rPr>
              <w:t>§</w:t>
            </w:r>
          </w:p>
        </w:tc>
      </w:tr>
      <w:tr w:rsidR="00870C91" w:rsidRPr="0019199E" w14:paraId="705309F9" w14:textId="77777777" w:rsidTr="000E2221">
        <w:trPr>
          <w:trHeight w:val="1486"/>
        </w:trPr>
        <w:tc>
          <w:tcPr>
            <w:tcW w:w="624" w:type="dxa"/>
            <w:tcBorders>
              <w:top w:val="single" w:sz="4" w:space="0" w:color="auto"/>
            </w:tcBorders>
            <w:shd w:val="clear" w:color="auto" w:fill="auto"/>
          </w:tcPr>
          <w:p w14:paraId="45204DDB" w14:textId="77777777" w:rsidR="00870C91" w:rsidRPr="0019199E" w:rsidRDefault="00870C91">
            <w:pPr>
              <w:pStyle w:val="TableParagraph"/>
              <w:spacing w:before="58"/>
              <w:ind w:left="108"/>
              <w:rPr>
                <w:szCs w:val="20"/>
              </w:rPr>
            </w:pPr>
            <w:r w:rsidRPr="0019199E">
              <w:rPr>
                <w:b/>
                <w:bCs/>
                <w:szCs w:val="20"/>
              </w:rPr>
              <w:t>3.3.1</w:t>
            </w:r>
          </w:p>
        </w:tc>
        <w:tc>
          <w:tcPr>
            <w:tcW w:w="4000" w:type="dxa"/>
            <w:tcBorders>
              <w:top w:val="single" w:sz="4" w:space="0" w:color="auto"/>
            </w:tcBorders>
            <w:shd w:val="clear" w:color="auto" w:fill="auto"/>
          </w:tcPr>
          <w:p w14:paraId="0357ADFE" w14:textId="75145A94" w:rsidR="00870C91" w:rsidRPr="0019199E" w:rsidRDefault="006E7460">
            <w:pPr>
              <w:pStyle w:val="TableParagraph"/>
              <w:spacing w:before="58"/>
              <w:ind w:left="108" w:right="164"/>
              <w:rPr>
                <w:szCs w:val="20"/>
              </w:rPr>
            </w:pPr>
            <w:r>
              <w:rPr>
                <w:szCs w:val="20"/>
              </w:rPr>
              <w:t>Prüfen Sie</w:t>
            </w:r>
            <w:r w:rsidR="00870C91" w:rsidRPr="0019199E">
              <w:rPr>
                <w:szCs w:val="20"/>
              </w:rPr>
              <w:t xml:space="preserve">, dass Abmeldung und Ablauf das </w:t>
            </w:r>
            <w:r w:rsidR="0099230B">
              <w:rPr>
                <w:szCs w:val="20"/>
              </w:rPr>
              <w:t>Session-Token</w:t>
            </w:r>
            <w:r w:rsidR="00870C91" w:rsidRPr="0019199E">
              <w:rPr>
                <w:szCs w:val="20"/>
              </w:rPr>
              <w:t xml:space="preserve"> ungültig machen, so dass die Zurück-Taste oder eine nachgeschaltete Relying Party eine authentifizierte Sitzung </w:t>
            </w:r>
            <w:r w:rsidR="000E2221" w:rsidRPr="0019199E">
              <w:rPr>
                <w:szCs w:val="20"/>
              </w:rPr>
              <w:t xml:space="preserve">auch nicht zwischen den Relying Parties </w:t>
            </w:r>
            <w:r w:rsidR="00870C91" w:rsidRPr="0019199E">
              <w:rPr>
                <w:szCs w:val="20"/>
              </w:rPr>
              <w:t>wiederaufnimmt. (</w:t>
            </w:r>
            <w:r w:rsidR="00523914">
              <w:fldChar w:fldCharType="begin"/>
            </w:r>
            <w:r w:rsidR="00523914">
              <w:instrText xml:space="preserve"> HYPERLINK "https://www.owasp.org/index.php/OWASP_Proactive_Controls" \l "tab%3DForm</w:instrText>
            </w:r>
            <w:r w:rsidR="00523914">
              <w:instrText xml:space="preserve">al_Numbering" </w:instrText>
            </w:r>
            <w:r w:rsidR="00523914">
              <w:fldChar w:fldCharType="separate"/>
            </w:r>
            <w:r w:rsidR="00870C91" w:rsidRPr="0019199E">
              <w:rPr>
                <w:rStyle w:val="Hyperlink"/>
                <w:color w:val="0462C1"/>
                <w:szCs w:val="20"/>
              </w:rPr>
              <w:t>C6</w:t>
            </w:r>
            <w:r w:rsidR="00523914">
              <w:rPr>
                <w:rStyle w:val="Hyperlink"/>
                <w:color w:val="0462C1"/>
                <w:szCs w:val="20"/>
              </w:rPr>
              <w:fldChar w:fldCharType="end"/>
            </w:r>
            <w:r w:rsidR="00870C91" w:rsidRPr="0019199E">
              <w:rPr>
                <w:szCs w:val="20"/>
              </w:rPr>
              <w:t>)</w:t>
            </w:r>
          </w:p>
        </w:tc>
        <w:tc>
          <w:tcPr>
            <w:tcW w:w="653" w:type="dxa"/>
            <w:tcBorders>
              <w:top w:val="single" w:sz="4" w:space="0" w:color="auto"/>
            </w:tcBorders>
            <w:shd w:val="clear" w:color="auto" w:fill="auto"/>
          </w:tcPr>
          <w:p w14:paraId="55BA9E2C" w14:textId="77777777" w:rsidR="00870C91" w:rsidRPr="0019199E" w:rsidRDefault="00870C91">
            <w:pPr>
              <w:pStyle w:val="TableParagraph"/>
              <w:spacing w:before="56"/>
              <w:ind w:right="22"/>
              <w:jc w:val="center"/>
              <w:rPr>
                <w:szCs w:val="20"/>
              </w:rPr>
            </w:pPr>
            <w:r w:rsidRPr="0019199E">
              <w:rPr>
                <w:rFonts w:ascii="Segoe UI Symbol" w:eastAsia="Segoe UI Symbol" w:hAnsi="Segoe UI Symbol" w:cs="Segoe UI Symbol"/>
                <w:szCs w:val="20"/>
              </w:rPr>
              <w:t>✓</w:t>
            </w:r>
          </w:p>
        </w:tc>
        <w:tc>
          <w:tcPr>
            <w:tcW w:w="1495" w:type="dxa"/>
            <w:tcBorders>
              <w:top w:val="single" w:sz="4" w:space="0" w:color="auto"/>
            </w:tcBorders>
            <w:shd w:val="clear" w:color="auto" w:fill="auto"/>
          </w:tcPr>
          <w:p w14:paraId="7352E0F6" w14:textId="77777777" w:rsidR="00870C91" w:rsidRPr="0019199E" w:rsidRDefault="00870C91">
            <w:pPr>
              <w:pStyle w:val="TableParagraph"/>
              <w:spacing w:before="56"/>
              <w:ind w:right="4"/>
              <w:jc w:val="center"/>
              <w:rPr>
                <w:szCs w:val="20"/>
              </w:rPr>
            </w:pPr>
            <w:r w:rsidRPr="0019199E">
              <w:rPr>
                <w:rFonts w:ascii="Segoe UI Symbol" w:eastAsia="Segoe UI Symbol" w:hAnsi="Segoe UI Symbol" w:cs="Segoe UI Symbol"/>
                <w:szCs w:val="20"/>
              </w:rPr>
              <w:t>✓</w:t>
            </w:r>
          </w:p>
        </w:tc>
        <w:tc>
          <w:tcPr>
            <w:tcW w:w="1482" w:type="dxa"/>
            <w:tcBorders>
              <w:top w:val="single" w:sz="4" w:space="0" w:color="auto"/>
            </w:tcBorders>
            <w:shd w:val="clear" w:color="auto" w:fill="auto"/>
          </w:tcPr>
          <w:p w14:paraId="4D8D3B8C" w14:textId="77777777" w:rsidR="00870C91" w:rsidRPr="0019199E" w:rsidRDefault="00870C91">
            <w:pPr>
              <w:pStyle w:val="TableParagraph"/>
              <w:spacing w:before="56"/>
              <w:ind w:left="36"/>
              <w:jc w:val="center"/>
              <w:rPr>
                <w:szCs w:val="20"/>
              </w:rPr>
            </w:pPr>
            <w:r w:rsidRPr="0019199E">
              <w:rPr>
                <w:rFonts w:ascii="Segoe UI Symbol" w:eastAsia="Segoe UI Symbol" w:hAnsi="Segoe UI Symbol" w:cs="Segoe UI Symbol"/>
                <w:szCs w:val="20"/>
              </w:rPr>
              <w:t>✓</w:t>
            </w:r>
          </w:p>
        </w:tc>
        <w:tc>
          <w:tcPr>
            <w:tcW w:w="622" w:type="dxa"/>
            <w:tcBorders>
              <w:top w:val="single" w:sz="4" w:space="0" w:color="auto"/>
            </w:tcBorders>
            <w:shd w:val="clear" w:color="auto" w:fill="auto"/>
          </w:tcPr>
          <w:p w14:paraId="3E323F34" w14:textId="77777777" w:rsidR="00870C91" w:rsidRPr="0019199E" w:rsidRDefault="00870C91">
            <w:pPr>
              <w:pStyle w:val="TableParagraph"/>
              <w:spacing w:before="58"/>
              <w:ind w:left="165"/>
              <w:rPr>
                <w:szCs w:val="20"/>
              </w:rPr>
            </w:pPr>
            <w:r w:rsidRPr="0019199E">
              <w:rPr>
                <w:szCs w:val="20"/>
              </w:rPr>
              <w:t>613</w:t>
            </w:r>
          </w:p>
        </w:tc>
        <w:tc>
          <w:tcPr>
            <w:tcW w:w="604" w:type="dxa"/>
            <w:tcBorders>
              <w:top w:val="single" w:sz="4" w:space="0" w:color="auto"/>
            </w:tcBorders>
            <w:shd w:val="clear" w:color="auto" w:fill="auto"/>
          </w:tcPr>
          <w:p w14:paraId="28AF8376" w14:textId="77777777" w:rsidR="00870C91" w:rsidRPr="0019199E" w:rsidRDefault="00870C91">
            <w:pPr>
              <w:pStyle w:val="TableParagraph"/>
              <w:spacing w:before="58"/>
              <w:ind w:left="172"/>
              <w:rPr>
                <w:szCs w:val="20"/>
              </w:rPr>
            </w:pPr>
            <w:r w:rsidRPr="0019199E">
              <w:rPr>
                <w:szCs w:val="20"/>
              </w:rPr>
              <w:t>7.1</w:t>
            </w:r>
          </w:p>
        </w:tc>
      </w:tr>
      <w:tr w:rsidR="00870C91" w:rsidRPr="0019199E" w14:paraId="341765EE" w14:textId="77777777" w:rsidTr="000E2221">
        <w:trPr>
          <w:trHeight w:val="1380"/>
        </w:trPr>
        <w:tc>
          <w:tcPr>
            <w:tcW w:w="624" w:type="dxa"/>
            <w:shd w:val="clear" w:color="auto" w:fill="auto"/>
          </w:tcPr>
          <w:p w14:paraId="3CB299EE" w14:textId="77777777" w:rsidR="00870C91" w:rsidRPr="0019199E" w:rsidRDefault="00870C91">
            <w:pPr>
              <w:pStyle w:val="TableParagraph"/>
              <w:spacing w:before="71"/>
              <w:ind w:left="108"/>
              <w:rPr>
                <w:szCs w:val="20"/>
              </w:rPr>
            </w:pPr>
            <w:r w:rsidRPr="0019199E">
              <w:rPr>
                <w:b/>
                <w:bCs/>
                <w:szCs w:val="20"/>
              </w:rPr>
              <w:t>3.3.2</w:t>
            </w:r>
          </w:p>
        </w:tc>
        <w:tc>
          <w:tcPr>
            <w:tcW w:w="4000" w:type="dxa"/>
            <w:shd w:val="clear" w:color="auto" w:fill="auto"/>
          </w:tcPr>
          <w:p w14:paraId="2AC81EB2" w14:textId="28E3DBC6" w:rsidR="00870C91" w:rsidRPr="0019199E" w:rsidRDefault="00870C91">
            <w:pPr>
              <w:pStyle w:val="TableParagraph"/>
              <w:spacing w:before="71"/>
              <w:ind w:left="108" w:right="235"/>
              <w:rPr>
                <w:szCs w:val="20"/>
              </w:rPr>
            </w:pPr>
            <w:r w:rsidRPr="0019199E">
              <w:rPr>
                <w:szCs w:val="20"/>
              </w:rPr>
              <w:t xml:space="preserve">Wenn </w:t>
            </w:r>
            <w:r w:rsidR="000E2221">
              <w:rPr>
                <w:szCs w:val="20"/>
              </w:rPr>
              <w:t xml:space="preserve">die </w:t>
            </w:r>
            <w:r w:rsidRPr="0019199E">
              <w:rPr>
                <w:szCs w:val="20"/>
              </w:rPr>
              <w:t xml:space="preserve">Benutzer eingeloggt bleiben, </w:t>
            </w:r>
            <w:r w:rsidR="008874F9">
              <w:rPr>
                <w:szCs w:val="20"/>
              </w:rPr>
              <w:t>Prüfen Sie</w:t>
            </w:r>
            <w:r w:rsidRPr="0019199E">
              <w:rPr>
                <w:szCs w:val="20"/>
              </w:rPr>
              <w:t>, dass eine erneute Authentifizierung in regelmäßigen Abständen sowohl bei aktiver Nutzung als auch nach einer Leerlaufphase erfolgt. (</w:t>
            </w:r>
            <w:r w:rsidR="00523914">
              <w:fldChar w:fldCharType="begin"/>
            </w:r>
            <w:r w:rsidR="00523914">
              <w:instrText xml:space="preserve"> HYPERLINK "https://www.owasp.org/index.php/OWASP_Proactive_Controls" \l "tab%3DFormal_Numbering" </w:instrText>
            </w:r>
            <w:r w:rsidR="00523914">
              <w:fldChar w:fldCharType="separate"/>
            </w:r>
            <w:r w:rsidRPr="0019199E">
              <w:rPr>
                <w:rStyle w:val="Hyperlink"/>
                <w:color w:val="0462C1"/>
                <w:szCs w:val="20"/>
              </w:rPr>
              <w:t>C6</w:t>
            </w:r>
            <w:r w:rsidR="00523914">
              <w:rPr>
                <w:rStyle w:val="Hyperlink"/>
                <w:color w:val="0462C1"/>
                <w:szCs w:val="20"/>
              </w:rPr>
              <w:fldChar w:fldCharType="end"/>
            </w:r>
            <w:r w:rsidRPr="0019199E">
              <w:rPr>
                <w:rStyle w:val="Hyperlink"/>
                <w:szCs w:val="20"/>
              </w:rPr>
              <w:t>)</w:t>
            </w:r>
          </w:p>
        </w:tc>
        <w:tc>
          <w:tcPr>
            <w:tcW w:w="653" w:type="dxa"/>
            <w:shd w:val="clear" w:color="auto" w:fill="auto"/>
          </w:tcPr>
          <w:p w14:paraId="5A4E6755" w14:textId="77777777" w:rsidR="00870C91" w:rsidRPr="0019199E" w:rsidRDefault="00870C91">
            <w:pPr>
              <w:pStyle w:val="TableParagraph"/>
              <w:spacing w:before="71"/>
              <w:ind w:left="213"/>
              <w:rPr>
                <w:szCs w:val="20"/>
              </w:rPr>
            </w:pPr>
            <w:r w:rsidRPr="0019199E">
              <w:rPr>
                <w:szCs w:val="20"/>
              </w:rPr>
              <w:t>30</w:t>
            </w:r>
          </w:p>
          <w:p w14:paraId="0CDF0B76" w14:textId="77777777" w:rsidR="00870C91" w:rsidRPr="0019199E" w:rsidRDefault="00870C91">
            <w:pPr>
              <w:pStyle w:val="TableParagraph"/>
              <w:ind w:left="129"/>
              <w:rPr>
                <w:szCs w:val="20"/>
              </w:rPr>
            </w:pPr>
            <w:r w:rsidRPr="0019199E">
              <w:rPr>
                <w:szCs w:val="20"/>
              </w:rPr>
              <w:t>Tage</w:t>
            </w:r>
          </w:p>
        </w:tc>
        <w:tc>
          <w:tcPr>
            <w:tcW w:w="1495" w:type="dxa"/>
            <w:shd w:val="clear" w:color="auto" w:fill="auto"/>
          </w:tcPr>
          <w:p w14:paraId="63C770B4" w14:textId="77777777" w:rsidR="00870C91" w:rsidRPr="0019199E" w:rsidRDefault="00870C91">
            <w:pPr>
              <w:pStyle w:val="TableParagraph"/>
              <w:spacing w:before="71"/>
              <w:ind w:left="153" w:right="159"/>
              <w:jc w:val="center"/>
              <w:rPr>
                <w:szCs w:val="20"/>
              </w:rPr>
            </w:pPr>
            <w:r w:rsidRPr="0019199E">
              <w:rPr>
                <w:szCs w:val="20"/>
              </w:rPr>
              <w:t>12 Stunden oder 30 Minuten Inaktivität, 2FA optional</w:t>
            </w:r>
          </w:p>
        </w:tc>
        <w:tc>
          <w:tcPr>
            <w:tcW w:w="1482" w:type="dxa"/>
            <w:shd w:val="clear" w:color="auto" w:fill="auto"/>
          </w:tcPr>
          <w:p w14:paraId="753B8420" w14:textId="77777777" w:rsidR="00870C91" w:rsidRPr="0019199E" w:rsidRDefault="00870C91">
            <w:pPr>
              <w:pStyle w:val="TableParagraph"/>
              <w:spacing w:before="71"/>
              <w:ind w:left="161" w:right="125" w:firstLine="1"/>
              <w:jc w:val="center"/>
              <w:rPr>
                <w:szCs w:val="20"/>
              </w:rPr>
            </w:pPr>
            <w:r w:rsidRPr="0019199E">
              <w:rPr>
                <w:szCs w:val="20"/>
              </w:rPr>
              <w:t>12 Stunden oder 15 Minuten Inaktivität, mit 2FA</w:t>
            </w:r>
          </w:p>
        </w:tc>
        <w:tc>
          <w:tcPr>
            <w:tcW w:w="622" w:type="dxa"/>
            <w:shd w:val="clear" w:color="auto" w:fill="auto"/>
          </w:tcPr>
          <w:p w14:paraId="0748BE8F" w14:textId="77777777" w:rsidR="00870C91" w:rsidRPr="0019199E" w:rsidRDefault="00870C91">
            <w:pPr>
              <w:pStyle w:val="TableParagraph"/>
              <w:spacing w:before="71"/>
              <w:ind w:left="165"/>
              <w:rPr>
                <w:szCs w:val="20"/>
              </w:rPr>
            </w:pPr>
            <w:r w:rsidRPr="0019199E">
              <w:rPr>
                <w:szCs w:val="20"/>
              </w:rPr>
              <w:t>613</w:t>
            </w:r>
          </w:p>
        </w:tc>
        <w:tc>
          <w:tcPr>
            <w:tcW w:w="604" w:type="dxa"/>
            <w:shd w:val="clear" w:color="auto" w:fill="auto"/>
          </w:tcPr>
          <w:p w14:paraId="0CC31C0A" w14:textId="77777777" w:rsidR="00870C91" w:rsidRPr="0019199E" w:rsidRDefault="00870C91">
            <w:pPr>
              <w:pStyle w:val="TableParagraph"/>
              <w:spacing w:before="71"/>
              <w:ind w:left="172"/>
              <w:rPr>
                <w:szCs w:val="20"/>
              </w:rPr>
            </w:pPr>
            <w:r w:rsidRPr="0019199E">
              <w:rPr>
                <w:szCs w:val="20"/>
              </w:rPr>
              <w:t>7.2</w:t>
            </w:r>
          </w:p>
        </w:tc>
      </w:tr>
      <w:tr w:rsidR="00870C91" w:rsidRPr="0019199E" w14:paraId="301C99C5" w14:textId="77777777" w:rsidTr="000E2221">
        <w:trPr>
          <w:trHeight w:val="1556"/>
        </w:trPr>
        <w:tc>
          <w:tcPr>
            <w:tcW w:w="624" w:type="dxa"/>
            <w:shd w:val="clear" w:color="auto" w:fill="auto"/>
          </w:tcPr>
          <w:p w14:paraId="00AE1B14" w14:textId="77777777" w:rsidR="00870C91" w:rsidRPr="0019199E" w:rsidRDefault="00870C91">
            <w:pPr>
              <w:pStyle w:val="TableParagraph"/>
              <w:spacing w:before="73"/>
              <w:ind w:left="108"/>
              <w:rPr>
                <w:szCs w:val="20"/>
              </w:rPr>
            </w:pPr>
            <w:r w:rsidRPr="0019199E">
              <w:rPr>
                <w:b/>
                <w:bCs/>
                <w:szCs w:val="20"/>
              </w:rPr>
              <w:t>3.3.3</w:t>
            </w:r>
          </w:p>
        </w:tc>
        <w:tc>
          <w:tcPr>
            <w:tcW w:w="4000" w:type="dxa"/>
            <w:shd w:val="clear" w:color="auto" w:fill="auto"/>
          </w:tcPr>
          <w:p w14:paraId="325189E9" w14:textId="1C8C4E2D" w:rsidR="00870C91" w:rsidRPr="0019199E" w:rsidRDefault="006E7460">
            <w:pPr>
              <w:pStyle w:val="TableParagraph"/>
              <w:spacing w:before="70"/>
              <w:ind w:left="108" w:right="318"/>
              <w:rPr>
                <w:szCs w:val="20"/>
              </w:rPr>
            </w:pPr>
            <w:r>
              <w:rPr>
                <w:szCs w:val="20"/>
              </w:rPr>
              <w:t>Prüfen Sie</w:t>
            </w:r>
            <w:r w:rsidR="00870C91" w:rsidRPr="0019199E">
              <w:rPr>
                <w:szCs w:val="20"/>
              </w:rPr>
              <w:t xml:space="preserve">, dass </w:t>
            </w:r>
            <w:r w:rsidR="00CA2E25">
              <w:rPr>
                <w:szCs w:val="20"/>
              </w:rPr>
              <w:t xml:space="preserve">es </w:t>
            </w:r>
            <w:r w:rsidR="00870C91" w:rsidRPr="0019199E">
              <w:rPr>
                <w:szCs w:val="20"/>
              </w:rPr>
              <w:t xml:space="preserve">die Anwendung </w:t>
            </w:r>
            <w:r w:rsidR="00CA2E25">
              <w:rPr>
                <w:szCs w:val="20"/>
              </w:rPr>
              <w:t xml:space="preserve">ermög-licht, </w:t>
            </w:r>
            <w:r w:rsidR="00870C91" w:rsidRPr="0019199E">
              <w:rPr>
                <w:szCs w:val="20"/>
              </w:rPr>
              <w:t xml:space="preserve">alle anderen aktiven Sitzungen nach einer erfolgreichen Kennwortänderung </w:t>
            </w:r>
            <w:r w:rsidR="00CA2E25">
              <w:rPr>
                <w:szCs w:val="20"/>
              </w:rPr>
              <w:t xml:space="preserve">zu </w:t>
            </w:r>
            <w:r w:rsidR="00870C91" w:rsidRPr="0019199E">
              <w:rPr>
                <w:szCs w:val="20"/>
              </w:rPr>
              <w:t>beende</w:t>
            </w:r>
            <w:r w:rsidR="00CA2E25">
              <w:rPr>
                <w:szCs w:val="20"/>
              </w:rPr>
              <w:t>en</w:t>
            </w:r>
            <w:r w:rsidR="000E2221">
              <w:rPr>
                <w:szCs w:val="20"/>
              </w:rPr>
              <w:t>.</w:t>
            </w:r>
            <w:r w:rsidR="00870C91" w:rsidRPr="0019199E">
              <w:rPr>
                <w:szCs w:val="20"/>
              </w:rPr>
              <w:t xml:space="preserve"> </w:t>
            </w:r>
            <w:r w:rsidR="000E2221">
              <w:rPr>
                <w:szCs w:val="20"/>
              </w:rPr>
              <w:t>D</w:t>
            </w:r>
            <w:r w:rsidR="00870C91" w:rsidRPr="0019199E">
              <w:rPr>
                <w:szCs w:val="20"/>
              </w:rPr>
              <w:t xml:space="preserve">ies </w:t>
            </w:r>
            <w:r w:rsidR="000E2221">
              <w:rPr>
                <w:szCs w:val="20"/>
              </w:rPr>
              <w:t xml:space="preserve">muss </w:t>
            </w:r>
            <w:r w:rsidR="00870C91" w:rsidRPr="0019199E">
              <w:rPr>
                <w:szCs w:val="20"/>
              </w:rPr>
              <w:t>in der gesamten Anwendung, der föderierten Anmeldung (falls vorhanden) und bei allen Relying Parties wirksam</w:t>
            </w:r>
            <w:r w:rsidR="000E2221">
              <w:rPr>
                <w:szCs w:val="20"/>
              </w:rPr>
              <w:t xml:space="preserve"> sein</w:t>
            </w:r>
            <w:r w:rsidR="00870C91" w:rsidRPr="0019199E">
              <w:rPr>
                <w:szCs w:val="20"/>
              </w:rPr>
              <w:t>.</w:t>
            </w:r>
          </w:p>
        </w:tc>
        <w:tc>
          <w:tcPr>
            <w:tcW w:w="653" w:type="dxa"/>
            <w:shd w:val="clear" w:color="auto" w:fill="auto"/>
          </w:tcPr>
          <w:p w14:paraId="7D247999" w14:textId="77777777" w:rsidR="00870C91" w:rsidRPr="0019199E" w:rsidRDefault="00870C91">
            <w:pPr>
              <w:snapToGrid w:val="0"/>
              <w:rPr>
                <w:szCs w:val="20"/>
              </w:rPr>
            </w:pPr>
          </w:p>
        </w:tc>
        <w:tc>
          <w:tcPr>
            <w:tcW w:w="1495" w:type="dxa"/>
            <w:shd w:val="clear" w:color="auto" w:fill="auto"/>
          </w:tcPr>
          <w:p w14:paraId="7B59D2A2" w14:textId="77777777" w:rsidR="00870C91" w:rsidRPr="0019199E" w:rsidRDefault="00870C91">
            <w:pPr>
              <w:pStyle w:val="TableParagraph"/>
              <w:spacing w:before="71"/>
              <w:ind w:right="4"/>
              <w:jc w:val="center"/>
              <w:rPr>
                <w:szCs w:val="20"/>
              </w:rPr>
            </w:pPr>
            <w:r w:rsidRPr="0019199E">
              <w:rPr>
                <w:rFonts w:ascii="Segoe UI Symbol" w:eastAsia="Segoe UI Symbol" w:hAnsi="Segoe UI Symbol" w:cs="Segoe UI Symbol"/>
                <w:szCs w:val="20"/>
              </w:rPr>
              <w:t>✓</w:t>
            </w:r>
          </w:p>
        </w:tc>
        <w:tc>
          <w:tcPr>
            <w:tcW w:w="1482" w:type="dxa"/>
            <w:shd w:val="clear" w:color="auto" w:fill="auto"/>
          </w:tcPr>
          <w:p w14:paraId="3FF29699" w14:textId="77777777" w:rsidR="00870C91" w:rsidRPr="0019199E" w:rsidRDefault="00870C91">
            <w:pPr>
              <w:pStyle w:val="TableParagraph"/>
              <w:spacing w:before="71"/>
              <w:ind w:left="36"/>
              <w:jc w:val="center"/>
              <w:rPr>
                <w:szCs w:val="20"/>
              </w:rPr>
            </w:pPr>
            <w:r w:rsidRPr="0019199E">
              <w:rPr>
                <w:rFonts w:ascii="Segoe UI Symbol" w:eastAsia="Segoe UI Symbol" w:hAnsi="Segoe UI Symbol" w:cs="Segoe UI Symbol"/>
                <w:szCs w:val="20"/>
              </w:rPr>
              <w:t>✓</w:t>
            </w:r>
          </w:p>
        </w:tc>
        <w:tc>
          <w:tcPr>
            <w:tcW w:w="622" w:type="dxa"/>
            <w:shd w:val="clear" w:color="auto" w:fill="auto"/>
          </w:tcPr>
          <w:p w14:paraId="58884E43" w14:textId="77777777" w:rsidR="00870C91" w:rsidRPr="0019199E" w:rsidRDefault="00870C91">
            <w:pPr>
              <w:pStyle w:val="TableParagraph"/>
              <w:spacing w:before="73"/>
              <w:ind w:left="165"/>
              <w:rPr>
                <w:szCs w:val="20"/>
              </w:rPr>
            </w:pPr>
            <w:r w:rsidRPr="0019199E">
              <w:rPr>
                <w:szCs w:val="20"/>
              </w:rPr>
              <w:t>613</w:t>
            </w:r>
          </w:p>
        </w:tc>
        <w:tc>
          <w:tcPr>
            <w:tcW w:w="604" w:type="dxa"/>
            <w:shd w:val="clear" w:color="auto" w:fill="auto"/>
          </w:tcPr>
          <w:p w14:paraId="002F42A6" w14:textId="77777777" w:rsidR="00870C91" w:rsidRPr="0019199E" w:rsidRDefault="00870C91">
            <w:pPr>
              <w:snapToGrid w:val="0"/>
              <w:rPr>
                <w:szCs w:val="20"/>
              </w:rPr>
            </w:pPr>
          </w:p>
        </w:tc>
      </w:tr>
      <w:tr w:rsidR="00870C91" w:rsidRPr="0019199E" w14:paraId="53C86C84" w14:textId="77777777" w:rsidTr="000E2221">
        <w:trPr>
          <w:trHeight w:val="889"/>
        </w:trPr>
        <w:tc>
          <w:tcPr>
            <w:tcW w:w="624" w:type="dxa"/>
            <w:shd w:val="clear" w:color="auto" w:fill="auto"/>
          </w:tcPr>
          <w:p w14:paraId="5443EEA3" w14:textId="77777777" w:rsidR="00870C91" w:rsidRPr="0019199E" w:rsidRDefault="00870C91">
            <w:pPr>
              <w:pStyle w:val="TableParagraph"/>
              <w:spacing w:before="70"/>
              <w:ind w:left="108"/>
              <w:rPr>
                <w:szCs w:val="20"/>
              </w:rPr>
            </w:pPr>
            <w:r w:rsidRPr="0019199E">
              <w:rPr>
                <w:b/>
                <w:bCs/>
                <w:szCs w:val="20"/>
              </w:rPr>
              <w:t>3.3.4</w:t>
            </w:r>
          </w:p>
        </w:tc>
        <w:tc>
          <w:tcPr>
            <w:tcW w:w="4000" w:type="dxa"/>
            <w:shd w:val="clear" w:color="auto" w:fill="auto"/>
          </w:tcPr>
          <w:p w14:paraId="4D26C3CC" w14:textId="70EEFB54" w:rsidR="00870C91" w:rsidRPr="0019199E" w:rsidRDefault="006E7460">
            <w:pPr>
              <w:pStyle w:val="TableParagraph"/>
              <w:spacing w:before="70"/>
              <w:ind w:left="108" w:right="127"/>
              <w:rPr>
                <w:szCs w:val="20"/>
              </w:rPr>
            </w:pPr>
            <w:r>
              <w:rPr>
                <w:szCs w:val="20"/>
              </w:rPr>
              <w:t>Prüfen Sie</w:t>
            </w:r>
            <w:r w:rsidR="00870C91" w:rsidRPr="0019199E">
              <w:rPr>
                <w:szCs w:val="20"/>
              </w:rPr>
              <w:t xml:space="preserve">, dass die Benutzer </w:t>
            </w:r>
            <w:r w:rsidR="00CA2E25">
              <w:rPr>
                <w:szCs w:val="20"/>
              </w:rPr>
              <w:t xml:space="preserve">– nach erneuter Authentifikation - </w:t>
            </w:r>
            <w:r w:rsidR="00870C91" w:rsidRPr="0019199E">
              <w:rPr>
                <w:szCs w:val="20"/>
              </w:rPr>
              <w:t>alle aktiven Sitzungen und Geräte sehen und sich von ihnen abmelden können.</w:t>
            </w:r>
          </w:p>
        </w:tc>
        <w:tc>
          <w:tcPr>
            <w:tcW w:w="653" w:type="dxa"/>
            <w:shd w:val="clear" w:color="auto" w:fill="auto"/>
          </w:tcPr>
          <w:p w14:paraId="6332481E" w14:textId="77777777" w:rsidR="00870C91" w:rsidRPr="0019199E" w:rsidRDefault="00870C91">
            <w:pPr>
              <w:snapToGrid w:val="0"/>
              <w:rPr>
                <w:szCs w:val="20"/>
              </w:rPr>
            </w:pPr>
          </w:p>
        </w:tc>
        <w:tc>
          <w:tcPr>
            <w:tcW w:w="1495" w:type="dxa"/>
            <w:shd w:val="clear" w:color="auto" w:fill="auto"/>
          </w:tcPr>
          <w:p w14:paraId="1B058D07" w14:textId="77777777" w:rsidR="00870C91" w:rsidRPr="0019199E" w:rsidRDefault="00870C91">
            <w:pPr>
              <w:pStyle w:val="TableParagraph"/>
              <w:spacing w:before="69"/>
              <w:ind w:right="4"/>
              <w:jc w:val="center"/>
              <w:rPr>
                <w:szCs w:val="20"/>
              </w:rPr>
            </w:pPr>
            <w:r w:rsidRPr="0019199E">
              <w:rPr>
                <w:rFonts w:ascii="Segoe UI Symbol" w:eastAsia="Segoe UI Symbol" w:hAnsi="Segoe UI Symbol" w:cs="Segoe UI Symbol"/>
                <w:szCs w:val="20"/>
              </w:rPr>
              <w:t>✓</w:t>
            </w:r>
          </w:p>
        </w:tc>
        <w:tc>
          <w:tcPr>
            <w:tcW w:w="1482" w:type="dxa"/>
            <w:shd w:val="clear" w:color="auto" w:fill="auto"/>
          </w:tcPr>
          <w:p w14:paraId="3F000F1F" w14:textId="77777777" w:rsidR="00870C91" w:rsidRPr="0019199E" w:rsidRDefault="00870C91">
            <w:pPr>
              <w:pStyle w:val="TableParagraph"/>
              <w:spacing w:before="69"/>
              <w:ind w:left="36"/>
              <w:jc w:val="center"/>
              <w:rPr>
                <w:szCs w:val="20"/>
              </w:rPr>
            </w:pPr>
            <w:r w:rsidRPr="0019199E">
              <w:rPr>
                <w:rFonts w:ascii="Segoe UI Symbol" w:eastAsia="Segoe UI Symbol" w:hAnsi="Segoe UI Symbol" w:cs="Segoe UI Symbol"/>
                <w:szCs w:val="20"/>
              </w:rPr>
              <w:t>✓</w:t>
            </w:r>
          </w:p>
        </w:tc>
        <w:tc>
          <w:tcPr>
            <w:tcW w:w="622" w:type="dxa"/>
            <w:shd w:val="clear" w:color="auto" w:fill="auto"/>
          </w:tcPr>
          <w:p w14:paraId="00510057" w14:textId="77777777" w:rsidR="00870C91" w:rsidRPr="0019199E" w:rsidRDefault="00870C91">
            <w:pPr>
              <w:pStyle w:val="TableParagraph"/>
              <w:spacing w:before="70"/>
              <w:ind w:left="165"/>
              <w:rPr>
                <w:szCs w:val="20"/>
              </w:rPr>
            </w:pPr>
            <w:r w:rsidRPr="0019199E">
              <w:rPr>
                <w:szCs w:val="20"/>
              </w:rPr>
              <w:t>613</w:t>
            </w:r>
          </w:p>
        </w:tc>
        <w:tc>
          <w:tcPr>
            <w:tcW w:w="604" w:type="dxa"/>
            <w:shd w:val="clear" w:color="auto" w:fill="auto"/>
          </w:tcPr>
          <w:p w14:paraId="3E86C88C" w14:textId="77777777" w:rsidR="00870C91" w:rsidRPr="0019199E" w:rsidRDefault="00870C91">
            <w:pPr>
              <w:pStyle w:val="TableParagraph"/>
              <w:spacing w:before="70"/>
              <w:ind w:left="172"/>
              <w:rPr>
                <w:szCs w:val="20"/>
              </w:rPr>
            </w:pPr>
            <w:r w:rsidRPr="0019199E">
              <w:rPr>
                <w:szCs w:val="20"/>
              </w:rPr>
              <w:t>7.1</w:t>
            </w:r>
          </w:p>
        </w:tc>
      </w:tr>
    </w:tbl>
    <w:p w14:paraId="4AF7DB05" w14:textId="77777777" w:rsidR="00870C91" w:rsidRDefault="00870C91" w:rsidP="00CE3BD4">
      <w:pPr>
        <w:pStyle w:val="Heading2"/>
      </w:pPr>
      <w:bookmarkStart w:id="173" w:name="_bookmark66"/>
      <w:bookmarkStart w:id="174" w:name="_Toc43526952"/>
      <w:bookmarkStart w:id="175" w:name="_Toc65990997"/>
      <w:bookmarkEnd w:id="173"/>
      <w:r>
        <w:t>V3.4 Cookie-basiertes Session Management</w:t>
      </w:r>
      <w:bookmarkEnd w:id="174"/>
      <w:bookmarkEnd w:id="175"/>
    </w:p>
    <w:tbl>
      <w:tblPr>
        <w:tblW w:w="0" w:type="auto"/>
        <w:tblInd w:w="100" w:type="dxa"/>
        <w:tblLayout w:type="fixed"/>
        <w:tblCellMar>
          <w:left w:w="0" w:type="dxa"/>
          <w:right w:w="0" w:type="dxa"/>
        </w:tblCellMar>
        <w:tblLook w:val="0000" w:firstRow="0" w:lastRow="0" w:firstColumn="0" w:lastColumn="0" w:noHBand="0" w:noVBand="0"/>
      </w:tblPr>
      <w:tblGrid>
        <w:gridCol w:w="625"/>
        <w:gridCol w:w="6249"/>
        <w:gridCol w:w="411"/>
        <w:gridCol w:w="403"/>
        <w:gridCol w:w="400"/>
        <w:gridCol w:w="628"/>
        <w:gridCol w:w="642"/>
      </w:tblGrid>
      <w:tr w:rsidR="00870C91" w:rsidRPr="0019199E" w14:paraId="408DCDF3" w14:textId="77777777" w:rsidTr="001A54FF">
        <w:trPr>
          <w:trHeight w:val="526"/>
        </w:trPr>
        <w:tc>
          <w:tcPr>
            <w:tcW w:w="625" w:type="dxa"/>
            <w:tcBorders>
              <w:bottom w:val="single" w:sz="4" w:space="0" w:color="auto"/>
            </w:tcBorders>
            <w:shd w:val="clear" w:color="auto" w:fill="auto"/>
          </w:tcPr>
          <w:p w14:paraId="3278424F" w14:textId="77777777" w:rsidR="00870C91" w:rsidRPr="0019199E" w:rsidRDefault="00870C91">
            <w:pPr>
              <w:pStyle w:val="TableParagraph"/>
              <w:snapToGrid w:val="0"/>
              <w:spacing w:before="8"/>
              <w:rPr>
                <w:rFonts w:ascii="Calibri Light" w:eastAsia="Calibri Light" w:hAnsi="Calibri Light" w:cs="Calibri Light"/>
                <w:szCs w:val="20"/>
              </w:rPr>
            </w:pPr>
          </w:p>
          <w:p w14:paraId="4A949110" w14:textId="77777777" w:rsidR="00870C91" w:rsidRPr="0019199E" w:rsidRDefault="00870C91">
            <w:pPr>
              <w:pStyle w:val="TableParagraph"/>
              <w:ind w:right="2"/>
              <w:jc w:val="center"/>
              <w:rPr>
                <w:szCs w:val="20"/>
              </w:rPr>
            </w:pPr>
            <w:r w:rsidRPr="0019199E">
              <w:rPr>
                <w:szCs w:val="20"/>
              </w:rPr>
              <w:t>#</w:t>
            </w:r>
          </w:p>
        </w:tc>
        <w:tc>
          <w:tcPr>
            <w:tcW w:w="6249" w:type="dxa"/>
            <w:tcBorders>
              <w:bottom w:val="single" w:sz="4" w:space="0" w:color="auto"/>
            </w:tcBorders>
            <w:shd w:val="clear" w:color="auto" w:fill="auto"/>
          </w:tcPr>
          <w:p w14:paraId="408DEDC7" w14:textId="77777777" w:rsidR="00870C91" w:rsidRPr="0019199E" w:rsidRDefault="00870C91">
            <w:pPr>
              <w:pStyle w:val="TableParagraph"/>
              <w:snapToGrid w:val="0"/>
              <w:spacing w:before="8"/>
              <w:rPr>
                <w:rFonts w:ascii="Calibri Light" w:eastAsia="Calibri Light" w:hAnsi="Calibri Light" w:cs="Calibri Light"/>
                <w:szCs w:val="20"/>
              </w:rPr>
            </w:pPr>
          </w:p>
          <w:p w14:paraId="1FE7B267" w14:textId="77777777" w:rsidR="00870C91" w:rsidRPr="0019199E" w:rsidRDefault="00870C91">
            <w:pPr>
              <w:pStyle w:val="TableParagraph"/>
              <w:ind w:left="108"/>
              <w:rPr>
                <w:szCs w:val="20"/>
              </w:rPr>
            </w:pPr>
            <w:r w:rsidRPr="0019199E">
              <w:rPr>
                <w:szCs w:val="20"/>
              </w:rPr>
              <w:t>Beschreibung</w:t>
            </w:r>
          </w:p>
        </w:tc>
        <w:tc>
          <w:tcPr>
            <w:tcW w:w="411" w:type="dxa"/>
            <w:tcBorders>
              <w:bottom w:val="single" w:sz="4" w:space="0" w:color="auto"/>
            </w:tcBorders>
            <w:shd w:val="clear" w:color="auto" w:fill="auto"/>
          </w:tcPr>
          <w:p w14:paraId="16B3DB5C" w14:textId="77777777" w:rsidR="00870C91" w:rsidRPr="0019199E" w:rsidRDefault="00870C91">
            <w:pPr>
              <w:pStyle w:val="TableParagraph"/>
              <w:snapToGrid w:val="0"/>
              <w:spacing w:before="8"/>
              <w:rPr>
                <w:rFonts w:ascii="Calibri Light" w:eastAsia="Calibri Light" w:hAnsi="Calibri Light" w:cs="Calibri Light"/>
                <w:szCs w:val="20"/>
              </w:rPr>
            </w:pPr>
          </w:p>
          <w:p w14:paraId="0CF305E8" w14:textId="77777777" w:rsidR="00870C91" w:rsidRPr="0019199E" w:rsidRDefault="00870C91">
            <w:pPr>
              <w:pStyle w:val="TableParagraph"/>
              <w:ind w:left="118"/>
              <w:rPr>
                <w:szCs w:val="20"/>
              </w:rPr>
            </w:pPr>
            <w:r w:rsidRPr="0019199E">
              <w:rPr>
                <w:szCs w:val="20"/>
              </w:rPr>
              <w:t>L1</w:t>
            </w:r>
          </w:p>
        </w:tc>
        <w:tc>
          <w:tcPr>
            <w:tcW w:w="403" w:type="dxa"/>
            <w:tcBorders>
              <w:bottom w:val="single" w:sz="4" w:space="0" w:color="auto"/>
            </w:tcBorders>
            <w:shd w:val="clear" w:color="auto" w:fill="auto"/>
          </w:tcPr>
          <w:p w14:paraId="62365292" w14:textId="77777777" w:rsidR="00870C91" w:rsidRPr="0019199E" w:rsidRDefault="00870C91">
            <w:pPr>
              <w:pStyle w:val="TableParagraph"/>
              <w:snapToGrid w:val="0"/>
              <w:spacing w:before="8"/>
              <w:rPr>
                <w:rFonts w:ascii="Calibri Light" w:eastAsia="Calibri Light" w:hAnsi="Calibri Light" w:cs="Calibri Light"/>
                <w:szCs w:val="20"/>
              </w:rPr>
            </w:pPr>
          </w:p>
          <w:p w14:paraId="590A9B35" w14:textId="77777777" w:rsidR="00870C91" w:rsidRPr="0019199E" w:rsidRDefault="00870C91">
            <w:pPr>
              <w:pStyle w:val="TableParagraph"/>
              <w:ind w:left="108"/>
              <w:rPr>
                <w:szCs w:val="20"/>
              </w:rPr>
            </w:pPr>
            <w:r w:rsidRPr="0019199E">
              <w:rPr>
                <w:szCs w:val="20"/>
              </w:rPr>
              <w:t>L2</w:t>
            </w:r>
          </w:p>
        </w:tc>
        <w:tc>
          <w:tcPr>
            <w:tcW w:w="400" w:type="dxa"/>
            <w:tcBorders>
              <w:bottom w:val="single" w:sz="4" w:space="0" w:color="auto"/>
            </w:tcBorders>
            <w:shd w:val="clear" w:color="auto" w:fill="auto"/>
          </w:tcPr>
          <w:p w14:paraId="06F116E0" w14:textId="77777777" w:rsidR="00870C91" w:rsidRPr="0019199E" w:rsidRDefault="00870C91">
            <w:pPr>
              <w:pStyle w:val="TableParagraph"/>
              <w:snapToGrid w:val="0"/>
              <w:spacing w:before="8"/>
              <w:rPr>
                <w:rFonts w:ascii="Calibri Light" w:eastAsia="Calibri Light" w:hAnsi="Calibri Light" w:cs="Calibri Light"/>
                <w:szCs w:val="20"/>
              </w:rPr>
            </w:pPr>
          </w:p>
          <w:p w14:paraId="6A0741F3" w14:textId="77777777" w:rsidR="00870C91" w:rsidRPr="0019199E" w:rsidRDefault="00870C91">
            <w:pPr>
              <w:pStyle w:val="TableParagraph"/>
              <w:ind w:left="108"/>
              <w:rPr>
                <w:szCs w:val="20"/>
              </w:rPr>
            </w:pPr>
            <w:r w:rsidRPr="0019199E">
              <w:rPr>
                <w:szCs w:val="20"/>
              </w:rPr>
              <w:t>L3</w:t>
            </w:r>
          </w:p>
        </w:tc>
        <w:tc>
          <w:tcPr>
            <w:tcW w:w="628" w:type="dxa"/>
            <w:tcBorders>
              <w:bottom w:val="single" w:sz="4" w:space="0" w:color="auto"/>
            </w:tcBorders>
            <w:shd w:val="clear" w:color="auto" w:fill="auto"/>
          </w:tcPr>
          <w:p w14:paraId="3379F86C" w14:textId="77777777" w:rsidR="00870C91" w:rsidRPr="0019199E" w:rsidRDefault="00870C91">
            <w:pPr>
              <w:pStyle w:val="TableParagraph"/>
              <w:snapToGrid w:val="0"/>
              <w:spacing w:before="8"/>
              <w:rPr>
                <w:rFonts w:ascii="Calibri Light" w:eastAsia="Calibri Light" w:hAnsi="Calibri Light" w:cs="Calibri Light"/>
                <w:szCs w:val="20"/>
              </w:rPr>
            </w:pPr>
          </w:p>
          <w:p w14:paraId="693C0559" w14:textId="77777777" w:rsidR="00870C91" w:rsidRPr="0019199E" w:rsidRDefault="00870C91">
            <w:pPr>
              <w:pStyle w:val="TableParagraph"/>
              <w:ind w:left="120"/>
              <w:rPr>
                <w:szCs w:val="20"/>
              </w:rPr>
            </w:pPr>
            <w:r w:rsidRPr="0019199E">
              <w:rPr>
                <w:szCs w:val="20"/>
              </w:rPr>
              <w:t>CWE</w:t>
            </w:r>
          </w:p>
        </w:tc>
        <w:tc>
          <w:tcPr>
            <w:tcW w:w="642" w:type="dxa"/>
            <w:tcBorders>
              <w:bottom w:val="single" w:sz="4" w:space="0" w:color="auto"/>
            </w:tcBorders>
            <w:shd w:val="clear" w:color="auto" w:fill="auto"/>
          </w:tcPr>
          <w:p w14:paraId="3EA6176D" w14:textId="77777777" w:rsidR="00870C91" w:rsidRPr="0019199E" w:rsidRDefault="00870C91">
            <w:pPr>
              <w:pStyle w:val="TableParagraph"/>
              <w:spacing w:before="19"/>
              <w:ind w:right="4"/>
              <w:jc w:val="center"/>
              <w:rPr>
                <w:szCs w:val="20"/>
              </w:rPr>
            </w:pPr>
            <w:r w:rsidRPr="0019199E">
              <w:rPr>
                <w:szCs w:val="20"/>
              </w:rPr>
              <w:t>NIST</w:t>
            </w:r>
          </w:p>
          <w:p w14:paraId="04DD8040" w14:textId="77777777" w:rsidR="00870C91" w:rsidRPr="0019199E" w:rsidRDefault="00870C91">
            <w:pPr>
              <w:pStyle w:val="TableParagraph"/>
              <w:spacing w:before="1"/>
              <w:ind w:right="4"/>
              <w:jc w:val="center"/>
              <w:rPr>
                <w:szCs w:val="20"/>
              </w:rPr>
            </w:pPr>
            <w:r w:rsidRPr="0019199E">
              <w:rPr>
                <w:rFonts w:cs="Calibri"/>
                <w:szCs w:val="20"/>
              </w:rPr>
              <w:t>§</w:t>
            </w:r>
          </w:p>
        </w:tc>
      </w:tr>
      <w:tr w:rsidR="00870C91" w:rsidRPr="0019199E" w14:paraId="4288CCB5" w14:textId="77777777" w:rsidTr="001A54FF">
        <w:trPr>
          <w:trHeight w:val="539"/>
        </w:trPr>
        <w:tc>
          <w:tcPr>
            <w:tcW w:w="625" w:type="dxa"/>
            <w:tcBorders>
              <w:top w:val="single" w:sz="4" w:space="0" w:color="auto"/>
            </w:tcBorders>
            <w:shd w:val="clear" w:color="auto" w:fill="auto"/>
          </w:tcPr>
          <w:p w14:paraId="1B22ADAF" w14:textId="77777777" w:rsidR="00870C91" w:rsidRPr="0019199E" w:rsidRDefault="00870C91">
            <w:pPr>
              <w:pStyle w:val="TableParagraph"/>
              <w:spacing w:before="58"/>
              <w:ind w:left="108"/>
              <w:rPr>
                <w:szCs w:val="20"/>
              </w:rPr>
            </w:pPr>
            <w:r w:rsidRPr="0019199E">
              <w:rPr>
                <w:b/>
                <w:bCs/>
                <w:szCs w:val="20"/>
              </w:rPr>
              <w:t>3.4.1</w:t>
            </w:r>
          </w:p>
        </w:tc>
        <w:tc>
          <w:tcPr>
            <w:tcW w:w="6249" w:type="dxa"/>
            <w:tcBorders>
              <w:top w:val="single" w:sz="4" w:space="0" w:color="auto"/>
            </w:tcBorders>
            <w:shd w:val="clear" w:color="auto" w:fill="auto"/>
          </w:tcPr>
          <w:p w14:paraId="1C6DD437" w14:textId="48730615" w:rsidR="00870C91" w:rsidRPr="0019199E" w:rsidRDefault="006E7460">
            <w:pPr>
              <w:pStyle w:val="TableParagraph"/>
              <w:spacing w:before="58"/>
              <w:ind w:left="108" w:right="389"/>
              <w:rPr>
                <w:szCs w:val="20"/>
              </w:rPr>
            </w:pPr>
            <w:r>
              <w:rPr>
                <w:szCs w:val="20"/>
              </w:rPr>
              <w:t>Prüfen Sie</w:t>
            </w:r>
            <w:r w:rsidR="00870C91" w:rsidRPr="0019199E">
              <w:rPr>
                <w:szCs w:val="20"/>
              </w:rPr>
              <w:t xml:space="preserve">, dass </w:t>
            </w:r>
            <w:r w:rsidR="001A54FF">
              <w:rPr>
                <w:szCs w:val="20"/>
              </w:rPr>
              <w:t xml:space="preserve">bei </w:t>
            </w:r>
            <w:r w:rsidR="00870C91" w:rsidRPr="0019199E">
              <w:rPr>
                <w:szCs w:val="20"/>
              </w:rPr>
              <w:t>Session-</w:t>
            </w:r>
            <w:r w:rsidR="001A54FF">
              <w:rPr>
                <w:szCs w:val="20"/>
              </w:rPr>
              <w:t>Cookies</w:t>
            </w:r>
            <w:r w:rsidR="00870C91" w:rsidRPr="0019199E">
              <w:rPr>
                <w:szCs w:val="20"/>
              </w:rPr>
              <w:t xml:space="preserve"> das Attribut </w:t>
            </w:r>
            <w:r w:rsidR="001A54FF">
              <w:rPr>
                <w:szCs w:val="20"/>
              </w:rPr>
              <w:t>„secure“ gesetzt ist</w:t>
            </w:r>
            <w:r w:rsidR="00870C91" w:rsidRPr="0019199E">
              <w:rPr>
                <w:szCs w:val="20"/>
              </w:rPr>
              <w:t>. (</w:t>
            </w:r>
            <w:r w:rsidR="00523914">
              <w:fldChar w:fldCharType="begin"/>
            </w:r>
            <w:r w:rsidR="00523914">
              <w:instrText xml:space="preserve"> HYPERLINK "https://www.owasp.org/index.php/OWASP_Proactive_Controls" \l "tab%3DFormal_Numbering" </w:instrText>
            </w:r>
            <w:r w:rsidR="00523914">
              <w:fldChar w:fldCharType="separate"/>
            </w:r>
            <w:r w:rsidR="00870C91" w:rsidRPr="0019199E">
              <w:rPr>
                <w:rStyle w:val="Hyperlink"/>
                <w:color w:val="0462C1"/>
                <w:szCs w:val="20"/>
              </w:rPr>
              <w:t>C6</w:t>
            </w:r>
            <w:r w:rsidR="00523914">
              <w:rPr>
                <w:rStyle w:val="Hyperlink"/>
                <w:color w:val="0462C1"/>
                <w:szCs w:val="20"/>
              </w:rPr>
              <w:fldChar w:fldCharType="end"/>
            </w:r>
            <w:r w:rsidR="00870C91" w:rsidRPr="0019199E">
              <w:rPr>
                <w:rStyle w:val="Hyperlink"/>
                <w:szCs w:val="20"/>
              </w:rPr>
              <w:t>)</w:t>
            </w:r>
          </w:p>
        </w:tc>
        <w:tc>
          <w:tcPr>
            <w:tcW w:w="411" w:type="dxa"/>
            <w:tcBorders>
              <w:top w:val="single" w:sz="4" w:space="0" w:color="auto"/>
            </w:tcBorders>
            <w:shd w:val="clear" w:color="auto" w:fill="auto"/>
          </w:tcPr>
          <w:p w14:paraId="3C72F9F4" w14:textId="77777777" w:rsidR="00870C91" w:rsidRPr="0019199E" w:rsidRDefault="00870C91">
            <w:pPr>
              <w:pStyle w:val="TableParagraph"/>
              <w:spacing w:before="56"/>
              <w:ind w:left="137"/>
              <w:rPr>
                <w:szCs w:val="20"/>
              </w:rPr>
            </w:pPr>
            <w:r w:rsidRPr="0019199E">
              <w:rPr>
                <w:rFonts w:ascii="Segoe UI Symbol" w:eastAsia="Segoe UI Symbol" w:hAnsi="Segoe UI Symbol" w:cs="Segoe UI Symbol"/>
                <w:szCs w:val="20"/>
              </w:rPr>
              <w:t>✓</w:t>
            </w:r>
          </w:p>
        </w:tc>
        <w:tc>
          <w:tcPr>
            <w:tcW w:w="403" w:type="dxa"/>
            <w:tcBorders>
              <w:top w:val="single" w:sz="4" w:space="0" w:color="auto"/>
            </w:tcBorders>
            <w:shd w:val="clear" w:color="auto" w:fill="auto"/>
          </w:tcPr>
          <w:p w14:paraId="21EBD36B" w14:textId="77777777" w:rsidR="00870C91" w:rsidRPr="0019199E" w:rsidRDefault="00870C91">
            <w:pPr>
              <w:pStyle w:val="TableParagraph"/>
              <w:spacing w:before="56"/>
              <w:ind w:left="128"/>
              <w:rPr>
                <w:szCs w:val="20"/>
              </w:rPr>
            </w:pPr>
            <w:r w:rsidRPr="0019199E">
              <w:rPr>
                <w:rFonts w:ascii="Segoe UI Symbol" w:eastAsia="Segoe UI Symbol" w:hAnsi="Segoe UI Symbol" w:cs="Segoe UI Symbol"/>
                <w:szCs w:val="20"/>
              </w:rPr>
              <w:t>✓</w:t>
            </w:r>
          </w:p>
        </w:tc>
        <w:tc>
          <w:tcPr>
            <w:tcW w:w="400" w:type="dxa"/>
            <w:tcBorders>
              <w:top w:val="single" w:sz="4" w:space="0" w:color="auto"/>
            </w:tcBorders>
            <w:shd w:val="clear" w:color="auto" w:fill="auto"/>
          </w:tcPr>
          <w:p w14:paraId="6F1A782D" w14:textId="77777777" w:rsidR="00870C91" w:rsidRPr="0019199E" w:rsidRDefault="00870C91">
            <w:pPr>
              <w:pStyle w:val="TableParagraph"/>
              <w:spacing w:before="56"/>
              <w:ind w:left="127"/>
              <w:rPr>
                <w:szCs w:val="20"/>
              </w:rPr>
            </w:pPr>
            <w:r w:rsidRPr="0019199E">
              <w:rPr>
                <w:rFonts w:ascii="Segoe UI Symbol" w:eastAsia="Segoe UI Symbol" w:hAnsi="Segoe UI Symbol" w:cs="Segoe UI Symbol"/>
                <w:szCs w:val="20"/>
              </w:rPr>
              <w:t>✓</w:t>
            </w:r>
          </w:p>
        </w:tc>
        <w:tc>
          <w:tcPr>
            <w:tcW w:w="628" w:type="dxa"/>
            <w:tcBorders>
              <w:top w:val="single" w:sz="4" w:space="0" w:color="auto"/>
            </w:tcBorders>
            <w:shd w:val="clear" w:color="auto" w:fill="auto"/>
          </w:tcPr>
          <w:p w14:paraId="65813B0D" w14:textId="77777777" w:rsidR="00870C91" w:rsidRPr="0019199E" w:rsidRDefault="00870C91">
            <w:pPr>
              <w:pStyle w:val="TableParagraph"/>
              <w:spacing w:before="58"/>
              <w:ind w:left="159"/>
              <w:rPr>
                <w:szCs w:val="20"/>
              </w:rPr>
            </w:pPr>
            <w:r w:rsidRPr="0019199E">
              <w:rPr>
                <w:szCs w:val="20"/>
              </w:rPr>
              <w:t>614</w:t>
            </w:r>
          </w:p>
        </w:tc>
        <w:tc>
          <w:tcPr>
            <w:tcW w:w="642" w:type="dxa"/>
            <w:tcBorders>
              <w:top w:val="single" w:sz="4" w:space="0" w:color="auto"/>
            </w:tcBorders>
            <w:shd w:val="clear" w:color="auto" w:fill="auto"/>
          </w:tcPr>
          <w:p w14:paraId="29C3405C" w14:textId="77777777" w:rsidR="00870C91" w:rsidRPr="0019199E" w:rsidRDefault="00870C91">
            <w:pPr>
              <w:pStyle w:val="TableParagraph"/>
              <w:spacing w:before="58"/>
              <w:ind w:left="115"/>
              <w:rPr>
                <w:szCs w:val="20"/>
              </w:rPr>
            </w:pPr>
            <w:r w:rsidRPr="0019199E">
              <w:rPr>
                <w:szCs w:val="20"/>
              </w:rPr>
              <w:t>7.1.1</w:t>
            </w:r>
          </w:p>
        </w:tc>
      </w:tr>
      <w:tr w:rsidR="00870C91" w:rsidRPr="0019199E" w14:paraId="3FF3086A" w14:textId="77777777" w:rsidTr="001A54FF">
        <w:trPr>
          <w:trHeight w:val="561"/>
        </w:trPr>
        <w:tc>
          <w:tcPr>
            <w:tcW w:w="625" w:type="dxa"/>
            <w:shd w:val="clear" w:color="auto" w:fill="auto"/>
          </w:tcPr>
          <w:p w14:paraId="152219F1" w14:textId="77777777" w:rsidR="00870C91" w:rsidRPr="0019199E" w:rsidRDefault="00870C91">
            <w:pPr>
              <w:pStyle w:val="TableParagraph"/>
              <w:spacing w:before="70"/>
              <w:ind w:left="108"/>
              <w:rPr>
                <w:szCs w:val="20"/>
              </w:rPr>
            </w:pPr>
            <w:r w:rsidRPr="0019199E">
              <w:rPr>
                <w:b/>
                <w:bCs/>
                <w:szCs w:val="20"/>
              </w:rPr>
              <w:t>3.4.2</w:t>
            </w:r>
          </w:p>
        </w:tc>
        <w:tc>
          <w:tcPr>
            <w:tcW w:w="6249" w:type="dxa"/>
            <w:shd w:val="clear" w:color="auto" w:fill="auto"/>
          </w:tcPr>
          <w:p w14:paraId="5849F263" w14:textId="7FBD3495" w:rsidR="00870C91" w:rsidRPr="0019199E" w:rsidRDefault="006E7460">
            <w:pPr>
              <w:pStyle w:val="TableParagraph"/>
              <w:spacing w:before="70"/>
              <w:ind w:left="108" w:right="196"/>
              <w:rPr>
                <w:szCs w:val="20"/>
              </w:rPr>
            </w:pPr>
            <w:r>
              <w:rPr>
                <w:szCs w:val="20"/>
              </w:rPr>
              <w:t>Prüfen Sie</w:t>
            </w:r>
            <w:r w:rsidR="001A54FF" w:rsidRPr="0019199E">
              <w:rPr>
                <w:szCs w:val="20"/>
              </w:rPr>
              <w:t xml:space="preserve">, dass </w:t>
            </w:r>
            <w:r w:rsidR="001A54FF">
              <w:rPr>
                <w:szCs w:val="20"/>
              </w:rPr>
              <w:t xml:space="preserve">bei </w:t>
            </w:r>
            <w:r w:rsidR="001A54FF" w:rsidRPr="0019199E">
              <w:rPr>
                <w:szCs w:val="20"/>
              </w:rPr>
              <w:t>Session-</w:t>
            </w:r>
            <w:r w:rsidR="001A54FF">
              <w:rPr>
                <w:szCs w:val="20"/>
              </w:rPr>
              <w:t>Cookies</w:t>
            </w:r>
            <w:r w:rsidR="001A54FF" w:rsidRPr="0019199E">
              <w:rPr>
                <w:szCs w:val="20"/>
              </w:rPr>
              <w:t xml:space="preserve"> das Attribut </w:t>
            </w:r>
            <w:r w:rsidR="001A54FF">
              <w:rPr>
                <w:szCs w:val="20"/>
              </w:rPr>
              <w:t>„HttpOnly“ gesetzt ist</w:t>
            </w:r>
            <w:r w:rsidR="00870C91" w:rsidRPr="0019199E">
              <w:rPr>
                <w:szCs w:val="20"/>
              </w:rPr>
              <w:t>. (</w:t>
            </w:r>
            <w:r w:rsidR="00523914">
              <w:fldChar w:fldCharType="begin"/>
            </w:r>
            <w:r w:rsidR="00523914">
              <w:instrText xml:space="preserve"> HYPERLINK "https://www.owasp.org/index.php/OWASP_Proactive_Controls" \l "tab%3DFormal_Numbering" </w:instrText>
            </w:r>
            <w:r w:rsidR="00523914">
              <w:fldChar w:fldCharType="separate"/>
            </w:r>
            <w:r w:rsidR="00870C91" w:rsidRPr="0019199E">
              <w:rPr>
                <w:rStyle w:val="Hyperlink"/>
                <w:color w:val="0462C1"/>
                <w:szCs w:val="20"/>
              </w:rPr>
              <w:t>C6</w:t>
            </w:r>
            <w:r w:rsidR="00523914">
              <w:rPr>
                <w:rStyle w:val="Hyperlink"/>
                <w:color w:val="0462C1"/>
                <w:szCs w:val="20"/>
              </w:rPr>
              <w:fldChar w:fldCharType="end"/>
            </w:r>
            <w:r w:rsidR="00870C91" w:rsidRPr="0019199E">
              <w:rPr>
                <w:rStyle w:val="Hyperlink"/>
                <w:szCs w:val="20"/>
              </w:rPr>
              <w:t>)</w:t>
            </w:r>
          </w:p>
        </w:tc>
        <w:tc>
          <w:tcPr>
            <w:tcW w:w="411" w:type="dxa"/>
            <w:shd w:val="clear" w:color="auto" w:fill="auto"/>
          </w:tcPr>
          <w:p w14:paraId="27E4B6E1" w14:textId="77777777" w:rsidR="00870C91" w:rsidRPr="0019199E" w:rsidRDefault="00870C91">
            <w:pPr>
              <w:pStyle w:val="TableParagraph"/>
              <w:spacing w:before="69"/>
              <w:ind w:left="137"/>
              <w:rPr>
                <w:szCs w:val="20"/>
              </w:rPr>
            </w:pPr>
            <w:r w:rsidRPr="0019199E">
              <w:rPr>
                <w:rFonts w:ascii="Segoe UI Symbol" w:eastAsia="Segoe UI Symbol" w:hAnsi="Segoe UI Symbol" w:cs="Segoe UI Symbol"/>
                <w:szCs w:val="20"/>
              </w:rPr>
              <w:t>✓</w:t>
            </w:r>
          </w:p>
        </w:tc>
        <w:tc>
          <w:tcPr>
            <w:tcW w:w="403" w:type="dxa"/>
            <w:shd w:val="clear" w:color="auto" w:fill="auto"/>
          </w:tcPr>
          <w:p w14:paraId="0C489355" w14:textId="77777777" w:rsidR="00870C91" w:rsidRPr="0019199E" w:rsidRDefault="00870C91">
            <w:pPr>
              <w:pStyle w:val="TableParagraph"/>
              <w:spacing w:before="69"/>
              <w:ind w:left="128"/>
              <w:rPr>
                <w:szCs w:val="20"/>
              </w:rPr>
            </w:pPr>
            <w:r w:rsidRPr="0019199E">
              <w:rPr>
                <w:rFonts w:ascii="Segoe UI Symbol" w:eastAsia="Segoe UI Symbol" w:hAnsi="Segoe UI Symbol" w:cs="Segoe UI Symbol"/>
                <w:szCs w:val="20"/>
              </w:rPr>
              <w:t>✓</w:t>
            </w:r>
          </w:p>
        </w:tc>
        <w:tc>
          <w:tcPr>
            <w:tcW w:w="400" w:type="dxa"/>
            <w:shd w:val="clear" w:color="auto" w:fill="auto"/>
          </w:tcPr>
          <w:p w14:paraId="5748E331" w14:textId="77777777" w:rsidR="00870C91" w:rsidRPr="0019199E" w:rsidRDefault="00870C91">
            <w:pPr>
              <w:pStyle w:val="TableParagraph"/>
              <w:spacing w:before="69"/>
              <w:ind w:left="127"/>
              <w:rPr>
                <w:szCs w:val="20"/>
              </w:rPr>
            </w:pPr>
            <w:r w:rsidRPr="0019199E">
              <w:rPr>
                <w:rFonts w:ascii="Segoe UI Symbol" w:eastAsia="Segoe UI Symbol" w:hAnsi="Segoe UI Symbol" w:cs="Segoe UI Symbol"/>
                <w:szCs w:val="20"/>
              </w:rPr>
              <w:t>✓</w:t>
            </w:r>
          </w:p>
        </w:tc>
        <w:tc>
          <w:tcPr>
            <w:tcW w:w="628" w:type="dxa"/>
            <w:shd w:val="clear" w:color="auto" w:fill="auto"/>
          </w:tcPr>
          <w:p w14:paraId="2240BB4D" w14:textId="77777777" w:rsidR="00870C91" w:rsidRPr="0019199E" w:rsidRDefault="00870C91">
            <w:pPr>
              <w:pStyle w:val="TableParagraph"/>
              <w:spacing w:before="70"/>
              <w:ind w:left="108"/>
              <w:rPr>
                <w:szCs w:val="20"/>
              </w:rPr>
            </w:pPr>
            <w:r w:rsidRPr="0019199E">
              <w:rPr>
                <w:szCs w:val="20"/>
              </w:rPr>
              <w:t>1004</w:t>
            </w:r>
          </w:p>
        </w:tc>
        <w:tc>
          <w:tcPr>
            <w:tcW w:w="642" w:type="dxa"/>
            <w:shd w:val="clear" w:color="auto" w:fill="auto"/>
          </w:tcPr>
          <w:p w14:paraId="285E2D0D" w14:textId="77777777" w:rsidR="00870C91" w:rsidRPr="0019199E" w:rsidRDefault="00870C91">
            <w:pPr>
              <w:pStyle w:val="TableParagraph"/>
              <w:spacing w:before="70"/>
              <w:ind w:left="115"/>
              <w:rPr>
                <w:szCs w:val="20"/>
              </w:rPr>
            </w:pPr>
            <w:r w:rsidRPr="0019199E">
              <w:rPr>
                <w:szCs w:val="20"/>
              </w:rPr>
              <w:t>7.1.1</w:t>
            </w:r>
          </w:p>
        </w:tc>
      </w:tr>
      <w:tr w:rsidR="00870C91" w:rsidRPr="0019199E" w14:paraId="478DB4A2" w14:textId="77777777" w:rsidTr="001A54FF">
        <w:trPr>
          <w:trHeight w:val="536"/>
        </w:trPr>
        <w:tc>
          <w:tcPr>
            <w:tcW w:w="625" w:type="dxa"/>
            <w:shd w:val="clear" w:color="auto" w:fill="auto"/>
          </w:tcPr>
          <w:p w14:paraId="6996A94A" w14:textId="77777777" w:rsidR="00870C91" w:rsidRPr="0019199E" w:rsidRDefault="00870C91">
            <w:pPr>
              <w:pStyle w:val="TableParagraph"/>
              <w:spacing w:before="71"/>
              <w:ind w:left="108"/>
              <w:rPr>
                <w:szCs w:val="20"/>
              </w:rPr>
            </w:pPr>
            <w:r w:rsidRPr="0019199E">
              <w:rPr>
                <w:b/>
                <w:bCs/>
                <w:szCs w:val="20"/>
              </w:rPr>
              <w:t>3.4.3</w:t>
            </w:r>
          </w:p>
        </w:tc>
        <w:tc>
          <w:tcPr>
            <w:tcW w:w="6249" w:type="dxa"/>
            <w:shd w:val="clear" w:color="auto" w:fill="auto"/>
          </w:tcPr>
          <w:p w14:paraId="53E97378" w14:textId="189739FB" w:rsidR="00870C91" w:rsidRPr="0019199E" w:rsidRDefault="004C636B">
            <w:pPr>
              <w:pStyle w:val="TableParagraph"/>
              <w:spacing w:before="71"/>
              <w:ind w:left="108" w:right="213"/>
              <w:rPr>
                <w:szCs w:val="20"/>
              </w:rPr>
            </w:pPr>
            <w:r>
              <w:rPr>
                <w:szCs w:val="20"/>
              </w:rPr>
              <w:t>Prüfen Sie, dass</w:t>
            </w:r>
            <w:r w:rsidR="00870C91" w:rsidRPr="0019199E">
              <w:rPr>
                <w:szCs w:val="20"/>
              </w:rPr>
              <w:t xml:space="preserve"> </w:t>
            </w:r>
            <w:r w:rsidR="001A54FF">
              <w:rPr>
                <w:szCs w:val="20"/>
              </w:rPr>
              <w:t>Session-</w:t>
            </w:r>
            <w:r w:rsidR="00870C91" w:rsidRPr="0019199E">
              <w:rPr>
                <w:szCs w:val="20"/>
              </w:rPr>
              <w:t>Cookie</w:t>
            </w:r>
            <w:r w:rsidR="001A54FF">
              <w:rPr>
                <w:szCs w:val="20"/>
              </w:rPr>
              <w:t>s</w:t>
            </w:r>
            <w:r w:rsidR="00870C91" w:rsidRPr="0019199E">
              <w:rPr>
                <w:szCs w:val="20"/>
              </w:rPr>
              <w:t xml:space="preserve"> das 'SameSite'-Attribut verwenden, um die Anfälligkeit für Cross-Site Request Forgery zu begrenzen. (</w:t>
            </w:r>
            <w:r w:rsidR="00523914">
              <w:fldChar w:fldCharType="begin"/>
            </w:r>
            <w:r w:rsidR="00523914">
              <w:instrText xml:space="preserve"> HYPERLINK "https://www.owasp.org/index.php/OWASP_Proactive_Controls" \l "tab%3DFormal_Numbering" </w:instrText>
            </w:r>
            <w:r w:rsidR="00523914">
              <w:fldChar w:fldCharType="separate"/>
            </w:r>
            <w:r w:rsidR="00870C91" w:rsidRPr="0019199E">
              <w:rPr>
                <w:rStyle w:val="Hyperlink"/>
                <w:color w:val="0462C1"/>
                <w:szCs w:val="20"/>
              </w:rPr>
              <w:t>C6</w:t>
            </w:r>
            <w:r w:rsidR="00523914">
              <w:rPr>
                <w:rStyle w:val="Hyperlink"/>
                <w:color w:val="0462C1"/>
                <w:szCs w:val="20"/>
              </w:rPr>
              <w:fldChar w:fldCharType="end"/>
            </w:r>
            <w:r w:rsidR="00870C91" w:rsidRPr="0019199E">
              <w:rPr>
                <w:szCs w:val="20"/>
              </w:rPr>
              <w:t>)</w:t>
            </w:r>
          </w:p>
        </w:tc>
        <w:tc>
          <w:tcPr>
            <w:tcW w:w="411" w:type="dxa"/>
            <w:shd w:val="clear" w:color="auto" w:fill="auto"/>
          </w:tcPr>
          <w:p w14:paraId="3DFF9889" w14:textId="77777777" w:rsidR="00870C91" w:rsidRPr="0019199E" w:rsidRDefault="00870C91">
            <w:pPr>
              <w:pStyle w:val="TableParagraph"/>
              <w:spacing w:before="70"/>
              <w:ind w:left="137"/>
              <w:rPr>
                <w:szCs w:val="20"/>
              </w:rPr>
            </w:pPr>
            <w:r w:rsidRPr="0019199E">
              <w:rPr>
                <w:rFonts w:ascii="Segoe UI Symbol" w:eastAsia="Segoe UI Symbol" w:hAnsi="Segoe UI Symbol" w:cs="Segoe UI Symbol"/>
                <w:szCs w:val="20"/>
              </w:rPr>
              <w:t>✓</w:t>
            </w:r>
          </w:p>
        </w:tc>
        <w:tc>
          <w:tcPr>
            <w:tcW w:w="403" w:type="dxa"/>
            <w:shd w:val="clear" w:color="auto" w:fill="auto"/>
          </w:tcPr>
          <w:p w14:paraId="118BA6B9" w14:textId="77777777" w:rsidR="00870C91" w:rsidRPr="0019199E" w:rsidRDefault="00870C91">
            <w:pPr>
              <w:pStyle w:val="TableParagraph"/>
              <w:spacing w:before="70"/>
              <w:ind w:left="128"/>
              <w:rPr>
                <w:szCs w:val="20"/>
              </w:rPr>
            </w:pPr>
            <w:r w:rsidRPr="0019199E">
              <w:rPr>
                <w:rFonts w:ascii="Segoe UI Symbol" w:eastAsia="Segoe UI Symbol" w:hAnsi="Segoe UI Symbol" w:cs="Segoe UI Symbol"/>
                <w:szCs w:val="20"/>
              </w:rPr>
              <w:t>✓</w:t>
            </w:r>
          </w:p>
        </w:tc>
        <w:tc>
          <w:tcPr>
            <w:tcW w:w="400" w:type="dxa"/>
            <w:shd w:val="clear" w:color="auto" w:fill="auto"/>
          </w:tcPr>
          <w:p w14:paraId="3587D0B6" w14:textId="77777777" w:rsidR="00870C91" w:rsidRPr="0019199E" w:rsidRDefault="00870C91">
            <w:pPr>
              <w:pStyle w:val="TableParagraph"/>
              <w:spacing w:before="70"/>
              <w:ind w:left="127"/>
              <w:rPr>
                <w:szCs w:val="20"/>
              </w:rPr>
            </w:pPr>
            <w:r w:rsidRPr="0019199E">
              <w:rPr>
                <w:rFonts w:ascii="Segoe UI Symbol" w:eastAsia="Segoe UI Symbol" w:hAnsi="Segoe UI Symbol" w:cs="Segoe UI Symbol"/>
                <w:szCs w:val="20"/>
              </w:rPr>
              <w:t>✓</w:t>
            </w:r>
          </w:p>
        </w:tc>
        <w:tc>
          <w:tcPr>
            <w:tcW w:w="628" w:type="dxa"/>
            <w:shd w:val="clear" w:color="auto" w:fill="auto"/>
          </w:tcPr>
          <w:p w14:paraId="365EB73A" w14:textId="77777777" w:rsidR="00870C91" w:rsidRPr="0019199E" w:rsidRDefault="00870C91">
            <w:pPr>
              <w:pStyle w:val="TableParagraph"/>
              <w:spacing w:before="71"/>
              <w:ind w:right="4"/>
              <w:jc w:val="center"/>
              <w:rPr>
                <w:szCs w:val="20"/>
              </w:rPr>
            </w:pPr>
            <w:r w:rsidRPr="0019199E">
              <w:rPr>
                <w:szCs w:val="20"/>
              </w:rPr>
              <w:t>16</w:t>
            </w:r>
          </w:p>
        </w:tc>
        <w:tc>
          <w:tcPr>
            <w:tcW w:w="642" w:type="dxa"/>
            <w:shd w:val="clear" w:color="auto" w:fill="auto"/>
          </w:tcPr>
          <w:p w14:paraId="6AA7EF21" w14:textId="77777777" w:rsidR="00870C91" w:rsidRPr="0019199E" w:rsidRDefault="00870C91">
            <w:pPr>
              <w:pStyle w:val="TableParagraph"/>
              <w:spacing w:before="71"/>
              <w:ind w:left="115"/>
              <w:rPr>
                <w:szCs w:val="20"/>
              </w:rPr>
            </w:pPr>
            <w:r w:rsidRPr="0019199E">
              <w:rPr>
                <w:szCs w:val="20"/>
              </w:rPr>
              <w:t>7.1.1</w:t>
            </w:r>
          </w:p>
        </w:tc>
      </w:tr>
      <w:tr w:rsidR="00870C91" w:rsidRPr="0019199E" w14:paraId="08045F54" w14:textId="77777777" w:rsidTr="001A54FF">
        <w:trPr>
          <w:trHeight w:val="851"/>
        </w:trPr>
        <w:tc>
          <w:tcPr>
            <w:tcW w:w="625" w:type="dxa"/>
            <w:shd w:val="clear" w:color="auto" w:fill="auto"/>
          </w:tcPr>
          <w:p w14:paraId="2257770E" w14:textId="77777777" w:rsidR="00870C91" w:rsidRPr="0019199E" w:rsidRDefault="00870C91">
            <w:pPr>
              <w:pStyle w:val="TableParagraph"/>
              <w:spacing w:before="70"/>
              <w:ind w:left="108"/>
              <w:rPr>
                <w:szCs w:val="20"/>
              </w:rPr>
            </w:pPr>
            <w:r w:rsidRPr="0019199E">
              <w:rPr>
                <w:b/>
                <w:bCs/>
                <w:szCs w:val="20"/>
              </w:rPr>
              <w:t>3.4.4</w:t>
            </w:r>
          </w:p>
        </w:tc>
        <w:tc>
          <w:tcPr>
            <w:tcW w:w="6249" w:type="dxa"/>
            <w:shd w:val="clear" w:color="auto" w:fill="auto"/>
          </w:tcPr>
          <w:p w14:paraId="107F2383" w14:textId="3DEA5CF1" w:rsidR="00870C91" w:rsidRPr="0019199E" w:rsidRDefault="008874F9">
            <w:pPr>
              <w:pStyle w:val="TableParagraph"/>
              <w:spacing w:before="70"/>
              <w:ind w:left="108" w:right="863"/>
              <w:rPr>
                <w:szCs w:val="20"/>
              </w:rPr>
            </w:pPr>
            <w:r>
              <w:rPr>
                <w:szCs w:val="20"/>
              </w:rPr>
              <w:t>Prüfen Sie</w:t>
            </w:r>
            <w:r w:rsidR="00870C91" w:rsidRPr="0019199E">
              <w:rPr>
                <w:szCs w:val="20"/>
              </w:rPr>
              <w:t xml:space="preserve">, dass </w:t>
            </w:r>
            <w:r w:rsidR="001A54FF">
              <w:rPr>
                <w:szCs w:val="20"/>
              </w:rPr>
              <w:t>Session-</w:t>
            </w:r>
            <w:r w:rsidR="001A54FF" w:rsidRPr="0019199E">
              <w:rPr>
                <w:szCs w:val="20"/>
              </w:rPr>
              <w:t>Cookie</w:t>
            </w:r>
            <w:r w:rsidR="001A54FF">
              <w:rPr>
                <w:szCs w:val="20"/>
              </w:rPr>
              <w:t>s</w:t>
            </w:r>
            <w:r w:rsidR="001A54FF" w:rsidRPr="0019199E">
              <w:rPr>
                <w:szCs w:val="20"/>
              </w:rPr>
              <w:t xml:space="preserve"> </w:t>
            </w:r>
            <w:r w:rsidR="00870C91" w:rsidRPr="0019199E">
              <w:rPr>
                <w:szCs w:val="20"/>
              </w:rPr>
              <w:t xml:space="preserve">das Präfix </w:t>
            </w:r>
            <w:r w:rsidR="0094523B">
              <w:rPr>
                <w:szCs w:val="20"/>
              </w:rPr>
              <w:t>„</w:t>
            </w:r>
            <w:r w:rsidR="00870C91" w:rsidRPr="0019199E">
              <w:rPr>
                <w:szCs w:val="20"/>
              </w:rPr>
              <w:t>__Host-</w:t>
            </w:r>
            <w:r w:rsidR="0094523B">
              <w:rPr>
                <w:szCs w:val="20"/>
              </w:rPr>
              <w:t>“</w:t>
            </w:r>
            <w:r w:rsidR="00870C91" w:rsidRPr="0019199E">
              <w:rPr>
                <w:szCs w:val="20"/>
              </w:rPr>
              <w:t xml:space="preserve"> verwenden (siehe Referenzen), um die Vertraulichkeit von Session-Cookies zu gewährleisten.</w:t>
            </w:r>
          </w:p>
        </w:tc>
        <w:tc>
          <w:tcPr>
            <w:tcW w:w="411" w:type="dxa"/>
            <w:shd w:val="clear" w:color="auto" w:fill="auto"/>
          </w:tcPr>
          <w:p w14:paraId="788220BE" w14:textId="77777777" w:rsidR="00870C91" w:rsidRPr="0019199E" w:rsidRDefault="00870C91">
            <w:pPr>
              <w:pStyle w:val="TableParagraph"/>
              <w:spacing w:before="69"/>
              <w:ind w:left="137"/>
              <w:rPr>
                <w:szCs w:val="20"/>
              </w:rPr>
            </w:pPr>
            <w:r w:rsidRPr="0019199E">
              <w:rPr>
                <w:rFonts w:ascii="Segoe UI Symbol" w:eastAsia="Segoe UI Symbol" w:hAnsi="Segoe UI Symbol" w:cs="Segoe UI Symbol"/>
                <w:szCs w:val="20"/>
              </w:rPr>
              <w:t>✓</w:t>
            </w:r>
          </w:p>
        </w:tc>
        <w:tc>
          <w:tcPr>
            <w:tcW w:w="403" w:type="dxa"/>
            <w:shd w:val="clear" w:color="auto" w:fill="auto"/>
          </w:tcPr>
          <w:p w14:paraId="332F1628" w14:textId="77777777" w:rsidR="00870C91" w:rsidRPr="0019199E" w:rsidRDefault="00870C91">
            <w:pPr>
              <w:pStyle w:val="TableParagraph"/>
              <w:spacing w:before="69"/>
              <w:ind w:left="128"/>
              <w:rPr>
                <w:szCs w:val="20"/>
              </w:rPr>
            </w:pPr>
            <w:r w:rsidRPr="0019199E">
              <w:rPr>
                <w:rFonts w:ascii="Segoe UI Symbol" w:eastAsia="Segoe UI Symbol" w:hAnsi="Segoe UI Symbol" w:cs="Segoe UI Symbol"/>
                <w:szCs w:val="20"/>
              </w:rPr>
              <w:t>✓</w:t>
            </w:r>
          </w:p>
        </w:tc>
        <w:tc>
          <w:tcPr>
            <w:tcW w:w="400" w:type="dxa"/>
            <w:shd w:val="clear" w:color="auto" w:fill="auto"/>
          </w:tcPr>
          <w:p w14:paraId="3071BD32" w14:textId="77777777" w:rsidR="00870C91" w:rsidRPr="0019199E" w:rsidRDefault="00870C91">
            <w:pPr>
              <w:pStyle w:val="TableParagraph"/>
              <w:spacing w:before="69"/>
              <w:ind w:left="127"/>
              <w:rPr>
                <w:szCs w:val="20"/>
              </w:rPr>
            </w:pPr>
            <w:r w:rsidRPr="0019199E">
              <w:rPr>
                <w:rFonts w:ascii="Segoe UI Symbol" w:eastAsia="Segoe UI Symbol" w:hAnsi="Segoe UI Symbol" w:cs="Segoe UI Symbol"/>
                <w:szCs w:val="20"/>
              </w:rPr>
              <w:t>✓</w:t>
            </w:r>
          </w:p>
        </w:tc>
        <w:tc>
          <w:tcPr>
            <w:tcW w:w="628" w:type="dxa"/>
            <w:shd w:val="clear" w:color="auto" w:fill="auto"/>
          </w:tcPr>
          <w:p w14:paraId="1673F7A4" w14:textId="77777777" w:rsidR="00870C91" w:rsidRPr="0019199E" w:rsidRDefault="00870C91">
            <w:pPr>
              <w:pStyle w:val="TableParagraph"/>
              <w:spacing w:before="70"/>
              <w:ind w:right="4"/>
              <w:jc w:val="center"/>
              <w:rPr>
                <w:szCs w:val="20"/>
              </w:rPr>
            </w:pPr>
            <w:r w:rsidRPr="0019199E">
              <w:rPr>
                <w:szCs w:val="20"/>
              </w:rPr>
              <w:t>16</w:t>
            </w:r>
          </w:p>
        </w:tc>
        <w:tc>
          <w:tcPr>
            <w:tcW w:w="642" w:type="dxa"/>
            <w:shd w:val="clear" w:color="auto" w:fill="auto"/>
          </w:tcPr>
          <w:p w14:paraId="79F00533" w14:textId="77777777" w:rsidR="00870C91" w:rsidRPr="0019199E" w:rsidRDefault="00870C91">
            <w:pPr>
              <w:pStyle w:val="TableParagraph"/>
              <w:spacing w:before="70"/>
              <w:ind w:left="115"/>
              <w:rPr>
                <w:szCs w:val="20"/>
              </w:rPr>
            </w:pPr>
            <w:r w:rsidRPr="0019199E">
              <w:rPr>
                <w:szCs w:val="20"/>
              </w:rPr>
              <w:t>7.1.1</w:t>
            </w:r>
          </w:p>
        </w:tc>
      </w:tr>
      <w:tr w:rsidR="00870C91" w:rsidRPr="0019199E" w14:paraId="5AB13CFA" w14:textId="77777777" w:rsidTr="001A54FF">
        <w:trPr>
          <w:trHeight w:val="556"/>
        </w:trPr>
        <w:tc>
          <w:tcPr>
            <w:tcW w:w="625" w:type="dxa"/>
            <w:shd w:val="clear" w:color="auto" w:fill="auto"/>
          </w:tcPr>
          <w:p w14:paraId="2AC9DF47" w14:textId="77777777" w:rsidR="00870C91" w:rsidRPr="0019199E" w:rsidRDefault="00870C91">
            <w:pPr>
              <w:pStyle w:val="TableParagraph"/>
              <w:spacing w:before="73"/>
              <w:ind w:left="108"/>
              <w:rPr>
                <w:szCs w:val="20"/>
              </w:rPr>
            </w:pPr>
            <w:r w:rsidRPr="0019199E">
              <w:rPr>
                <w:b/>
                <w:bCs/>
                <w:szCs w:val="20"/>
              </w:rPr>
              <w:t>3.4.5</w:t>
            </w:r>
          </w:p>
        </w:tc>
        <w:tc>
          <w:tcPr>
            <w:tcW w:w="6249" w:type="dxa"/>
            <w:shd w:val="clear" w:color="auto" w:fill="auto"/>
          </w:tcPr>
          <w:p w14:paraId="1D875E64" w14:textId="7C9823C7" w:rsidR="00870C91" w:rsidRPr="0019199E" w:rsidRDefault="001A54FF">
            <w:pPr>
              <w:pStyle w:val="TableParagraph"/>
              <w:spacing w:before="70"/>
              <w:ind w:left="108" w:right="116"/>
              <w:rPr>
                <w:szCs w:val="20"/>
              </w:rPr>
            </w:pPr>
            <w:r>
              <w:rPr>
                <w:szCs w:val="20"/>
              </w:rPr>
              <w:t>Falls</w:t>
            </w:r>
            <w:r w:rsidR="00870C91" w:rsidRPr="0019199E">
              <w:rPr>
                <w:szCs w:val="20"/>
              </w:rPr>
              <w:t xml:space="preserve"> die Anwendung unter einem Domänennamen zusammen mit anderen Anwendungen veröffentlicht</w:t>
            </w:r>
            <w:r>
              <w:rPr>
                <w:szCs w:val="20"/>
              </w:rPr>
              <w:t xml:space="preserve"> wird</w:t>
            </w:r>
            <w:r w:rsidR="00870C91" w:rsidRPr="0019199E">
              <w:rPr>
                <w:szCs w:val="20"/>
              </w:rPr>
              <w:t xml:space="preserve">, die </w:t>
            </w:r>
            <w:r>
              <w:rPr>
                <w:szCs w:val="20"/>
              </w:rPr>
              <w:t>Session-C</w:t>
            </w:r>
            <w:r w:rsidR="00870C91" w:rsidRPr="0019199E">
              <w:rPr>
                <w:szCs w:val="20"/>
              </w:rPr>
              <w:t>ookies</w:t>
            </w:r>
            <w:r>
              <w:rPr>
                <w:szCs w:val="20"/>
              </w:rPr>
              <w:t xml:space="preserve"> nutzen</w:t>
            </w:r>
            <w:r w:rsidR="00870C91" w:rsidRPr="0019199E">
              <w:rPr>
                <w:szCs w:val="20"/>
              </w:rPr>
              <w:t xml:space="preserve">, welche die Sitzungscookies </w:t>
            </w:r>
            <w:r>
              <w:rPr>
                <w:szCs w:val="20"/>
              </w:rPr>
              <w:t xml:space="preserve">der geprüften Anwendung </w:t>
            </w:r>
            <w:r w:rsidR="00870C91" w:rsidRPr="0019199E">
              <w:rPr>
                <w:szCs w:val="20"/>
              </w:rPr>
              <w:t xml:space="preserve">außer Kraft setzen oder offenlegen könnten, </w:t>
            </w:r>
            <w:r>
              <w:rPr>
                <w:szCs w:val="20"/>
              </w:rPr>
              <w:t xml:space="preserve">prüfen Sie, dass </w:t>
            </w:r>
            <w:r w:rsidR="00870C91" w:rsidRPr="0019199E">
              <w:rPr>
                <w:szCs w:val="20"/>
              </w:rPr>
              <w:t>das Pfadattribut in den Cookie</w:t>
            </w:r>
            <w:r>
              <w:rPr>
                <w:szCs w:val="20"/>
              </w:rPr>
              <w:t xml:space="preserve">s einen möglichst exakten </w:t>
            </w:r>
            <w:r w:rsidR="00870C91" w:rsidRPr="0019199E">
              <w:rPr>
                <w:szCs w:val="20"/>
              </w:rPr>
              <w:t>Pfad</w:t>
            </w:r>
            <w:r>
              <w:rPr>
                <w:szCs w:val="20"/>
              </w:rPr>
              <w:t xml:space="preserve"> erhält</w:t>
            </w:r>
            <w:r w:rsidR="00870C91" w:rsidRPr="0019199E">
              <w:rPr>
                <w:szCs w:val="20"/>
              </w:rPr>
              <w:t>. (</w:t>
            </w:r>
            <w:r w:rsidR="00523914">
              <w:fldChar w:fldCharType="begin"/>
            </w:r>
            <w:r w:rsidR="00523914">
              <w:instrText xml:space="preserve"> HYPERLINK "https://www.owasp.org/index.php/OWASP_Proactive_Controls" \l "tab%3DFormal_Numbering" </w:instrText>
            </w:r>
            <w:r w:rsidR="00523914">
              <w:fldChar w:fldCharType="separate"/>
            </w:r>
            <w:r w:rsidR="00870C91" w:rsidRPr="0019199E">
              <w:rPr>
                <w:rStyle w:val="Hyperlink"/>
                <w:color w:val="0462C1"/>
                <w:szCs w:val="20"/>
              </w:rPr>
              <w:t>C6</w:t>
            </w:r>
            <w:r w:rsidR="00523914">
              <w:rPr>
                <w:rStyle w:val="Hyperlink"/>
                <w:color w:val="0462C1"/>
                <w:szCs w:val="20"/>
              </w:rPr>
              <w:fldChar w:fldCharType="end"/>
            </w:r>
            <w:r w:rsidR="00870C91" w:rsidRPr="0019199E">
              <w:rPr>
                <w:szCs w:val="20"/>
              </w:rPr>
              <w:t>)</w:t>
            </w:r>
          </w:p>
        </w:tc>
        <w:tc>
          <w:tcPr>
            <w:tcW w:w="411" w:type="dxa"/>
            <w:shd w:val="clear" w:color="auto" w:fill="auto"/>
          </w:tcPr>
          <w:p w14:paraId="6D3CF39F" w14:textId="77777777" w:rsidR="00870C91" w:rsidRPr="0019199E" w:rsidRDefault="00870C91">
            <w:pPr>
              <w:pStyle w:val="TableParagraph"/>
              <w:spacing w:before="71"/>
              <w:ind w:left="137"/>
              <w:rPr>
                <w:szCs w:val="20"/>
              </w:rPr>
            </w:pPr>
            <w:r w:rsidRPr="0019199E">
              <w:rPr>
                <w:rFonts w:ascii="Segoe UI Symbol" w:eastAsia="Segoe UI Symbol" w:hAnsi="Segoe UI Symbol" w:cs="Segoe UI Symbol"/>
                <w:szCs w:val="20"/>
              </w:rPr>
              <w:t>✓</w:t>
            </w:r>
          </w:p>
        </w:tc>
        <w:tc>
          <w:tcPr>
            <w:tcW w:w="403" w:type="dxa"/>
            <w:shd w:val="clear" w:color="auto" w:fill="auto"/>
          </w:tcPr>
          <w:p w14:paraId="565B1E09" w14:textId="77777777" w:rsidR="00870C91" w:rsidRPr="0019199E" w:rsidRDefault="00870C91">
            <w:pPr>
              <w:pStyle w:val="TableParagraph"/>
              <w:spacing w:before="71"/>
              <w:ind w:left="128"/>
              <w:rPr>
                <w:szCs w:val="20"/>
              </w:rPr>
            </w:pPr>
            <w:r w:rsidRPr="0019199E">
              <w:rPr>
                <w:rFonts w:ascii="Segoe UI Symbol" w:eastAsia="Segoe UI Symbol" w:hAnsi="Segoe UI Symbol" w:cs="Segoe UI Symbol"/>
                <w:szCs w:val="20"/>
              </w:rPr>
              <w:t>✓</w:t>
            </w:r>
          </w:p>
        </w:tc>
        <w:tc>
          <w:tcPr>
            <w:tcW w:w="400" w:type="dxa"/>
            <w:shd w:val="clear" w:color="auto" w:fill="auto"/>
          </w:tcPr>
          <w:p w14:paraId="009C221B" w14:textId="77777777" w:rsidR="00870C91" w:rsidRPr="0019199E" w:rsidRDefault="00870C91">
            <w:pPr>
              <w:pStyle w:val="TableParagraph"/>
              <w:spacing w:before="71"/>
              <w:ind w:left="127"/>
              <w:rPr>
                <w:szCs w:val="20"/>
              </w:rPr>
            </w:pPr>
            <w:r w:rsidRPr="0019199E">
              <w:rPr>
                <w:rFonts w:ascii="Segoe UI Symbol" w:eastAsia="Segoe UI Symbol" w:hAnsi="Segoe UI Symbol" w:cs="Segoe UI Symbol"/>
                <w:szCs w:val="20"/>
              </w:rPr>
              <w:t>✓</w:t>
            </w:r>
          </w:p>
        </w:tc>
        <w:tc>
          <w:tcPr>
            <w:tcW w:w="628" w:type="dxa"/>
            <w:shd w:val="clear" w:color="auto" w:fill="auto"/>
          </w:tcPr>
          <w:p w14:paraId="00D50954" w14:textId="77777777" w:rsidR="00870C91" w:rsidRPr="0019199E" w:rsidRDefault="00870C91">
            <w:pPr>
              <w:pStyle w:val="TableParagraph"/>
              <w:spacing w:before="73"/>
              <w:ind w:right="4"/>
              <w:jc w:val="center"/>
              <w:rPr>
                <w:szCs w:val="20"/>
              </w:rPr>
            </w:pPr>
            <w:r w:rsidRPr="0019199E">
              <w:rPr>
                <w:szCs w:val="20"/>
              </w:rPr>
              <w:t>16</w:t>
            </w:r>
          </w:p>
        </w:tc>
        <w:tc>
          <w:tcPr>
            <w:tcW w:w="642" w:type="dxa"/>
            <w:shd w:val="clear" w:color="auto" w:fill="auto"/>
          </w:tcPr>
          <w:p w14:paraId="07D392BE" w14:textId="77777777" w:rsidR="00870C91" w:rsidRPr="0019199E" w:rsidRDefault="00870C91">
            <w:pPr>
              <w:pStyle w:val="TableParagraph"/>
              <w:spacing w:before="73"/>
              <w:ind w:left="115"/>
              <w:rPr>
                <w:szCs w:val="20"/>
              </w:rPr>
            </w:pPr>
            <w:r w:rsidRPr="0019199E">
              <w:rPr>
                <w:szCs w:val="20"/>
              </w:rPr>
              <w:t>7.1.1</w:t>
            </w:r>
          </w:p>
        </w:tc>
      </w:tr>
    </w:tbl>
    <w:p w14:paraId="6F4BDC6D" w14:textId="77777777" w:rsidR="001E14C3" w:rsidRDefault="001E14C3" w:rsidP="00145B6D">
      <w:pPr>
        <w:pStyle w:val="Heading2"/>
        <w:numPr>
          <w:ilvl w:val="0"/>
          <w:numId w:val="0"/>
        </w:numPr>
      </w:pPr>
      <w:bookmarkStart w:id="176" w:name="_bookmark67"/>
      <w:bookmarkStart w:id="177" w:name="_Toc43526953"/>
      <w:bookmarkEnd w:id="176"/>
    </w:p>
    <w:p w14:paraId="574D8891" w14:textId="77777777" w:rsidR="001E14C3" w:rsidRDefault="001E14C3">
      <w:pPr>
        <w:suppressAutoHyphens w:val="0"/>
        <w:rPr>
          <w:rFonts w:ascii="Calibri Light" w:eastAsia="Calibri Light" w:hAnsi="Calibri Light" w:cs="Calibri Light"/>
          <w:color w:val="2D74B5"/>
          <w:sz w:val="26"/>
          <w:szCs w:val="26"/>
        </w:rPr>
      </w:pPr>
      <w:r>
        <w:lastRenderedPageBreak/>
        <w:br w:type="page"/>
      </w:r>
    </w:p>
    <w:p w14:paraId="5C7D2BFD" w14:textId="4C5440FA" w:rsidR="00870C91" w:rsidRDefault="00870C91" w:rsidP="00145B6D">
      <w:pPr>
        <w:pStyle w:val="Heading2"/>
        <w:numPr>
          <w:ilvl w:val="0"/>
          <w:numId w:val="0"/>
        </w:numPr>
      </w:pPr>
      <w:bookmarkStart w:id="178" w:name="_Toc65990998"/>
      <w:r>
        <w:lastRenderedPageBreak/>
        <w:t>V3.5 Toke</w:t>
      </w:r>
      <w:r w:rsidR="00FA035A">
        <w:t>n</w:t>
      </w:r>
      <w:r>
        <w:t>basiertes Session</w:t>
      </w:r>
      <w:r w:rsidR="00FA035A">
        <w:t>m</w:t>
      </w:r>
      <w:r>
        <w:t>anagement</w:t>
      </w:r>
      <w:bookmarkEnd w:id="177"/>
      <w:bookmarkEnd w:id="178"/>
    </w:p>
    <w:p w14:paraId="50BC8BC9" w14:textId="5C0809E3" w:rsidR="00145B6D" w:rsidRDefault="00FA035A">
      <w:r>
        <w:t>T</w:t>
      </w:r>
      <w:r w:rsidR="00870C91" w:rsidRPr="0019199E">
        <w:t>okenbasierte</w:t>
      </w:r>
      <w:r>
        <w:t>s Sessionmanagement</w:t>
      </w:r>
      <w:r w:rsidR="00870C91" w:rsidRPr="0019199E">
        <w:t xml:space="preserve"> umfasst </w:t>
      </w:r>
      <w:r>
        <w:t xml:space="preserve">z.B. </w:t>
      </w:r>
      <w:r w:rsidR="00870C91" w:rsidRPr="0019199E">
        <w:t xml:space="preserve">JWT-, OAuth-, SAML- und API-Schlüssel. API-Schlüssel </w:t>
      </w:r>
      <w:r>
        <w:t xml:space="preserve">sind </w:t>
      </w:r>
      <w:r w:rsidR="00870C91" w:rsidRPr="0019199E">
        <w:t>bekanntermaßen schwach und sollten im neuen Code nicht</w:t>
      </w:r>
      <w:r>
        <w:t xml:space="preserve"> mehr</w:t>
      </w:r>
      <w:r w:rsidR="00870C91" w:rsidRPr="0019199E">
        <w:t xml:space="preserve"> verwendet werden.</w:t>
      </w:r>
    </w:p>
    <w:tbl>
      <w:tblPr>
        <w:tblW w:w="0" w:type="auto"/>
        <w:tblInd w:w="100" w:type="dxa"/>
        <w:tblLayout w:type="fixed"/>
        <w:tblCellMar>
          <w:left w:w="0" w:type="dxa"/>
          <w:right w:w="0" w:type="dxa"/>
        </w:tblCellMar>
        <w:tblLook w:val="0000" w:firstRow="0" w:lastRow="0" w:firstColumn="0" w:lastColumn="0" w:noHBand="0" w:noVBand="0"/>
      </w:tblPr>
      <w:tblGrid>
        <w:gridCol w:w="625"/>
        <w:gridCol w:w="6245"/>
        <w:gridCol w:w="430"/>
        <w:gridCol w:w="400"/>
        <w:gridCol w:w="403"/>
        <w:gridCol w:w="606"/>
        <w:gridCol w:w="649"/>
      </w:tblGrid>
      <w:tr w:rsidR="00870C91" w:rsidRPr="0019199E" w14:paraId="0654D4E7" w14:textId="77777777" w:rsidTr="001C1EE6">
        <w:trPr>
          <w:trHeight w:val="525"/>
        </w:trPr>
        <w:tc>
          <w:tcPr>
            <w:tcW w:w="625" w:type="dxa"/>
            <w:tcBorders>
              <w:bottom w:val="single" w:sz="4" w:space="0" w:color="auto"/>
            </w:tcBorders>
            <w:shd w:val="clear" w:color="auto" w:fill="auto"/>
          </w:tcPr>
          <w:p w14:paraId="1364A129" w14:textId="6802DBF1" w:rsidR="00870C91" w:rsidRPr="0019199E" w:rsidRDefault="00870C91">
            <w:pPr>
              <w:pStyle w:val="TableParagraph"/>
              <w:snapToGrid w:val="0"/>
              <w:spacing w:before="7"/>
              <w:rPr>
                <w:rFonts w:cs="Calibri"/>
                <w:szCs w:val="20"/>
              </w:rPr>
            </w:pPr>
          </w:p>
          <w:p w14:paraId="16874F87" w14:textId="77777777" w:rsidR="00870C91" w:rsidRPr="0019199E" w:rsidRDefault="00870C91">
            <w:pPr>
              <w:pStyle w:val="TableParagraph"/>
              <w:ind w:right="2"/>
              <w:jc w:val="center"/>
              <w:rPr>
                <w:szCs w:val="20"/>
              </w:rPr>
            </w:pPr>
            <w:r w:rsidRPr="0019199E">
              <w:rPr>
                <w:szCs w:val="20"/>
              </w:rPr>
              <w:t>#</w:t>
            </w:r>
          </w:p>
        </w:tc>
        <w:tc>
          <w:tcPr>
            <w:tcW w:w="6245" w:type="dxa"/>
            <w:tcBorders>
              <w:bottom w:val="single" w:sz="4" w:space="0" w:color="auto"/>
            </w:tcBorders>
            <w:shd w:val="clear" w:color="auto" w:fill="auto"/>
          </w:tcPr>
          <w:p w14:paraId="6002B945" w14:textId="77777777" w:rsidR="00870C91" w:rsidRPr="0019199E" w:rsidRDefault="00870C91">
            <w:pPr>
              <w:pStyle w:val="TableParagraph"/>
              <w:snapToGrid w:val="0"/>
              <w:spacing w:before="7"/>
              <w:rPr>
                <w:rFonts w:cs="Calibri"/>
                <w:szCs w:val="20"/>
              </w:rPr>
            </w:pPr>
          </w:p>
          <w:p w14:paraId="638A73FD" w14:textId="77777777" w:rsidR="00870C91" w:rsidRPr="0019199E" w:rsidRDefault="00870C91">
            <w:pPr>
              <w:pStyle w:val="TableParagraph"/>
              <w:ind w:left="108"/>
              <w:rPr>
                <w:szCs w:val="20"/>
              </w:rPr>
            </w:pPr>
            <w:r w:rsidRPr="0019199E">
              <w:rPr>
                <w:szCs w:val="20"/>
              </w:rPr>
              <w:t>Beschreibung</w:t>
            </w:r>
          </w:p>
        </w:tc>
        <w:tc>
          <w:tcPr>
            <w:tcW w:w="430" w:type="dxa"/>
            <w:tcBorders>
              <w:bottom w:val="single" w:sz="4" w:space="0" w:color="auto"/>
            </w:tcBorders>
            <w:shd w:val="clear" w:color="auto" w:fill="auto"/>
          </w:tcPr>
          <w:p w14:paraId="5190AEA4" w14:textId="77777777" w:rsidR="00870C91" w:rsidRPr="0019199E" w:rsidRDefault="00870C91">
            <w:pPr>
              <w:pStyle w:val="TableParagraph"/>
              <w:snapToGrid w:val="0"/>
              <w:spacing w:before="7"/>
              <w:rPr>
                <w:rFonts w:cs="Calibri"/>
                <w:szCs w:val="20"/>
              </w:rPr>
            </w:pPr>
          </w:p>
          <w:p w14:paraId="36889B7A" w14:textId="77777777" w:rsidR="00870C91" w:rsidRPr="0019199E" w:rsidRDefault="00870C91">
            <w:pPr>
              <w:pStyle w:val="TableParagraph"/>
              <w:ind w:left="135"/>
              <w:rPr>
                <w:szCs w:val="20"/>
              </w:rPr>
            </w:pPr>
            <w:r w:rsidRPr="0019199E">
              <w:rPr>
                <w:szCs w:val="20"/>
              </w:rPr>
              <w:t>L1</w:t>
            </w:r>
          </w:p>
        </w:tc>
        <w:tc>
          <w:tcPr>
            <w:tcW w:w="400" w:type="dxa"/>
            <w:tcBorders>
              <w:bottom w:val="single" w:sz="4" w:space="0" w:color="auto"/>
            </w:tcBorders>
            <w:shd w:val="clear" w:color="auto" w:fill="auto"/>
          </w:tcPr>
          <w:p w14:paraId="31C15F41" w14:textId="77777777" w:rsidR="00870C91" w:rsidRPr="0019199E" w:rsidRDefault="00870C91">
            <w:pPr>
              <w:pStyle w:val="TableParagraph"/>
              <w:snapToGrid w:val="0"/>
              <w:spacing w:before="7"/>
              <w:rPr>
                <w:rFonts w:cs="Calibri"/>
                <w:szCs w:val="20"/>
              </w:rPr>
            </w:pPr>
          </w:p>
          <w:p w14:paraId="62700279" w14:textId="77777777" w:rsidR="00870C91" w:rsidRPr="0019199E" w:rsidRDefault="00870C91">
            <w:pPr>
              <w:pStyle w:val="TableParagraph"/>
              <w:ind w:left="107"/>
              <w:rPr>
                <w:szCs w:val="20"/>
              </w:rPr>
            </w:pPr>
            <w:r w:rsidRPr="0019199E">
              <w:rPr>
                <w:szCs w:val="20"/>
              </w:rPr>
              <w:t>L2</w:t>
            </w:r>
          </w:p>
        </w:tc>
        <w:tc>
          <w:tcPr>
            <w:tcW w:w="403" w:type="dxa"/>
            <w:tcBorders>
              <w:bottom w:val="single" w:sz="4" w:space="0" w:color="auto"/>
            </w:tcBorders>
            <w:shd w:val="clear" w:color="auto" w:fill="auto"/>
          </w:tcPr>
          <w:p w14:paraId="7E1BCF31" w14:textId="77777777" w:rsidR="00870C91" w:rsidRPr="0019199E" w:rsidRDefault="00870C91">
            <w:pPr>
              <w:pStyle w:val="TableParagraph"/>
              <w:snapToGrid w:val="0"/>
              <w:spacing w:before="7"/>
              <w:rPr>
                <w:rFonts w:cs="Calibri"/>
                <w:szCs w:val="20"/>
              </w:rPr>
            </w:pPr>
          </w:p>
          <w:p w14:paraId="0BE898F1" w14:textId="77777777" w:rsidR="00870C91" w:rsidRPr="0019199E" w:rsidRDefault="00870C91">
            <w:pPr>
              <w:pStyle w:val="TableParagraph"/>
              <w:ind w:left="109"/>
              <w:rPr>
                <w:szCs w:val="20"/>
              </w:rPr>
            </w:pPr>
            <w:r w:rsidRPr="0019199E">
              <w:rPr>
                <w:szCs w:val="20"/>
              </w:rPr>
              <w:t>L3</w:t>
            </w:r>
          </w:p>
        </w:tc>
        <w:tc>
          <w:tcPr>
            <w:tcW w:w="606" w:type="dxa"/>
            <w:tcBorders>
              <w:bottom w:val="single" w:sz="4" w:space="0" w:color="auto"/>
            </w:tcBorders>
            <w:shd w:val="clear" w:color="auto" w:fill="auto"/>
          </w:tcPr>
          <w:p w14:paraId="75401F0D" w14:textId="77777777" w:rsidR="00870C91" w:rsidRPr="0019199E" w:rsidRDefault="00870C91">
            <w:pPr>
              <w:pStyle w:val="TableParagraph"/>
              <w:snapToGrid w:val="0"/>
              <w:spacing w:before="7"/>
              <w:rPr>
                <w:rFonts w:cs="Calibri"/>
                <w:szCs w:val="20"/>
              </w:rPr>
            </w:pPr>
          </w:p>
          <w:p w14:paraId="37F43D32" w14:textId="77777777" w:rsidR="00870C91" w:rsidRPr="0019199E" w:rsidRDefault="00870C91">
            <w:pPr>
              <w:pStyle w:val="TableParagraph"/>
              <w:ind w:left="107"/>
              <w:rPr>
                <w:szCs w:val="20"/>
              </w:rPr>
            </w:pPr>
            <w:r w:rsidRPr="0019199E">
              <w:rPr>
                <w:szCs w:val="20"/>
              </w:rPr>
              <w:t>CWE</w:t>
            </w:r>
          </w:p>
        </w:tc>
        <w:tc>
          <w:tcPr>
            <w:tcW w:w="649" w:type="dxa"/>
            <w:tcBorders>
              <w:bottom w:val="single" w:sz="4" w:space="0" w:color="auto"/>
            </w:tcBorders>
            <w:shd w:val="clear" w:color="auto" w:fill="auto"/>
          </w:tcPr>
          <w:p w14:paraId="2FDC6A3A" w14:textId="77777777" w:rsidR="00870C91" w:rsidRPr="0019199E" w:rsidRDefault="00870C91">
            <w:pPr>
              <w:pStyle w:val="TableParagraph"/>
              <w:spacing w:before="19"/>
              <w:ind w:right="7"/>
              <w:jc w:val="center"/>
              <w:rPr>
                <w:szCs w:val="20"/>
              </w:rPr>
            </w:pPr>
            <w:r w:rsidRPr="0019199E">
              <w:rPr>
                <w:szCs w:val="20"/>
              </w:rPr>
              <w:t>NIST</w:t>
            </w:r>
          </w:p>
          <w:p w14:paraId="35E3FC5A" w14:textId="77777777" w:rsidR="00870C91" w:rsidRPr="0019199E" w:rsidRDefault="00870C91">
            <w:pPr>
              <w:pStyle w:val="TableParagraph"/>
              <w:ind w:right="6"/>
              <w:jc w:val="center"/>
              <w:rPr>
                <w:szCs w:val="20"/>
              </w:rPr>
            </w:pPr>
            <w:r w:rsidRPr="0019199E">
              <w:rPr>
                <w:rFonts w:cs="Calibri"/>
                <w:szCs w:val="20"/>
              </w:rPr>
              <w:t>§</w:t>
            </w:r>
          </w:p>
        </w:tc>
      </w:tr>
      <w:tr w:rsidR="00870C91" w:rsidRPr="0019199E" w14:paraId="578CB849" w14:textId="77777777" w:rsidTr="00CA2E25">
        <w:trPr>
          <w:trHeight w:val="743"/>
        </w:trPr>
        <w:tc>
          <w:tcPr>
            <w:tcW w:w="625" w:type="dxa"/>
            <w:tcBorders>
              <w:top w:val="single" w:sz="4" w:space="0" w:color="auto"/>
            </w:tcBorders>
            <w:shd w:val="clear" w:color="auto" w:fill="auto"/>
          </w:tcPr>
          <w:p w14:paraId="7F784AFA" w14:textId="77777777" w:rsidR="00870C91" w:rsidRPr="0019199E" w:rsidRDefault="00870C91">
            <w:pPr>
              <w:pStyle w:val="TableParagraph"/>
              <w:spacing w:before="58"/>
              <w:ind w:left="108"/>
              <w:rPr>
                <w:szCs w:val="20"/>
              </w:rPr>
            </w:pPr>
            <w:r w:rsidRPr="0019199E">
              <w:rPr>
                <w:b/>
                <w:bCs/>
                <w:szCs w:val="20"/>
              </w:rPr>
              <w:t>3.5.1</w:t>
            </w:r>
          </w:p>
        </w:tc>
        <w:tc>
          <w:tcPr>
            <w:tcW w:w="6245" w:type="dxa"/>
            <w:tcBorders>
              <w:top w:val="single" w:sz="4" w:space="0" w:color="auto"/>
            </w:tcBorders>
            <w:shd w:val="clear" w:color="auto" w:fill="auto"/>
          </w:tcPr>
          <w:p w14:paraId="44E14757" w14:textId="0BF0247C" w:rsidR="00870C91" w:rsidRPr="0019199E" w:rsidRDefault="00CA2E25">
            <w:pPr>
              <w:pStyle w:val="TableParagraph"/>
              <w:spacing w:before="58"/>
              <w:ind w:left="108" w:right="133"/>
              <w:rPr>
                <w:szCs w:val="20"/>
              </w:rPr>
            </w:pPr>
            <w:r>
              <w:rPr>
                <w:rFonts w:cs="Calibri"/>
                <w:szCs w:val="20"/>
              </w:rPr>
              <w:t>Prüfen Sie, dass</w:t>
            </w:r>
            <w:r w:rsidRPr="0019199E">
              <w:rPr>
                <w:rFonts w:cs="Calibri"/>
                <w:szCs w:val="20"/>
              </w:rPr>
              <w:t xml:space="preserve"> die Anwendung </w:t>
            </w:r>
            <w:r>
              <w:rPr>
                <w:rFonts w:cs="Calibri"/>
                <w:szCs w:val="20"/>
              </w:rPr>
              <w:t xml:space="preserve">Benutzern erlaubt, </w:t>
            </w:r>
            <w:r w:rsidRPr="0019199E">
              <w:rPr>
                <w:rFonts w:cs="Calibri"/>
                <w:szCs w:val="20"/>
              </w:rPr>
              <w:t>OAuth</w:t>
            </w:r>
            <w:r>
              <w:rPr>
                <w:rFonts w:cs="Calibri"/>
                <w:szCs w:val="20"/>
              </w:rPr>
              <w:t xml:space="preserve">-Token, die </w:t>
            </w:r>
            <w:r w:rsidRPr="0019199E">
              <w:rPr>
                <w:rFonts w:cs="Calibri"/>
                <w:szCs w:val="20"/>
              </w:rPr>
              <w:t xml:space="preserve">Vertrauensbeziehungen </w:t>
            </w:r>
            <w:r>
              <w:rPr>
                <w:rFonts w:cs="Calibri"/>
                <w:szCs w:val="20"/>
              </w:rPr>
              <w:t>zu</w:t>
            </w:r>
            <w:r w:rsidRPr="0019199E">
              <w:rPr>
                <w:rFonts w:cs="Calibri"/>
                <w:szCs w:val="20"/>
              </w:rPr>
              <w:t xml:space="preserve"> verknüpften Anwendungen </w:t>
            </w:r>
            <w:r>
              <w:rPr>
                <w:rFonts w:cs="Calibri"/>
                <w:szCs w:val="20"/>
              </w:rPr>
              <w:t>herstellen, zurückzuziehen</w:t>
            </w:r>
            <w:r w:rsidRPr="0019199E">
              <w:rPr>
                <w:rFonts w:cs="Calibri"/>
                <w:szCs w:val="20"/>
              </w:rPr>
              <w:t>.</w:t>
            </w:r>
          </w:p>
        </w:tc>
        <w:tc>
          <w:tcPr>
            <w:tcW w:w="430" w:type="dxa"/>
            <w:tcBorders>
              <w:top w:val="single" w:sz="4" w:space="0" w:color="auto"/>
            </w:tcBorders>
            <w:shd w:val="clear" w:color="auto" w:fill="auto"/>
          </w:tcPr>
          <w:p w14:paraId="117AAB73" w14:textId="77777777" w:rsidR="00870C91" w:rsidRPr="0019199E" w:rsidRDefault="00870C91">
            <w:pPr>
              <w:snapToGrid w:val="0"/>
              <w:rPr>
                <w:szCs w:val="20"/>
              </w:rPr>
            </w:pPr>
          </w:p>
        </w:tc>
        <w:tc>
          <w:tcPr>
            <w:tcW w:w="400" w:type="dxa"/>
            <w:tcBorders>
              <w:top w:val="single" w:sz="4" w:space="0" w:color="auto"/>
            </w:tcBorders>
            <w:shd w:val="clear" w:color="auto" w:fill="auto"/>
          </w:tcPr>
          <w:p w14:paraId="2A102243" w14:textId="77777777" w:rsidR="00870C91" w:rsidRPr="0019199E" w:rsidRDefault="00870C91">
            <w:pPr>
              <w:pStyle w:val="TableParagraph"/>
              <w:spacing w:before="56"/>
              <w:ind w:left="126"/>
              <w:rPr>
                <w:szCs w:val="20"/>
              </w:rPr>
            </w:pPr>
            <w:r w:rsidRPr="0019199E">
              <w:rPr>
                <w:rFonts w:ascii="Segoe UI Symbol" w:eastAsia="Segoe UI Symbol" w:hAnsi="Segoe UI Symbol" w:cs="Segoe UI Symbol"/>
                <w:szCs w:val="20"/>
              </w:rPr>
              <w:t>✓</w:t>
            </w:r>
          </w:p>
        </w:tc>
        <w:tc>
          <w:tcPr>
            <w:tcW w:w="403" w:type="dxa"/>
            <w:tcBorders>
              <w:top w:val="single" w:sz="4" w:space="0" w:color="auto"/>
            </w:tcBorders>
            <w:shd w:val="clear" w:color="auto" w:fill="auto"/>
          </w:tcPr>
          <w:p w14:paraId="47FF22C1" w14:textId="77777777" w:rsidR="00870C91" w:rsidRPr="0019199E" w:rsidRDefault="00870C91">
            <w:pPr>
              <w:pStyle w:val="TableParagraph"/>
              <w:spacing w:before="56"/>
              <w:ind w:left="128"/>
              <w:rPr>
                <w:szCs w:val="20"/>
              </w:rPr>
            </w:pPr>
            <w:r w:rsidRPr="0019199E">
              <w:rPr>
                <w:rFonts w:ascii="Segoe UI Symbol" w:eastAsia="Segoe UI Symbol" w:hAnsi="Segoe UI Symbol" w:cs="Segoe UI Symbol"/>
                <w:szCs w:val="20"/>
              </w:rPr>
              <w:t>✓</w:t>
            </w:r>
          </w:p>
        </w:tc>
        <w:tc>
          <w:tcPr>
            <w:tcW w:w="606" w:type="dxa"/>
            <w:tcBorders>
              <w:top w:val="single" w:sz="4" w:space="0" w:color="auto"/>
            </w:tcBorders>
            <w:shd w:val="clear" w:color="auto" w:fill="auto"/>
          </w:tcPr>
          <w:p w14:paraId="21E52BB8" w14:textId="77777777" w:rsidR="00870C91" w:rsidRPr="0019199E" w:rsidRDefault="00870C91">
            <w:pPr>
              <w:pStyle w:val="TableParagraph"/>
              <w:spacing w:before="58"/>
              <w:ind w:left="146"/>
              <w:rPr>
                <w:szCs w:val="20"/>
              </w:rPr>
            </w:pPr>
            <w:r w:rsidRPr="0019199E">
              <w:rPr>
                <w:szCs w:val="20"/>
              </w:rPr>
              <w:t>290</w:t>
            </w:r>
          </w:p>
        </w:tc>
        <w:tc>
          <w:tcPr>
            <w:tcW w:w="649" w:type="dxa"/>
            <w:tcBorders>
              <w:top w:val="single" w:sz="4" w:space="0" w:color="auto"/>
            </w:tcBorders>
            <w:shd w:val="clear" w:color="auto" w:fill="auto"/>
          </w:tcPr>
          <w:p w14:paraId="6FCAF101" w14:textId="77777777" w:rsidR="00870C91" w:rsidRPr="0019199E" w:rsidRDefault="00870C91">
            <w:pPr>
              <w:pStyle w:val="TableParagraph"/>
              <w:spacing w:before="58"/>
              <w:ind w:left="118"/>
              <w:rPr>
                <w:szCs w:val="20"/>
              </w:rPr>
            </w:pPr>
            <w:r w:rsidRPr="0019199E">
              <w:rPr>
                <w:szCs w:val="20"/>
              </w:rPr>
              <w:t>7.1.2</w:t>
            </w:r>
          </w:p>
        </w:tc>
      </w:tr>
      <w:tr w:rsidR="00870C91" w:rsidRPr="0019199E" w14:paraId="4674B177" w14:textId="77777777" w:rsidTr="001C1EE6">
        <w:trPr>
          <w:trHeight w:val="510"/>
        </w:trPr>
        <w:tc>
          <w:tcPr>
            <w:tcW w:w="625" w:type="dxa"/>
            <w:shd w:val="clear" w:color="auto" w:fill="auto"/>
          </w:tcPr>
          <w:p w14:paraId="4C86AB59" w14:textId="77777777" w:rsidR="00870C91" w:rsidRPr="0019199E" w:rsidRDefault="00870C91">
            <w:pPr>
              <w:pStyle w:val="TableParagraph"/>
              <w:spacing w:before="73"/>
              <w:ind w:left="108"/>
              <w:rPr>
                <w:szCs w:val="20"/>
              </w:rPr>
            </w:pPr>
            <w:r w:rsidRPr="0019199E">
              <w:rPr>
                <w:b/>
                <w:bCs/>
                <w:szCs w:val="20"/>
              </w:rPr>
              <w:t>3.5.2</w:t>
            </w:r>
          </w:p>
        </w:tc>
        <w:tc>
          <w:tcPr>
            <w:tcW w:w="6245" w:type="dxa"/>
            <w:shd w:val="clear" w:color="auto" w:fill="auto"/>
          </w:tcPr>
          <w:p w14:paraId="65686593" w14:textId="13162AA8" w:rsidR="00870C91" w:rsidRPr="0019199E" w:rsidRDefault="006E7460">
            <w:pPr>
              <w:pStyle w:val="TableParagraph"/>
              <w:spacing w:before="70"/>
              <w:ind w:left="108" w:right="374"/>
              <w:rPr>
                <w:szCs w:val="20"/>
              </w:rPr>
            </w:pPr>
            <w:r>
              <w:rPr>
                <w:szCs w:val="20"/>
              </w:rPr>
              <w:t>Prüfen Sie</w:t>
            </w:r>
            <w:r w:rsidR="00870C91" w:rsidRPr="0019199E">
              <w:rPr>
                <w:szCs w:val="20"/>
              </w:rPr>
              <w:t xml:space="preserve">, dass die Anwendung </w:t>
            </w:r>
            <w:r w:rsidR="0099230B">
              <w:rPr>
                <w:szCs w:val="20"/>
              </w:rPr>
              <w:t>Session</w:t>
            </w:r>
            <w:r w:rsidR="00EB4810">
              <w:rPr>
                <w:szCs w:val="20"/>
              </w:rPr>
              <w:t>t</w:t>
            </w:r>
            <w:r w:rsidR="0099230B">
              <w:rPr>
                <w:szCs w:val="20"/>
              </w:rPr>
              <w:t>oken</w:t>
            </w:r>
            <w:r w:rsidR="00870C91" w:rsidRPr="0019199E">
              <w:rPr>
                <w:szCs w:val="20"/>
              </w:rPr>
              <w:t xml:space="preserve"> anstatt statische</w:t>
            </w:r>
            <w:r w:rsidR="00FA035A">
              <w:rPr>
                <w:szCs w:val="20"/>
              </w:rPr>
              <w:t>r</w:t>
            </w:r>
            <w:r w:rsidR="00870C91" w:rsidRPr="0019199E">
              <w:rPr>
                <w:szCs w:val="20"/>
              </w:rPr>
              <w:t xml:space="preserve"> API-Schlüssel verwendet, außer bei Legacy-Implementierungen.</w:t>
            </w:r>
          </w:p>
        </w:tc>
        <w:tc>
          <w:tcPr>
            <w:tcW w:w="430" w:type="dxa"/>
            <w:shd w:val="clear" w:color="auto" w:fill="auto"/>
          </w:tcPr>
          <w:p w14:paraId="710D95FC" w14:textId="77777777" w:rsidR="00870C91" w:rsidRPr="0019199E" w:rsidRDefault="00870C91">
            <w:pPr>
              <w:snapToGrid w:val="0"/>
              <w:rPr>
                <w:szCs w:val="20"/>
              </w:rPr>
            </w:pPr>
          </w:p>
        </w:tc>
        <w:tc>
          <w:tcPr>
            <w:tcW w:w="400" w:type="dxa"/>
            <w:shd w:val="clear" w:color="auto" w:fill="auto"/>
          </w:tcPr>
          <w:p w14:paraId="313FDFBB" w14:textId="77777777" w:rsidR="00870C91" w:rsidRPr="0019199E" w:rsidRDefault="00870C91">
            <w:pPr>
              <w:pStyle w:val="TableParagraph"/>
              <w:spacing w:before="71"/>
              <w:ind w:left="126"/>
              <w:rPr>
                <w:szCs w:val="20"/>
              </w:rPr>
            </w:pPr>
            <w:r w:rsidRPr="0019199E">
              <w:rPr>
                <w:rFonts w:ascii="Segoe UI Symbol" w:eastAsia="Segoe UI Symbol" w:hAnsi="Segoe UI Symbol" w:cs="Segoe UI Symbol"/>
                <w:szCs w:val="20"/>
              </w:rPr>
              <w:t>✓</w:t>
            </w:r>
          </w:p>
        </w:tc>
        <w:tc>
          <w:tcPr>
            <w:tcW w:w="403" w:type="dxa"/>
            <w:shd w:val="clear" w:color="auto" w:fill="auto"/>
          </w:tcPr>
          <w:p w14:paraId="7A76D415" w14:textId="77777777" w:rsidR="00870C91" w:rsidRPr="0019199E" w:rsidRDefault="00870C91">
            <w:pPr>
              <w:pStyle w:val="TableParagraph"/>
              <w:spacing w:before="71"/>
              <w:ind w:left="128"/>
              <w:rPr>
                <w:szCs w:val="20"/>
              </w:rPr>
            </w:pPr>
            <w:r w:rsidRPr="0019199E">
              <w:rPr>
                <w:rFonts w:ascii="Segoe UI Symbol" w:eastAsia="Segoe UI Symbol" w:hAnsi="Segoe UI Symbol" w:cs="Segoe UI Symbol"/>
                <w:szCs w:val="20"/>
              </w:rPr>
              <w:t>✓</w:t>
            </w:r>
          </w:p>
        </w:tc>
        <w:tc>
          <w:tcPr>
            <w:tcW w:w="606" w:type="dxa"/>
            <w:shd w:val="clear" w:color="auto" w:fill="auto"/>
          </w:tcPr>
          <w:p w14:paraId="3BB330F3" w14:textId="77777777" w:rsidR="00870C91" w:rsidRPr="0019199E" w:rsidRDefault="00870C91">
            <w:pPr>
              <w:pStyle w:val="TableParagraph"/>
              <w:spacing w:before="73"/>
              <w:ind w:left="146"/>
              <w:rPr>
                <w:szCs w:val="20"/>
              </w:rPr>
            </w:pPr>
            <w:r w:rsidRPr="0019199E">
              <w:rPr>
                <w:szCs w:val="20"/>
              </w:rPr>
              <w:t>798</w:t>
            </w:r>
          </w:p>
        </w:tc>
        <w:tc>
          <w:tcPr>
            <w:tcW w:w="649" w:type="dxa"/>
            <w:shd w:val="clear" w:color="auto" w:fill="auto"/>
          </w:tcPr>
          <w:p w14:paraId="6469B5EA" w14:textId="77777777" w:rsidR="00870C91" w:rsidRPr="0019199E" w:rsidRDefault="00870C91">
            <w:pPr>
              <w:snapToGrid w:val="0"/>
              <w:rPr>
                <w:szCs w:val="20"/>
              </w:rPr>
            </w:pPr>
          </w:p>
        </w:tc>
      </w:tr>
      <w:tr w:rsidR="00870C91" w:rsidRPr="0019199E" w14:paraId="571242BC" w14:textId="77777777" w:rsidTr="001C1EE6">
        <w:trPr>
          <w:trHeight w:val="1048"/>
        </w:trPr>
        <w:tc>
          <w:tcPr>
            <w:tcW w:w="625" w:type="dxa"/>
            <w:shd w:val="clear" w:color="auto" w:fill="auto"/>
          </w:tcPr>
          <w:p w14:paraId="05C90BCF" w14:textId="77777777" w:rsidR="00870C91" w:rsidRPr="0019199E" w:rsidRDefault="00870C91">
            <w:pPr>
              <w:pStyle w:val="TableParagraph"/>
              <w:spacing w:before="71"/>
              <w:ind w:left="108"/>
              <w:rPr>
                <w:szCs w:val="20"/>
              </w:rPr>
            </w:pPr>
            <w:r w:rsidRPr="0019199E">
              <w:rPr>
                <w:b/>
                <w:bCs/>
                <w:szCs w:val="20"/>
              </w:rPr>
              <w:t>3.5.3</w:t>
            </w:r>
          </w:p>
        </w:tc>
        <w:tc>
          <w:tcPr>
            <w:tcW w:w="6245" w:type="dxa"/>
            <w:shd w:val="clear" w:color="auto" w:fill="auto"/>
          </w:tcPr>
          <w:p w14:paraId="0CD6B50E" w14:textId="00925E56" w:rsidR="00870C91" w:rsidRPr="0019199E" w:rsidRDefault="004C636B">
            <w:pPr>
              <w:pStyle w:val="TableParagraph"/>
              <w:spacing w:before="71"/>
              <w:ind w:left="108" w:right="165"/>
              <w:jc w:val="both"/>
              <w:rPr>
                <w:szCs w:val="20"/>
              </w:rPr>
            </w:pPr>
            <w:r>
              <w:rPr>
                <w:szCs w:val="20"/>
              </w:rPr>
              <w:t>Prüfen Sie, dass</w:t>
            </w:r>
            <w:r w:rsidR="00870C91" w:rsidRPr="0019199E">
              <w:rPr>
                <w:szCs w:val="20"/>
              </w:rPr>
              <w:t xml:space="preserve"> zustandslose </w:t>
            </w:r>
            <w:r w:rsidR="0099230B">
              <w:rPr>
                <w:szCs w:val="20"/>
              </w:rPr>
              <w:t>Session-Token</w:t>
            </w:r>
            <w:r w:rsidR="00870C91" w:rsidRPr="0019199E">
              <w:rPr>
                <w:szCs w:val="20"/>
              </w:rPr>
              <w:t xml:space="preserve"> digitale Signaturen, Verschlüsselung und andere Gegenmaßnahmen zum Schutz vor Manipulation, Enveloping, Wiedergabe, Null-Chiffre</w:t>
            </w:r>
            <w:r w:rsidR="00FA035A">
              <w:rPr>
                <w:szCs w:val="20"/>
              </w:rPr>
              <w:t>n</w:t>
            </w:r>
            <w:r w:rsidR="00870C91" w:rsidRPr="0019199E">
              <w:rPr>
                <w:szCs w:val="20"/>
              </w:rPr>
              <w:t xml:space="preserve"> und Schlüsselaustausch-Angriffe</w:t>
            </w:r>
            <w:r w:rsidR="00FA035A">
              <w:rPr>
                <w:szCs w:val="20"/>
              </w:rPr>
              <w:t>n</w:t>
            </w:r>
            <w:r w:rsidR="00870C91" w:rsidRPr="0019199E">
              <w:rPr>
                <w:szCs w:val="20"/>
              </w:rPr>
              <w:t xml:space="preserve"> verwenden.</w:t>
            </w:r>
          </w:p>
        </w:tc>
        <w:tc>
          <w:tcPr>
            <w:tcW w:w="430" w:type="dxa"/>
            <w:shd w:val="clear" w:color="auto" w:fill="auto"/>
          </w:tcPr>
          <w:p w14:paraId="23EC9E0C" w14:textId="77777777" w:rsidR="00870C91" w:rsidRPr="0019199E" w:rsidRDefault="00870C91">
            <w:pPr>
              <w:snapToGrid w:val="0"/>
              <w:rPr>
                <w:szCs w:val="20"/>
              </w:rPr>
            </w:pPr>
          </w:p>
        </w:tc>
        <w:tc>
          <w:tcPr>
            <w:tcW w:w="400" w:type="dxa"/>
            <w:shd w:val="clear" w:color="auto" w:fill="auto"/>
          </w:tcPr>
          <w:p w14:paraId="47780288" w14:textId="77777777" w:rsidR="00870C91" w:rsidRPr="0019199E" w:rsidRDefault="00870C91">
            <w:pPr>
              <w:pStyle w:val="TableParagraph"/>
              <w:spacing w:before="70"/>
              <w:ind w:left="126"/>
              <w:rPr>
                <w:szCs w:val="20"/>
              </w:rPr>
            </w:pPr>
            <w:r w:rsidRPr="0019199E">
              <w:rPr>
                <w:rFonts w:ascii="Segoe UI Symbol" w:eastAsia="Segoe UI Symbol" w:hAnsi="Segoe UI Symbol" w:cs="Segoe UI Symbol"/>
                <w:szCs w:val="20"/>
              </w:rPr>
              <w:t>✓</w:t>
            </w:r>
          </w:p>
        </w:tc>
        <w:tc>
          <w:tcPr>
            <w:tcW w:w="403" w:type="dxa"/>
            <w:shd w:val="clear" w:color="auto" w:fill="auto"/>
          </w:tcPr>
          <w:p w14:paraId="620602E1" w14:textId="77777777" w:rsidR="00870C91" w:rsidRPr="0019199E" w:rsidRDefault="00870C91">
            <w:pPr>
              <w:pStyle w:val="TableParagraph"/>
              <w:spacing w:before="70"/>
              <w:ind w:left="128"/>
              <w:rPr>
                <w:szCs w:val="20"/>
              </w:rPr>
            </w:pPr>
            <w:r w:rsidRPr="0019199E">
              <w:rPr>
                <w:rFonts w:ascii="Segoe UI Symbol" w:eastAsia="Segoe UI Symbol" w:hAnsi="Segoe UI Symbol" w:cs="Segoe UI Symbol"/>
                <w:szCs w:val="20"/>
              </w:rPr>
              <w:t>✓</w:t>
            </w:r>
          </w:p>
        </w:tc>
        <w:tc>
          <w:tcPr>
            <w:tcW w:w="606" w:type="dxa"/>
            <w:shd w:val="clear" w:color="auto" w:fill="auto"/>
          </w:tcPr>
          <w:p w14:paraId="1BA96C06" w14:textId="77777777" w:rsidR="00870C91" w:rsidRPr="0019199E" w:rsidRDefault="00870C91">
            <w:pPr>
              <w:pStyle w:val="TableParagraph"/>
              <w:spacing w:before="71"/>
              <w:ind w:left="146"/>
              <w:rPr>
                <w:szCs w:val="20"/>
              </w:rPr>
            </w:pPr>
            <w:r w:rsidRPr="0019199E">
              <w:rPr>
                <w:szCs w:val="20"/>
              </w:rPr>
              <w:t>345</w:t>
            </w:r>
          </w:p>
        </w:tc>
        <w:tc>
          <w:tcPr>
            <w:tcW w:w="649" w:type="dxa"/>
            <w:shd w:val="clear" w:color="auto" w:fill="auto"/>
          </w:tcPr>
          <w:p w14:paraId="4DA1E670" w14:textId="77777777" w:rsidR="00870C91" w:rsidRPr="0019199E" w:rsidRDefault="00870C91">
            <w:pPr>
              <w:snapToGrid w:val="0"/>
              <w:rPr>
                <w:szCs w:val="20"/>
              </w:rPr>
            </w:pPr>
          </w:p>
        </w:tc>
      </w:tr>
    </w:tbl>
    <w:p w14:paraId="7296FD49" w14:textId="66648363" w:rsidR="00870C91" w:rsidRPr="00870C91" w:rsidRDefault="00870C91" w:rsidP="00CE3BD4">
      <w:pPr>
        <w:pStyle w:val="Heading2"/>
      </w:pPr>
      <w:bookmarkStart w:id="179" w:name="_bookmark68"/>
      <w:bookmarkStart w:id="180" w:name="_Toc43526954"/>
      <w:bookmarkStart w:id="181" w:name="_Toc65990999"/>
      <w:bookmarkEnd w:id="179"/>
      <w:r>
        <w:t xml:space="preserve">V3.6 Erneute Authentisierung einer Föderation </w:t>
      </w:r>
      <w:r w:rsidR="00456470">
        <w:t xml:space="preserve">bzw. </w:t>
      </w:r>
      <w:r>
        <w:t>Behauptung</w:t>
      </w:r>
      <w:bookmarkEnd w:id="180"/>
      <w:bookmarkEnd w:id="181"/>
    </w:p>
    <w:p w14:paraId="257FD54E" w14:textId="0345355A" w:rsidR="00870C91" w:rsidRPr="0019199E" w:rsidRDefault="00870C91" w:rsidP="00A27D9C">
      <w:r w:rsidRPr="0019199E">
        <w:t xml:space="preserve">Dieser Abschnitt bezieht sich auf </w:t>
      </w:r>
      <w:r w:rsidR="001C1EE6">
        <w:t>Entwickler</w:t>
      </w:r>
      <w:r w:rsidRPr="0019199E">
        <w:t xml:space="preserve">, die den Code für die Relying Party (RP) oder den Credential Service Provider (CSP) schreiben. Wenn Sie auf eine </w:t>
      </w:r>
      <w:r w:rsidR="001C1EE6">
        <w:t>Software</w:t>
      </w:r>
      <w:r w:rsidRPr="0019199E">
        <w:t xml:space="preserve"> vertrauen, d</w:t>
      </w:r>
      <w:r w:rsidR="001C1EE6">
        <w:t>i</w:t>
      </w:r>
      <w:r w:rsidRPr="0019199E">
        <w:t xml:space="preserve">e diese Funktionen implementiert, </w:t>
      </w:r>
      <w:r w:rsidR="008874F9">
        <w:t>Prüfen Sie</w:t>
      </w:r>
      <w:r w:rsidRPr="0019199E">
        <w:t>, dass die folgenden Punkte korrekt behandelt werden.</w:t>
      </w:r>
    </w:p>
    <w:tbl>
      <w:tblPr>
        <w:tblW w:w="0" w:type="auto"/>
        <w:tblInd w:w="100" w:type="dxa"/>
        <w:tblLayout w:type="fixed"/>
        <w:tblCellMar>
          <w:left w:w="0" w:type="dxa"/>
          <w:right w:w="0" w:type="dxa"/>
        </w:tblCellMar>
        <w:tblLook w:val="0000" w:firstRow="0" w:lastRow="0" w:firstColumn="0" w:lastColumn="0" w:noHBand="0" w:noVBand="0"/>
      </w:tblPr>
      <w:tblGrid>
        <w:gridCol w:w="624"/>
        <w:gridCol w:w="6219"/>
        <w:gridCol w:w="451"/>
        <w:gridCol w:w="400"/>
        <w:gridCol w:w="402"/>
        <w:gridCol w:w="607"/>
        <w:gridCol w:w="657"/>
      </w:tblGrid>
      <w:tr w:rsidR="00870C91" w:rsidRPr="0019199E" w14:paraId="0F4E0A34" w14:textId="77777777" w:rsidTr="001C1EE6">
        <w:trPr>
          <w:trHeight w:val="556"/>
        </w:trPr>
        <w:tc>
          <w:tcPr>
            <w:tcW w:w="624" w:type="dxa"/>
            <w:tcBorders>
              <w:bottom w:val="single" w:sz="4" w:space="0" w:color="auto"/>
            </w:tcBorders>
            <w:shd w:val="clear" w:color="auto" w:fill="auto"/>
          </w:tcPr>
          <w:p w14:paraId="4EC0AC94" w14:textId="77777777" w:rsidR="00870C91" w:rsidRPr="0019199E" w:rsidRDefault="00870C91" w:rsidP="00A27D9C"/>
          <w:p w14:paraId="50A98840" w14:textId="77777777" w:rsidR="00870C91" w:rsidRPr="0019199E" w:rsidRDefault="00870C91">
            <w:pPr>
              <w:pStyle w:val="TableParagraph"/>
              <w:ind w:right="2"/>
              <w:jc w:val="center"/>
              <w:rPr>
                <w:szCs w:val="20"/>
              </w:rPr>
            </w:pPr>
            <w:r w:rsidRPr="0019199E">
              <w:rPr>
                <w:szCs w:val="20"/>
              </w:rPr>
              <w:t>#</w:t>
            </w:r>
          </w:p>
        </w:tc>
        <w:tc>
          <w:tcPr>
            <w:tcW w:w="6219" w:type="dxa"/>
            <w:tcBorders>
              <w:bottom w:val="single" w:sz="4" w:space="0" w:color="auto"/>
            </w:tcBorders>
            <w:shd w:val="clear" w:color="auto" w:fill="auto"/>
          </w:tcPr>
          <w:p w14:paraId="12DCDAF7" w14:textId="77777777" w:rsidR="00870C91" w:rsidRPr="0019199E" w:rsidRDefault="00870C91">
            <w:pPr>
              <w:pStyle w:val="TableParagraph"/>
              <w:snapToGrid w:val="0"/>
              <w:spacing w:before="7"/>
              <w:rPr>
                <w:rFonts w:cs="Calibri"/>
                <w:szCs w:val="20"/>
              </w:rPr>
            </w:pPr>
          </w:p>
          <w:p w14:paraId="3DC8F5CB" w14:textId="77777777" w:rsidR="00870C91" w:rsidRPr="0019199E" w:rsidRDefault="00870C91">
            <w:pPr>
              <w:pStyle w:val="TableParagraph"/>
              <w:ind w:left="108"/>
              <w:rPr>
                <w:szCs w:val="20"/>
              </w:rPr>
            </w:pPr>
            <w:r w:rsidRPr="0019199E">
              <w:rPr>
                <w:szCs w:val="20"/>
              </w:rPr>
              <w:t>Beschreibung</w:t>
            </w:r>
          </w:p>
        </w:tc>
        <w:tc>
          <w:tcPr>
            <w:tcW w:w="451" w:type="dxa"/>
            <w:tcBorders>
              <w:bottom w:val="single" w:sz="4" w:space="0" w:color="auto"/>
            </w:tcBorders>
            <w:shd w:val="clear" w:color="auto" w:fill="auto"/>
          </w:tcPr>
          <w:p w14:paraId="618A5233" w14:textId="77777777" w:rsidR="00870C91" w:rsidRPr="0019199E" w:rsidRDefault="00870C91">
            <w:pPr>
              <w:pStyle w:val="TableParagraph"/>
              <w:snapToGrid w:val="0"/>
              <w:spacing w:before="7"/>
              <w:rPr>
                <w:rFonts w:cs="Calibri"/>
                <w:szCs w:val="20"/>
              </w:rPr>
            </w:pPr>
          </w:p>
          <w:p w14:paraId="1280461F" w14:textId="77777777" w:rsidR="00870C91" w:rsidRPr="0019199E" w:rsidRDefault="00870C91">
            <w:pPr>
              <w:pStyle w:val="TableParagraph"/>
              <w:ind w:left="154"/>
              <w:rPr>
                <w:szCs w:val="20"/>
              </w:rPr>
            </w:pPr>
            <w:r w:rsidRPr="0019199E">
              <w:rPr>
                <w:szCs w:val="20"/>
              </w:rPr>
              <w:t>L1</w:t>
            </w:r>
          </w:p>
        </w:tc>
        <w:tc>
          <w:tcPr>
            <w:tcW w:w="400" w:type="dxa"/>
            <w:tcBorders>
              <w:bottom w:val="single" w:sz="4" w:space="0" w:color="auto"/>
            </w:tcBorders>
            <w:shd w:val="clear" w:color="auto" w:fill="auto"/>
          </w:tcPr>
          <w:p w14:paraId="5E0ED3B3" w14:textId="77777777" w:rsidR="00870C91" w:rsidRPr="0019199E" w:rsidRDefault="00870C91">
            <w:pPr>
              <w:pStyle w:val="TableParagraph"/>
              <w:snapToGrid w:val="0"/>
              <w:spacing w:before="7"/>
              <w:rPr>
                <w:rFonts w:cs="Calibri"/>
                <w:szCs w:val="20"/>
              </w:rPr>
            </w:pPr>
          </w:p>
          <w:p w14:paraId="79DC5BF5" w14:textId="77777777" w:rsidR="00870C91" w:rsidRPr="0019199E" w:rsidRDefault="00870C91">
            <w:pPr>
              <w:pStyle w:val="TableParagraph"/>
              <w:ind w:left="108"/>
              <w:rPr>
                <w:szCs w:val="20"/>
              </w:rPr>
            </w:pPr>
            <w:r w:rsidRPr="0019199E">
              <w:rPr>
                <w:szCs w:val="20"/>
              </w:rPr>
              <w:t>L2</w:t>
            </w:r>
          </w:p>
        </w:tc>
        <w:tc>
          <w:tcPr>
            <w:tcW w:w="402" w:type="dxa"/>
            <w:tcBorders>
              <w:bottom w:val="single" w:sz="4" w:space="0" w:color="auto"/>
            </w:tcBorders>
            <w:shd w:val="clear" w:color="auto" w:fill="auto"/>
          </w:tcPr>
          <w:p w14:paraId="15C0AF5B" w14:textId="77777777" w:rsidR="00870C91" w:rsidRPr="0019199E" w:rsidRDefault="00870C91">
            <w:pPr>
              <w:pStyle w:val="TableParagraph"/>
              <w:snapToGrid w:val="0"/>
              <w:spacing w:before="7"/>
              <w:rPr>
                <w:rFonts w:cs="Calibri"/>
                <w:szCs w:val="20"/>
              </w:rPr>
            </w:pPr>
          </w:p>
          <w:p w14:paraId="1C13F886" w14:textId="77777777" w:rsidR="00870C91" w:rsidRPr="0019199E" w:rsidRDefault="00870C91">
            <w:pPr>
              <w:pStyle w:val="TableParagraph"/>
              <w:ind w:left="108"/>
              <w:rPr>
                <w:szCs w:val="20"/>
              </w:rPr>
            </w:pPr>
            <w:r w:rsidRPr="0019199E">
              <w:rPr>
                <w:szCs w:val="20"/>
              </w:rPr>
              <w:t>L3</w:t>
            </w:r>
          </w:p>
        </w:tc>
        <w:tc>
          <w:tcPr>
            <w:tcW w:w="607" w:type="dxa"/>
            <w:tcBorders>
              <w:bottom w:val="single" w:sz="4" w:space="0" w:color="auto"/>
            </w:tcBorders>
            <w:shd w:val="clear" w:color="auto" w:fill="auto"/>
          </w:tcPr>
          <w:p w14:paraId="4531E494" w14:textId="77777777" w:rsidR="00870C91" w:rsidRPr="0019199E" w:rsidRDefault="00870C91">
            <w:pPr>
              <w:pStyle w:val="TableParagraph"/>
              <w:snapToGrid w:val="0"/>
              <w:spacing w:before="7"/>
              <w:rPr>
                <w:rFonts w:cs="Calibri"/>
                <w:szCs w:val="20"/>
              </w:rPr>
            </w:pPr>
          </w:p>
          <w:p w14:paraId="261AC893" w14:textId="77777777" w:rsidR="00870C91" w:rsidRPr="0019199E" w:rsidRDefault="00870C91">
            <w:pPr>
              <w:pStyle w:val="TableParagraph"/>
              <w:ind w:left="108"/>
              <w:rPr>
                <w:szCs w:val="20"/>
              </w:rPr>
            </w:pPr>
            <w:r w:rsidRPr="0019199E">
              <w:rPr>
                <w:szCs w:val="20"/>
              </w:rPr>
              <w:t>CWE</w:t>
            </w:r>
          </w:p>
        </w:tc>
        <w:tc>
          <w:tcPr>
            <w:tcW w:w="657" w:type="dxa"/>
            <w:tcBorders>
              <w:bottom w:val="single" w:sz="4" w:space="0" w:color="auto"/>
            </w:tcBorders>
            <w:shd w:val="clear" w:color="auto" w:fill="auto"/>
          </w:tcPr>
          <w:p w14:paraId="6C8D7BD4" w14:textId="77777777" w:rsidR="00870C91" w:rsidRPr="0019199E" w:rsidRDefault="00870C91">
            <w:pPr>
              <w:pStyle w:val="TableParagraph"/>
              <w:spacing w:before="19"/>
              <w:ind w:right="7"/>
              <w:jc w:val="center"/>
              <w:rPr>
                <w:szCs w:val="20"/>
              </w:rPr>
            </w:pPr>
            <w:r w:rsidRPr="0019199E">
              <w:rPr>
                <w:szCs w:val="20"/>
              </w:rPr>
              <w:t>NIST</w:t>
            </w:r>
          </w:p>
          <w:p w14:paraId="0AD45859" w14:textId="77777777" w:rsidR="00870C91" w:rsidRPr="0019199E" w:rsidRDefault="00870C91">
            <w:pPr>
              <w:pStyle w:val="TableParagraph"/>
              <w:ind w:right="12"/>
              <w:jc w:val="center"/>
              <w:rPr>
                <w:szCs w:val="20"/>
              </w:rPr>
            </w:pPr>
            <w:r w:rsidRPr="0019199E">
              <w:rPr>
                <w:rFonts w:cs="Calibri"/>
                <w:szCs w:val="20"/>
              </w:rPr>
              <w:t>§</w:t>
            </w:r>
          </w:p>
        </w:tc>
      </w:tr>
      <w:tr w:rsidR="00870C91" w:rsidRPr="0019199E" w14:paraId="16C8ECC0" w14:textId="77777777" w:rsidTr="001C1EE6">
        <w:trPr>
          <w:trHeight w:val="1035"/>
        </w:trPr>
        <w:tc>
          <w:tcPr>
            <w:tcW w:w="624" w:type="dxa"/>
            <w:tcBorders>
              <w:top w:val="single" w:sz="4" w:space="0" w:color="auto"/>
            </w:tcBorders>
            <w:shd w:val="clear" w:color="auto" w:fill="auto"/>
          </w:tcPr>
          <w:p w14:paraId="3FEA2563" w14:textId="77777777" w:rsidR="00870C91" w:rsidRPr="0019199E" w:rsidRDefault="00870C91">
            <w:pPr>
              <w:pStyle w:val="TableParagraph"/>
              <w:spacing w:before="58"/>
              <w:ind w:left="108"/>
              <w:rPr>
                <w:szCs w:val="20"/>
              </w:rPr>
            </w:pPr>
            <w:r w:rsidRPr="0019199E">
              <w:rPr>
                <w:b/>
                <w:bCs/>
                <w:szCs w:val="20"/>
              </w:rPr>
              <w:t>3.6.1</w:t>
            </w:r>
          </w:p>
        </w:tc>
        <w:tc>
          <w:tcPr>
            <w:tcW w:w="6219" w:type="dxa"/>
            <w:tcBorders>
              <w:top w:val="single" w:sz="4" w:space="0" w:color="auto"/>
            </w:tcBorders>
            <w:shd w:val="clear" w:color="auto" w:fill="auto"/>
          </w:tcPr>
          <w:p w14:paraId="14A91F29" w14:textId="30994973" w:rsidR="00870C91" w:rsidRPr="0019199E" w:rsidRDefault="006E7460">
            <w:pPr>
              <w:pStyle w:val="TableParagraph"/>
              <w:spacing w:before="58"/>
              <w:ind w:left="108" w:right="272"/>
              <w:rPr>
                <w:szCs w:val="20"/>
              </w:rPr>
            </w:pPr>
            <w:r>
              <w:rPr>
                <w:szCs w:val="20"/>
              </w:rPr>
              <w:t>Prüfen Sie</w:t>
            </w:r>
            <w:r w:rsidR="00870C91" w:rsidRPr="0019199E">
              <w:rPr>
                <w:szCs w:val="20"/>
              </w:rPr>
              <w:t>, dass die Relying Parties gegenüber den CSPs die maximale Authentifizierungszeit angeben, und dass die CSPs den Teilnehmer erneut authentifizieren, wenn sie innerhalb dieses Zeitraums keine Sitzung verwendet haben.</w:t>
            </w:r>
          </w:p>
        </w:tc>
        <w:tc>
          <w:tcPr>
            <w:tcW w:w="451" w:type="dxa"/>
            <w:tcBorders>
              <w:top w:val="single" w:sz="4" w:space="0" w:color="auto"/>
            </w:tcBorders>
            <w:shd w:val="clear" w:color="auto" w:fill="auto"/>
          </w:tcPr>
          <w:p w14:paraId="371D135B" w14:textId="77777777" w:rsidR="00870C91" w:rsidRPr="0019199E" w:rsidRDefault="00870C91">
            <w:pPr>
              <w:snapToGrid w:val="0"/>
              <w:rPr>
                <w:szCs w:val="20"/>
              </w:rPr>
            </w:pPr>
          </w:p>
        </w:tc>
        <w:tc>
          <w:tcPr>
            <w:tcW w:w="400" w:type="dxa"/>
            <w:tcBorders>
              <w:top w:val="single" w:sz="4" w:space="0" w:color="auto"/>
            </w:tcBorders>
            <w:shd w:val="clear" w:color="auto" w:fill="auto"/>
          </w:tcPr>
          <w:p w14:paraId="717C4B05" w14:textId="77777777" w:rsidR="00870C91" w:rsidRPr="0019199E" w:rsidRDefault="00870C91">
            <w:pPr>
              <w:snapToGrid w:val="0"/>
              <w:rPr>
                <w:szCs w:val="20"/>
              </w:rPr>
            </w:pPr>
          </w:p>
        </w:tc>
        <w:tc>
          <w:tcPr>
            <w:tcW w:w="402" w:type="dxa"/>
            <w:tcBorders>
              <w:top w:val="single" w:sz="4" w:space="0" w:color="auto"/>
            </w:tcBorders>
            <w:shd w:val="clear" w:color="auto" w:fill="auto"/>
          </w:tcPr>
          <w:p w14:paraId="4856EB2A" w14:textId="77777777" w:rsidR="00870C91" w:rsidRPr="0019199E" w:rsidRDefault="00870C91">
            <w:pPr>
              <w:pStyle w:val="TableParagraph"/>
              <w:spacing w:before="56"/>
              <w:ind w:left="127"/>
              <w:rPr>
                <w:szCs w:val="20"/>
              </w:rPr>
            </w:pPr>
            <w:r w:rsidRPr="0019199E">
              <w:rPr>
                <w:rFonts w:ascii="Segoe UI Symbol" w:eastAsia="Segoe UI Symbol" w:hAnsi="Segoe UI Symbol" w:cs="Segoe UI Symbol"/>
                <w:szCs w:val="20"/>
              </w:rPr>
              <w:t>✓</w:t>
            </w:r>
          </w:p>
        </w:tc>
        <w:tc>
          <w:tcPr>
            <w:tcW w:w="607" w:type="dxa"/>
            <w:tcBorders>
              <w:top w:val="single" w:sz="4" w:space="0" w:color="auto"/>
            </w:tcBorders>
            <w:shd w:val="clear" w:color="auto" w:fill="auto"/>
          </w:tcPr>
          <w:p w14:paraId="498876E9" w14:textId="77777777" w:rsidR="00870C91" w:rsidRPr="0019199E" w:rsidRDefault="00870C91">
            <w:pPr>
              <w:pStyle w:val="TableParagraph"/>
              <w:spacing w:before="58"/>
              <w:ind w:left="147"/>
              <w:rPr>
                <w:szCs w:val="20"/>
              </w:rPr>
            </w:pPr>
            <w:r w:rsidRPr="0019199E">
              <w:rPr>
                <w:szCs w:val="20"/>
              </w:rPr>
              <w:t>613</w:t>
            </w:r>
          </w:p>
        </w:tc>
        <w:tc>
          <w:tcPr>
            <w:tcW w:w="657" w:type="dxa"/>
            <w:tcBorders>
              <w:top w:val="single" w:sz="4" w:space="0" w:color="auto"/>
            </w:tcBorders>
            <w:shd w:val="clear" w:color="auto" w:fill="auto"/>
          </w:tcPr>
          <w:p w14:paraId="13469B85" w14:textId="77777777" w:rsidR="00870C91" w:rsidRPr="0019199E" w:rsidRDefault="00870C91">
            <w:pPr>
              <w:pStyle w:val="TableParagraph"/>
              <w:spacing w:before="58"/>
              <w:ind w:left="119"/>
              <w:rPr>
                <w:szCs w:val="20"/>
              </w:rPr>
            </w:pPr>
            <w:r w:rsidRPr="0019199E">
              <w:rPr>
                <w:szCs w:val="20"/>
              </w:rPr>
              <w:t>7.2.1</w:t>
            </w:r>
          </w:p>
        </w:tc>
      </w:tr>
      <w:tr w:rsidR="00870C91" w:rsidRPr="0019199E" w14:paraId="02D491B2" w14:textId="77777777" w:rsidTr="001C1EE6">
        <w:trPr>
          <w:trHeight w:val="889"/>
        </w:trPr>
        <w:tc>
          <w:tcPr>
            <w:tcW w:w="624" w:type="dxa"/>
            <w:shd w:val="clear" w:color="auto" w:fill="auto"/>
          </w:tcPr>
          <w:p w14:paraId="352F3467" w14:textId="77777777" w:rsidR="00870C91" w:rsidRPr="0019199E" w:rsidRDefault="00870C91">
            <w:pPr>
              <w:pStyle w:val="TableParagraph"/>
              <w:spacing w:before="70"/>
              <w:ind w:left="108"/>
              <w:rPr>
                <w:szCs w:val="20"/>
              </w:rPr>
            </w:pPr>
            <w:r w:rsidRPr="0019199E">
              <w:rPr>
                <w:b/>
                <w:bCs/>
                <w:szCs w:val="20"/>
              </w:rPr>
              <w:t>3.6.2</w:t>
            </w:r>
          </w:p>
        </w:tc>
        <w:tc>
          <w:tcPr>
            <w:tcW w:w="6219" w:type="dxa"/>
            <w:shd w:val="clear" w:color="auto" w:fill="auto"/>
          </w:tcPr>
          <w:p w14:paraId="6EFA252A" w14:textId="57D2F031" w:rsidR="00870C91" w:rsidRPr="0019199E" w:rsidRDefault="00870C91">
            <w:pPr>
              <w:pStyle w:val="TableParagraph"/>
              <w:spacing w:before="70"/>
              <w:ind w:left="113"/>
              <w:rPr>
                <w:szCs w:val="20"/>
              </w:rPr>
            </w:pPr>
            <w:r w:rsidRPr="0019199E">
              <w:rPr>
                <w:szCs w:val="20"/>
              </w:rPr>
              <w:t>Prüfen Sie, dass die CSPs die Relying Parties über das letzte Authentifizierungsereignis informieren, damit die RPs feststellen können, ob sie den Benutzer erneut authentifizieren müssen.</w:t>
            </w:r>
          </w:p>
        </w:tc>
        <w:tc>
          <w:tcPr>
            <w:tcW w:w="451" w:type="dxa"/>
            <w:shd w:val="clear" w:color="auto" w:fill="auto"/>
          </w:tcPr>
          <w:p w14:paraId="0D709C9E" w14:textId="77777777" w:rsidR="00870C91" w:rsidRPr="0019199E" w:rsidRDefault="00870C91">
            <w:pPr>
              <w:snapToGrid w:val="0"/>
              <w:rPr>
                <w:szCs w:val="20"/>
              </w:rPr>
            </w:pPr>
          </w:p>
        </w:tc>
        <w:tc>
          <w:tcPr>
            <w:tcW w:w="400" w:type="dxa"/>
            <w:shd w:val="clear" w:color="auto" w:fill="auto"/>
          </w:tcPr>
          <w:p w14:paraId="343523A7" w14:textId="77777777" w:rsidR="00870C91" w:rsidRPr="0019199E" w:rsidRDefault="00870C91">
            <w:pPr>
              <w:snapToGrid w:val="0"/>
              <w:rPr>
                <w:szCs w:val="20"/>
              </w:rPr>
            </w:pPr>
          </w:p>
        </w:tc>
        <w:tc>
          <w:tcPr>
            <w:tcW w:w="402" w:type="dxa"/>
            <w:shd w:val="clear" w:color="auto" w:fill="auto"/>
          </w:tcPr>
          <w:p w14:paraId="75A597BB" w14:textId="77777777" w:rsidR="00870C91" w:rsidRPr="0019199E" w:rsidRDefault="00870C91">
            <w:pPr>
              <w:pStyle w:val="TableParagraph"/>
              <w:spacing w:before="69"/>
              <w:ind w:left="127"/>
              <w:rPr>
                <w:szCs w:val="20"/>
              </w:rPr>
            </w:pPr>
            <w:r w:rsidRPr="0019199E">
              <w:rPr>
                <w:rFonts w:ascii="Segoe UI Symbol" w:eastAsia="Segoe UI Symbol" w:hAnsi="Segoe UI Symbol" w:cs="Segoe UI Symbol"/>
                <w:szCs w:val="20"/>
              </w:rPr>
              <w:t>✓</w:t>
            </w:r>
          </w:p>
        </w:tc>
        <w:tc>
          <w:tcPr>
            <w:tcW w:w="607" w:type="dxa"/>
            <w:shd w:val="clear" w:color="auto" w:fill="auto"/>
          </w:tcPr>
          <w:p w14:paraId="6CBAC782" w14:textId="77777777" w:rsidR="00870C91" w:rsidRPr="0019199E" w:rsidRDefault="00870C91">
            <w:pPr>
              <w:pStyle w:val="TableParagraph"/>
              <w:spacing w:before="70"/>
              <w:ind w:left="147"/>
              <w:rPr>
                <w:szCs w:val="20"/>
              </w:rPr>
            </w:pPr>
            <w:r w:rsidRPr="0019199E">
              <w:rPr>
                <w:szCs w:val="20"/>
              </w:rPr>
              <w:t>613</w:t>
            </w:r>
          </w:p>
        </w:tc>
        <w:tc>
          <w:tcPr>
            <w:tcW w:w="657" w:type="dxa"/>
            <w:shd w:val="clear" w:color="auto" w:fill="auto"/>
          </w:tcPr>
          <w:p w14:paraId="5484B9B1" w14:textId="77777777" w:rsidR="00870C91" w:rsidRPr="0019199E" w:rsidRDefault="00870C91">
            <w:pPr>
              <w:pStyle w:val="TableParagraph"/>
              <w:spacing w:before="70"/>
              <w:ind w:left="119"/>
              <w:rPr>
                <w:szCs w:val="20"/>
              </w:rPr>
            </w:pPr>
            <w:r w:rsidRPr="0019199E">
              <w:rPr>
                <w:szCs w:val="20"/>
              </w:rPr>
              <w:t>7.2.1</w:t>
            </w:r>
          </w:p>
        </w:tc>
      </w:tr>
    </w:tbl>
    <w:p w14:paraId="2FE61DB3" w14:textId="77777777" w:rsidR="00870C91" w:rsidRPr="00870C91" w:rsidRDefault="00870C91" w:rsidP="00CE3BD4">
      <w:pPr>
        <w:pStyle w:val="Heading2"/>
      </w:pPr>
      <w:bookmarkStart w:id="182" w:name="_bookmark69"/>
      <w:bookmarkStart w:id="183" w:name="_Toc43526955"/>
      <w:bookmarkStart w:id="184" w:name="_Toc65991000"/>
      <w:bookmarkEnd w:id="182"/>
      <w:r>
        <w:t>V3.7 Verteidigung gegen Session Management Exploits</w:t>
      </w:r>
      <w:bookmarkEnd w:id="183"/>
      <w:bookmarkEnd w:id="184"/>
    </w:p>
    <w:p w14:paraId="2A0E332C" w14:textId="6D5D9AFB" w:rsidR="00870C91" w:rsidRPr="0019199E" w:rsidRDefault="00870C91" w:rsidP="00A27D9C">
      <w:r w:rsidRPr="0019199E">
        <w:t xml:space="preserve">Es gibt eine kleine Anzahl von Angriffen auf das </w:t>
      </w:r>
      <w:r w:rsidR="00066000">
        <w:t>Session</w:t>
      </w:r>
      <w:r w:rsidRPr="0019199E">
        <w:t>management, von denen einige mit der Benutzer</w:t>
      </w:r>
      <w:r w:rsidR="00066000">
        <w:t>führung</w:t>
      </w:r>
      <w:r w:rsidRPr="0019199E">
        <w:t xml:space="preserve"> von S</w:t>
      </w:r>
      <w:r w:rsidR="00066000">
        <w:t>essions</w:t>
      </w:r>
      <w:r w:rsidRPr="0019199E">
        <w:t xml:space="preserve"> zusammenhängen. </w:t>
      </w:r>
      <w:r w:rsidR="00066000">
        <w:t>A</w:t>
      </w:r>
      <w:r w:rsidRPr="0019199E">
        <w:t>uf der Grundlage de</w:t>
      </w:r>
      <w:r w:rsidR="00066000">
        <w:t>s</w:t>
      </w:r>
      <w:r w:rsidRPr="0019199E">
        <w:t xml:space="preserve"> ISO 27002 </w:t>
      </w:r>
      <w:r w:rsidR="00066000">
        <w:t xml:space="preserve">Standards haben Vorversionen des ASVS </w:t>
      </w:r>
      <w:r w:rsidRPr="0019199E">
        <w:t xml:space="preserve">das Blockieren mehrerer gleichzeitiger Sitzungen gefordert. Das Blockieren gleichzeitiger Sitzungen ist </w:t>
      </w:r>
      <w:r w:rsidR="00066000">
        <w:t xml:space="preserve">jedoch </w:t>
      </w:r>
      <w:r w:rsidRPr="0019199E">
        <w:t xml:space="preserve">nicht mehr </w:t>
      </w:r>
      <w:r w:rsidR="00066000">
        <w:t>zeitgemäß</w:t>
      </w:r>
      <w:r w:rsidRPr="0019199E">
        <w:t>, nicht nur, weil die heutigen Benutzer viele Geräte haben oder die Anwendung eine API ohne Browser-S</w:t>
      </w:r>
      <w:r w:rsidR="00066000">
        <w:t>ession</w:t>
      </w:r>
      <w:r w:rsidRPr="0019199E">
        <w:t xml:space="preserve"> ist, sondern </w:t>
      </w:r>
      <w:r w:rsidR="00066000">
        <w:t>auch w</w:t>
      </w:r>
      <w:r w:rsidRPr="0019199E">
        <w:t xml:space="preserve">eil in den meisten dieser Implementierungen der letzte Authentifikator </w:t>
      </w:r>
      <w:r w:rsidR="00066000">
        <w:t xml:space="preserve">– meist der Angreifer - </w:t>
      </w:r>
      <w:r w:rsidRPr="0019199E">
        <w:t xml:space="preserve">gewinnt. Dieser Abschnitt ist eine Anleitung zum Abschrecken, Verzögern und Erkennen von Angriffen auf das </w:t>
      </w:r>
      <w:r w:rsidR="00066000">
        <w:t>Session</w:t>
      </w:r>
      <w:r w:rsidRPr="0019199E">
        <w:t>management.</w:t>
      </w:r>
    </w:p>
    <w:p w14:paraId="7DCDF2FA" w14:textId="77777777" w:rsidR="00870C91" w:rsidRPr="0019199E" w:rsidRDefault="00870C91" w:rsidP="00A27D9C">
      <w:pPr>
        <w:pStyle w:val="BodyText"/>
        <w:ind w:left="0"/>
      </w:pPr>
      <w:bookmarkStart w:id="185" w:name="_bookmark70"/>
      <w:bookmarkEnd w:id="185"/>
      <w:r w:rsidRPr="0019199E">
        <w:rPr>
          <w:rFonts w:ascii="Calibri Light" w:hAnsi="Calibri Light" w:cs="Calibri Light"/>
          <w:color w:val="1F4D78"/>
        </w:rPr>
        <w:t>Beschreibung des halboffenen Angriffs</w:t>
      </w:r>
    </w:p>
    <w:p w14:paraId="352714A0" w14:textId="7F5842B3" w:rsidR="001E14C3" w:rsidRPr="0019199E" w:rsidRDefault="00870C91" w:rsidP="00A27D9C">
      <w:r w:rsidRPr="0019199E">
        <w:t>Anfang 2018 wurden mehrere Finanzinstitut</w:t>
      </w:r>
      <w:r w:rsidR="00B832EF">
        <w:t>e</w:t>
      </w:r>
      <w:r w:rsidRPr="0019199E">
        <w:t xml:space="preserve"> durch </w:t>
      </w:r>
      <w:r w:rsidR="00066000">
        <w:t xml:space="preserve">sogenannte </w:t>
      </w:r>
      <w:r w:rsidRPr="0019199E">
        <w:t>halboffene Angriffe</w:t>
      </w:r>
      <w:r w:rsidR="00066000">
        <w:t xml:space="preserve"> </w:t>
      </w:r>
      <w:r w:rsidRPr="0019199E">
        <w:t xml:space="preserve">kompromittiert. Die Angreifer griffen </w:t>
      </w:r>
      <w:r w:rsidR="00B832EF">
        <w:t>sowohl unterschiedliche</w:t>
      </w:r>
      <w:r w:rsidRPr="0019199E">
        <w:t xml:space="preserve"> Institute mit unterschiedlichen proprietären Codebasen an </w:t>
      </w:r>
      <w:r w:rsidR="00B832EF">
        <w:t>als auch</w:t>
      </w:r>
      <w:r w:rsidRPr="0019199E">
        <w:t xml:space="preserve"> scheinbar verschiedenen Codebasen innerhalb derselben Institute. Der halboffene Angriff macht sich einen Fehler im Design viele</w:t>
      </w:r>
      <w:r w:rsidR="00066000">
        <w:t>r</w:t>
      </w:r>
      <w:r w:rsidRPr="0019199E">
        <w:t xml:space="preserve"> Authentifizierungs-, </w:t>
      </w:r>
      <w:r w:rsidR="00066000">
        <w:t>Sessionmanagement</w:t>
      </w:r>
      <w:r w:rsidRPr="0019199E">
        <w:t>- und Zugangskontrollsysteme</w:t>
      </w:r>
      <w:r w:rsidR="003A1DEE">
        <w:t xml:space="preserve"> zu Nutze</w:t>
      </w:r>
      <w:r w:rsidRPr="0019199E">
        <w:t>.</w:t>
      </w:r>
      <w:r w:rsidR="00B832EF">
        <w:t xml:space="preserve"> </w:t>
      </w:r>
      <w:r w:rsidRPr="0019199E">
        <w:t xml:space="preserve">Die Angreifer starten einen halboffenen Angriff, indem sie versuchen, </w:t>
      </w:r>
      <w:r w:rsidR="003A1DEE">
        <w:t xml:space="preserve">Zugangsdaten </w:t>
      </w:r>
      <w:r w:rsidRPr="0019199E">
        <w:t>zu sperren, zurückzusetzen oder wiederherzustellen. Ein beliebtes Designmuster für d</w:t>
      </w:r>
      <w:r w:rsidR="003A1DEE">
        <w:t xml:space="preserve">as Sessionmanagement </w:t>
      </w:r>
      <w:r w:rsidRPr="0019199E">
        <w:t xml:space="preserve">verwendet </w:t>
      </w:r>
      <w:r w:rsidR="003A1DEE">
        <w:t>Benutzerprofile in Session</w:t>
      </w:r>
      <w:r w:rsidRPr="0019199E">
        <w:t>objekte</w:t>
      </w:r>
      <w:r w:rsidR="003A1DEE">
        <w:t>n bzw. -m</w:t>
      </w:r>
      <w:r w:rsidRPr="0019199E">
        <w:t>odelle</w:t>
      </w:r>
      <w:r w:rsidR="003A1DEE">
        <w:t>n</w:t>
      </w:r>
      <w:r w:rsidRPr="0019199E">
        <w:t xml:space="preserve"> </w:t>
      </w:r>
      <w:r w:rsidRPr="0019199E">
        <w:lastRenderedPageBreak/>
        <w:t>zwischen nicht authentifiziertem, halb-authentifiziertem</w:t>
      </w:r>
      <w:r w:rsidR="00B832EF">
        <w:t>, z.B.</w:t>
      </w:r>
      <w:r w:rsidRPr="0019199E">
        <w:t xml:space="preserve"> Kennwortrücksetzung, vergessener Benutzername</w:t>
      </w:r>
      <w:r w:rsidR="00B832EF">
        <w:t>,</w:t>
      </w:r>
      <w:r w:rsidRPr="0019199E">
        <w:t xml:space="preserve"> und vollständig authentifiziertem Code wieder. Dieses Designmuster pflegt ein gültiges S</w:t>
      </w:r>
      <w:r w:rsidR="003A1DEE">
        <w:t>ession</w:t>
      </w:r>
      <w:r w:rsidRPr="0019199E">
        <w:t xml:space="preserve">objekt oder Token mit dem Profil des Opfers, einschließlich </w:t>
      </w:r>
      <w:r w:rsidR="003A1DEE">
        <w:t xml:space="preserve">des </w:t>
      </w:r>
      <w:r w:rsidRPr="0019199E">
        <w:t xml:space="preserve">Passwort-Hashes und </w:t>
      </w:r>
      <w:r w:rsidR="003A1DEE">
        <w:t xml:space="preserve">der </w:t>
      </w:r>
      <w:r w:rsidRPr="0019199E">
        <w:t>Rollen ein. Wenn die Zugriffskontrollprüfungen nicht korrekt verifizieren, dass der Benutzer vollständig angemeldet ist, kann der Angreifer als der Benutzer handeln. Angriffe könnten das Benutzerkennwort auf einen bekannten Wert ändern, die E-Mail-Adresse zur Durchführung einer gültigen Kennwortzurücksetzung aktualisieren, die M</w:t>
      </w:r>
      <w:r w:rsidR="003A1DEE">
        <w:t>ehr</w:t>
      </w:r>
      <w:r w:rsidR="00AB4216">
        <w:t>f</w:t>
      </w:r>
      <w:r w:rsidRPr="0019199E">
        <w:t>aktor</w:t>
      </w:r>
      <w:r w:rsidR="00AB4216">
        <w:t>a</w:t>
      </w:r>
      <w:r w:rsidRPr="0019199E">
        <w:t>uthentifizierung deaktivieren oder ein neues MFA-Gerät registrieren, API-Schlüssel offenlege</w:t>
      </w:r>
      <w:r w:rsidR="003A1DEE">
        <w:t>n bzw.</w:t>
      </w:r>
      <w:r w:rsidRPr="0019199E">
        <w:t xml:space="preserve"> ändern und so weiter.</w:t>
      </w:r>
    </w:p>
    <w:tbl>
      <w:tblPr>
        <w:tblW w:w="0" w:type="auto"/>
        <w:tblInd w:w="100" w:type="dxa"/>
        <w:tblLayout w:type="fixed"/>
        <w:tblCellMar>
          <w:left w:w="0" w:type="dxa"/>
          <w:right w:w="0" w:type="dxa"/>
        </w:tblCellMar>
        <w:tblLook w:val="0000" w:firstRow="0" w:lastRow="0" w:firstColumn="0" w:lastColumn="0" w:noHBand="0" w:noVBand="0"/>
      </w:tblPr>
      <w:tblGrid>
        <w:gridCol w:w="624"/>
        <w:gridCol w:w="6081"/>
        <w:gridCol w:w="611"/>
        <w:gridCol w:w="402"/>
        <w:gridCol w:w="400"/>
        <w:gridCol w:w="613"/>
        <w:gridCol w:w="628"/>
      </w:tblGrid>
      <w:tr w:rsidR="00870C91" w:rsidRPr="0019199E" w14:paraId="4DF8EF6A" w14:textId="77777777" w:rsidTr="00C75729">
        <w:trPr>
          <w:trHeight w:val="567"/>
        </w:trPr>
        <w:tc>
          <w:tcPr>
            <w:tcW w:w="624" w:type="dxa"/>
            <w:tcBorders>
              <w:bottom w:val="single" w:sz="4" w:space="0" w:color="auto"/>
            </w:tcBorders>
            <w:shd w:val="clear" w:color="auto" w:fill="auto"/>
          </w:tcPr>
          <w:p w14:paraId="7B77B92D" w14:textId="77777777" w:rsidR="00870C91" w:rsidRPr="0019199E" w:rsidRDefault="00870C91">
            <w:pPr>
              <w:pStyle w:val="TableParagraph"/>
              <w:snapToGrid w:val="0"/>
              <w:spacing w:before="7"/>
              <w:rPr>
                <w:rFonts w:cs="Calibri"/>
                <w:szCs w:val="20"/>
              </w:rPr>
            </w:pPr>
          </w:p>
          <w:p w14:paraId="3B07E1A5" w14:textId="77777777" w:rsidR="00870C91" w:rsidRPr="0019199E" w:rsidRDefault="00870C91">
            <w:pPr>
              <w:pStyle w:val="TableParagraph"/>
              <w:ind w:right="2"/>
              <w:jc w:val="center"/>
              <w:rPr>
                <w:szCs w:val="20"/>
              </w:rPr>
            </w:pPr>
            <w:r w:rsidRPr="0019199E">
              <w:rPr>
                <w:szCs w:val="20"/>
              </w:rPr>
              <w:t>#</w:t>
            </w:r>
          </w:p>
        </w:tc>
        <w:tc>
          <w:tcPr>
            <w:tcW w:w="6081" w:type="dxa"/>
            <w:tcBorders>
              <w:bottom w:val="single" w:sz="4" w:space="0" w:color="auto"/>
            </w:tcBorders>
            <w:shd w:val="clear" w:color="auto" w:fill="auto"/>
          </w:tcPr>
          <w:p w14:paraId="386838CE" w14:textId="77777777" w:rsidR="00870C91" w:rsidRPr="0019199E" w:rsidRDefault="00870C91">
            <w:pPr>
              <w:pStyle w:val="TableParagraph"/>
              <w:snapToGrid w:val="0"/>
              <w:spacing w:before="7"/>
              <w:rPr>
                <w:rFonts w:cs="Calibri"/>
                <w:szCs w:val="20"/>
              </w:rPr>
            </w:pPr>
          </w:p>
          <w:p w14:paraId="115803B7" w14:textId="77777777" w:rsidR="00870C91" w:rsidRPr="0019199E" w:rsidRDefault="00870C91">
            <w:pPr>
              <w:pStyle w:val="TableParagraph"/>
              <w:ind w:left="108"/>
              <w:rPr>
                <w:szCs w:val="20"/>
              </w:rPr>
            </w:pPr>
            <w:r w:rsidRPr="0019199E">
              <w:rPr>
                <w:szCs w:val="20"/>
              </w:rPr>
              <w:t>Beschreibung</w:t>
            </w:r>
          </w:p>
        </w:tc>
        <w:tc>
          <w:tcPr>
            <w:tcW w:w="611" w:type="dxa"/>
            <w:tcBorders>
              <w:bottom w:val="single" w:sz="4" w:space="0" w:color="auto"/>
            </w:tcBorders>
            <w:shd w:val="clear" w:color="auto" w:fill="auto"/>
          </w:tcPr>
          <w:p w14:paraId="789344E4" w14:textId="77777777" w:rsidR="00870C91" w:rsidRPr="0019199E" w:rsidRDefault="00870C91">
            <w:pPr>
              <w:pStyle w:val="TableParagraph"/>
              <w:snapToGrid w:val="0"/>
              <w:spacing w:before="7"/>
              <w:rPr>
                <w:rFonts w:cs="Calibri"/>
                <w:szCs w:val="20"/>
              </w:rPr>
            </w:pPr>
          </w:p>
          <w:p w14:paraId="44C6CE9F" w14:textId="77777777" w:rsidR="00870C91" w:rsidRPr="0019199E" w:rsidRDefault="00870C91">
            <w:pPr>
              <w:pStyle w:val="TableParagraph"/>
              <w:ind w:left="317"/>
              <w:rPr>
                <w:szCs w:val="20"/>
              </w:rPr>
            </w:pPr>
            <w:r w:rsidRPr="0019199E">
              <w:rPr>
                <w:szCs w:val="20"/>
              </w:rPr>
              <w:t>L1</w:t>
            </w:r>
          </w:p>
        </w:tc>
        <w:tc>
          <w:tcPr>
            <w:tcW w:w="402" w:type="dxa"/>
            <w:tcBorders>
              <w:bottom w:val="single" w:sz="4" w:space="0" w:color="auto"/>
            </w:tcBorders>
            <w:shd w:val="clear" w:color="auto" w:fill="auto"/>
          </w:tcPr>
          <w:p w14:paraId="19F183E7" w14:textId="77777777" w:rsidR="00870C91" w:rsidRPr="0019199E" w:rsidRDefault="00870C91">
            <w:pPr>
              <w:pStyle w:val="TableParagraph"/>
              <w:snapToGrid w:val="0"/>
              <w:spacing w:before="7"/>
              <w:rPr>
                <w:rFonts w:cs="Calibri"/>
                <w:szCs w:val="20"/>
              </w:rPr>
            </w:pPr>
          </w:p>
          <w:p w14:paraId="615DFC19" w14:textId="77777777" w:rsidR="00870C91" w:rsidRPr="0019199E" w:rsidRDefault="00870C91">
            <w:pPr>
              <w:pStyle w:val="TableParagraph"/>
              <w:ind w:left="108"/>
              <w:rPr>
                <w:szCs w:val="20"/>
              </w:rPr>
            </w:pPr>
            <w:r w:rsidRPr="0019199E">
              <w:rPr>
                <w:szCs w:val="20"/>
              </w:rPr>
              <w:t>L2</w:t>
            </w:r>
          </w:p>
        </w:tc>
        <w:tc>
          <w:tcPr>
            <w:tcW w:w="400" w:type="dxa"/>
            <w:tcBorders>
              <w:bottom w:val="single" w:sz="4" w:space="0" w:color="auto"/>
            </w:tcBorders>
            <w:shd w:val="clear" w:color="auto" w:fill="auto"/>
          </w:tcPr>
          <w:p w14:paraId="6D9D3A59" w14:textId="77777777" w:rsidR="00870C91" w:rsidRPr="0019199E" w:rsidRDefault="00870C91">
            <w:pPr>
              <w:pStyle w:val="TableParagraph"/>
              <w:snapToGrid w:val="0"/>
              <w:spacing w:before="7"/>
              <w:rPr>
                <w:rFonts w:cs="Calibri"/>
                <w:szCs w:val="20"/>
              </w:rPr>
            </w:pPr>
          </w:p>
          <w:p w14:paraId="43D45E6B" w14:textId="77777777" w:rsidR="00870C91" w:rsidRPr="0019199E" w:rsidRDefault="00870C91">
            <w:pPr>
              <w:pStyle w:val="TableParagraph"/>
              <w:ind w:left="108"/>
              <w:rPr>
                <w:szCs w:val="20"/>
              </w:rPr>
            </w:pPr>
            <w:r w:rsidRPr="0019199E">
              <w:rPr>
                <w:szCs w:val="20"/>
              </w:rPr>
              <w:t>L3</w:t>
            </w:r>
          </w:p>
        </w:tc>
        <w:tc>
          <w:tcPr>
            <w:tcW w:w="613" w:type="dxa"/>
            <w:tcBorders>
              <w:bottom w:val="single" w:sz="4" w:space="0" w:color="auto"/>
            </w:tcBorders>
            <w:shd w:val="clear" w:color="auto" w:fill="auto"/>
          </w:tcPr>
          <w:p w14:paraId="453712E6" w14:textId="77777777" w:rsidR="00870C91" w:rsidRPr="0019199E" w:rsidRDefault="00870C91">
            <w:pPr>
              <w:pStyle w:val="TableParagraph"/>
              <w:snapToGrid w:val="0"/>
              <w:spacing w:before="7"/>
              <w:rPr>
                <w:rFonts w:cs="Calibri"/>
                <w:szCs w:val="20"/>
              </w:rPr>
            </w:pPr>
          </w:p>
          <w:p w14:paraId="6CDCEE33" w14:textId="77777777" w:rsidR="00870C91" w:rsidRPr="0019199E" w:rsidRDefault="00870C91">
            <w:pPr>
              <w:pStyle w:val="TableParagraph"/>
              <w:ind w:left="108"/>
              <w:rPr>
                <w:szCs w:val="20"/>
              </w:rPr>
            </w:pPr>
            <w:r w:rsidRPr="0019199E">
              <w:rPr>
                <w:szCs w:val="20"/>
              </w:rPr>
              <w:t>CWE</w:t>
            </w:r>
          </w:p>
        </w:tc>
        <w:tc>
          <w:tcPr>
            <w:tcW w:w="628" w:type="dxa"/>
            <w:tcBorders>
              <w:bottom w:val="single" w:sz="4" w:space="0" w:color="auto"/>
            </w:tcBorders>
            <w:shd w:val="clear" w:color="auto" w:fill="auto"/>
          </w:tcPr>
          <w:p w14:paraId="72AB02E6" w14:textId="77777777" w:rsidR="00870C91" w:rsidRPr="0019199E" w:rsidRDefault="00870C91">
            <w:pPr>
              <w:pStyle w:val="TableParagraph"/>
              <w:spacing w:before="19"/>
              <w:ind w:right="10"/>
              <w:jc w:val="center"/>
              <w:rPr>
                <w:szCs w:val="20"/>
              </w:rPr>
            </w:pPr>
            <w:r w:rsidRPr="0019199E">
              <w:rPr>
                <w:szCs w:val="20"/>
              </w:rPr>
              <w:t>NIST</w:t>
            </w:r>
          </w:p>
          <w:p w14:paraId="259B32CF" w14:textId="77777777" w:rsidR="00870C91" w:rsidRPr="0019199E" w:rsidRDefault="00870C91">
            <w:pPr>
              <w:pStyle w:val="TableParagraph"/>
              <w:ind w:right="15"/>
              <w:jc w:val="center"/>
              <w:rPr>
                <w:szCs w:val="20"/>
              </w:rPr>
            </w:pPr>
            <w:r w:rsidRPr="0019199E">
              <w:rPr>
                <w:rFonts w:cs="Calibri"/>
                <w:szCs w:val="20"/>
              </w:rPr>
              <w:t>§</w:t>
            </w:r>
          </w:p>
        </w:tc>
      </w:tr>
      <w:tr w:rsidR="00870C91" w:rsidRPr="0019199E" w14:paraId="68F5350E" w14:textId="77777777" w:rsidTr="00C75729">
        <w:trPr>
          <w:trHeight w:val="1035"/>
        </w:trPr>
        <w:tc>
          <w:tcPr>
            <w:tcW w:w="624" w:type="dxa"/>
            <w:tcBorders>
              <w:top w:val="single" w:sz="4" w:space="0" w:color="auto"/>
            </w:tcBorders>
            <w:shd w:val="clear" w:color="auto" w:fill="auto"/>
          </w:tcPr>
          <w:p w14:paraId="62058288" w14:textId="77777777" w:rsidR="00870C91" w:rsidRPr="0019199E" w:rsidRDefault="00870C91">
            <w:pPr>
              <w:pStyle w:val="TableParagraph"/>
              <w:spacing w:before="58"/>
              <w:ind w:left="108"/>
              <w:rPr>
                <w:szCs w:val="20"/>
              </w:rPr>
            </w:pPr>
            <w:r w:rsidRPr="0019199E">
              <w:rPr>
                <w:b/>
                <w:bCs/>
                <w:szCs w:val="20"/>
              </w:rPr>
              <w:t>3.7.1</w:t>
            </w:r>
          </w:p>
        </w:tc>
        <w:tc>
          <w:tcPr>
            <w:tcW w:w="6081" w:type="dxa"/>
            <w:tcBorders>
              <w:top w:val="single" w:sz="4" w:space="0" w:color="auto"/>
            </w:tcBorders>
            <w:shd w:val="clear" w:color="auto" w:fill="auto"/>
          </w:tcPr>
          <w:p w14:paraId="086D911F" w14:textId="71A8B12A" w:rsidR="00870C91" w:rsidRPr="0019199E" w:rsidRDefault="00870C91">
            <w:pPr>
              <w:pStyle w:val="TableParagraph"/>
              <w:spacing w:before="58"/>
              <w:ind w:left="108" w:right="315"/>
              <w:rPr>
                <w:szCs w:val="20"/>
              </w:rPr>
            </w:pPr>
            <w:r w:rsidRPr="0019199E">
              <w:rPr>
                <w:szCs w:val="20"/>
              </w:rPr>
              <w:t>Prüfen Sie, dass die Anwendung eine gültige Login Session gewähr</w:t>
            </w:r>
            <w:r w:rsidR="00C75729">
              <w:rPr>
                <w:szCs w:val="20"/>
              </w:rPr>
              <w:t>-</w:t>
            </w:r>
            <w:r w:rsidRPr="0019199E">
              <w:rPr>
                <w:szCs w:val="20"/>
              </w:rPr>
              <w:t>leistet oder eine erneute Authentifizierung oder eine sekundäre Verifizierung erfordert, bevor sensible Transaktionen oder Konto</w:t>
            </w:r>
            <w:r w:rsidR="00C75729">
              <w:rPr>
                <w:szCs w:val="20"/>
              </w:rPr>
              <w:t>-</w:t>
            </w:r>
            <w:r w:rsidRPr="0019199E">
              <w:rPr>
                <w:szCs w:val="20"/>
              </w:rPr>
              <w:t>änderungen zugelassen werden.</w:t>
            </w:r>
          </w:p>
        </w:tc>
        <w:tc>
          <w:tcPr>
            <w:tcW w:w="611" w:type="dxa"/>
            <w:tcBorders>
              <w:top w:val="single" w:sz="4" w:space="0" w:color="auto"/>
            </w:tcBorders>
            <w:shd w:val="clear" w:color="auto" w:fill="auto"/>
          </w:tcPr>
          <w:p w14:paraId="6E651372" w14:textId="77777777" w:rsidR="00870C91" w:rsidRPr="0019199E" w:rsidRDefault="00870C91">
            <w:pPr>
              <w:pStyle w:val="TableParagraph"/>
              <w:spacing w:before="56"/>
              <w:ind w:left="336"/>
              <w:rPr>
                <w:szCs w:val="20"/>
              </w:rPr>
            </w:pPr>
            <w:r w:rsidRPr="0019199E">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36A7FDAB" w14:textId="77777777" w:rsidR="00870C91" w:rsidRPr="0019199E" w:rsidRDefault="00870C91">
            <w:pPr>
              <w:pStyle w:val="TableParagraph"/>
              <w:spacing w:before="56"/>
              <w:ind w:left="128"/>
              <w:rPr>
                <w:szCs w:val="20"/>
              </w:rPr>
            </w:pPr>
            <w:r w:rsidRPr="0019199E">
              <w:rPr>
                <w:rFonts w:ascii="Segoe UI Symbol" w:eastAsia="Segoe UI Symbol" w:hAnsi="Segoe UI Symbol" w:cs="Segoe UI Symbol"/>
                <w:szCs w:val="20"/>
              </w:rPr>
              <w:t>✓</w:t>
            </w:r>
          </w:p>
        </w:tc>
        <w:tc>
          <w:tcPr>
            <w:tcW w:w="400" w:type="dxa"/>
            <w:tcBorders>
              <w:top w:val="single" w:sz="4" w:space="0" w:color="auto"/>
            </w:tcBorders>
            <w:shd w:val="clear" w:color="auto" w:fill="auto"/>
          </w:tcPr>
          <w:p w14:paraId="65BB4955" w14:textId="77777777" w:rsidR="00870C91" w:rsidRPr="0019199E" w:rsidRDefault="00870C91">
            <w:pPr>
              <w:pStyle w:val="TableParagraph"/>
              <w:spacing w:before="56"/>
              <w:ind w:left="127"/>
              <w:rPr>
                <w:szCs w:val="20"/>
              </w:rPr>
            </w:pPr>
            <w:r w:rsidRPr="0019199E">
              <w:rPr>
                <w:rFonts w:ascii="Segoe UI Symbol" w:eastAsia="Segoe UI Symbol" w:hAnsi="Segoe UI Symbol" w:cs="Segoe UI Symbol"/>
                <w:szCs w:val="20"/>
              </w:rPr>
              <w:t>✓</w:t>
            </w:r>
          </w:p>
        </w:tc>
        <w:tc>
          <w:tcPr>
            <w:tcW w:w="613" w:type="dxa"/>
            <w:tcBorders>
              <w:top w:val="single" w:sz="4" w:space="0" w:color="auto"/>
            </w:tcBorders>
            <w:shd w:val="clear" w:color="auto" w:fill="auto"/>
          </w:tcPr>
          <w:p w14:paraId="5CF93544" w14:textId="77777777" w:rsidR="00870C91" w:rsidRPr="0019199E" w:rsidRDefault="00870C91">
            <w:pPr>
              <w:pStyle w:val="TableParagraph"/>
              <w:spacing w:before="58"/>
              <w:ind w:left="147"/>
              <w:rPr>
                <w:szCs w:val="20"/>
              </w:rPr>
            </w:pPr>
            <w:r w:rsidRPr="0019199E">
              <w:rPr>
                <w:szCs w:val="20"/>
              </w:rPr>
              <w:t>778</w:t>
            </w:r>
          </w:p>
        </w:tc>
        <w:tc>
          <w:tcPr>
            <w:tcW w:w="628" w:type="dxa"/>
            <w:tcBorders>
              <w:top w:val="single" w:sz="4" w:space="0" w:color="auto"/>
            </w:tcBorders>
            <w:shd w:val="clear" w:color="auto" w:fill="auto"/>
          </w:tcPr>
          <w:p w14:paraId="5F7D676A" w14:textId="77777777" w:rsidR="00870C91" w:rsidRPr="0019199E" w:rsidRDefault="00870C91">
            <w:pPr>
              <w:snapToGrid w:val="0"/>
              <w:rPr>
                <w:szCs w:val="20"/>
              </w:rPr>
            </w:pPr>
          </w:p>
        </w:tc>
      </w:tr>
    </w:tbl>
    <w:p w14:paraId="22015B57" w14:textId="77777777" w:rsidR="00870C91" w:rsidRDefault="00870C91" w:rsidP="00CE3BD4">
      <w:pPr>
        <w:pStyle w:val="Heading2"/>
      </w:pPr>
      <w:bookmarkStart w:id="186" w:name="_bookmark71"/>
      <w:bookmarkStart w:id="187" w:name="_Toc43526956"/>
      <w:bookmarkStart w:id="188" w:name="_Toc65991001"/>
      <w:bookmarkEnd w:id="186"/>
      <w:r>
        <w:t>Referenzen</w:t>
      </w:r>
      <w:bookmarkEnd w:id="187"/>
      <w:bookmarkEnd w:id="188"/>
    </w:p>
    <w:p w14:paraId="2919D8BF" w14:textId="77777777" w:rsidR="00870C91" w:rsidRPr="0019199E" w:rsidRDefault="00870C91">
      <w:pPr>
        <w:pStyle w:val="BodyText"/>
        <w:spacing w:before="121"/>
      </w:pPr>
      <w:r w:rsidRPr="0019199E">
        <w:t>Für weitere Informationen siehe ebenfalls:</w:t>
      </w:r>
    </w:p>
    <w:p w14:paraId="5F9CDD71" w14:textId="2CEC0ACE" w:rsidR="00870C91" w:rsidRDefault="00523914">
      <w:pPr>
        <w:pStyle w:val="BodyText"/>
        <w:numPr>
          <w:ilvl w:val="0"/>
          <w:numId w:val="5"/>
        </w:numPr>
        <w:tabs>
          <w:tab w:val="left" w:pos="581"/>
        </w:tabs>
      </w:pPr>
      <w:hyperlink r:id="rId34" w:history="1">
        <w:r w:rsidR="00870C91">
          <w:rPr>
            <w:rStyle w:val="Hyperlink"/>
            <w:color w:val="0462C1"/>
          </w:rPr>
          <w:t>OWASP Testing Guide 4.0:</w:t>
        </w:r>
        <w:r w:rsidR="00870C91">
          <w:rPr>
            <w:rStyle w:val="Hyperlink"/>
            <w:color w:val="0462C1"/>
            <w:u w:val="none"/>
          </w:rPr>
          <w:t xml:space="preserve"> </w:t>
        </w:r>
        <w:r w:rsidR="00870C91">
          <w:rPr>
            <w:rStyle w:val="Hyperlink"/>
            <w:color w:val="0462C1"/>
          </w:rPr>
          <w:t>Session Management Testing</w:t>
        </w:r>
      </w:hyperlink>
    </w:p>
    <w:p w14:paraId="1FE831E3" w14:textId="33CFDFF3" w:rsidR="00870C91" w:rsidRDefault="00523914">
      <w:pPr>
        <w:pStyle w:val="BodyText"/>
        <w:numPr>
          <w:ilvl w:val="0"/>
          <w:numId w:val="5"/>
        </w:numPr>
        <w:tabs>
          <w:tab w:val="left" w:pos="581"/>
        </w:tabs>
        <w:spacing w:before="121"/>
        <w:rPr>
          <w:rStyle w:val="Hyperlink"/>
          <w:color w:val="0462C1"/>
        </w:rPr>
      </w:pPr>
      <w:hyperlink r:id="rId35" w:history="1">
        <w:r w:rsidR="00870C91">
          <w:rPr>
            <w:rStyle w:val="Hyperlink"/>
            <w:color w:val="0462C1"/>
          </w:rPr>
          <w:t>OWASP Session Management Cheat Sheet</w:t>
        </w:r>
      </w:hyperlink>
    </w:p>
    <w:p w14:paraId="648D6275" w14:textId="46DA72FF" w:rsidR="00870C91" w:rsidRPr="00640399" w:rsidRDefault="00640399">
      <w:pPr>
        <w:pStyle w:val="BodyText"/>
        <w:numPr>
          <w:ilvl w:val="0"/>
          <w:numId w:val="5"/>
        </w:numPr>
        <w:tabs>
          <w:tab w:val="left" w:pos="581"/>
        </w:tabs>
        <w:spacing w:before="121"/>
        <w:rPr>
          <w:rStyle w:val="Hyperlink"/>
        </w:rPr>
      </w:pPr>
      <w:r>
        <w:rPr>
          <w:rStyle w:val="Hyperlink"/>
          <w:color w:val="0462C1"/>
        </w:rPr>
        <w:fldChar w:fldCharType="begin"/>
      </w:r>
      <w:r>
        <w:rPr>
          <w:rStyle w:val="Hyperlink"/>
          <w:color w:val="0462C1"/>
        </w:rPr>
        <w:instrText xml:space="preserve"> HYPERLINK "https://developer.mozilla.org/en-US/docs/Web/HTTP/Headers/Set-Cookie" \l "Directives" </w:instrText>
      </w:r>
      <w:r>
        <w:rPr>
          <w:rStyle w:val="Hyperlink"/>
          <w:color w:val="0462C1"/>
        </w:rPr>
        <w:fldChar w:fldCharType="separate"/>
      </w:r>
      <w:r w:rsidR="00870C91" w:rsidRPr="00640399">
        <w:rPr>
          <w:rStyle w:val="Hyperlink"/>
        </w:rPr>
        <w:t>Set-Cookie</w:t>
      </w:r>
      <w:r w:rsidR="00EB4810" w:rsidRPr="00640399">
        <w:rPr>
          <w:rStyle w:val="Hyperlink"/>
        </w:rPr>
        <w:t xml:space="preserve"> </w:t>
      </w:r>
      <w:r w:rsidR="00870C91" w:rsidRPr="00640399">
        <w:rPr>
          <w:rStyle w:val="Hyperlink"/>
        </w:rPr>
        <w:t>Host-prefix details</w:t>
      </w:r>
    </w:p>
    <w:p w14:paraId="6E0ADF99" w14:textId="61D7447D" w:rsidR="00033786" w:rsidRPr="00A27D9C" w:rsidRDefault="00640399">
      <w:pPr>
        <w:suppressAutoHyphens w:val="0"/>
        <w:rPr>
          <w:rStyle w:val="Hyperlink"/>
          <w:rFonts w:cs="Calibri"/>
          <w:color w:val="0462C1"/>
          <w:szCs w:val="20"/>
          <w:u w:val="none"/>
        </w:rPr>
      </w:pPr>
      <w:r>
        <w:rPr>
          <w:rStyle w:val="Hyperlink"/>
          <w:rFonts w:cs="Calibri"/>
          <w:color w:val="0462C1"/>
          <w:szCs w:val="20"/>
        </w:rPr>
        <w:fldChar w:fldCharType="end"/>
      </w:r>
      <w:r w:rsidR="00033786" w:rsidRPr="00A27D9C">
        <w:rPr>
          <w:rStyle w:val="Hyperlink"/>
          <w:color w:val="0462C1"/>
          <w:u w:val="none"/>
        </w:rPr>
        <w:br w:type="page"/>
      </w:r>
    </w:p>
    <w:p w14:paraId="32E57BA3" w14:textId="4E5B43AC" w:rsidR="00870C91" w:rsidRPr="00870C91" w:rsidRDefault="00870C91" w:rsidP="00CE3BD4">
      <w:pPr>
        <w:pStyle w:val="Heading1"/>
      </w:pPr>
      <w:bookmarkStart w:id="189" w:name="_bookmark72"/>
      <w:bookmarkStart w:id="190" w:name="_Toc43526957"/>
      <w:bookmarkStart w:id="191" w:name="_Toc65991002"/>
      <w:bookmarkEnd w:id="189"/>
      <w:r>
        <w:lastRenderedPageBreak/>
        <w:t xml:space="preserve">V4: Anforderungen an die </w:t>
      </w:r>
      <w:r w:rsidR="003A1DEE">
        <w:t>Maßnahmen zur Steuerung von Zugriffen</w:t>
      </w:r>
      <w:bookmarkEnd w:id="190"/>
      <w:bookmarkEnd w:id="191"/>
    </w:p>
    <w:p w14:paraId="28C4E07A" w14:textId="31A71090" w:rsidR="00870C91" w:rsidRDefault="0037412D" w:rsidP="00CE3BD4">
      <w:pPr>
        <w:pStyle w:val="Heading2"/>
      </w:pPr>
      <w:bookmarkStart w:id="192" w:name="_bookmark73"/>
      <w:bookmarkStart w:id="193" w:name="_Toc43526958"/>
      <w:bookmarkStart w:id="194" w:name="_Toc65991003"/>
      <w:bookmarkEnd w:id="192"/>
      <w:r>
        <w:t>Ziel</w:t>
      </w:r>
      <w:bookmarkEnd w:id="193"/>
      <w:bookmarkEnd w:id="194"/>
    </w:p>
    <w:p w14:paraId="23E46E01" w14:textId="4A597832" w:rsidR="00870C91" w:rsidRPr="00A62BBA" w:rsidRDefault="00870C91" w:rsidP="00A27D9C">
      <w:r w:rsidRPr="00A62BBA">
        <w:t>Autorisierung ist das Konzept, nur denjenigen den Zu</w:t>
      </w:r>
      <w:r w:rsidR="005005F9">
        <w:t>griff auf</w:t>
      </w:r>
      <w:r w:rsidRPr="00A62BBA">
        <w:t xml:space="preserve"> Ressourcen zu gestatten, die diese auch nutzen dürfen. </w:t>
      </w:r>
      <w:r w:rsidR="008874F9">
        <w:t>Prüfen Sie</w:t>
      </w:r>
      <w:r w:rsidRPr="00A62BBA">
        <w:t>, dass eine verifizierte Anwendung die folgenden High-Level Anforderungen erfüllt:</w:t>
      </w:r>
    </w:p>
    <w:p w14:paraId="0D5CF35C" w14:textId="2D9739BE" w:rsidR="00870C91" w:rsidRPr="00A62BBA" w:rsidRDefault="00870C91">
      <w:pPr>
        <w:pStyle w:val="BodyText"/>
        <w:numPr>
          <w:ilvl w:val="0"/>
          <w:numId w:val="5"/>
        </w:numPr>
        <w:tabs>
          <w:tab w:val="left" w:pos="581"/>
        </w:tabs>
      </w:pPr>
      <w:r w:rsidRPr="00A62BBA">
        <w:t xml:space="preserve">Personen, die auf Ressourcen zugreifen, müssen </w:t>
      </w:r>
      <w:r w:rsidR="00330668">
        <w:t xml:space="preserve">dafür </w:t>
      </w:r>
      <w:r w:rsidRPr="00A62BBA">
        <w:t>über gültige Berechtigungen verfügen</w:t>
      </w:r>
      <w:r w:rsidR="00330668">
        <w:t>.</w:t>
      </w:r>
    </w:p>
    <w:p w14:paraId="41F0BF7A" w14:textId="77777777" w:rsidR="00870C91" w:rsidRPr="00A62BBA" w:rsidRDefault="00870C91">
      <w:pPr>
        <w:pStyle w:val="BodyText"/>
        <w:numPr>
          <w:ilvl w:val="0"/>
          <w:numId w:val="5"/>
        </w:numPr>
        <w:tabs>
          <w:tab w:val="left" w:pos="581"/>
        </w:tabs>
      </w:pPr>
      <w:r w:rsidRPr="00A62BBA">
        <w:t>Die Benutzer sind mit einem genau definierten Satz von Rollen und Berechtigungen verbunden.</w:t>
      </w:r>
    </w:p>
    <w:p w14:paraId="4BEE87DB" w14:textId="2B7F96E8" w:rsidR="00870C91" w:rsidRPr="00A62BBA" w:rsidRDefault="00870C91">
      <w:pPr>
        <w:pStyle w:val="BodyText"/>
        <w:numPr>
          <w:ilvl w:val="0"/>
          <w:numId w:val="5"/>
        </w:numPr>
        <w:tabs>
          <w:tab w:val="left" w:pos="581"/>
        </w:tabs>
        <w:spacing w:before="118"/>
      </w:pPr>
      <w:r w:rsidRPr="00A62BBA">
        <w:t>Rollen- und Berechtigungsmetadaten sind vor Wieder</w:t>
      </w:r>
      <w:r w:rsidR="00A06421">
        <w:t>einspielen</w:t>
      </w:r>
      <w:r w:rsidRPr="00A62BBA">
        <w:t xml:space="preserve"> oder Manipulation geschützt.</w:t>
      </w:r>
    </w:p>
    <w:p w14:paraId="34E84321" w14:textId="76CFEAAE" w:rsidR="00870C91" w:rsidRDefault="00870C91" w:rsidP="00CE3BD4">
      <w:pPr>
        <w:pStyle w:val="Heading2"/>
      </w:pPr>
      <w:bookmarkStart w:id="195" w:name="_bookmark74"/>
      <w:bookmarkStart w:id="196" w:name="_bookmark75"/>
      <w:bookmarkStart w:id="197" w:name="_Toc43526960"/>
      <w:bookmarkStart w:id="198" w:name="_Toc65991004"/>
      <w:bookmarkEnd w:id="195"/>
      <w:bookmarkEnd w:id="196"/>
      <w:r>
        <w:t>V4.1 Design der Allgemeinen Zugriffs</w:t>
      </w:r>
      <w:r w:rsidR="00330668">
        <w:t>steuerung</w:t>
      </w:r>
      <w:bookmarkEnd w:id="197"/>
      <w:bookmarkEnd w:id="198"/>
    </w:p>
    <w:p w14:paraId="4D6424B3" w14:textId="77777777" w:rsidR="00870C91" w:rsidRDefault="00870C91">
      <w:pPr>
        <w:spacing w:before="7"/>
        <w:rPr>
          <w:rFonts w:ascii="Calibri Light" w:eastAsia="Calibri Light" w:hAnsi="Calibri Light" w:cs="Calibri Light"/>
          <w:sz w:val="3"/>
          <w:szCs w:val="3"/>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907"/>
        <w:gridCol w:w="425"/>
        <w:gridCol w:w="401"/>
        <w:gridCol w:w="403"/>
        <w:gridCol w:w="599"/>
      </w:tblGrid>
      <w:tr w:rsidR="00870C91" w:rsidRPr="00A62BBA" w14:paraId="4FBAA814" w14:textId="77777777" w:rsidTr="00922268">
        <w:trPr>
          <w:trHeight w:val="317"/>
        </w:trPr>
        <w:tc>
          <w:tcPr>
            <w:tcW w:w="624" w:type="dxa"/>
            <w:tcBorders>
              <w:bottom w:val="single" w:sz="4" w:space="0" w:color="auto"/>
            </w:tcBorders>
            <w:shd w:val="clear" w:color="auto" w:fill="auto"/>
          </w:tcPr>
          <w:p w14:paraId="15E0CD75" w14:textId="77777777" w:rsidR="00870C91" w:rsidRPr="00A62BBA" w:rsidRDefault="00870C91">
            <w:pPr>
              <w:pStyle w:val="TableParagraph"/>
              <w:spacing w:before="19"/>
              <w:ind w:right="2"/>
              <w:jc w:val="center"/>
              <w:rPr>
                <w:szCs w:val="20"/>
              </w:rPr>
            </w:pPr>
            <w:r w:rsidRPr="00A62BBA">
              <w:rPr>
                <w:szCs w:val="20"/>
              </w:rPr>
              <w:t>#</w:t>
            </w:r>
          </w:p>
        </w:tc>
        <w:tc>
          <w:tcPr>
            <w:tcW w:w="6907" w:type="dxa"/>
            <w:tcBorders>
              <w:bottom w:val="single" w:sz="4" w:space="0" w:color="auto"/>
            </w:tcBorders>
            <w:shd w:val="clear" w:color="auto" w:fill="auto"/>
          </w:tcPr>
          <w:p w14:paraId="6C36C097" w14:textId="77777777" w:rsidR="00870C91" w:rsidRPr="00A62BBA" w:rsidRDefault="00870C91">
            <w:pPr>
              <w:pStyle w:val="TableParagraph"/>
              <w:spacing w:before="19"/>
              <w:ind w:left="108"/>
              <w:rPr>
                <w:szCs w:val="20"/>
              </w:rPr>
            </w:pPr>
            <w:r w:rsidRPr="00A62BBA">
              <w:rPr>
                <w:szCs w:val="20"/>
              </w:rPr>
              <w:t>Beschreibung</w:t>
            </w:r>
          </w:p>
        </w:tc>
        <w:tc>
          <w:tcPr>
            <w:tcW w:w="425" w:type="dxa"/>
            <w:tcBorders>
              <w:bottom w:val="single" w:sz="4" w:space="0" w:color="auto"/>
            </w:tcBorders>
            <w:shd w:val="clear" w:color="auto" w:fill="auto"/>
          </w:tcPr>
          <w:p w14:paraId="0B875ED0" w14:textId="77777777" w:rsidR="00870C91" w:rsidRPr="00A62BBA" w:rsidRDefault="00870C91">
            <w:pPr>
              <w:pStyle w:val="TableParagraph"/>
              <w:spacing w:before="19"/>
              <w:ind w:left="132"/>
              <w:rPr>
                <w:szCs w:val="20"/>
              </w:rPr>
            </w:pPr>
            <w:r w:rsidRPr="00A62BBA">
              <w:rPr>
                <w:szCs w:val="20"/>
              </w:rPr>
              <w:t>L1</w:t>
            </w:r>
          </w:p>
        </w:tc>
        <w:tc>
          <w:tcPr>
            <w:tcW w:w="401" w:type="dxa"/>
            <w:tcBorders>
              <w:bottom w:val="single" w:sz="4" w:space="0" w:color="auto"/>
            </w:tcBorders>
            <w:shd w:val="clear" w:color="auto" w:fill="auto"/>
          </w:tcPr>
          <w:p w14:paraId="634D1213" w14:textId="77777777" w:rsidR="00870C91" w:rsidRPr="00A62BBA" w:rsidRDefault="00870C91">
            <w:pPr>
              <w:pStyle w:val="TableParagraph"/>
              <w:spacing w:before="19"/>
              <w:ind w:left="107"/>
              <w:rPr>
                <w:szCs w:val="20"/>
              </w:rPr>
            </w:pPr>
            <w:r w:rsidRPr="00A62BBA">
              <w:rPr>
                <w:szCs w:val="20"/>
              </w:rPr>
              <w:t>L2</w:t>
            </w:r>
          </w:p>
        </w:tc>
        <w:tc>
          <w:tcPr>
            <w:tcW w:w="403" w:type="dxa"/>
            <w:tcBorders>
              <w:bottom w:val="single" w:sz="4" w:space="0" w:color="auto"/>
            </w:tcBorders>
            <w:shd w:val="clear" w:color="auto" w:fill="auto"/>
          </w:tcPr>
          <w:p w14:paraId="1EBB4BCE" w14:textId="77777777" w:rsidR="00870C91" w:rsidRPr="00A62BBA" w:rsidRDefault="00870C91">
            <w:pPr>
              <w:pStyle w:val="TableParagraph"/>
              <w:spacing w:before="19"/>
              <w:ind w:left="108"/>
              <w:rPr>
                <w:szCs w:val="20"/>
              </w:rPr>
            </w:pPr>
            <w:r w:rsidRPr="00A62BBA">
              <w:rPr>
                <w:szCs w:val="20"/>
              </w:rPr>
              <w:t>L3</w:t>
            </w:r>
          </w:p>
        </w:tc>
        <w:tc>
          <w:tcPr>
            <w:tcW w:w="599" w:type="dxa"/>
            <w:tcBorders>
              <w:bottom w:val="single" w:sz="4" w:space="0" w:color="auto"/>
            </w:tcBorders>
            <w:shd w:val="clear" w:color="auto" w:fill="auto"/>
          </w:tcPr>
          <w:p w14:paraId="1257DCB4" w14:textId="77777777" w:rsidR="00870C91" w:rsidRPr="00A62BBA" w:rsidRDefault="00870C91">
            <w:pPr>
              <w:pStyle w:val="TableParagraph"/>
              <w:spacing w:before="19"/>
              <w:ind w:left="107"/>
              <w:rPr>
                <w:szCs w:val="20"/>
              </w:rPr>
            </w:pPr>
            <w:r w:rsidRPr="00A62BBA">
              <w:rPr>
                <w:szCs w:val="20"/>
              </w:rPr>
              <w:t>CWE</w:t>
            </w:r>
          </w:p>
        </w:tc>
      </w:tr>
      <w:tr w:rsidR="00870C91" w:rsidRPr="00A62BBA" w14:paraId="7BD95901" w14:textId="77777777" w:rsidTr="00922268">
        <w:trPr>
          <w:trHeight w:val="713"/>
        </w:trPr>
        <w:tc>
          <w:tcPr>
            <w:tcW w:w="624" w:type="dxa"/>
            <w:tcBorders>
              <w:top w:val="single" w:sz="4" w:space="0" w:color="auto"/>
            </w:tcBorders>
            <w:shd w:val="clear" w:color="auto" w:fill="auto"/>
          </w:tcPr>
          <w:p w14:paraId="46CED411" w14:textId="77777777" w:rsidR="00870C91" w:rsidRPr="00A62BBA" w:rsidRDefault="00870C91">
            <w:pPr>
              <w:pStyle w:val="TableParagraph"/>
              <w:spacing w:before="58"/>
              <w:ind w:left="108"/>
              <w:rPr>
                <w:szCs w:val="20"/>
              </w:rPr>
            </w:pPr>
            <w:r w:rsidRPr="00A62BBA">
              <w:rPr>
                <w:b/>
                <w:bCs/>
                <w:szCs w:val="20"/>
              </w:rPr>
              <w:t>4.1.1</w:t>
            </w:r>
          </w:p>
        </w:tc>
        <w:tc>
          <w:tcPr>
            <w:tcW w:w="6907" w:type="dxa"/>
            <w:tcBorders>
              <w:top w:val="single" w:sz="4" w:space="0" w:color="auto"/>
            </w:tcBorders>
            <w:shd w:val="clear" w:color="auto" w:fill="auto"/>
          </w:tcPr>
          <w:p w14:paraId="07AA70FD" w14:textId="3508213D" w:rsidR="00870C91" w:rsidRPr="00A62BBA" w:rsidRDefault="006E7460">
            <w:pPr>
              <w:pStyle w:val="TableParagraph"/>
              <w:spacing w:before="58"/>
              <w:ind w:left="108" w:right="142"/>
              <w:rPr>
                <w:szCs w:val="20"/>
              </w:rPr>
            </w:pPr>
            <w:r>
              <w:rPr>
                <w:szCs w:val="20"/>
              </w:rPr>
              <w:t>Prüfen Sie</w:t>
            </w:r>
            <w:r w:rsidR="00870C91" w:rsidRPr="00A62BBA">
              <w:rPr>
                <w:szCs w:val="20"/>
              </w:rPr>
              <w:t xml:space="preserve">, dass die Anwendung </w:t>
            </w:r>
            <w:r w:rsidR="00330668">
              <w:rPr>
                <w:szCs w:val="20"/>
              </w:rPr>
              <w:t xml:space="preserve">Regeln zu Steuerung der </w:t>
            </w:r>
            <w:r w:rsidR="00870C91" w:rsidRPr="00A62BBA">
              <w:rPr>
                <w:szCs w:val="20"/>
              </w:rPr>
              <w:t>Zugriff</w:t>
            </w:r>
            <w:r w:rsidR="00330668">
              <w:rPr>
                <w:szCs w:val="20"/>
              </w:rPr>
              <w:t>e</w:t>
            </w:r>
            <w:r w:rsidR="00870C91" w:rsidRPr="00A62BBA">
              <w:rPr>
                <w:szCs w:val="20"/>
              </w:rPr>
              <w:t xml:space="preserve"> auf einer vertrauenswürdigen Service-Schicht durchsetzt, insbesondere wenn die </w:t>
            </w:r>
            <w:r w:rsidR="00330668">
              <w:rPr>
                <w:szCs w:val="20"/>
              </w:rPr>
              <w:t xml:space="preserve">clientseitige </w:t>
            </w:r>
            <w:r w:rsidR="00870C91" w:rsidRPr="00A62BBA">
              <w:rPr>
                <w:szCs w:val="20"/>
              </w:rPr>
              <w:t>Zugriffs</w:t>
            </w:r>
            <w:r w:rsidR="00330668">
              <w:rPr>
                <w:szCs w:val="20"/>
              </w:rPr>
              <w:t>steuerung</w:t>
            </w:r>
            <w:r w:rsidR="00870C91" w:rsidRPr="00A62BBA">
              <w:rPr>
                <w:szCs w:val="20"/>
              </w:rPr>
              <w:t xml:space="preserve"> umgangen werden könnte.</w:t>
            </w:r>
          </w:p>
        </w:tc>
        <w:tc>
          <w:tcPr>
            <w:tcW w:w="425" w:type="dxa"/>
            <w:tcBorders>
              <w:top w:val="single" w:sz="4" w:space="0" w:color="auto"/>
            </w:tcBorders>
            <w:shd w:val="clear" w:color="auto" w:fill="auto"/>
          </w:tcPr>
          <w:p w14:paraId="30BD4119" w14:textId="77777777" w:rsidR="00870C91" w:rsidRPr="00A62BBA" w:rsidRDefault="00870C91">
            <w:pPr>
              <w:pStyle w:val="TableParagraph"/>
              <w:spacing w:before="56"/>
              <w:ind w:left="152"/>
              <w:rPr>
                <w:szCs w:val="20"/>
              </w:rPr>
            </w:pPr>
            <w:r w:rsidRPr="00A62BBA">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677735D8" w14:textId="77777777" w:rsidR="00870C91" w:rsidRPr="00A62BBA" w:rsidRDefault="00870C91">
            <w:pPr>
              <w:pStyle w:val="TableParagraph"/>
              <w:spacing w:before="56"/>
              <w:ind w:left="126"/>
              <w:rPr>
                <w:szCs w:val="20"/>
              </w:rPr>
            </w:pPr>
            <w:r w:rsidRPr="00A62BBA">
              <w:rPr>
                <w:rFonts w:ascii="Segoe UI Symbol" w:eastAsia="Segoe UI Symbol" w:hAnsi="Segoe UI Symbol" w:cs="Segoe UI Symbol"/>
                <w:szCs w:val="20"/>
              </w:rPr>
              <w:t>✓</w:t>
            </w:r>
          </w:p>
        </w:tc>
        <w:tc>
          <w:tcPr>
            <w:tcW w:w="403" w:type="dxa"/>
            <w:tcBorders>
              <w:top w:val="single" w:sz="4" w:space="0" w:color="auto"/>
            </w:tcBorders>
            <w:shd w:val="clear" w:color="auto" w:fill="auto"/>
          </w:tcPr>
          <w:p w14:paraId="63599089" w14:textId="77777777" w:rsidR="00870C91" w:rsidRPr="00A62BBA" w:rsidRDefault="00870C91">
            <w:pPr>
              <w:pStyle w:val="TableParagraph"/>
              <w:spacing w:before="56"/>
              <w:ind w:left="128"/>
              <w:rPr>
                <w:szCs w:val="20"/>
              </w:rPr>
            </w:pPr>
            <w:r w:rsidRPr="00A62BBA">
              <w:rPr>
                <w:rFonts w:ascii="Segoe UI Symbol" w:eastAsia="Segoe UI Symbol" w:hAnsi="Segoe UI Symbol" w:cs="Segoe UI Symbol"/>
                <w:szCs w:val="20"/>
              </w:rPr>
              <w:t>✓</w:t>
            </w:r>
          </w:p>
        </w:tc>
        <w:tc>
          <w:tcPr>
            <w:tcW w:w="599" w:type="dxa"/>
            <w:tcBorders>
              <w:top w:val="single" w:sz="4" w:space="0" w:color="auto"/>
            </w:tcBorders>
            <w:shd w:val="clear" w:color="auto" w:fill="auto"/>
          </w:tcPr>
          <w:p w14:paraId="7E0AB547" w14:textId="77777777" w:rsidR="00870C91" w:rsidRPr="00A62BBA" w:rsidRDefault="00870C91">
            <w:pPr>
              <w:pStyle w:val="TableParagraph"/>
              <w:spacing w:before="58"/>
              <w:ind w:left="146"/>
              <w:rPr>
                <w:szCs w:val="20"/>
              </w:rPr>
            </w:pPr>
            <w:r w:rsidRPr="00A62BBA">
              <w:rPr>
                <w:szCs w:val="20"/>
              </w:rPr>
              <w:t>602</w:t>
            </w:r>
          </w:p>
        </w:tc>
      </w:tr>
      <w:tr w:rsidR="00870C91" w:rsidRPr="00A62BBA" w14:paraId="4FB7B718" w14:textId="77777777" w:rsidTr="00922268">
        <w:trPr>
          <w:trHeight w:val="1048"/>
        </w:trPr>
        <w:tc>
          <w:tcPr>
            <w:tcW w:w="624" w:type="dxa"/>
            <w:shd w:val="clear" w:color="auto" w:fill="auto"/>
          </w:tcPr>
          <w:p w14:paraId="5C387113" w14:textId="77777777" w:rsidR="00870C91" w:rsidRPr="00A62BBA" w:rsidRDefault="00870C91">
            <w:pPr>
              <w:pStyle w:val="TableParagraph"/>
              <w:spacing w:before="73"/>
              <w:ind w:left="108"/>
              <w:rPr>
                <w:szCs w:val="20"/>
              </w:rPr>
            </w:pPr>
            <w:r w:rsidRPr="00A62BBA">
              <w:rPr>
                <w:b/>
                <w:bCs/>
                <w:szCs w:val="20"/>
              </w:rPr>
              <w:t>4.1.2</w:t>
            </w:r>
          </w:p>
        </w:tc>
        <w:tc>
          <w:tcPr>
            <w:tcW w:w="6907" w:type="dxa"/>
            <w:shd w:val="clear" w:color="auto" w:fill="auto"/>
          </w:tcPr>
          <w:p w14:paraId="7C56CD86" w14:textId="2BC04FB9" w:rsidR="00870C91" w:rsidRPr="00A62BBA" w:rsidRDefault="006E7460">
            <w:pPr>
              <w:pStyle w:val="TableParagraph"/>
              <w:spacing w:before="70"/>
              <w:ind w:left="108" w:right="579"/>
              <w:rPr>
                <w:szCs w:val="20"/>
              </w:rPr>
            </w:pPr>
            <w:r>
              <w:rPr>
                <w:szCs w:val="20"/>
              </w:rPr>
              <w:t>Prüfen Sie</w:t>
            </w:r>
            <w:r w:rsidR="00870C91" w:rsidRPr="00A62BBA">
              <w:rPr>
                <w:szCs w:val="20"/>
              </w:rPr>
              <w:t xml:space="preserve">, dass alle Benutzer- und Datenattribute </w:t>
            </w:r>
            <w:r w:rsidR="00330668">
              <w:rPr>
                <w:szCs w:val="20"/>
              </w:rPr>
              <w:t>sowie</w:t>
            </w:r>
            <w:r w:rsidR="00870C91" w:rsidRPr="00A62BBA">
              <w:rPr>
                <w:szCs w:val="20"/>
              </w:rPr>
              <w:t xml:space="preserve"> Richtlinieninformationen, die von de</w:t>
            </w:r>
            <w:r w:rsidR="00330668">
              <w:rPr>
                <w:szCs w:val="20"/>
              </w:rPr>
              <w:t>r</w:t>
            </w:r>
            <w:r w:rsidR="00870C91" w:rsidRPr="00A62BBA">
              <w:rPr>
                <w:szCs w:val="20"/>
              </w:rPr>
              <w:t xml:space="preserve"> Zugriffs</w:t>
            </w:r>
            <w:r w:rsidR="00330668">
              <w:rPr>
                <w:szCs w:val="20"/>
              </w:rPr>
              <w:t>steuerung</w:t>
            </w:r>
            <w:r w:rsidR="00870C91" w:rsidRPr="00A62BBA">
              <w:rPr>
                <w:szCs w:val="20"/>
              </w:rPr>
              <w:t xml:space="preserve"> verwendet werden, von den End</w:t>
            </w:r>
            <w:r w:rsidR="000E7B39">
              <w:rPr>
                <w:szCs w:val="20"/>
              </w:rPr>
              <w:t>n</w:t>
            </w:r>
            <w:r w:rsidR="00870C91" w:rsidRPr="00A62BBA">
              <w:rPr>
                <w:szCs w:val="20"/>
              </w:rPr>
              <w:t>utzern nicht manipuliert werden können, es sei denn, dies wird ausdrücklich genehmigt.</w:t>
            </w:r>
          </w:p>
        </w:tc>
        <w:tc>
          <w:tcPr>
            <w:tcW w:w="425" w:type="dxa"/>
            <w:shd w:val="clear" w:color="auto" w:fill="auto"/>
          </w:tcPr>
          <w:p w14:paraId="291795E7" w14:textId="77777777" w:rsidR="00870C91" w:rsidRPr="00A62BBA" w:rsidRDefault="00870C91">
            <w:pPr>
              <w:pStyle w:val="TableParagraph"/>
              <w:spacing w:before="71"/>
              <w:ind w:left="152"/>
              <w:rPr>
                <w:szCs w:val="20"/>
              </w:rPr>
            </w:pPr>
            <w:r w:rsidRPr="00A62BBA">
              <w:rPr>
                <w:rFonts w:ascii="Segoe UI Symbol" w:eastAsia="Segoe UI Symbol" w:hAnsi="Segoe UI Symbol" w:cs="Segoe UI Symbol"/>
                <w:szCs w:val="20"/>
              </w:rPr>
              <w:t>✓</w:t>
            </w:r>
          </w:p>
        </w:tc>
        <w:tc>
          <w:tcPr>
            <w:tcW w:w="401" w:type="dxa"/>
            <w:shd w:val="clear" w:color="auto" w:fill="auto"/>
          </w:tcPr>
          <w:p w14:paraId="08DE7B17" w14:textId="77777777" w:rsidR="00870C91" w:rsidRPr="00A62BBA" w:rsidRDefault="00870C91">
            <w:pPr>
              <w:pStyle w:val="TableParagraph"/>
              <w:spacing w:before="71"/>
              <w:ind w:left="126"/>
              <w:rPr>
                <w:szCs w:val="20"/>
              </w:rPr>
            </w:pPr>
            <w:r w:rsidRPr="00A62BBA">
              <w:rPr>
                <w:rFonts w:ascii="Segoe UI Symbol" w:eastAsia="Segoe UI Symbol" w:hAnsi="Segoe UI Symbol" w:cs="Segoe UI Symbol"/>
                <w:szCs w:val="20"/>
              </w:rPr>
              <w:t>✓</w:t>
            </w:r>
          </w:p>
        </w:tc>
        <w:tc>
          <w:tcPr>
            <w:tcW w:w="403" w:type="dxa"/>
            <w:shd w:val="clear" w:color="auto" w:fill="auto"/>
          </w:tcPr>
          <w:p w14:paraId="5A24CF5C" w14:textId="77777777" w:rsidR="00870C91" w:rsidRPr="00A62BBA" w:rsidRDefault="00870C91">
            <w:pPr>
              <w:pStyle w:val="TableParagraph"/>
              <w:spacing w:before="71"/>
              <w:ind w:left="128"/>
              <w:rPr>
                <w:szCs w:val="20"/>
              </w:rPr>
            </w:pPr>
            <w:r w:rsidRPr="00A62BBA">
              <w:rPr>
                <w:rFonts w:ascii="Segoe UI Symbol" w:eastAsia="Segoe UI Symbol" w:hAnsi="Segoe UI Symbol" w:cs="Segoe UI Symbol"/>
                <w:szCs w:val="20"/>
              </w:rPr>
              <w:t>✓</w:t>
            </w:r>
          </w:p>
        </w:tc>
        <w:tc>
          <w:tcPr>
            <w:tcW w:w="599" w:type="dxa"/>
            <w:shd w:val="clear" w:color="auto" w:fill="auto"/>
          </w:tcPr>
          <w:p w14:paraId="5133EA7E" w14:textId="77777777" w:rsidR="00870C91" w:rsidRPr="00A62BBA" w:rsidRDefault="00870C91">
            <w:pPr>
              <w:pStyle w:val="TableParagraph"/>
              <w:spacing w:before="73"/>
              <w:ind w:left="146"/>
              <w:rPr>
                <w:szCs w:val="20"/>
              </w:rPr>
            </w:pPr>
            <w:r w:rsidRPr="00A62BBA">
              <w:rPr>
                <w:szCs w:val="20"/>
              </w:rPr>
              <w:t>639</w:t>
            </w:r>
          </w:p>
        </w:tc>
      </w:tr>
      <w:tr w:rsidR="00870C91" w:rsidRPr="00A62BBA" w14:paraId="08B269FA" w14:textId="77777777" w:rsidTr="00922268">
        <w:trPr>
          <w:trHeight w:val="1048"/>
        </w:trPr>
        <w:tc>
          <w:tcPr>
            <w:tcW w:w="624" w:type="dxa"/>
            <w:shd w:val="clear" w:color="auto" w:fill="auto"/>
          </w:tcPr>
          <w:p w14:paraId="55F7ECF5" w14:textId="77777777" w:rsidR="00870C91" w:rsidRPr="00A62BBA" w:rsidRDefault="00870C91">
            <w:pPr>
              <w:pStyle w:val="TableParagraph"/>
              <w:spacing w:before="71"/>
              <w:ind w:left="108"/>
              <w:rPr>
                <w:szCs w:val="20"/>
              </w:rPr>
            </w:pPr>
            <w:r w:rsidRPr="00A62BBA">
              <w:rPr>
                <w:b/>
                <w:bCs/>
                <w:szCs w:val="20"/>
              </w:rPr>
              <w:t>4.1.3</w:t>
            </w:r>
          </w:p>
        </w:tc>
        <w:tc>
          <w:tcPr>
            <w:tcW w:w="6907" w:type="dxa"/>
            <w:shd w:val="clear" w:color="auto" w:fill="auto"/>
          </w:tcPr>
          <w:p w14:paraId="234A59A8" w14:textId="6D336E0F" w:rsidR="00870C91" w:rsidRPr="00A62BBA" w:rsidRDefault="006E7460">
            <w:pPr>
              <w:pStyle w:val="TableParagraph"/>
              <w:spacing w:before="71"/>
              <w:ind w:left="108" w:right="132"/>
              <w:rPr>
                <w:szCs w:val="20"/>
              </w:rPr>
            </w:pPr>
            <w:r>
              <w:rPr>
                <w:szCs w:val="20"/>
              </w:rPr>
              <w:t>Prüfen Sie</w:t>
            </w:r>
            <w:r w:rsidR="00870C91" w:rsidRPr="00A62BBA">
              <w:rPr>
                <w:szCs w:val="20"/>
              </w:rPr>
              <w:t xml:space="preserve">, dass das Prinzip der </w:t>
            </w:r>
            <w:r w:rsidR="00330668">
              <w:rPr>
                <w:szCs w:val="20"/>
              </w:rPr>
              <w:t xml:space="preserve">minimalen Berechtigung </w:t>
            </w:r>
            <w:r w:rsidR="00870C91" w:rsidRPr="00A62BBA">
              <w:rPr>
                <w:szCs w:val="20"/>
              </w:rPr>
              <w:t>gilt</w:t>
            </w:r>
            <w:r w:rsidR="00330668">
              <w:rPr>
                <w:szCs w:val="20"/>
              </w:rPr>
              <w:t>:</w:t>
            </w:r>
            <w:r w:rsidR="00870C91" w:rsidRPr="00A62BBA">
              <w:rPr>
                <w:szCs w:val="20"/>
              </w:rPr>
              <w:t xml:space="preserve"> Benutzer sollten nur auf </w:t>
            </w:r>
            <w:r w:rsidR="00922268">
              <w:rPr>
                <w:szCs w:val="20"/>
              </w:rPr>
              <w:t xml:space="preserve">die unbedingt notwendigen </w:t>
            </w:r>
            <w:r w:rsidR="00870C91" w:rsidRPr="00A62BBA">
              <w:rPr>
                <w:szCs w:val="20"/>
              </w:rPr>
              <w:t xml:space="preserve">Funktionen, Dateien, URLs, Controller, Dienste und andere Ressourcen zugreifen können. Dies bedeutet Schutz vor Spoofing und </w:t>
            </w:r>
            <w:r w:rsidR="000E7B39">
              <w:rPr>
                <w:szCs w:val="20"/>
              </w:rPr>
              <w:t xml:space="preserve">Ausweitung </w:t>
            </w:r>
            <w:r w:rsidR="00870C91" w:rsidRPr="00A62BBA">
              <w:rPr>
                <w:szCs w:val="20"/>
              </w:rPr>
              <w:t>der</w:t>
            </w:r>
            <w:r w:rsidR="000E7B39">
              <w:rPr>
                <w:szCs w:val="20"/>
              </w:rPr>
              <w:t xml:space="preserve"> Berechtigungen</w:t>
            </w:r>
            <w:r w:rsidR="00870C91" w:rsidRPr="00A62BBA">
              <w:rPr>
                <w:szCs w:val="20"/>
              </w:rPr>
              <w:t>. (</w:t>
            </w:r>
            <w:r w:rsidR="00523914">
              <w:fldChar w:fldCharType="begin"/>
            </w:r>
            <w:r w:rsidR="00523914">
              <w:instrText xml:space="preserve"> HYPERLINK "https</w:instrText>
            </w:r>
            <w:r w:rsidR="00523914">
              <w:instrText xml:space="preserve">://www.owasp.org/index.php/OWASP_Proactive_Controls" \l "tab%3DFormal_Numbering" </w:instrText>
            </w:r>
            <w:r w:rsidR="00523914">
              <w:fldChar w:fldCharType="separate"/>
            </w:r>
            <w:r w:rsidR="00870C91" w:rsidRPr="00A62BBA">
              <w:rPr>
                <w:rStyle w:val="Hyperlink"/>
                <w:color w:val="0462C1"/>
                <w:szCs w:val="20"/>
              </w:rPr>
              <w:t>C7</w:t>
            </w:r>
            <w:r w:rsidR="00523914">
              <w:rPr>
                <w:rStyle w:val="Hyperlink"/>
                <w:color w:val="0462C1"/>
                <w:szCs w:val="20"/>
              </w:rPr>
              <w:fldChar w:fldCharType="end"/>
            </w:r>
            <w:r w:rsidR="00870C91" w:rsidRPr="00A62BBA">
              <w:rPr>
                <w:szCs w:val="20"/>
              </w:rPr>
              <w:t>)</w:t>
            </w:r>
          </w:p>
        </w:tc>
        <w:tc>
          <w:tcPr>
            <w:tcW w:w="425" w:type="dxa"/>
            <w:shd w:val="clear" w:color="auto" w:fill="auto"/>
          </w:tcPr>
          <w:p w14:paraId="765E5606" w14:textId="77777777" w:rsidR="00870C91" w:rsidRPr="00A62BBA" w:rsidRDefault="00870C91">
            <w:pPr>
              <w:pStyle w:val="TableParagraph"/>
              <w:spacing w:before="70"/>
              <w:ind w:left="152"/>
              <w:rPr>
                <w:szCs w:val="20"/>
              </w:rPr>
            </w:pPr>
            <w:r w:rsidRPr="00A62BBA">
              <w:rPr>
                <w:rFonts w:ascii="Segoe UI Symbol" w:eastAsia="Segoe UI Symbol" w:hAnsi="Segoe UI Symbol" w:cs="Segoe UI Symbol"/>
                <w:szCs w:val="20"/>
              </w:rPr>
              <w:t>✓</w:t>
            </w:r>
          </w:p>
        </w:tc>
        <w:tc>
          <w:tcPr>
            <w:tcW w:w="401" w:type="dxa"/>
            <w:shd w:val="clear" w:color="auto" w:fill="auto"/>
          </w:tcPr>
          <w:p w14:paraId="1C1715C6" w14:textId="77777777" w:rsidR="00870C91" w:rsidRPr="00A62BBA" w:rsidRDefault="00870C91">
            <w:pPr>
              <w:pStyle w:val="TableParagraph"/>
              <w:spacing w:before="70"/>
              <w:ind w:left="126"/>
              <w:rPr>
                <w:szCs w:val="20"/>
              </w:rPr>
            </w:pPr>
            <w:r w:rsidRPr="00A62BBA">
              <w:rPr>
                <w:rFonts w:ascii="Segoe UI Symbol" w:eastAsia="Segoe UI Symbol" w:hAnsi="Segoe UI Symbol" w:cs="Segoe UI Symbol"/>
                <w:szCs w:val="20"/>
              </w:rPr>
              <w:t>✓</w:t>
            </w:r>
          </w:p>
        </w:tc>
        <w:tc>
          <w:tcPr>
            <w:tcW w:w="403" w:type="dxa"/>
            <w:shd w:val="clear" w:color="auto" w:fill="auto"/>
          </w:tcPr>
          <w:p w14:paraId="3CAB0E7E" w14:textId="77777777" w:rsidR="00870C91" w:rsidRPr="00A62BBA" w:rsidRDefault="00870C91">
            <w:pPr>
              <w:pStyle w:val="TableParagraph"/>
              <w:spacing w:before="70"/>
              <w:ind w:left="128"/>
              <w:rPr>
                <w:szCs w:val="20"/>
              </w:rPr>
            </w:pPr>
            <w:r w:rsidRPr="00A62BBA">
              <w:rPr>
                <w:rFonts w:ascii="Segoe UI Symbol" w:eastAsia="Segoe UI Symbol" w:hAnsi="Segoe UI Symbol" w:cs="Segoe UI Symbol"/>
                <w:szCs w:val="20"/>
              </w:rPr>
              <w:t>✓</w:t>
            </w:r>
          </w:p>
        </w:tc>
        <w:tc>
          <w:tcPr>
            <w:tcW w:w="599" w:type="dxa"/>
            <w:shd w:val="clear" w:color="auto" w:fill="auto"/>
          </w:tcPr>
          <w:p w14:paraId="0957CF25" w14:textId="77777777" w:rsidR="00870C91" w:rsidRPr="00A62BBA" w:rsidRDefault="00870C91">
            <w:pPr>
              <w:pStyle w:val="TableParagraph"/>
              <w:spacing w:before="71"/>
              <w:ind w:left="146"/>
              <w:rPr>
                <w:szCs w:val="20"/>
              </w:rPr>
            </w:pPr>
            <w:r w:rsidRPr="00A62BBA">
              <w:rPr>
                <w:szCs w:val="20"/>
              </w:rPr>
              <w:t>285</w:t>
            </w:r>
          </w:p>
        </w:tc>
      </w:tr>
      <w:tr w:rsidR="00870C91" w:rsidRPr="00A62BBA" w14:paraId="1403F1BB" w14:textId="77777777" w:rsidTr="00C75729">
        <w:trPr>
          <w:trHeight w:val="789"/>
        </w:trPr>
        <w:tc>
          <w:tcPr>
            <w:tcW w:w="624" w:type="dxa"/>
            <w:shd w:val="clear" w:color="auto" w:fill="auto"/>
          </w:tcPr>
          <w:p w14:paraId="3F9863C0" w14:textId="77777777" w:rsidR="00870C91" w:rsidRPr="00A62BBA" w:rsidRDefault="00870C91">
            <w:pPr>
              <w:pStyle w:val="TableParagraph"/>
              <w:spacing w:before="71"/>
              <w:ind w:left="108"/>
              <w:rPr>
                <w:szCs w:val="20"/>
              </w:rPr>
            </w:pPr>
            <w:r w:rsidRPr="00A62BBA">
              <w:rPr>
                <w:b/>
                <w:bCs/>
                <w:szCs w:val="20"/>
              </w:rPr>
              <w:t>4.1.4</w:t>
            </w:r>
          </w:p>
        </w:tc>
        <w:tc>
          <w:tcPr>
            <w:tcW w:w="6907" w:type="dxa"/>
            <w:shd w:val="clear" w:color="auto" w:fill="auto"/>
          </w:tcPr>
          <w:p w14:paraId="5437A4F9" w14:textId="7EF70F5B" w:rsidR="00870C91" w:rsidRPr="00A62BBA" w:rsidRDefault="006E7460">
            <w:pPr>
              <w:pStyle w:val="TableParagraph"/>
              <w:spacing w:before="71"/>
              <w:ind w:left="113" w:right="113"/>
              <w:rPr>
                <w:szCs w:val="20"/>
              </w:rPr>
            </w:pPr>
            <w:r>
              <w:rPr>
                <w:szCs w:val="20"/>
              </w:rPr>
              <w:t>Prüfen Sie</w:t>
            </w:r>
            <w:r w:rsidR="00870C91" w:rsidRPr="00A62BBA">
              <w:rPr>
                <w:szCs w:val="20"/>
              </w:rPr>
              <w:t>, dass standardmäßig</w:t>
            </w:r>
            <w:r w:rsidR="00922268">
              <w:rPr>
                <w:szCs w:val="20"/>
              </w:rPr>
              <w:t xml:space="preserve"> nichts erlaubt ist. N</w:t>
            </w:r>
            <w:r w:rsidR="00870C91" w:rsidRPr="00A62BBA">
              <w:rPr>
                <w:szCs w:val="20"/>
              </w:rPr>
              <w:t>eue Benutzer</w:t>
            </w:r>
            <w:r w:rsidR="00922268">
              <w:rPr>
                <w:szCs w:val="20"/>
              </w:rPr>
              <w:t xml:space="preserve"> oder </w:t>
            </w:r>
            <w:r w:rsidR="00870C91" w:rsidRPr="00A62BBA">
              <w:rPr>
                <w:szCs w:val="20"/>
              </w:rPr>
              <w:t xml:space="preserve">Rollen </w:t>
            </w:r>
            <w:r w:rsidR="00922268">
              <w:rPr>
                <w:szCs w:val="20"/>
              </w:rPr>
              <w:t xml:space="preserve">beginnen </w:t>
            </w:r>
            <w:r w:rsidR="00870C91" w:rsidRPr="00A62BBA">
              <w:rPr>
                <w:szCs w:val="20"/>
              </w:rPr>
              <w:t>mit minimalen oder gar keinen Berechtigungen</w:t>
            </w:r>
            <w:r w:rsidR="00922268">
              <w:rPr>
                <w:szCs w:val="20"/>
              </w:rPr>
              <w:t>.</w:t>
            </w:r>
            <w:r w:rsidR="00870C91" w:rsidRPr="00A62BBA">
              <w:rPr>
                <w:szCs w:val="20"/>
              </w:rPr>
              <w:t xml:space="preserve"> Benutzer</w:t>
            </w:r>
            <w:r w:rsidR="00922268">
              <w:rPr>
                <w:szCs w:val="20"/>
              </w:rPr>
              <w:t xml:space="preserve"> oder </w:t>
            </w:r>
            <w:r w:rsidR="00870C91" w:rsidRPr="00A62BBA">
              <w:rPr>
                <w:szCs w:val="20"/>
              </w:rPr>
              <w:t xml:space="preserve">Rollen </w:t>
            </w:r>
            <w:r w:rsidR="00922268">
              <w:rPr>
                <w:szCs w:val="20"/>
              </w:rPr>
              <w:t xml:space="preserve">erhalten </w:t>
            </w:r>
            <w:r w:rsidR="00870C91" w:rsidRPr="00A62BBA">
              <w:rPr>
                <w:szCs w:val="20"/>
              </w:rPr>
              <w:t>keinen Zug</w:t>
            </w:r>
            <w:r w:rsidR="005005F9">
              <w:rPr>
                <w:szCs w:val="20"/>
              </w:rPr>
              <w:t>riff</w:t>
            </w:r>
            <w:r w:rsidR="00870C91" w:rsidRPr="00A62BBA">
              <w:rPr>
                <w:szCs w:val="20"/>
              </w:rPr>
              <w:t xml:space="preserve"> </w:t>
            </w:r>
            <w:r w:rsidR="005005F9">
              <w:rPr>
                <w:szCs w:val="20"/>
              </w:rPr>
              <w:t xml:space="preserve">auf </w:t>
            </w:r>
            <w:r w:rsidR="00870C91" w:rsidRPr="00A62BBA">
              <w:rPr>
                <w:szCs w:val="20"/>
              </w:rPr>
              <w:t>neue Funktionen, bis er explizit zugewiesen wird. (</w:t>
            </w:r>
            <w:r w:rsidR="00523914">
              <w:fldChar w:fldCharType="begin"/>
            </w:r>
            <w:r w:rsidR="00523914">
              <w:instrText xml:space="preserve"> HYPERLINK "https://www.owasp.org/index.php/OWASP_Proactive_Controls" \l "tab%3DFormal_Numbering" </w:instrText>
            </w:r>
            <w:r w:rsidR="00523914">
              <w:fldChar w:fldCharType="separate"/>
            </w:r>
            <w:r w:rsidR="00870C91" w:rsidRPr="00A62BBA">
              <w:rPr>
                <w:rStyle w:val="Hyperlink"/>
                <w:color w:val="0462C1"/>
                <w:szCs w:val="20"/>
              </w:rPr>
              <w:t>C7</w:t>
            </w:r>
            <w:r w:rsidR="00523914">
              <w:rPr>
                <w:rStyle w:val="Hyperlink"/>
                <w:color w:val="0462C1"/>
                <w:szCs w:val="20"/>
              </w:rPr>
              <w:fldChar w:fldCharType="end"/>
            </w:r>
            <w:r w:rsidR="00870C91" w:rsidRPr="00A62BBA">
              <w:rPr>
                <w:rStyle w:val="Hyperlink"/>
                <w:szCs w:val="20"/>
              </w:rPr>
              <w:t>)</w:t>
            </w:r>
          </w:p>
        </w:tc>
        <w:tc>
          <w:tcPr>
            <w:tcW w:w="425" w:type="dxa"/>
            <w:shd w:val="clear" w:color="auto" w:fill="auto"/>
          </w:tcPr>
          <w:p w14:paraId="75C0D7B2" w14:textId="77777777" w:rsidR="00870C91" w:rsidRPr="00A62BBA" w:rsidRDefault="00870C91">
            <w:pPr>
              <w:pStyle w:val="TableParagraph"/>
              <w:spacing w:before="70"/>
              <w:ind w:left="152"/>
              <w:rPr>
                <w:szCs w:val="20"/>
              </w:rPr>
            </w:pPr>
            <w:r w:rsidRPr="00A62BBA">
              <w:rPr>
                <w:rFonts w:ascii="Segoe UI Symbol" w:eastAsia="Segoe UI Symbol" w:hAnsi="Segoe UI Symbol" w:cs="Segoe UI Symbol"/>
                <w:szCs w:val="20"/>
              </w:rPr>
              <w:t>✓</w:t>
            </w:r>
          </w:p>
        </w:tc>
        <w:tc>
          <w:tcPr>
            <w:tcW w:w="401" w:type="dxa"/>
            <w:shd w:val="clear" w:color="auto" w:fill="auto"/>
          </w:tcPr>
          <w:p w14:paraId="021FAF72" w14:textId="77777777" w:rsidR="00870C91" w:rsidRPr="00A62BBA" w:rsidRDefault="00870C91">
            <w:pPr>
              <w:pStyle w:val="TableParagraph"/>
              <w:spacing w:before="70"/>
              <w:ind w:left="126"/>
              <w:rPr>
                <w:szCs w:val="20"/>
              </w:rPr>
            </w:pPr>
            <w:r w:rsidRPr="00A62BBA">
              <w:rPr>
                <w:rFonts w:ascii="Segoe UI Symbol" w:eastAsia="Segoe UI Symbol" w:hAnsi="Segoe UI Symbol" w:cs="Segoe UI Symbol"/>
                <w:szCs w:val="20"/>
              </w:rPr>
              <w:t>✓</w:t>
            </w:r>
          </w:p>
        </w:tc>
        <w:tc>
          <w:tcPr>
            <w:tcW w:w="403" w:type="dxa"/>
            <w:shd w:val="clear" w:color="auto" w:fill="auto"/>
          </w:tcPr>
          <w:p w14:paraId="149A4B8F" w14:textId="77777777" w:rsidR="00870C91" w:rsidRPr="00A62BBA" w:rsidRDefault="00870C91">
            <w:pPr>
              <w:pStyle w:val="TableParagraph"/>
              <w:spacing w:before="70"/>
              <w:ind w:left="128"/>
              <w:rPr>
                <w:szCs w:val="20"/>
              </w:rPr>
            </w:pPr>
            <w:r w:rsidRPr="00A62BBA">
              <w:rPr>
                <w:rFonts w:ascii="Segoe UI Symbol" w:eastAsia="Segoe UI Symbol" w:hAnsi="Segoe UI Symbol" w:cs="Segoe UI Symbol"/>
                <w:szCs w:val="20"/>
              </w:rPr>
              <w:t>✓</w:t>
            </w:r>
          </w:p>
        </w:tc>
        <w:tc>
          <w:tcPr>
            <w:tcW w:w="599" w:type="dxa"/>
            <w:shd w:val="clear" w:color="auto" w:fill="auto"/>
          </w:tcPr>
          <w:p w14:paraId="7E5167B1" w14:textId="77777777" w:rsidR="00870C91" w:rsidRPr="00A62BBA" w:rsidRDefault="00870C91">
            <w:pPr>
              <w:pStyle w:val="TableParagraph"/>
              <w:spacing w:before="71"/>
              <w:ind w:left="146"/>
              <w:rPr>
                <w:szCs w:val="20"/>
              </w:rPr>
            </w:pPr>
            <w:r w:rsidRPr="00A62BBA">
              <w:rPr>
                <w:szCs w:val="20"/>
              </w:rPr>
              <w:t>276</w:t>
            </w:r>
          </w:p>
        </w:tc>
      </w:tr>
      <w:tr w:rsidR="00870C91" w:rsidRPr="00A62BBA" w14:paraId="07305216" w14:textId="77777777" w:rsidTr="00922268">
        <w:trPr>
          <w:trHeight w:val="604"/>
        </w:trPr>
        <w:tc>
          <w:tcPr>
            <w:tcW w:w="624" w:type="dxa"/>
            <w:shd w:val="clear" w:color="auto" w:fill="auto"/>
          </w:tcPr>
          <w:p w14:paraId="765D534B" w14:textId="77777777" w:rsidR="00870C91" w:rsidRPr="00A62BBA" w:rsidRDefault="00870C91">
            <w:pPr>
              <w:pStyle w:val="TableParagraph"/>
              <w:spacing w:before="71"/>
              <w:ind w:left="108"/>
              <w:rPr>
                <w:szCs w:val="20"/>
              </w:rPr>
            </w:pPr>
            <w:r w:rsidRPr="00A62BBA">
              <w:rPr>
                <w:b/>
                <w:bCs/>
                <w:szCs w:val="20"/>
              </w:rPr>
              <w:t>4.1.5</w:t>
            </w:r>
          </w:p>
        </w:tc>
        <w:tc>
          <w:tcPr>
            <w:tcW w:w="6907" w:type="dxa"/>
            <w:shd w:val="clear" w:color="auto" w:fill="auto"/>
          </w:tcPr>
          <w:p w14:paraId="75516592" w14:textId="3AFAC8BE" w:rsidR="00870C91" w:rsidRPr="00A62BBA" w:rsidRDefault="006E7460">
            <w:pPr>
              <w:pStyle w:val="TableParagraph"/>
              <w:spacing w:before="71"/>
              <w:ind w:left="113"/>
              <w:rPr>
                <w:szCs w:val="20"/>
              </w:rPr>
            </w:pPr>
            <w:r>
              <w:rPr>
                <w:szCs w:val="20"/>
              </w:rPr>
              <w:t>Prüfen Sie</w:t>
            </w:r>
            <w:r w:rsidR="00870C91" w:rsidRPr="00A62BBA">
              <w:rPr>
                <w:szCs w:val="20"/>
              </w:rPr>
              <w:t>, dass die Zugriffs</w:t>
            </w:r>
            <w:r w:rsidR="00922268">
              <w:rPr>
                <w:szCs w:val="20"/>
              </w:rPr>
              <w:t>steuerungsroutinen im Fehlerfall in einen</w:t>
            </w:r>
            <w:r w:rsidR="00870C91" w:rsidRPr="00A62BBA">
              <w:rPr>
                <w:szCs w:val="20"/>
              </w:rPr>
              <w:t xml:space="preserve"> sicher</w:t>
            </w:r>
            <w:r w:rsidR="00922268">
              <w:rPr>
                <w:szCs w:val="20"/>
              </w:rPr>
              <w:t>en Zustand fallen</w:t>
            </w:r>
            <w:r w:rsidR="00870C91" w:rsidRPr="00A62BBA">
              <w:rPr>
                <w:szCs w:val="20"/>
              </w:rPr>
              <w:t>. (</w:t>
            </w:r>
            <w:r w:rsidR="00523914">
              <w:fldChar w:fldCharType="begin"/>
            </w:r>
            <w:r w:rsidR="00523914">
              <w:instrText xml:space="preserve"> HYPERLINK "https://www.owasp.org/index.php/OWASP_Proactive_Controls" \l "tab%3DFormal_Numbering" </w:instrText>
            </w:r>
            <w:r w:rsidR="00523914">
              <w:fldChar w:fldCharType="separate"/>
            </w:r>
            <w:r w:rsidR="00870C91" w:rsidRPr="00A62BBA">
              <w:rPr>
                <w:rStyle w:val="Hyperlink"/>
                <w:color w:val="0462C1"/>
                <w:szCs w:val="20"/>
              </w:rPr>
              <w:t>C10</w:t>
            </w:r>
            <w:r w:rsidR="00523914">
              <w:rPr>
                <w:rStyle w:val="Hyperlink"/>
                <w:color w:val="0462C1"/>
                <w:szCs w:val="20"/>
              </w:rPr>
              <w:fldChar w:fldCharType="end"/>
            </w:r>
            <w:r w:rsidR="00870C91" w:rsidRPr="00A62BBA">
              <w:rPr>
                <w:rStyle w:val="Hyperlink"/>
                <w:szCs w:val="20"/>
              </w:rPr>
              <w:t>)</w:t>
            </w:r>
          </w:p>
        </w:tc>
        <w:tc>
          <w:tcPr>
            <w:tcW w:w="425" w:type="dxa"/>
            <w:shd w:val="clear" w:color="auto" w:fill="auto"/>
          </w:tcPr>
          <w:p w14:paraId="4EB27FA9" w14:textId="77777777" w:rsidR="00870C91" w:rsidRPr="00A62BBA" w:rsidRDefault="00870C91">
            <w:pPr>
              <w:pStyle w:val="TableParagraph"/>
              <w:spacing w:before="70"/>
              <w:ind w:left="152"/>
              <w:rPr>
                <w:szCs w:val="20"/>
              </w:rPr>
            </w:pPr>
            <w:r w:rsidRPr="00A62BBA">
              <w:rPr>
                <w:rFonts w:ascii="Segoe UI Symbol" w:eastAsia="Segoe UI Symbol" w:hAnsi="Segoe UI Symbol" w:cs="Segoe UI Symbol"/>
                <w:szCs w:val="20"/>
              </w:rPr>
              <w:t>✓</w:t>
            </w:r>
          </w:p>
        </w:tc>
        <w:tc>
          <w:tcPr>
            <w:tcW w:w="401" w:type="dxa"/>
            <w:shd w:val="clear" w:color="auto" w:fill="auto"/>
          </w:tcPr>
          <w:p w14:paraId="30D84658" w14:textId="77777777" w:rsidR="00870C91" w:rsidRPr="00A62BBA" w:rsidRDefault="00870C91">
            <w:pPr>
              <w:pStyle w:val="TableParagraph"/>
              <w:spacing w:before="70"/>
              <w:ind w:left="126"/>
              <w:rPr>
                <w:szCs w:val="20"/>
              </w:rPr>
            </w:pPr>
            <w:r w:rsidRPr="00A62BBA">
              <w:rPr>
                <w:rFonts w:ascii="Segoe UI Symbol" w:eastAsia="Segoe UI Symbol" w:hAnsi="Segoe UI Symbol" w:cs="Segoe UI Symbol"/>
                <w:szCs w:val="20"/>
              </w:rPr>
              <w:t>✓</w:t>
            </w:r>
          </w:p>
        </w:tc>
        <w:tc>
          <w:tcPr>
            <w:tcW w:w="403" w:type="dxa"/>
            <w:shd w:val="clear" w:color="auto" w:fill="auto"/>
          </w:tcPr>
          <w:p w14:paraId="740F7089" w14:textId="77777777" w:rsidR="00870C91" w:rsidRPr="00A62BBA" w:rsidRDefault="00870C91">
            <w:pPr>
              <w:pStyle w:val="TableParagraph"/>
              <w:spacing w:before="70"/>
              <w:ind w:left="128"/>
              <w:rPr>
                <w:szCs w:val="20"/>
              </w:rPr>
            </w:pPr>
            <w:r w:rsidRPr="00A62BBA">
              <w:rPr>
                <w:rFonts w:ascii="Segoe UI Symbol" w:eastAsia="Segoe UI Symbol" w:hAnsi="Segoe UI Symbol" w:cs="Segoe UI Symbol"/>
                <w:szCs w:val="20"/>
              </w:rPr>
              <w:t>✓</w:t>
            </w:r>
          </w:p>
        </w:tc>
        <w:tc>
          <w:tcPr>
            <w:tcW w:w="599" w:type="dxa"/>
            <w:shd w:val="clear" w:color="auto" w:fill="auto"/>
          </w:tcPr>
          <w:p w14:paraId="0F5D3E6B" w14:textId="77777777" w:rsidR="00870C91" w:rsidRPr="00A62BBA" w:rsidRDefault="00870C91">
            <w:pPr>
              <w:pStyle w:val="TableParagraph"/>
              <w:spacing w:before="71"/>
              <w:ind w:left="146"/>
              <w:rPr>
                <w:szCs w:val="20"/>
              </w:rPr>
            </w:pPr>
            <w:r w:rsidRPr="00A62BBA">
              <w:rPr>
                <w:szCs w:val="20"/>
              </w:rPr>
              <w:t>285</w:t>
            </w:r>
          </w:p>
        </w:tc>
      </w:tr>
    </w:tbl>
    <w:p w14:paraId="63C9C6D8" w14:textId="77777777" w:rsidR="00870C91" w:rsidRDefault="00870C91">
      <w:pPr>
        <w:spacing w:before="5"/>
        <w:rPr>
          <w:rFonts w:ascii="Calibri Light" w:eastAsia="Calibri Light" w:hAnsi="Calibri Light" w:cs="Calibri Light"/>
          <w:sz w:val="5"/>
          <w:szCs w:val="5"/>
        </w:rPr>
      </w:pPr>
    </w:p>
    <w:p w14:paraId="4EDE36CB" w14:textId="15970ABD" w:rsidR="00870C91" w:rsidRDefault="00870C91" w:rsidP="003A1349">
      <w:pPr>
        <w:pStyle w:val="Heading2"/>
      </w:pPr>
      <w:bookmarkStart w:id="199" w:name="_bookmark76"/>
      <w:bookmarkStart w:id="200" w:name="_Toc65991005"/>
      <w:bookmarkEnd w:id="199"/>
      <w:r>
        <w:t xml:space="preserve">V4.2 </w:t>
      </w:r>
      <w:r w:rsidR="00145B6D">
        <w:t>O</w:t>
      </w:r>
      <w:r w:rsidR="00922268">
        <w:t xml:space="preserve">perative </w:t>
      </w:r>
      <w:r>
        <w:t>Zugriffs</w:t>
      </w:r>
      <w:r w:rsidR="00922268">
        <w:t>steuerung</w:t>
      </w:r>
      <w:bookmarkEnd w:id="200"/>
    </w:p>
    <w:p w14:paraId="3DE8D9EB" w14:textId="77777777" w:rsid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894"/>
        <w:gridCol w:w="438"/>
        <w:gridCol w:w="402"/>
        <w:gridCol w:w="402"/>
        <w:gridCol w:w="600"/>
      </w:tblGrid>
      <w:tr w:rsidR="00870C91" w:rsidRPr="00A62BBA" w14:paraId="26ECD390" w14:textId="77777777" w:rsidTr="003544A5">
        <w:trPr>
          <w:trHeight w:val="257"/>
        </w:trPr>
        <w:tc>
          <w:tcPr>
            <w:tcW w:w="624" w:type="dxa"/>
            <w:tcBorders>
              <w:bottom w:val="single" w:sz="4" w:space="0" w:color="auto"/>
            </w:tcBorders>
            <w:shd w:val="clear" w:color="auto" w:fill="auto"/>
          </w:tcPr>
          <w:p w14:paraId="28FCF3D9" w14:textId="77777777" w:rsidR="00870C91" w:rsidRPr="00A62BBA" w:rsidRDefault="00870C91">
            <w:pPr>
              <w:pStyle w:val="TableParagraph"/>
              <w:spacing w:before="19"/>
              <w:ind w:right="2"/>
              <w:jc w:val="center"/>
              <w:rPr>
                <w:szCs w:val="20"/>
              </w:rPr>
            </w:pPr>
            <w:r w:rsidRPr="00A62BBA">
              <w:rPr>
                <w:szCs w:val="20"/>
              </w:rPr>
              <w:t>#</w:t>
            </w:r>
          </w:p>
        </w:tc>
        <w:tc>
          <w:tcPr>
            <w:tcW w:w="6894" w:type="dxa"/>
            <w:tcBorders>
              <w:bottom w:val="single" w:sz="4" w:space="0" w:color="auto"/>
            </w:tcBorders>
            <w:shd w:val="clear" w:color="auto" w:fill="auto"/>
          </w:tcPr>
          <w:p w14:paraId="0B239FC1" w14:textId="77777777" w:rsidR="00870C91" w:rsidRPr="00A62BBA" w:rsidRDefault="00870C91">
            <w:pPr>
              <w:pStyle w:val="TableParagraph"/>
              <w:spacing w:before="19"/>
              <w:ind w:left="108"/>
              <w:rPr>
                <w:szCs w:val="20"/>
              </w:rPr>
            </w:pPr>
            <w:r w:rsidRPr="00A62BBA">
              <w:rPr>
                <w:szCs w:val="20"/>
              </w:rPr>
              <w:t>Beschreibung</w:t>
            </w:r>
          </w:p>
        </w:tc>
        <w:tc>
          <w:tcPr>
            <w:tcW w:w="438" w:type="dxa"/>
            <w:tcBorders>
              <w:bottom w:val="single" w:sz="4" w:space="0" w:color="auto"/>
            </w:tcBorders>
            <w:shd w:val="clear" w:color="auto" w:fill="auto"/>
          </w:tcPr>
          <w:p w14:paraId="70B4735F" w14:textId="77777777" w:rsidR="00870C91" w:rsidRPr="00A62BBA" w:rsidRDefault="00870C91">
            <w:pPr>
              <w:pStyle w:val="TableParagraph"/>
              <w:spacing w:before="19"/>
              <w:ind w:left="145"/>
              <w:rPr>
                <w:szCs w:val="20"/>
              </w:rPr>
            </w:pPr>
            <w:r w:rsidRPr="00A62BBA">
              <w:rPr>
                <w:szCs w:val="20"/>
              </w:rPr>
              <w:t>L1</w:t>
            </w:r>
          </w:p>
        </w:tc>
        <w:tc>
          <w:tcPr>
            <w:tcW w:w="402" w:type="dxa"/>
            <w:tcBorders>
              <w:bottom w:val="single" w:sz="4" w:space="0" w:color="auto"/>
            </w:tcBorders>
            <w:shd w:val="clear" w:color="auto" w:fill="auto"/>
          </w:tcPr>
          <w:p w14:paraId="55BAEF8F" w14:textId="77777777" w:rsidR="00870C91" w:rsidRPr="00A62BBA" w:rsidRDefault="00870C91">
            <w:pPr>
              <w:pStyle w:val="TableParagraph"/>
              <w:spacing w:before="19"/>
              <w:ind w:left="107"/>
              <w:rPr>
                <w:szCs w:val="20"/>
              </w:rPr>
            </w:pPr>
            <w:r w:rsidRPr="00A62BBA">
              <w:rPr>
                <w:szCs w:val="20"/>
              </w:rPr>
              <w:t>L2</w:t>
            </w:r>
          </w:p>
        </w:tc>
        <w:tc>
          <w:tcPr>
            <w:tcW w:w="402" w:type="dxa"/>
            <w:tcBorders>
              <w:bottom w:val="single" w:sz="4" w:space="0" w:color="auto"/>
            </w:tcBorders>
            <w:shd w:val="clear" w:color="auto" w:fill="auto"/>
          </w:tcPr>
          <w:p w14:paraId="7F851816" w14:textId="77777777" w:rsidR="00870C91" w:rsidRPr="00A62BBA" w:rsidRDefault="00870C91">
            <w:pPr>
              <w:pStyle w:val="TableParagraph"/>
              <w:spacing w:before="19"/>
              <w:ind w:left="108"/>
              <w:rPr>
                <w:szCs w:val="20"/>
              </w:rPr>
            </w:pPr>
            <w:r w:rsidRPr="00A62BBA">
              <w:rPr>
                <w:szCs w:val="20"/>
              </w:rPr>
              <w:t>L3</w:t>
            </w:r>
          </w:p>
        </w:tc>
        <w:tc>
          <w:tcPr>
            <w:tcW w:w="600" w:type="dxa"/>
            <w:tcBorders>
              <w:bottom w:val="single" w:sz="4" w:space="0" w:color="auto"/>
            </w:tcBorders>
            <w:shd w:val="clear" w:color="auto" w:fill="auto"/>
          </w:tcPr>
          <w:p w14:paraId="2FFA0DB6" w14:textId="77777777" w:rsidR="00870C91" w:rsidRPr="00A62BBA" w:rsidRDefault="00870C91">
            <w:pPr>
              <w:pStyle w:val="TableParagraph"/>
              <w:spacing w:before="19"/>
              <w:ind w:left="107"/>
              <w:rPr>
                <w:szCs w:val="20"/>
              </w:rPr>
            </w:pPr>
            <w:r w:rsidRPr="00A62BBA">
              <w:rPr>
                <w:szCs w:val="20"/>
              </w:rPr>
              <w:t>CWE</w:t>
            </w:r>
          </w:p>
        </w:tc>
      </w:tr>
      <w:tr w:rsidR="00870C91" w:rsidRPr="00A62BBA" w14:paraId="40DB6A56" w14:textId="77777777" w:rsidTr="00C75729">
        <w:trPr>
          <w:trHeight w:val="970"/>
        </w:trPr>
        <w:tc>
          <w:tcPr>
            <w:tcW w:w="624" w:type="dxa"/>
            <w:tcBorders>
              <w:top w:val="single" w:sz="4" w:space="0" w:color="auto"/>
            </w:tcBorders>
            <w:shd w:val="clear" w:color="auto" w:fill="auto"/>
          </w:tcPr>
          <w:p w14:paraId="667D09FC" w14:textId="77777777" w:rsidR="00870C91" w:rsidRPr="00A62BBA" w:rsidRDefault="00870C91">
            <w:pPr>
              <w:pStyle w:val="TableParagraph"/>
              <w:spacing w:before="58"/>
              <w:ind w:left="108"/>
              <w:rPr>
                <w:szCs w:val="20"/>
              </w:rPr>
            </w:pPr>
            <w:r w:rsidRPr="00A62BBA">
              <w:rPr>
                <w:b/>
                <w:bCs/>
                <w:szCs w:val="20"/>
              </w:rPr>
              <w:t>4.2.1</w:t>
            </w:r>
          </w:p>
        </w:tc>
        <w:tc>
          <w:tcPr>
            <w:tcW w:w="6894" w:type="dxa"/>
            <w:tcBorders>
              <w:top w:val="single" w:sz="4" w:space="0" w:color="auto"/>
            </w:tcBorders>
            <w:shd w:val="clear" w:color="auto" w:fill="auto"/>
          </w:tcPr>
          <w:p w14:paraId="65F4FE1B" w14:textId="7CC2DBB4" w:rsidR="00870C91" w:rsidRPr="00A62BBA" w:rsidRDefault="006E7460">
            <w:pPr>
              <w:pStyle w:val="TableParagraph"/>
              <w:spacing w:before="55"/>
              <w:ind w:left="108" w:right="250"/>
              <w:rPr>
                <w:szCs w:val="20"/>
              </w:rPr>
            </w:pPr>
            <w:r>
              <w:rPr>
                <w:szCs w:val="20"/>
              </w:rPr>
              <w:t>Prüfen Sie</w:t>
            </w:r>
            <w:r w:rsidR="00870C91" w:rsidRPr="00A62BBA">
              <w:rPr>
                <w:szCs w:val="20"/>
              </w:rPr>
              <w:t xml:space="preserve">, dass sensible Daten und APIs vor direkten Objektangriffen geschützt sind, die auf das Erstellen, Lesen, Aktualisieren und Löschen von Datensätzen abzielen, z. B. das Erstellen oder Aktualisieren von Datensätzen einer anderen Person, das Anzeigen </w:t>
            </w:r>
            <w:r w:rsidR="00922268">
              <w:rPr>
                <w:szCs w:val="20"/>
              </w:rPr>
              <w:t>oder Löschen all</w:t>
            </w:r>
            <w:r w:rsidR="00870C91" w:rsidRPr="00A62BBA">
              <w:rPr>
                <w:szCs w:val="20"/>
              </w:rPr>
              <w:t>er Datensätze.</w:t>
            </w:r>
          </w:p>
        </w:tc>
        <w:tc>
          <w:tcPr>
            <w:tcW w:w="438" w:type="dxa"/>
            <w:tcBorders>
              <w:top w:val="single" w:sz="4" w:space="0" w:color="auto"/>
            </w:tcBorders>
            <w:shd w:val="clear" w:color="auto" w:fill="auto"/>
          </w:tcPr>
          <w:p w14:paraId="02C551CA" w14:textId="77777777" w:rsidR="00870C91" w:rsidRPr="00A62BBA" w:rsidRDefault="00870C91">
            <w:pPr>
              <w:pStyle w:val="TableParagraph"/>
              <w:spacing w:before="56"/>
              <w:ind w:left="164"/>
              <w:rPr>
                <w:szCs w:val="20"/>
              </w:rPr>
            </w:pPr>
            <w:r w:rsidRPr="00A62BB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66DF6F26" w14:textId="77777777" w:rsidR="00870C91" w:rsidRPr="00A62BBA" w:rsidRDefault="00870C91">
            <w:pPr>
              <w:pStyle w:val="TableParagraph"/>
              <w:spacing w:before="56"/>
              <w:ind w:left="126"/>
              <w:rPr>
                <w:szCs w:val="20"/>
              </w:rPr>
            </w:pPr>
            <w:r w:rsidRPr="00A62BB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24B7EA90" w14:textId="77777777" w:rsidR="00870C91" w:rsidRPr="00A62BBA" w:rsidRDefault="00870C91">
            <w:pPr>
              <w:pStyle w:val="TableParagraph"/>
              <w:spacing w:before="56"/>
              <w:ind w:left="128"/>
              <w:rPr>
                <w:szCs w:val="20"/>
              </w:rPr>
            </w:pPr>
            <w:r w:rsidRPr="00A62BB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3EAE540E" w14:textId="77777777" w:rsidR="00870C91" w:rsidRPr="00A62BBA" w:rsidRDefault="00870C91">
            <w:pPr>
              <w:pStyle w:val="TableParagraph"/>
              <w:spacing w:before="58"/>
              <w:ind w:left="146"/>
              <w:rPr>
                <w:szCs w:val="20"/>
              </w:rPr>
            </w:pPr>
            <w:r w:rsidRPr="00A62BBA">
              <w:rPr>
                <w:szCs w:val="20"/>
              </w:rPr>
              <w:t>639</w:t>
            </w:r>
          </w:p>
        </w:tc>
      </w:tr>
      <w:tr w:rsidR="00870C91" w:rsidRPr="00A62BBA" w14:paraId="0EDA96C5" w14:textId="77777777" w:rsidTr="00C75729">
        <w:trPr>
          <w:trHeight w:val="1066"/>
        </w:trPr>
        <w:tc>
          <w:tcPr>
            <w:tcW w:w="624" w:type="dxa"/>
            <w:shd w:val="clear" w:color="auto" w:fill="auto"/>
          </w:tcPr>
          <w:p w14:paraId="3C8B497F" w14:textId="77777777" w:rsidR="00870C91" w:rsidRPr="00A62BBA" w:rsidRDefault="00870C91">
            <w:pPr>
              <w:pStyle w:val="TableParagraph"/>
              <w:spacing w:before="73"/>
              <w:ind w:left="108"/>
              <w:rPr>
                <w:szCs w:val="20"/>
              </w:rPr>
            </w:pPr>
            <w:r w:rsidRPr="00A62BBA">
              <w:rPr>
                <w:b/>
                <w:bCs/>
                <w:szCs w:val="20"/>
              </w:rPr>
              <w:t>4.2.2</w:t>
            </w:r>
          </w:p>
        </w:tc>
        <w:tc>
          <w:tcPr>
            <w:tcW w:w="6894" w:type="dxa"/>
            <w:shd w:val="clear" w:color="auto" w:fill="auto"/>
          </w:tcPr>
          <w:p w14:paraId="468F6853" w14:textId="6D077B22" w:rsidR="00870C91" w:rsidRPr="00A62BBA" w:rsidRDefault="006E7460">
            <w:pPr>
              <w:pStyle w:val="TableParagraph"/>
              <w:spacing w:before="70"/>
              <w:ind w:left="108" w:right="143"/>
              <w:rPr>
                <w:szCs w:val="20"/>
              </w:rPr>
            </w:pPr>
            <w:r>
              <w:rPr>
                <w:szCs w:val="20"/>
              </w:rPr>
              <w:t>Prüfen Sie</w:t>
            </w:r>
            <w:r w:rsidR="00870C91" w:rsidRPr="00A62BBA">
              <w:rPr>
                <w:szCs w:val="20"/>
              </w:rPr>
              <w:t>, dass die Anwendung oder das Framework einen starken Anti-CSRF-Mechanismus zum Schutz authentifizierter Funktionen durchsetzt, und dass eine effektive Anti-Automatisierung oder Anti-CSRF nicht-authentifizierte Funktionen schützt.</w:t>
            </w:r>
          </w:p>
        </w:tc>
        <w:tc>
          <w:tcPr>
            <w:tcW w:w="438" w:type="dxa"/>
            <w:shd w:val="clear" w:color="auto" w:fill="auto"/>
          </w:tcPr>
          <w:p w14:paraId="06A2142B" w14:textId="77777777" w:rsidR="00870C91" w:rsidRPr="00A62BBA" w:rsidRDefault="00870C91">
            <w:pPr>
              <w:pStyle w:val="TableParagraph"/>
              <w:spacing w:before="71"/>
              <w:ind w:left="164"/>
              <w:rPr>
                <w:szCs w:val="20"/>
              </w:rPr>
            </w:pPr>
            <w:r w:rsidRPr="00A62BBA">
              <w:rPr>
                <w:rFonts w:ascii="Segoe UI Symbol" w:eastAsia="Segoe UI Symbol" w:hAnsi="Segoe UI Symbol" w:cs="Segoe UI Symbol"/>
                <w:szCs w:val="20"/>
              </w:rPr>
              <w:t>✓</w:t>
            </w:r>
          </w:p>
        </w:tc>
        <w:tc>
          <w:tcPr>
            <w:tcW w:w="402" w:type="dxa"/>
            <w:shd w:val="clear" w:color="auto" w:fill="auto"/>
          </w:tcPr>
          <w:p w14:paraId="12EC6B33" w14:textId="77777777" w:rsidR="00870C91" w:rsidRPr="00A62BBA" w:rsidRDefault="00870C91">
            <w:pPr>
              <w:pStyle w:val="TableParagraph"/>
              <w:spacing w:before="71"/>
              <w:ind w:left="126"/>
              <w:rPr>
                <w:szCs w:val="20"/>
              </w:rPr>
            </w:pPr>
            <w:r w:rsidRPr="00A62BBA">
              <w:rPr>
                <w:rFonts w:ascii="Segoe UI Symbol" w:eastAsia="Segoe UI Symbol" w:hAnsi="Segoe UI Symbol" w:cs="Segoe UI Symbol"/>
                <w:szCs w:val="20"/>
              </w:rPr>
              <w:t>✓</w:t>
            </w:r>
          </w:p>
        </w:tc>
        <w:tc>
          <w:tcPr>
            <w:tcW w:w="402" w:type="dxa"/>
            <w:shd w:val="clear" w:color="auto" w:fill="auto"/>
          </w:tcPr>
          <w:p w14:paraId="12D93223" w14:textId="77777777" w:rsidR="00870C91" w:rsidRPr="00A62BBA" w:rsidRDefault="00870C91">
            <w:pPr>
              <w:pStyle w:val="TableParagraph"/>
              <w:spacing w:before="71"/>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31651B71" w14:textId="77777777" w:rsidR="00870C91" w:rsidRPr="00A62BBA" w:rsidRDefault="00870C91">
            <w:pPr>
              <w:pStyle w:val="TableParagraph"/>
              <w:spacing w:before="73"/>
              <w:ind w:left="146"/>
              <w:rPr>
                <w:szCs w:val="20"/>
              </w:rPr>
            </w:pPr>
            <w:r w:rsidRPr="00A62BBA">
              <w:rPr>
                <w:szCs w:val="20"/>
              </w:rPr>
              <w:t>352</w:t>
            </w:r>
          </w:p>
        </w:tc>
      </w:tr>
    </w:tbl>
    <w:p w14:paraId="1DE3E5FD" w14:textId="77777777" w:rsidR="001630EE" w:rsidRDefault="001630EE" w:rsidP="003A1349">
      <w:pPr>
        <w:pStyle w:val="Heading2"/>
      </w:pPr>
      <w:bookmarkStart w:id="201" w:name="_bookmark77"/>
      <w:bookmarkEnd w:id="201"/>
    </w:p>
    <w:p w14:paraId="14D1E65C" w14:textId="77777777" w:rsidR="001630EE" w:rsidRDefault="001630EE">
      <w:pPr>
        <w:suppressAutoHyphens w:val="0"/>
        <w:rPr>
          <w:rFonts w:ascii="Calibri Light" w:eastAsia="Calibri Light" w:hAnsi="Calibri Light" w:cs="Calibri Light"/>
          <w:color w:val="2D74B5"/>
          <w:sz w:val="26"/>
          <w:szCs w:val="26"/>
        </w:rPr>
      </w:pPr>
      <w:r>
        <w:br w:type="page"/>
      </w:r>
    </w:p>
    <w:p w14:paraId="72D6B970" w14:textId="4AFADBDF" w:rsidR="00870C91" w:rsidRDefault="00870C91" w:rsidP="003A1349">
      <w:pPr>
        <w:pStyle w:val="Heading2"/>
      </w:pPr>
      <w:bookmarkStart w:id="202" w:name="_Toc65991006"/>
      <w:r>
        <w:lastRenderedPageBreak/>
        <w:t xml:space="preserve">V4.3 Weitere </w:t>
      </w:r>
      <w:r w:rsidR="003544A5">
        <w:t>Maßnahmen</w:t>
      </w:r>
      <w:r>
        <w:t xml:space="preserve"> zur Zu</w:t>
      </w:r>
      <w:r w:rsidR="003544A5">
        <w:t>griffssteuerung</w:t>
      </w:r>
      <w:bookmarkEnd w:id="202"/>
    </w:p>
    <w:p w14:paraId="3294EE88" w14:textId="77777777" w:rsid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755"/>
        <w:gridCol w:w="151"/>
        <w:gridCol w:w="427"/>
        <w:gridCol w:w="402"/>
        <w:gridCol w:w="402"/>
        <w:gridCol w:w="600"/>
      </w:tblGrid>
      <w:tr w:rsidR="00870C91" w:rsidRPr="00A62BBA" w14:paraId="4B1E642E" w14:textId="77777777" w:rsidTr="003544A5">
        <w:trPr>
          <w:trHeight w:val="284"/>
        </w:trPr>
        <w:tc>
          <w:tcPr>
            <w:tcW w:w="624" w:type="dxa"/>
            <w:tcBorders>
              <w:bottom w:val="single" w:sz="4" w:space="0" w:color="auto"/>
            </w:tcBorders>
            <w:shd w:val="clear" w:color="auto" w:fill="auto"/>
          </w:tcPr>
          <w:p w14:paraId="168FA02A" w14:textId="77777777" w:rsidR="00870C91" w:rsidRPr="00A62BBA" w:rsidRDefault="00870C91">
            <w:pPr>
              <w:pStyle w:val="TableParagraph"/>
              <w:spacing w:before="19"/>
              <w:ind w:right="2"/>
              <w:jc w:val="center"/>
              <w:rPr>
                <w:szCs w:val="20"/>
              </w:rPr>
            </w:pPr>
            <w:r w:rsidRPr="00A62BBA">
              <w:rPr>
                <w:szCs w:val="20"/>
              </w:rPr>
              <w:t>#</w:t>
            </w:r>
          </w:p>
        </w:tc>
        <w:tc>
          <w:tcPr>
            <w:tcW w:w="6755" w:type="dxa"/>
            <w:tcBorders>
              <w:bottom w:val="single" w:sz="4" w:space="0" w:color="auto"/>
            </w:tcBorders>
            <w:shd w:val="clear" w:color="auto" w:fill="auto"/>
          </w:tcPr>
          <w:p w14:paraId="1F002D0C" w14:textId="77777777" w:rsidR="00870C91" w:rsidRPr="00A62BBA" w:rsidRDefault="00870C91">
            <w:pPr>
              <w:pStyle w:val="TableParagraph"/>
              <w:spacing w:before="19"/>
              <w:ind w:left="108"/>
              <w:rPr>
                <w:szCs w:val="20"/>
              </w:rPr>
            </w:pPr>
            <w:r w:rsidRPr="00A62BBA">
              <w:rPr>
                <w:szCs w:val="20"/>
              </w:rPr>
              <w:t>Beschreibung</w:t>
            </w:r>
          </w:p>
        </w:tc>
        <w:tc>
          <w:tcPr>
            <w:tcW w:w="578" w:type="dxa"/>
            <w:gridSpan w:val="2"/>
            <w:tcBorders>
              <w:bottom w:val="single" w:sz="4" w:space="0" w:color="auto"/>
            </w:tcBorders>
            <w:shd w:val="clear" w:color="auto" w:fill="auto"/>
          </w:tcPr>
          <w:p w14:paraId="64CCEB44" w14:textId="77777777" w:rsidR="00870C91" w:rsidRPr="00A62BBA" w:rsidRDefault="00870C91">
            <w:pPr>
              <w:pStyle w:val="TableParagraph"/>
              <w:spacing w:before="19"/>
              <w:ind w:left="286"/>
              <w:rPr>
                <w:szCs w:val="20"/>
              </w:rPr>
            </w:pPr>
            <w:r w:rsidRPr="00A62BBA">
              <w:rPr>
                <w:szCs w:val="20"/>
              </w:rPr>
              <w:t>L1</w:t>
            </w:r>
          </w:p>
        </w:tc>
        <w:tc>
          <w:tcPr>
            <w:tcW w:w="402" w:type="dxa"/>
            <w:tcBorders>
              <w:bottom w:val="single" w:sz="4" w:space="0" w:color="auto"/>
            </w:tcBorders>
            <w:shd w:val="clear" w:color="auto" w:fill="auto"/>
          </w:tcPr>
          <w:p w14:paraId="246A7B9A" w14:textId="77777777" w:rsidR="00870C91" w:rsidRPr="00A62BBA" w:rsidRDefault="00870C91">
            <w:pPr>
              <w:pStyle w:val="TableParagraph"/>
              <w:spacing w:before="19"/>
              <w:ind w:left="107"/>
              <w:rPr>
                <w:szCs w:val="20"/>
              </w:rPr>
            </w:pPr>
            <w:r w:rsidRPr="00A62BBA">
              <w:rPr>
                <w:szCs w:val="20"/>
              </w:rPr>
              <w:t>L2</w:t>
            </w:r>
          </w:p>
        </w:tc>
        <w:tc>
          <w:tcPr>
            <w:tcW w:w="401" w:type="dxa"/>
            <w:tcBorders>
              <w:bottom w:val="single" w:sz="4" w:space="0" w:color="auto"/>
            </w:tcBorders>
            <w:shd w:val="clear" w:color="auto" w:fill="auto"/>
          </w:tcPr>
          <w:p w14:paraId="24148C01" w14:textId="77777777" w:rsidR="00870C91" w:rsidRPr="00A62BBA" w:rsidRDefault="00870C91">
            <w:pPr>
              <w:pStyle w:val="TableParagraph"/>
              <w:spacing w:before="19"/>
              <w:ind w:left="108"/>
              <w:rPr>
                <w:szCs w:val="20"/>
              </w:rPr>
            </w:pPr>
            <w:r w:rsidRPr="00A62BBA">
              <w:rPr>
                <w:szCs w:val="20"/>
              </w:rPr>
              <w:t>L3</w:t>
            </w:r>
          </w:p>
        </w:tc>
        <w:tc>
          <w:tcPr>
            <w:tcW w:w="600" w:type="dxa"/>
            <w:tcBorders>
              <w:bottom w:val="single" w:sz="4" w:space="0" w:color="auto"/>
            </w:tcBorders>
            <w:shd w:val="clear" w:color="auto" w:fill="auto"/>
          </w:tcPr>
          <w:p w14:paraId="434BB9A9" w14:textId="77777777" w:rsidR="00870C91" w:rsidRPr="00A62BBA" w:rsidRDefault="00870C91">
            <w:pPr>
              <w:pStyle w:val="TableParagraph"/>
              <w:spacing w:before="19"/>
              <w:ind w:left="107"/>
              <w:rPr>
                <w:szCs w:val="20"/>
              </w:rPr>
            </w:pPr>
            <w:r w:rsidRPr="00A62BBA">
              <w:rPr>
                <w:szCs w:val="20"/>
              </w:rPr>
              <w:t>CWE</w:t>
            </w:r>
          </w:p>
        </w:tc>
      </w:tr>
      <w:tr w:rsidR="00870C91" w:rsidRPr="00A62BBA" w14:paraId="3D565054" w14:textId="77777777" w:rsidTr="003544A5">
        <w:trPr>
          <w:trHeight w:val="546"/>
        </w:trPr>
        <w:tc>
          <w:tcPr>
            <w:tcW w:w="624" w:type="dxa"/>
            <w:tcBorders>
              <w:top w:val="single" w:sz="4" w:space="0" w:color="auto"/>
            </w:tcBorders>
            <w:shd w:val="clear" w:color="auto" w:fill="auto"/>
          </w:tcPr>
          <w:p w14:paraId="67F6261B" w14:textId="77777777" w:rsidR="00870C91" w:rsidRPr="00A62BBA" w:rsidRDefault="00870C91">
            <w:pPr>
              <w:pStyle w:val="TableParagraph"/>
              <w:spacing w:before="58"/>
              <w:ind w:left="108"/>
              <w:rPr>
                <w:szCs w:val="20"/>
              </w:rPr>
            </w:pPr>
            <w:r w:rsidRPr="00A62BBA">
              <w:rPr>
                <w:b/>
                <w:bCs/>
                <w:szCs w:val="20"/>
              </w:rPr>
              <w:t>4.3.1</w:t>
            </w:r>
          </w:p>
        </w:tc>
        <w:tc>
          <w:tcPr>
            <w:tcW w:w="6755" w:type="dxa"/>
            <w:tcBorders>
              <w:top w:val="single" w:sz="4" w:space="0" w:color="auto"/>
            </w:tcBorders>
            <w:shd w:val="clear" w:color="auto" w:fill="auto"/>
          </w:tcPr>
          <w:p w14:paraId="6920BB23" w14:textId="0E6A4150" w:rsidR="00870C91" w:rsidRPr="00A62BBA" w:rsidRDefault="006E7460">
            <w:pPr>
              <w:pStyle w:val="TableParagraph"/>
              <w:spacing w:before="58"/>
              <w:ind w:left="108" w:right="284"/>
              <w:rPr>
                <w:szCs w:val="20"/>
              </w:rPr>
            </w:pPr>
            <w:r>
              <w:rPr>
                <w:szCs w:val="20"/>
              </w:rPr>
              <w:t>Prüfen Sie</w:t>
            </w:r>
            <w:r w:rsidR="00870C91" w:rsidRPr="00A62BBA">
              <w:rPr>
                <w:szCs w:val="20"/>
              </w:rPr>
              <w:t>, dass administrative Schnittstellen eine geeignete M</w:t>
            </w:r>
            <w:r w:rsidR="003544A5">
              <w:rPr>
                <w:szCs w:val="20"/>
              </w:rPr>
              <w:t>eh</w:t>
            </w:r>
            <w:r w:rsidR="00AB4216">
              <w:rPr>
                <w:szCs w:val="20"/>
              </w:rPr>
              <w:t>rf</w:t>
            </w:r>
            <w:r w:rsidR="00870C91" w:rsidRPr="00A62BBA">
              <w:rPr>
                <w:szCs w:val="20"/>
              </w:rPr>
              <w:t>aktor-</w:t>
            </w:r>
            <w:r w:rsidR="00AB4216">
              <w:rPr>
                <w:szCs w:val="20"/>
              </w:rPr>
              <w:t>a</w:t>
            </w:r>
            <w:r w:rsidR="00870C91" w:rsidRPr="00A62BBA">
              <w:rPr>
                <w:szCs w:val="20"/>
              </w:rPr>
              <w:t>uthentifizierung verwenden, um unbefugte Nutzung zu verhindern.</w:t>
            </w:r>
          </w:p>
        </w:tc>
        <w:tc>
          <w:tcPr>
            <w:tcW w:w="578" w:type="dxa"/>
            <w:gridSpan w:val="2"/>
            <w:tcBorders>
              <w:top w:val="single" w:sz="4" w:space="0" w:color="auto"/>
            </w:tcBorders>
            <w:shd w:val="clear" w:color="auto" w:fill="auto"/>
          </w:tcPr>
          <w:p w14:paraId="27B82C0C" w14:textId="77777777" w:rsidR="00870C91" w:rsidRPr="00A62BBA" w:rsidRDefault="00870C91">
            <w:pPr>
              <w:pStyle w:val="TableParagraph"/>
              <w:spacing w:before="56"/>
              <w:ind w:left="305"/>
              <w:rPr>
                <w:szCs w:val="20"/>
              </w:rPr>
            </w:pPr>
            <w:r w:rsidRPr="00A62BB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5F7E8546" w14:textId="77777777" w:rsidR="00870C91" w:rsidRPr="00A62BBA" w:rsidRDefault="00870C91">
            <w:pPr>
              <w:pStyle w:val="TableParagraph"/>
              <w:spacing w:before="56"/>
              <w:ind w:left="126"/>
              <w:rPr>
                <w:szCs w:val="20"/>
              </w:rPr>
            </w:pPr>
            <w:r w:rsidRPr="00A62BBA">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13CBC21F" w14:textId="77777777" w:rsidR="00870C91" w:rsidRPr="00A62BBA" w:rsidRDefault="00870C91">
            <w:pPr>
              <w:pStyle w:val="TableParagraph"/>
              <w:spacing w:before="56"/>
              <w:ind w:left="128"/>
              <w:rPr>
                <w:szCs w:val="20"/>
              </w:rPr>
            </w:pPr>
            <w:r w:rsidRPr="00A62BB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0AE2E420" w14:textId="77777777" w:rsidR="00870C91" w:rsidRPr="00A62BBA" w:rsidRDefault="00870C91">
            <w:pPr>
              <w:pStyle w:val="TableParagraph"/>
              <w:spacing w:before="58"/>
              <w:ind w:left="146"/>
              <w:rPr>
                <w:szCs w:val="20"/>
              </w:rPr>
            </w:pPr>
            <w:r w:rsidRPr="00A62BBA">
              <w:rPr>
                <w:szCs w:val="20"/>
              </w:rPr>
              <w:t>419</w:t>
            </w:r>
          </w:p>
        </w:tc>
      </w:tr>
      <w:tr w:rsidR="00870C91" w:rsidRPr="00A62BBA" w14:paraId="7B5B9599" w14:textId="77777777" w:rsidTr="003544A5">
        <w:trPr>
          <w:trHeight w:val="1026"/>
        </w:trPr>
        <w:tc>
          <w:tcPr>
            <w:tcW w:w="624" w:type="dxa"/>
            <w:shd w:val="clear" w:color="auto" w:fill="auto"/>
          </w:tcPr>
          <w:p w14:paraId="6375CAC7" w14:textId="77777777" w:rsidR="00870C91" w:rsidRPr="00A62BBA" w:rsidRDefault="00870C91">
            <w:pPr>
              <w:pStyle w:val="TableParagraph"/>
              <w:spacing w:before="58"/>
              <w:ind w:left="108"/>
              <w:rPr>
                <w:szCs w:val="20"/>
              </w:rPr>
            </w:pPr>
            <w:r w:rsidRPr="00A62BBA">
              <w:rPr>
                <w:b/>
                <w:bCs/>
                <w:szCs w:val="20"/>
              </w:rPr>
              <w:t>4.3.2</w:t>
            </w:r>
          </w:p>
        </w:tc>
        <w:tc>
          <w:tcPr>
            <w:tcW w:w="6906" w:type="dxa"/>
            <w:gridSpan w:val="2"/>
            <w:shd w:val="clear" w:color="auto" w:fill="auto"/>
          </w:tcPr>
          <w:p w14:paraId="38F13146" w14:textId="04C591FE" w:rsidR="00870C91" w:rsidRPr="00A62BBA" w:rsidRDefault="006E7460">
            <w:pPr>
              <w:pStyle w:val="TableParagraph"/>
              <w:spacing w:before="58"/>
              <w:ind w:left="108" w:right="130"/>
              <w:jc w:val="both"/>
              <w:rPr>
                <w:szCs w:val="20"/>
              </w:rPr>
            </w:pPr>
            <w:r>
              <w:rPr>
                <w:szCs w:val="20"/>
              </w:rPr>
              <w:t>Prüfen Sie</w:t>
            </w:r>
            <w:r w:rsidR="00870C91" w:rsidRPr="00A62BBA">
              <w:rPr>
                <w:szCs w:val="20"/>
              </w:rPr>
              <w:t xml:space="preserve">, dass das Durchsuchen von Verzeichnissen deaktiviert ist, es sei denn, dies ist absichtlich gewünscht. Ferner </w:t>
            </w:r>
            <w:r w:rsidR="003544A5">
              <w:rPr>
                <w:szCs w:val="20"/>
              </w:rPr>
              <w:t xml:space="preserve">ist </w:t>
            </w:r>
            <w:r w:rsidR="00870C91" w:rsidRPr="00A62BBA">
              <w:rPr>
                <w:szCs w:val="20"/>
              </w:rPr>
              <w:t>das Auffinden oder die Offenlegung von Datei- oder Verzeichnis-Metadaten, wie z.B. Thumbs.db, .DS_Store, .git oder .svn-Ordner, nicht zul</w:t>
            </w:r>
            <w:r w:rsidR="003544A5">
              <w:rPr>
                <w:szCs w:val="20"/>
              </w:rPr>
              <w:t>ä</w:t>
            </w:r>
            <w:r w:rsidR="00870C91" w:rsidRPr="00A62BBA">
              <w:rPr>
                <w:szCs w:val="20"/>
              </w:rPr>
              <w:t>ss</w:t>
            </w:r>
            <w:r w:rsidR="003544A5">
              <w:rPr>
                <w:szCs w:val="20"/>
              </w:rPr>
              <w:t>ig</w:t>
            </w:r>
            <w:r w:rsidR="00870C91" w:rsidRPr="00A62BBA">
              <w:rPr>
                <w:szCs w:val="20"/>
              </w:rPr>
              <w:t>.</w:t>
            </w:r>
          </w:p>
        </w:tc>
        <w:tc>
          <w:tcPr>
            <w:tcW w:w="426" w:type="dxa"/>
            <w:shd w:val="clear" w:color="auto" w:fill="auto"/>
          </w:tcPr>
          <w:p w14:paraId="17FC235F" w14:textId="77777777" w:rsidR="00870C91" w:rsidRPr="00A62BBA" w:rsidRDefault="00870C91">
            <w:pPr>
              <w:pStyle w:val="TableParagraph"/>
              <w:spacing w:before="56"/>
              <w:ind w:left="151"/>
              <w:rPr>
                <w:szCs w:val="20"/>
              </w:rPr>
            </w:pPr>
            <w:r w:rsidRPr="00A62BBA">
              <w:rPr>
                <w:rFonts w:ascii="Segoe UI Symbol" w:eastAsia="Segoe UI Symbol" w:hAnsi="Segoe UI Symbol" w:cs="Segoe UI Symbol"/>
                <w:szCs w:val="20"/>
              </w:rPr>
              <w:t>✓</w:t>
            </w:r>
          </w:p>
        </w:tc>
        <w:tc>
          <w:tcPr>
            <w:tcW w:w="402" w:type="dxa"/>
            <w:shd w:val="clear" w:color="auto" w:fill="auto"/>
          </w:tcPr>
          <w:p w14:paraId="3EE5BE4A" w14:textId="77777777" w:rsidR="00870C91" w:rsidRPr="00A62BBA" w:rsidRDefault="00870C91">
            <w:pPr>
              <w:pStyle w:val="TableParagraph"/>
              <w:spacing w:before="56"/>
              <w:ind w:left="126"/>
              <w:rPr>
                <w:szCs w:val="20"/>
              </w:rPr>
            </w:pPr>
            <w:r w:rsidRPr="00A62BBA">
              <w:rPr>
                <w:rFonts w:ascii="Segoe UI Symbol" w:eastAsia="Segoe UI Symbol" w:hAnsi="Segoe UI Symbol" w:cs="Segoe UI Symbol"/>
                <w:szCs w:val="20"/>
              </w:rPr>
              <w:t>✓</w:t>
            </w:r>
          </w:p>
        </w:tc>
        <w:tc>
          <w:tcPr>
            <w:tcW w:w="402" w:type="dxa"/>
            <w:shd w:val="clear" w:color="auto" w:fill="auto"/>
          </w:tcPr>
          <w:p w14:paraId="0EC2015D" w14:textId="77777777" w:rsidR="00870C91" w:rsidRPr="00A62BBA" w:rsidRDefault="00870C91">
            <w:pPr>
              <w:pStyle w:val="TableParagraph"/>
              <w:spacing w:before="56"/>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43BB1684" w14:textId="77777777" w:rsidR="00870C91" w:rsidRPr="00A62BBA" w:rsidRDefault="00870C91">
            <w:pPr>
              <w:pStyle w:val="TableParagraph"/>
              <w:spacing w:before="58"/>
              <w:ind w:left="146"/>
              <w:rPr>
                <w:szCs w:val="20"/>
              </w:rPr>
            </w:pPr>
            <w:r w:rsidRPr="00A62BBA">
              <w:rPr>
                <w:szCs w:val="20"/>
              </w:rPr>
              <w:t>548</w:t>
            </w:r>
          </w:p>
        </w:tc>
      </w:tr>
      <w:tr w:rsidR="00870C91" w:rsidRPr="00A62BBA" w14:paraId="5E5AF679" w14:textId="77777777" w:rsidTr="003544A5">
        <w:trPr>
          <w:trHeight w:val="1125"/>
        </w:trPr>
        <w:tc>
          <w:tcPr>
            <w:tcW w:w="624" w:type="dxa"/>
            <w:shd w:val="clear" w:color="auto" w:fill="auto"/>
          </w:tcPr>
          <w:p w14:paraId="03871203" w14:textId="77777777" w:rsidR="00870C91" w:rsidRPr="00A62BBA" w:rsidRDefault="00870C91">
            <w:pPr>
              <w:pStyle w:val="TableParagraph"/>
              <w:spacing w:before="70"/>
              <w:ind w:left="108"/>
              <w:rPr>
                <w:szCs w:val="20"/>
              </w:rPr>
            </w:pPr>
            <w:r w:rsidRPr="00A62BBA">
              <w:rPr>
                <w:b/>
                <w:bCs/>
                <w:szCs w:val="20"/>
              </w:rPr>
              <w:t>4.3.3</w:t>
            </w:r>
          </w:p>
        </w:tc>
        <w:tc>
          <w:tcPr>
            <w:tcW w:w="6906" w:type="dxa"/>
            <w:gridSpan w:val="2"/>
            <w:shd w:val="clear" w:color="auto" w:fill="auto"/>
          </w:tcPr>
          <w:p w14:paraId="6FCAA147" w14:textId="4942F4EC" w:rsidR="00870C91" w:rsidRPr="00A62BBA" w:rsidRDefault="006E7460">
            <w:pPr>
              <w:pStyle w:val="TableParagraph"/>
              <w:spacing w:before="70"/>
              <w:ind w:left="108" w:right="188"/>
              <w:rPr>
                <w:szCs w:val="20"/>
              </w:rPr>
            </w:pPr>
            <w:r>
              <w:rPr>
                <w:szCs w:val="20"/>
              </w:rPr>
              <w:t>Prüfen Sie</w:t>
            </w:r>
            <w:r w:rsidR="00870C91" w:rsidRPr="00A62BBA">
              <w:rPr>
                <w:szCs w:val="20"/>
              </w:rPr>
              <w:t xml:space="preserve">, dass die Anwendung über zusätzliche Berechtigungen (z. B. Step-Up oder adaptive Authentifizierung) für </w:t>
            </w:r>
            <w:r w:rsidR="003544A5">
              <w:rPr>
                <w:szCs w:val="20"/>
              </w:rPr>
              <w:t xml:space="preserve">risikoarme </w:t>
            </w:r>
            <w:r w:rsidR="00870C91" w:rsidRPr="00A62BBA">
              <w:rPr>
                <w:szCs w:val="20"/>
              </w:rPr>
              <w:t xml:space="preserve">Systeme und / oder Aufgabentrennung für </w:t>
            </w:r>
            <w:r w:rsidR="003544A5">
              <w:rPr>
                <w:szCs w:val="20"/>
              </w:rPr>
              <w:t xml:space="preserve">brisante </w:t>
            </w:r>
            <w:r w:rsidR="00870C91" w:rsidRPr="00A62BBA">
              <w:rPr>
                <w:szCs w:val="20"/>
              </w:rPr>
              <w:t>Anwendungen verfügt, um Betrugsbekämpfungs</w:t>
            </w:r>
            <w:r w:rsidR="003544A5">
              <w:rPr>
                <w:szCs w:val="20"/>
              </w:rPr>
              <w:t>-</w:t>
            </w:r>
            <w:r w:rsidR="00425C81">
              <w:rPr>
                <w:szCs w:val="20"/>
              </w:rPr>
              <w:t>m</w:t>
            </w:r>
            <w:r w:rsidR="00425C81">
              <w:t>aßnahm</w:t>
            </w:r>
            <w:r w:rsidR="00425C81" w:rsidRPr="00870C91">
              <w:t>en</w:t>
            </w:r>
            <w:r w:rsidR="00870C91" w:rsidRPr="00A62BBA">
              <w:rPr>
                <w:szCs w:val="20"/>
              </w:rPr>
              <w:t xml:space="preserve"> entsprechend dem Anwendungsrisiko durchzusetzen.</w:t>
            </w:r>
          </w:p>
        </w:tc>
        <w:tc>
          <w:tcPr>
            <w:tcW w:w="426" w:type="dxa"/>
            <w:shd w:val="clear" w:color="auto" w:fill="auto"/>
          </w:tcPr>
          <w:p w14:paraId="4B9A16BB" w14:textId="77777777" w:rsidR="00870C91" w:rsidRPr="00A62BBA" w:rsidRDefault="00870C91">
            <w:pPr>
              <w:snapToGrid w:val="0"/>
              <w:rPr>
                <w:szCs w:val="20"/>
              </w:rPr>
            </w:pPr>
          </w:p>
        </w:tc>
        <w:tc>
          <w:tcPr>
            <w:tcW w:w="402" w:type="dxa"/>
            <w:shd w:val="clear" w:color="auto" w:fill="auto"/>
          </w:tcPr>
          <w:p w14:paraId="7166DA2C" w14:textId="77777777" w:rsidR="00870C91" w:rsidRPr="00A62BBA" w:rsidRDefault="00870C91">
            <w:pPr>
              <w:pStyle w:val="TableParagraph"/>
              <w:spacing w:before="69"/>
              <w:ind w:left="126"/>
              <w:rPr>
                <w:szCs w:val="20"/>
              </w:rPr>
            </w:pPr>
            <w:r w:rsidRPr="00A62BBA">
              <w:rPr>
                <w:rFonts w:ascii="Segoe UI Symbol" w:eastAsia="Segoe UI Symbol" w:hAnsi="Segoe UI Symbol" w:cs="Segoe UI Symbol"/>
                <w:szCs w:val="20"/>
              </w:rPr>
              <w:t>✓</w:t>
            </w:r>
          </w:p>
        </w:tc>
        <w:tc>
          <w:tcPr>
            <w:tcW w:w="402" w:type="dxa"/>
            <w:shd w:val="clear" w:color="auto" w:fill="auto"/>
          </w:tcPr>
          <w:p w14:paraId="11CCCCD0" w14:textId="77777777" w:rsidR="00870C91" w:rsidRPr="00A62BBA" w:rsidRDefault="00870C91">
            <w:pPr>
              <w:pStyle w:val="TableParagraph"/>
              <w:spacing w:before="69"/>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78DA00BB" w14:textId="77777777" w:rsidR="00870C91" w:rsidRPr="00A62BBA" w:rsidRDefault="00870C91">
            <w:pPr>
              <w:pStyle w:val="TableParagraph"/>
              <w:spacing w:before="70"/>
              <w:ind w:left="146"/>
              <w:rPr>
                <w:szCs w:val="20"/>
              </w:rPr>
            </w:pPr>
            <w:r w:rsidRPr="00A62BBA">
              <w:rPr>
                <w:szCs w:val="20"/>
              </w:rPr>
              <w:t>732</w:t>
            </w:r>
          </w:p>
        </w:tc>
      </w:tr>
    </w:tbl>
    <w:p w14:paraId="62AE7990" w14:textId="77777777" w:rsidR="00870C91" w:rsidRDefault="00870C91" w:rsidP="003A1349">
      <w:pPr>
        <w:pStyle w:val="Heading2"/>
      </w:pPr>
      <w:bookmarkStart w:id="203" w:name="_bookmark78"/>
      <w:bookmarkStart w:id="204" w:name="_Toc65991007"/>
      <w:bookmarkEnd w:id="203"/>
      <w:r>
        <w:t>Referenzen</w:t>
      </w:r>
      <w:bookmarkEnd w:id="204"/>
    </w:p>
    <w:p w14:paraId="5A7A81F2" w14:textId="77777777" w:rsidR="00870C91" w:rsidRPr="00870C91" w:rsidRDefault="00870C91">
      <w:pPr>
        <w:pStyle w:val="BodyText"/>
        <w:spacing w:before="121"/>
      </w:pPr>
      <w:r>
        <w:t>Für weitere Informationen siehe ebenfalls:</w:t>
      </w:r>
    </w:p>
    <w:p w14:paraId="28D80BB0" w14:textId="2AD328C1" w:rsidR="00870C91" w:rsidRDefault="00523914">
      <w:pPr>
        <w:pStyle w:val="BodyText"/>
        <w:numPr>
          <w:ilvl w:val="0"/>
          <w:numId w:val="5"/>
        </w:numPr>
        <w:tabs>
          <w:tab w:val="left" w:pos="581"/>
        </w:tabs>
      </w:pPr>
      <w:hyperlink r:id="rId36" w:history="1">
        <w:r w:rsidR="00870C91">
          <w:rPr>
            <w:rStyle w:val="Hyperlink"/>
            <w:color w:val="0462C1"/>
          </w:rPr>
          <w:t>OWASP Testing Guide 4.0:</w:t>
        </w:r>
        <w:r w:rsidR="00870C91">
          <w:rPr>
            <w:rStyle w:val="Hyperlink"/>
            <w:color w:val="0462C1"/>
            <w:u w:val="none"/>
          </w:rPr>
          <w:t xml:space="preserve"> </w:t>
        </w:r>
        <w:r w:rsidR="00870C91">
          <w:rPr>
            <w:rStyle w:val="Hyperlink"/>
            <w:color w:val="0462C1"/>
          </w:rPr>
          <w:t>Authorization</w:t>
        </w:r>
      </w:hyperlink>
    </w:p>
    <w:p w14:paraId="03453290" w14:textId="0787E2E6" w:rsidR="00870C91" w:rsidRDefault="00523914">
      <w:pPr>
        <w:pStyle w:val="BodyText"/>
        <w:numPr>
          <w:ilvl w:val="0"/>
          <w:numId w:val="5"/>
        </w:numPr>
        <w:tabs>
          <w:tab w:val="left" w:pos="581"/>
        </w:tabs>
        <w:spacing w:before="119"/>
      </w:pPr>
      <w:hyperlink r:id="rId37" w:history="1">
        <w:r w:rsidR="00870C91">
          <w:rPr>
            <w:rStyle w:val="Hyperlink"/>
            <w:color w:val="0462C1"/>
          </w:rPr>
          <w:t>OWASP Cheat Sheet:</w:t>
        </w:r>
        <w:r w:rsidR="00870C91">
          <w:rPr>
            <w:rStyle w:val="Hyperlink"/>
            <w:color w:val="0462C1"/>
            <w:u w:val="none"/>
          </w:rPr>
          <w:t xml:space="preserve"> </w:t>
        </w:r>
        <w:r w:rsidR="00870C91">
          <w:rPr>
            <w:rStyle w:val="Hyperlink"/>
            <w:color w:val="0462C1"/>
          </w:rPr>
          <w:t>Access Control</w:t>
        </w:r>
      </w:hyperlink>
      <w:r w:rsidR="00870C91">
        <w:t xml:space="preserve"> </w:t>
      </w:r>
    </w:p>
    <w:p w14:paraId="10B166B4" w14:textId="3203537F" w:rsidR="00870C91" w:rsidRDefault="00523914">
      <w:pPr>
        <w:pStyle w:val="BodyText"/>
        <w:numPr>
          <w:ilvl w:val="0"/>
          <w:numId w:val="5"/>
        </w:numPr>
        <w:tabs>
          <w:tab w:val="left" w:pos="581"/>
        </w:tabs>
      </w:pPr>
      <w:hyperlink r:id="rId38" w:history="1">
        <w:r w:rsidR="00870C91">
          <w:rPr>
            <w:rStyle w:val="Hyperlink"/>
            <w:color w:val="0462C1"/>
          </w:rPr>
          <w:t>OWASP CSRF Cheat Sheet</w:t>
        </w:r>
      </w:hyperlink>
    </w:p>
    <w:p w14:paraId="036D7385" w14:textId="003A7E81" w:rsidR="00870C91" w:rsidRPr="00033786" w:rsidRDefault="00523914">
      <w:pPr>
        <w:pStyle w:val="BodyText"/>
        <w:numPr>
          <w:ilvl w:val="0"/>
          <w:numId w:val="5"/>
        </w:numPr>
        <w:tabs>
          <w:tab w:val="left" w:pos="581"/>
        </w:tabs>
        <w:rPr>
          <w:rStyle w:val="Hyperlink"/>
          <w:color w:val="2D74B5"/>
          <w:sz w:val="32"/>
          <w:u w:val="none"/>
        </w:rPr>
      </w:pPr>
      <w:hyperlink r:id="rId39" w:history="1">
        <w:r w:rsidR="00870C91">
          <w:rPr>
            <w:rStyle w:val="Hyperlink"/>
            <w:color w:val="0462C1"/>
          </w:rPr>
          <w:t>OWASP REST Cheat Sheet</w:t>
        </w:r>
      </w:hyperlink>
    </w:p>
    <w:p w14:paraId="1A577EB2" w14:textId="77777777" w:rsidR="00033786" w:rsidRDefault="00033786" w:rsidP="00033786">
      <w:pPr>
        <w:pStyle w:val="BodyText"/>
        <w:tabs>
          <w:tab w:val="left" w:pos="581"/>
        </w:tabs>
        <w:rPr>
          <w:rStyle w:val="Hyperlink"/>
          <w:color w:val="0462C1"/>
        </w:rPr>
      </w:pPr>
    </w:p>
    <w:p w14:paraId="00BDB734" w14:textId="29A43594" w:rsidR="00033786" w:rsidRDefault="00033786">
      <w:pPr>
        <w:suppressAutoHyphens w:val="0"/>
        <w:rPr>
          <w:rStyle w:val="Hyperlink"/>
          <w:rFonts w:cs="Calibri"/>
          <w:color w:val="0462C1"/>
          <w:szCs w:val="20"/>
        </w:rPr>
      </w:pPr>
      <w:r>
        <w:rPr>
          <w:rStyle w:val="Hyperlink"/>
          <w:color w:val="0462C1"/>
        </w:rPr>
        <w:br w:type="page"/>
      </w:r>
    </w:p>
    <w:p w14:paraId="0929E5AA" w14:textId="7FE98970" w:rsidR="00870C91" w:rsidRPr="00870C91" w:rsidRDefault="00870C91" w:rsidP="00CE3BD4">
      <w:pPr>
        <w:pStyle w:val="Heading1"/>
      </w:pPr>
      <w:bookmarkStart w:id="205" w:name="_bookmark79"/>
      <w:bookmarkStart w:id="206" w:name="_Toc43526961"/>
      <w:bookmarkStart w:id="207" w:name="_Toc65991008"/>
      <w:bookmarkEnd w:id="205"/>
      <w:r>
        <w:lastRenderedPageBreak/>
        <w:t xml:space="preserve">V5: Anforderungen an die </w:t>
      </w:r>
      <w:r w:rsidR="00AE73DF">
        <w:t>Eingabeprüfung</w:t>
      </w:r>
      <w:r>
        <w:t xml:space="preserve">, </w:t>
      </w:r>
      <w:r w:rsidR="008A5AFE">
        <w:t xml:space="preserve">die </w:t>
      </w:r>
      <w:r w:rsidR="003544A5">
        <w:t>Bereinigung</w:t>
      </w:r>
      <w:r>
        <w:t xml:space="preserve"> </w:t>
      </w:r>
      <w:r w:rsidR="00AE73DF">
        <w:t xml:space="preserve">der Ausgaben </w:t>
      </w:r>
      <w:r>
        <w:t xml:space="preserve">und </w:t>
      </w:r>
      <w:r w:rsidR="008A5AFE">
        <w:t>d</w:t>
      </w:r>
      <w:r w:rsidR="00145B6D">
        <w:t>i</w:t>
      </w:r>
      <w:r w:rsidR="008A5AFE">
        <w:t>e Zeichencodierung</w:t>
      </w:r>
      <w:bookmarkEnd w:id="206"/>
      <w:bookmarkEnd w:id="207"/>
    </w:p>
    <w:p w14:paraId="275C5ED6" w14:textId="518EA1C2" w:rsidR="00870C91" w:rsidRDefault="0037412D" w:rsidP="00CE3BD4">
      <w:pPr>
        <w:pStyle w:val="Heading2"/>
      </w:pPr>
      <w:bookmarkStart w:id="208" w:name="_bookmark80"/>
      <w:bookmarkStart w:id="209" w:name="_Toc43526962"/>
      <w:bookmarkStart w:id="210" w:name="_Toc65991009"/>
      <w:bookmarkEnd w:id="208"/>
      <w:r>
        <w:t>Ziel</w:t>
      </w:r>
      <w:bookmarkEnd w:id="209"/>
      <w:bookmarkEnd w:id="210"/>
    </w:p>
    <w:p w14:paraId="1DAEFFF0" w14:textId="29214C14" w:rsidR="00870C91" w:rsidRPr="00A62BBA" w:rsidRDefault="00870C91" w:rsidP="00A27D9C">
      <w:r w:rsidRPr="00A62BBA">
        <w:t>Die häufigste Sicherheitsschwachstelle von Webanwendungen ist d</w:t>
      </w:r>
      <w:r w:rsidR="008A5AFE">
        <w:t>ie mangelhafte Prüfung von</w:t>
      </w:r>
      <w:r w:rsidRPr="00A62BBA">
        <w:t xml:space="preserve"> Eingab</w:t>
      </w:r>
      <w:r w:rsidR="008A5AFE">
        <w:t>edaten</w:t>
      </w:r>
      <w:r w:rsidRPr="00A62BBA">
        <w:t>, die vom Client oder von der Umgebung kommen, bevor sie ohne Ausgabe</w:t>
      </w:r>
      <w:r w:rsidR="00AE73DF">
        <w:t>c</w:t>
      </w:r>
      <w:r w:rsidRPr="00A62BBA">
        <w:t xml:space="preserve">odierung direkt </w:t>
      </w:r>
      <w:r w:rsidR="008A5AFE">
        <w:t>weiter</w:t>
      </w:r>
      <w:r w:rsidRPr="00A62BBA">
        <w:t>verwendet werden. Diese Schwachstelle führt zu fast allen signifikanten Schwachstellen in Webanwendungen, wie z.B. Cross-Site-Scripting (XSS), SQL-Injection, Interpreter-Injection, Angriffe</w:t>
      </w:r>
      <w:r w:rsidR="008A5AFE">
        <w:t xml:space="preserve"> auf Zeichensätze oder auf das</w:t>
      </w:r>
      <w:r w:rsidRPr="00A62BBA">
        <w:t xml:space="preserve"> Dateisystem und </w:t>
      </w:r>
      <w:r w:rsidR="008A5AFE">
        <w:t xml:space="preserve">schließlich </w:t>
      </w:r>
      <w:r w:rsidRPr="00A62BBA">
        <w:t>Pufferüberläufe.</w:t>
      </w:r>
    </w:p>
    <w:p w14:paraId="5D9D6141" w14:textId="0EDABAA6" w:rsidR="00870C91" w:rsidRPr="00A62BBA" w:rsidRDefault="008874F9" w:rsidP="00A27D9C">
      <w:r>
        <w:t>Prüfen Sie</w:t>
      </w:r>
      <w:r w:rsidR="00870C91" w:rsidRPr="00A62BBA">
        <w:t>, dass eine verifizierte Anwendung die folgenden High-Level Anforderungen erfüllt:</w:t>
      </w:r>
    </w:p>
    <w:p w14:paraId="79A8F29C" w14:textId="7BEDAB13" w:rsidR="00870C91" w:rsidRPr="00A62BBA" w:rsidRDefault="00AE73DF">
      <w:pPr>
        <w:pStyle w:val="BodyText"/>
        <w:numPr>
          <w:ilvl w:val="0"/>
          <w:numId w:val="5"/>
        </w:numPr>
        <w:tabs>
          <w:tab w:val="left" w:pos="581"/>
        </w:tabs>
      </w:pPr>
      <w:r>
        <w:t>Die Architektur der Input</w:t>
      </w:r>
      <w:r w:rsidR="00870C91" w:rsidRPr="00A62BBA">
        <w:t xml:space="preserve">validierung und </w:t>
      </w:r>
      <w:r w:rsidR="008A5AFE">
        <w:t xml:space="preserve">der </w:t>
      </w:r>
      <w:r>
        <w:t>Ausgabe</w:t>
      </w:r>
      <w:r w:rsidR="008A5AFE">
        <w:t>bereinigung</w:t>
      </w:r>
      <w:r>
        <w:t xml:space="preserve"> </w:t>
      </w:r>
      <w:r w:rsidR="00870C91" w:rsidRPr="00A62BBA">
        <w:t>haben eine abgestimmte Pipeline, um Injektionsangriffe zu verhindern.</w:t>
      </w:r>
    </w:p>
    <w:p w14:paraId="617033B8" w14:textId="45BAC671" w:rsidR="00870C91" w:rsidRPr="00A62BBA" w:rsidRDefault="00870C91">
      <w:pPr>
        <w:pStyle w:val="BodyText"/>
        <w:numPr>
          <w:ilvl w:val="0"/>
          <w:numId w:val="5"/>
        </w:numPr>
        <w:tabs>
          <w:tab w:val="left" w:pos="581"/>
        </w:tabs>
      </w:pPr>
      <w:r w:rsidRPr="00A62BBA">
        <w:t xml:space="preserve">Die Eingabedaten werden stark typisiert, ihr </w:t>
      </w:r>
      <w:r w:rsidR="008A5AFE">
        <w:t>Werteb</w:t>
      </w:r>
      <w:r w:rsidRPr="00A62BBA">
        <w:t xml:space="preserve">ereich </w:t>
      </w:r>
      <w:r w:rsidR="008A5AFE">
        <w:t xml:space="preserve">bzw. </w:t>
      </w:r>
      <w:r w:rsidRPr="00A62BBA">
        <w:t>ihre Länge wird überprüft</w:t>
      </w:r>
      <w:r w:rsidR="008A5AFE">
        <w:t>,</w:t>
      </w:r>
      <w:r w:rsidRPr="00A62BBA">
        <w:t xml:space="preserve"> im </w:t>
      </w:r>
      <w:r w:rsidR="008A5AFE">
        <w:t xml:space="preserve">Maximum werden sie </w:t>
      </w:r>
      <w:r w:rsidRPr="00A62BBA">
        <w:t>bereinigt oder gefiltert.</w:t>
      </w:r>
    </w:p>
    <w:p w14:paraId="287D0D29" w14:textId="782BB389" w:rsidR="00870C91" w:rsidRPr="00A62BBA" w:rsidRDefault="00870C91">
      <w:pPr>
        <w:pStyle w:val="BodyText"/>
        <w:numPr>
          <w:ilvl w:val="0"/>
          <w:numId w:val="5"/>
        </w:numPr>
        <w:tabs>
          <w:tab w:val="left" w:pos="581"/>
        </w:tabs>
        <w:spacing w:before="118"/>
      </w:pPr>
      <w:r w:rsidRPr="00A62BBA">
        <w:t xml:space="preserve">Die Ausgabedaten werden entsprechend dem Kontext der Daten so nah wie möglich am Interpreter </w:t>
      </w:r>
      <w:r w:rsidR="008A5AFE">
        <w:t>c</w:t>
      </w:r>
      <w:r w:rsidRPr="00A62BBA">
        <w:t xml:space="preserve">odiert oder </w:t>
      </w:r>
      <w:r w:rsidR="008A5AFE">
        <w:t>bereinigt</w:t>
      </w:r>
      <w:r w:rsidRPr="00A62BBA">
        <w:t>.</w:t>
      </w:r>
    </w:p>
    <w:p w14:paraId="606EA646" w14:textId="691221CB" w:rsidR="00870C91" w:rsidRPr="00A62BBA" w:rsidRDefault="00870C91" w:rsidP="00A27D9C">
      <w:r w:rsidRPr="00A62BBA">
        <w:t xml:space="preserve">Bei der modernen Webanwendungs-Architektur ist die </w:t>
      </w:r>
      <w:r w:rsidRPr="008A5AFE">
        <w:t>Ausgabe</w:t>
      </w:r>
      <w:r w:rsidR="00AE73DF" w:rsidRPr="008A5AFE">
        <w:t>c</w:t>
      </w:r>
      <w:r w:rsidRPr="008A5AFE">
        <w:t>odierung</w:t>
      </w:r>
      <w:r w:rsidRPr="00A62BBA">
        <w:t xml:space="preserve"> wichtiger denn je. </w:t>
      </w:r>
      <w:r w:rsidR="008A5AFE">
        <w:t>In bestimmten Fällen</w:t>
      </w:r>
      <w:r w:rsidRPr="00A62BBA">
        <w:t xml:space="preserve"> ist </w:t>
      </w:r>
      <w:r w:rsidR="008A5AFE">
        <w:t xml:space="preserve">es </w:t>
      </w:r>
      <w:r w:rsidRPr="00A62BBA">
        <w:t>schwierig, eine robuste Eingabevalidierung</w:t>
      </w:r>
      <w:r w:rsidR="008A5AFE">
        <w:t xml:space="preserve"> umzusetzen. D</w:t>
      </w:r>
      <w:r w:rsidRPr="00A62BBA">
        <w:t>aher ist die Verwendung sicherere</w:t>
      </w:r>
      <w:r w:rsidR="00F277E8">
        <w:t>r Schnittstellen, wie</w:t>
      </w:r>
      <w:r w:rsidRPr="00A62BBA">
        <w:t xml:space="preserve"> parametrisierte Abfragen, Autoescape Template-Frameworks oder </w:t>
      </w:r>
      <w:r w:rsidR="00F277E8">
        <w:t xml:space="preserve">die </w:t>
      </w:r>
      <w:r w:rsidRPr="00A62BBA">
        <w:t>sorgfältig ausgewählte Ausgabe</w:t>
      </w:r>
      <w:r w:rsidR="00AE73DF">
        <w:t>c</w:t>
      </w:r>
      <w:r w:rsidRPr="00A62BBA">
        <w:t>odierung für die Sicherheit der Anwendung von entscheidender Bedeutung.</w:t>
      </w:r>
    </w:p>
    <w:p w14:paraId="0FEDB71B" w14:textId="6D0CF6DB" w:rsidR="00870C91" w:rsidRDefault="00870C91" w:rsidP="00CE3BD4">
      <w:pPr>
        <w:pStyle w:val="Heading2"/>
      </w:pPr>
      <w:bookmarkStart w:id="211" w:name="_bookmark81"/>
      <w:bookmarkStart w:id="212" w:name="_Toc43526963"/>
      <w:bookmarkStart w:id="213" w:name="_Toc65991010"/>
      <w:bookmarkEnd w:id="211"/>
      <w:r>
        <w:t>V5.1 Anforderungen an die Eingabe</w:t>
      </w:r>
      <w:r w:rsidR="00F277E8">
        <w:t>prüfung</w:t>
      </w:r>
      <w:bookmarkEnd w:id="212"/>
      <w:bookmarkEnd w:id="213"/>
    </w:p>
    <w:p w14:paraId="7760B306" w14:textId="61E9AA39" w:rsidR="00870C91" w:rsidRPr="00A62BBA" w:rsidRDefault="00870C91" w:rsidP="00A27D9C">
      <w:r w:rsidRPr="00A62BBA">
        <w:t xml:space="preserve">Richtig implementierte </w:t>
      </w:r>
      <w:r w:rsidR="00425C81">
        <w:t>Maßnahm</w:t>
      </w:r>
      <w:r w:rsidR="00425C81" w:rsidRPr="00870C91">
        <w:t xml:space="preserve">en </w:t>
      </w:r>
      <w:r w:rsidRPr="00A62BBA">
        <w:t xml:space="preserve">zur </w:t>
      </w:r>
      <w:r w:rsidR="00F277E8">
        <w:t>Eingabeprüfung</w:t>
      </w:r>
      <w:r w:rsidRPr="00A62BBA">
        <w:t xml:space="preserve">, die eine positive Whitelist und eine starke Datentypisierung verwenden, können mehr als 90% aller </w:t>
      </w:r>
      <w:r w:rsidR="00B069B6" w:rsidRPr="00A62BBA">
        <w:t>Injektion</w:t>
      </w:r>
      <w:r w:rsidR="00B069B6">
        <w:t>-Angriffe</w:t>
      </w:r>
      <w:r w:rsidR="00B069B6" w:rsidRPr="00A62BBA">
        <w:t xml:space="preserve"> </w:t>
      </w:r>
      <w:r w:rsidRPr="00A62BBA">
        <w:t xml:space="preserve">eliminieren. </w:t>
      </w:r>
      <w:r w:rsidR="002E7730">
        <w:t xml:space="preserve">Prüfungen der </w:t>
      </w:r>
      <w:r w:rsidRPr="00A62BBA">
        <w:t xml:space="preserve">Länge- und </w:t>
      </w:r>
      <w:r w:rsidR="002E7730">
        <w:t>des Wertebereiches</w:t>
      </w:r>
      <w:r w:rsidRPr="00A62BBA">
        <w:t xml:space="preserve"> können weiter</w:t>
      </w:r>
      <w:r w:rsidR="002E7730">
        <w:t>e Angriffe verhindern</w:t>
      </w:r>
      <w:r w:rsidRPr="00A62BBA">
        <w:t xml:space="preserve">. Während der Anwendungsarchitektur, der Design-Sprints, der </w:t>
      </w:r>
      <w:r w:rsidR="002E7730">
        <w:t>Programmierung</w:t>
      </w:r>
      <w:r w:rsidRPr="00A62BBA">
        <w:t xml:space="preserve"> sowie der Unit- und Integrationstests muss eine sichere </w:t>
      </w:r>
      <w:r w:rsidR="00F277E8">
        <w:t>Eingabeprüfung</w:t>
      </w:r>
      <w:r w:rsidRPr="00A62BBA">
        <w:t xml:space="preserve"> eingebaut werden.</w:t>
      </w:r>
      <w:r w:rsidR="003A1349">
        <w:t xml:space="preserve"> </w:t>
      </w:r>
      <w:r w:rsidRPr="00A62BBA">
        <w:t>Obwohl viele dieser Punkte bei Penetrationstests nicht gefunden werden können, finden sich die Ergebnisse der Nicht-Implementierung in der Regel i</w:t>
      </w:r>
      <w:r w:rsidR="00456470">
        <w:t>m Abschnitt</w:t>
      </w:r>
      <w:r w:rsidR="003A1349">
        <w:t xml:space="preserve"> </w:t>
      </w:r>
      <w:r w:rsidR="003A1349">
        <w:fldChar w:fldCharType="begin"/>
      </w:r>
      <w:r w:rsidR="003A1349">
        <w:instrText xml:space="preserve"> REF _Ref43702484 \h </w:instrText>
      </w:r>
      <w:r w:rsidR="003A1349">
        <w:fldChar w:fldCharType="separate"/>
      </w:r>
      <w:r w:rsidR="008C3BEA">
        <w:t>V5.3 Anforderungen an Ausgabecodierung und Injektionsverhinderung</w:t>
      </w:r>
      <w:r w:rsidR="003A1349">
        <w:fldChar w:fldCharType="end"/>
      </w:r>
      <w:r w:rsidR="003A1349">
        <w:t xml:space="preserve">. </w:t>
      </w:r>
      <w:r w:rsidRPr="00A62BBA">
        <w:t>Entwicklern und Code</w:t>
      </w:r>
      <w:r w:rsidR="002E7730">
        <w:t>-Reviewern</w:t>
      </w:r>
      <w:r w:rsidRPr="00A62BBA">
        <w:t xml:space="preserve"> wird empfohlen, diesen Abschnitt so zu behandeln, als ob L1 für alle Elemente erforderlich wäre, um Injektion</w:t>
      </w:r>
      <w:r w:rsidR="002E7730">
        <w:t>-Angriffe</w:t>
      </w:r>
      <w:r w:rsidRPr="00A62BBA">
        <w:t xml:space="preserve"> zu verhindern.</w:t>
      </w:r>
    </w:p>
    <w:p w14:paraId="53C0EE35" w14:textId="77777777" w:rsidR="00870C91" w:rsidRPr="00A62BBA"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922"/>
        <w:gridCol w:w="410"/>
        <w:gridCol w:w="401"/>
        <w:gridCol w:w="402"/>
        <w:gridCol w:w="600"/>
      </w:tblGrid>
      <w:tr w:rsidR="00870C91" w:rsidRPr="00A62BBA" w14:paraId="54DDB2DA" w14:textId="77777777" w:rsidTr="00B069B6">
        <w:trPr>
          <w:trHeight w:val="345"/>
        </w:trPr>
        <w:tc>
          <w:tcPr>
            <w:tcW w:w="624" w:type="dxa"/>
            <w:tcBorders>
              <w:bottom w:val="single" w:sz="4" w:space="0" w:color="auto"/>
            </w:tcBorders>
            <w:shd w:val="clear" w:color="auto" w:fill="auto"/>
          </w:tcPr>
          <w:p w14:paraId="2B7F3901" w14:textId="77777777" w:rsidR="00870C91" w:rsidRPr="00A62BBA" w:rsidRDefault="00870C91">
            <w:pPr>
              <w:pStyle w:val="TableParagraph"/>
              <w:spacing w:before="19"/>
              <w:ind w:right="2"/>
              <w:jc w:val="center"/>
              <w:rPr>
                <w:szCs w:val="20"/>
              </w:rPr>
            </w:pPr>
            <w:r w:rsidRPr="00A62BBA">
              <w:rPr>
                <w:szCs w:val="20"/>
              </w:rPr>
              <w:t>#</w:t>
            </w:r>
          </w:p>
        </w:tc>
        <w:tc>
          <w:tcPr>
            <w:tcW w:w="6922" w:type="dxa"/>
            <w:tcBorders>
              <w:bottom w:val="single" w:sz="4" w:space="0" w:color="auto"/>
            </w:tcBorders>
            <w:shd w:val="clear" w:color="auto" w:fill="auto"/>
          </w:tcPr>
          <w:p w14:paraId="4ABA955C" w14:textId="77777777" w:rsidR="00870C91" w:rsidRPr="00A62BBA" w:rsidRDefault="00870C91">
            <w:pPr>
              <w:pStyle w:val="TableParagraph"/>
              <w:spacing w:before="19"/>
              <w:ind w:left="108"/>
              <w:rPr>
                <w:szCs w:val="20"/>
              </w:rPr>
            </w:pPr>
            <w:r w:rsidRPr="00A62BBA">
              <w:rPr>
                <w:szCs w:val="20"/>
              </w:rPr>
              <w:t>Beschreibung</w:t>
            </w:r>
          </w:p>
        </w:tc>
        <w:tc>
          <w:tcPr>
            <w:tcW w:w="410" w:type="dxa"/>
            <w:tcBorders>
              <w:bottom w:val="single" w:sz="4" w:space="0" w:color="auto"/>
            </w:tcBorders>
            <w:shd w:val="clear" w:color="auto" w:fill="auto"/>
          </w:tcPr>
          <w:p w14:paraId="7300B486" w14:textId="77777777" w:rsidR="00870C91" w:rsidRPr="00A62BBA" w:rsidRDefault="00870C91">
            <w:pPr>
              <w:pStyle w:val="TableParagraph"/>
              <w:spacing w:before="19"/>
              <w:ind w:left="115"/>
              <w:rPr>
                <w:szCs w:val="20"/>
              </w:rPr>
            </w:pPr>
            <w:r w:rsidRPr="00A62BBA">
              <w:rPr>
                <w:szCs w:val="20"/>
              </w:rPr>
              <w:t>L1</w:t>
            </w:r>
          </w:p>
        </w:tc>
        <w:tc>
          <w:tcPr>
            <w:tcW w:w="401" w:type="dxa"/>
            <w:tcBorders>
              <w:bottom w:val="single" w:sz="4" w:space="0" w:color="auto"/>
            </w:tcBorders>
            <w:shd w:val="clear" w:color="auto" w:fill="auto"/>
          </w:tcPr>
          <w:p w14:paraId="7D1A6B2B" w14:textId="77777777" w:rsidR="00870C91" w:rsidRPr="00A62BBA" w:rsidRDefault="00870C91">
            <w:pPr>
              <w:pStyle w:val="TableParagraph"/>
              <w:spacing w:before="19"/>
              <w:ind w:left="107"/>
              <w:rPr>
                <w:szCs w:val="20"/>
              </w:rPr>
            </w:pPr>
            <w:r w:rsidRPr="00A62BBA">
              <w:rPr>
                <w:szCs w:val="20"/>
              </w:rPr>
              <w:t>L2</w:t>
            </w:r>
          </w:p>
        </w:tc>
        <w:tc>
          <w:tcPr>
            <w:tcW w:w="402" w:type="dxa"/>
            <w:tcBorders>
              <w:bottom w:val="single" w:sz="4" w:space="0" w:color="auto"/>
            </w:tcBorders>
            <w:shd w:val="clear" w:color="auto" w:fill="auto"/>
          </w:tcPr>
          <w:p w14:paraId="798E3F70" w14:textId="77777777" w:rsidR="00870C91" w:rsidRPr="00A62BBA" w:rsidRDefault="00870C91">
            <w:pPr>
              <w:pStyle w:val="TableParagraph"/>
              <w:spacing w:before="19"/>
              <w:ind w:left="108"/>
              <w:rPr>
                <w:szCs w:val="20"/>
              </w:rPr>
            </w:pPr>
            <w:r w:rsidRPr="00A62BBA">
              <w:rPr>
                <w:szCs w:val="20"/>
              </w:rPr>
              <w:t>L3</w:t>
            </w:r>
          </w:p>
        </w:tc>
        <w:tc>
          <w:tcPr>
            <w:tcW w:w="600" w:type="dxa"/>
            <w:tcBorders>
              <w:bottom w:val="single" w:sz="4" w:space="0" w:color="auto"/>
            </w:tcBorders>
            <w:shd w:val="clear" w:color="auto" w:fill="auto"/>
          </w:tcPr>
          <w:p w14:paraId="61249E67" w14:textId="77777777" w:rsidR="00870C91" w:rsidRPr="00A62BBA" w:rsidRDefault="00870C91">
            <w:pPr>
              <w:pStyle w:val="TableParagraph"/>
              <w:spacing w:before="19"/>
              <w:ind w:left="107"/>
              <w:rPr>
                <w:szCs w:val="20"/>
              </w:rPr>
            </w:pPr>
            <w:r w:rsidRPr="00A62BBA">
              <w:rPr>
                <w:szCs w:val="20"/>
              </w:rPr>
              <w:t>CWE</w:t>
            </w:r>
          </w:p>
        </w:tc>
      </w:tr>
      <w:tr w:rsidR="00870C91" w:rsidRPr="00A62BBA" w14:paraId="7F255820" w14:textId="77777777" w:rsidTr="00B069B6">
        <w:trPr>
          <w:trHeight w:val="983"/>
        </w:trPr>
        <w:tc>
          <w:tcPr>
            <w:tcW w:w="624" w:type="dxa"/>
            <w:tcBorders>
              <w:top w:val="single" w:sz="4" w:space="0" w:color="auto"/>
            </w:tcBorders>
            <w:shd w:val="clear" w:color="auto" w:fill="auto"/>
          </w:tcPr>
          <w:p w14:paraId="58234271" w14:textId="77777777" w:rsidR="00870C91" w:rsidRPr="00A62BBA" w:rsidRDefault="00870C91">
            <w:pPr>
              <w:pStyle w:val="TableParagraph"/>
              <w:spacing w:before="58"/>
              <w:ind w:left="108"/>
              <w:rPr>
                <w:szCs w:val="20"/>
              </w:rPr>
            </w:pPr>
            <w:r w:rsidRPr="00A62BBA">
              <w:rPr>
                <w:b/>
                <w:bCs/>
                <w:szCs w:val="20"/>
              </w:rPr>
              <w:t>5.1.1</w:t>
            </w:r>
          </w:p>
        </w:tc>
        <w:tc>
          <w:tcPr>
            <w:tcW w:w="6922" w:type="dxa"/>
            <w:tcBorders>
              <w:top w:val="single" w:sz="4" w:space="0" w:color="auto"/>
            </w:tcBorders>
            <w:shd w:val="clear" w:color="auto" w:fill="auto"/>
          </w:tcPr>
          <w:p w14:paraId="5BB8BC72" w14:textId="4D98FFDD" w:rsidR="00870C91" w:rsidRPr="00A62BBA" w:rsidRDefault="006E7460">
            <w:pPr>
              <w:pStyle w:val="TableParagraph"/>
              <w:spacing w:before="56"/>
              <w:ind w:left="108" w:right="145"/>
              <w:jc w:val="both"/>
              <w:rPr>
                <w:szCs w:val="20"/>
              </w:rPr>
            </w:pPr>
            <w:r>
              <w:rPr>
                <w:szCs w:val="20"/>
              </w:rPr>
              <w:t>Prüfen Sie</w:t>
            </w:r>
            <w:r w:rsidR="00870C91" w:rsidRPr="00A62BBA">
              <w:rPr>
                <w:szCs w:val="20"/>
              </w:rPr>
              <w:t xml:space="preserve">, dass die Anwendung über Abwehrmechanismen gegen </w:t>
            </w:r>
            <w:r w:rsidR="00B069B6">
              <w:rPr>
                <w:szCs w:val="20"/>
              </w:rPr>
              <w:t>A</w:t>
            </w:r>
            <w:r w:rsidR="00870C91" w:rsidRPr="00A62BBA">
              <w:rPr>
                <w:szCs w:val="20"/>
              </w:rPr>
              <w:t>ngriffe auf HTTP-Parameter verfügt, insbesondere dann, wenn das Anwendungs-Framework die Quelle der Anforderungsparameter (GET, POST, Cookies, Header oder Umgebungsvariablen) nicht unterscheidet.</w:t>
            </w:r>
          </w:p>
        </w:tc>
        <w:tc>
          <w:tcPr>
            <w:tcW w:w="410" w:type="dxa"/>
            <w:tcBorders>
              <w:top w:val="single" w:sz="4" w:space="0" w:color="auto"/>
            </w:tcBorders>
            <w:shd w:val="clear" w:color="auto" w:fill="auto"/>
          </w:tcPr>
          <w:p w14:paraId="5922419F" w14:textId="77777777" w:rsidR="00870C91" w:rsidRPr="00A62BBA" w:rsidRDefault="00870C91">
            <w:pPr>
              <w:pStyle w:val="TableParagraph"/>
              <w:spacing w:before="57"/>
              <w:ind w:left="135"/>
              <w:rPr>
                <w:szCs w:val="20"/>
              </w:rPr>
            </w:pPr>
            <w:r w:rsidRPr="00A62BBA">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123C534C" w14:textId="77777777" w:rsidR="00870C91" w:rsidRPr="00A62BBA" w:rsidRDefault="00870C91">
            <w:pPr>
              <w:pStyle w:val="TableParagraph"/>
              <w:spacing w:before="57"/>
              <w:ind w:left="126"/>
              <w:rPr>
                <w:szCs w:val="20"/>
              </w:rPr>
            </w:pPr>
            <w:r w:rsidRPr="00A62BB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2F54389E" w14:textId="77777777" w:rsidR="00870C91" w:rsidRPr="00A62BBA" w:rsidRDefault="00870C91">
            <w:pPr>
              <w:pStyle w:val="TableParagraph"/>
              <w:spacing w:before="57"/>
              <w:ind w:left="128"/>
              <w:rPr>
                <w:szCs w:val="20"/>
              </w:rPr>
            </w:pPr>
            <w:r w:rsidRPr="00A62BB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4D0CCD1B" w14:textId="77777777" w:rsidR="00870C91" w:rsidRPr="00A62BBA" w:rsidRDefault="00870C91">
            <w:pPr>
              <w:pStyle w:val="TableParagraph"/>
              <w:spacing w:before="58"/>
              <w:ind w:left="146"/>
              <w:rPr>
                <w:szCs w:val="20"/>
              </w:rPr>
            </w:pPr>
            <w:r w:rsidRPr="00A62BBA">
              <w:rPr>
                <w:szCs w:val="20"/>
              </w:rPr>
              <w:t>235</w:t>
            </w:r>
          </w:p>
        </w:tc>
      </w:tr>
      <w:tr w:rsidR="00870C91" w:rsidRPr="00A62BBA" w14:paraId="7F48A99E" w14:textId="77777777" w:rsidTr="00B069B6">
        <w:trPr>
          <w:trHeight w:val="972"/>
        </w:trPr>
        <w:tc>
          <w:tcPr>
            <w:tcW w:w="624" w:type="dxa"/>
            <w:shd w:val="clear" w:color="auto" w:fill="auto"/>
          </w:tcPr>
          <w:p w14:paraId="56B2C33A" w14:textId="77777777" w:rsidR="00870C91" w:rsidRPr="00A62BBA" w:rsidRDefault="00870C91">
            <w:pPr>
              <w:pStyle w:val="TableParagraph"/>
              <w:spacing w:before="71"/>
              <w:ind w:left="108"/>
              <w:rPr>
                <w:szCs w:val="20"/>
              </w:rPr>
            </w:pPr>
            <w:r w:rsidRPr="00A62BBA">
              <w:rPr>
                <w:b/>
                <w:bCs/>
                <w:szCs w:val="20"/>
              </w:rPr>
              <w:t>5.1.2</w:t>
            </w:r>
          </w:p>
        </w:tc>
        <w:tc>
          <w:tcPr>
            <w:tcW w:w="6922" w:type="dxa"/>
            <w:shd w:val="clear" w:color="auto" w:fill="auto"/>
          </w:tcPr>
          <w:p w14:paraId="22F86ECD" w14:textId="324B7CAF" w:rsidR="00870C91" w:rsidRPr="00A62BBA" w:rsidRDefault="004C636B">
            <w:pPr>
              <w:pStyle w:val="TableParagraph"/>
              <w:spacing w:before="71"/>
              <w:ind w:left="108" w:right="434"/>
              <w:jc w:val="both"/>
              <w:rPr>
                <w:szCs w:val="20"/>
              </w:rPr>
            </w:pPr>
            <w:r>
              <w:rPr>
                <w:szCs w:val="20"/>
              </w:rPr>
              <w:t>Prüfen Sie, dass</w:t>
            </w:r>
            <w:r w:rsidR="00870C91" w:rsidRPr="00A62BBA">
              <w:rPr>
                <w:szCs w:val="20"/>
              </w:rPr>
              <w:t xml:space="preserve"> Frameworks vor </w:t>
            </w:r>
            <w:r w:rsidR="00B069B6">
              <w:rPr>
                <w:szCs w:val="20"/>
              </w:rPr>
              <w:t>Angriffen durch m</w:t>
            </w:r>
            <w:r w:rsidR="00870C91" w:rsidRPr="00A62BBA">
              <w:rPr>
                <w:szCs w:val="20"/>
              </w:rPr>
              <w:t>assen</w:t>
            </w:r>
            <w:r w:rsidR="00B069B6">
              <w:rPr>
                <w:szCs w:val="20"/>
              </w:rPr>
              <w:t>hafte P</w:t>
            </w:r>
            <w:r w:rsidR="00870C91" w:rsidRPr="00A62BBA">
              <w:rPr>
                <w:szCs w:val="20"/>
              </w:rPr>
              <w:t>arameter-</w:t>
            </w:r>
            <w:r w:rsidR="00B069B6">
              <w:rPr>
                <w:szCs w:val="20"/>
              </w:rPr>
              <w:t>z</w:t>
            </w:r>
            <w:r w:rsidR="00870C91" w:rsidRPr="00A62BBA">
              <w:rPr>
                <w:szCs w:val="20"/>
              </w:rPr>
              <w:t>uweisung schützen, oder dass die Anwendung über Gegenmaßnahmen zum Schutz vor unsicherer Parameterzuweisung verfügt, wie z.B. das Markieren von Feldern als privat oder ähnliches. (</w:t>
            </w:r>
            <w:r w:rsidR="00523914">
              <w:fldChar w:fldCharType="begin"/>
            </w:r>
            <w:r w:rsidR="00523914">
              <w:instrText xml:space="preserve"> HYPERLINK "https://www.owasp.org/index.php/OWASP_Proactive_Controls" \l "tab%3DFormal_Numbering" </w:instrText>
            </w:r>
            <w:r w:rsidR="00523914">
              <w:fldChar w:fldCharType="separate"/>
            </w:r>
            <w:r w:rsidR="00870C91" w:rsidRPr="00A62BBA">
              <w:rPr>
                <w:rStyle w:val="Hyperlink"/>
                <w:color w:val="0462C1"/>
                <w:szCs w:val="20"/>
              </w:rPr>
              <w:t>C5</w:t>
            </w:r>
            <w:r w:rsidR="00523914">
              <w:rPr>
                <w:rStyle w:val="Hyperlink"/>
                <w:color w:val="0462C1"/>
                <w:szCs w:val="20"/>
              </w:rPr>
              <w:fldChar w:fldCharType="end"/>
            </w:r>
            <w:r w:rsidR="00870C91" w:rsidRPr="00A62BBA">
              <w:rPr>
                <w:rStyle w:val="Hyperlink"/>
                <w:szCs w:val="20"/>
              </w:rPr>
              <w:t>)</w:t>
            </w:r>
          </w:p>
        </w:tc>
        <w:tc>
          <w:tcPr>
            <w:tcW w:w="410" w:type="dxa"/>
            <w:shd w:val="clear" w:color="auto" w:fill="auto"/>
          </w:tcPr>
          <w:p w14:paraId="2FBF6313" w14:textId="77777777" w:rsidR="00870C91" w:rsidRPr="00A62BBA" w:rsidRDefault="00870C91">
            <w:pPr>
              <w:pStyle w:val="TableParagraph"/>
              <w:spacing w:before="70"/>
              <w:ind w:left="135"/>
              <w:rPr>
                <w:szCs w:val="20"/>
              </w:rPr>
            </w:pPr>
            <w:r w:rsidRPr="00A62BBA">
              <w:rPr>
                <w:rFonts w:ascii="Segoe UI Symbol" w:eastAsia="Segoe UI Symbol" w:hAnsi="Segoe UI Symbol" w:cs="Segoe UI Symbol"/>
                <w:szCs w:val="20"/>
              </w:rPr>
              <w:t>✓</w:t>
            </w:r>
          </w:p>
        </w:tc>
        <w:tc>
          <w:tcPr>
            <w:tcW w:w="401" w:type="dxa"/>
            <w:shd w:val="clear" w:color="auto" w:fill="auto"/>
          </w:tcPr>
          <w:p w14:paraId="5C489702" w14:textId="77777777" w:rsidR="00870C91" w:rsidRPr="00A62BBA" w:rsidRDefault="00870C91">
            <w:pPr>
              <w:pStyle w:val="TableParagraph"/>
              <w:spacing w:before="70"/>
              <w:ind w:left="126"/>
              <w:rPr>
                <w:szCs w:val="20"/>
              </w:rPr>
            </w:pPr>
            <w:r w:rsidRPr="00A62BBA">
              <w:rPr>
                <w:rFonts w:ascii="Segoe UI Symbol" w:eastAsia="Segoe UI Symbol" w:hAnsi="Segoe UI Symbol" w:cs="Segoe UI Symbol"/>
                <w:szCs w:val="20"/>
              </w:rPr>
              <w:t>✓</w:t>
            </w:r>
          </w:p>
        </w:tc>
        <w:tc>
          <w:tcPr>
            <w:tcW w:w="402" w:type="dxa"/>
            <w:shd w:val="clear" w:color="auto" w:fill="auto"/>
          </w:tcPr>
          <w:p w14:paraId="67D61006" w14:textId="77777777" w:rsidR="00870C91" w:rsidRPr="00A62BBA" w:rsidRDefault="00870C91">
            <w:pPr>
              <w:pStyle w:val="TableParagraph"/>
              <w:spacing w:before="70"/>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1A31B064" w14:textId="77777777" w:rsidR="00870C91" w:rsidRPr="00A62BBA" w:rsidRDefault="00870C91">
            <w:pPr>
              <w:pStyle w:val="TableParagraph"/>
              <w:spacing w:before="71"/>
              <w:ind w:left="146"/>
              <w:rPr>
                <w:szCs w:val="20"/>
              </w:rPr>
            </w:pPr>
            <w:r w:rsidRPr="00A62BBA">
              <w:rPr>
                <w:szCs w:val="20"/>
              </w:rPr>
              <w:t>915</w:t>
            </w:r>
          </w:p>
        </w:tc>
      </w:tr>
      <w:tr w:rsidR="00870C91" w:rsidRPr="00A62BBA" w14:paraId="4AA19B23" w14:textId="77777777" w:rsidTr="00B069B6">
        <w:trPr>
          <w:trHeight w:val="854"/>
        </w:trPr>
        <w:tc>
          <w:tcPr>
            <w:tcW w:w="624" w:type="dxa"/>
            <w:shd w:val="clear" w:color="auto" w:fill="auto"/>
          </w:tcPr>
          <w:p w14:paraId="21A00291" w14:textId="77777777" w:rsidR="00870C91" w:rsidRPr="00A62BBA" w:rsidRDefault="00870C91">
            <w:pPr>
              <w:pStyle w:val="TableParagraph"/>
              <w:spacing w:before="71"/>
              <w:ind w:left="108"/>
              <w:rPr>
                <w:szCs w:val="20"/>
              </w:rPr>
            </w:pPr>
            <w:r w:rsidRPr="00A62BBA">
              <w:rPr>
                <w:b/>
                <w:bCs/>
                <w:szCs w:val="20"/>
              </w:rPr>
              <w:t>5.1.3</w:t>
            </w:r>
          </w:p>
        </w:tc>
        <w:tc>
          <w:tcPr>
            <w:tcW w:w="6922" w:type="dxa"/>
            <w:shd w:val="clear" w:color="auto" w:fill="auto"/>
          </w:tcPr>
          <w:p w14:paraId="128F4B5F" w14:textId="14FB118E" w:rsidR="00870C91" w:rsidRPr="00A62BBA" w:rsidRDefault="006E7460">
            <w:pPr>
              <w:pStyle w:val="TableParagraph"/>
              <w:spacing w:before="71"/>
              <w:ind w:left="108" w:right="279"/>
              <w:rPr>
                <w:szCs w:val="20"/>
              </w:rPr>
            </w:pPr>
            <w:r>
              <w:rPr>
                <w:szCs w:val="20"/>
              </w:rPr>
              <w:t>Prüfen Sie</w:t>
            </w:r>
            <w:r w:rsidR="00870C91" w:rsidRPr="00A62BBA">
              <w:rPr>
                <w:szCs w:val="20"/>
              </w:rPr>
              <w:t>, dass alle Eingaben (HTML-Formularfelder, REST-Anforderungen, URL-Parameter, HTTP-Header, Cookies, Batch-Dateien, RSS-Feeds usw.) mittels positiver Validierung (Whitelisting) validiert werden. (</w:t>
            </w:r>
            <w:r w:rsidR="00523914">
              <w:fldChar w:fldCharType="begin"/>
            </w:r>
            <w:r w:rsidR="00523914">
              <w:instrText xml:space="preserve"> HYPERLINK "https://www.owasp.org/index.php/OWASP_Proactive_Controls" \l "tab%3DFormal_Numbering" </w:instrText>
            </w:r>
            <w:r w:rsidR="00523914">
              <w:fldChar w:fldCharType="separate"/>
            </w:r>
            <w:r w:rsidR="00870C91" w:rsidRPr="00A62BBA">
              <w:rPr>
                <w:rStyle w:val="Hyperlink"/>
                <w:color w:val="0462C1"/>
                <w:szCs w:val="20"/>
              </w:rPr>
              <w:t>C5</w:t>
            </w:r>
            <w:r w:rsidR="00523914">
              <w:rPr>
                <w:rStyle w:val="Hyperlink"/>
                <w:color w:val="0462C1"/>
                <w:szCs w:val="20"/>
              </w:rPr>
              <w:fldChar w:fldCharType="end"/>
            </w:r>
            <w:r w:rsidR="00870C91" w:rsidRPr="00A62BBA">
              <w:rPr>
                <w:rStyle w:val="Hyperlink"/>
                <w:szCs w:val="20"/>
              </w:rPr>
              <w:t>)</w:t>
            </w:r>
          </w:p>
        </w:tc>
        <w:tc>
          <w:tcPr>
            <w:tcW w:w="410" w:type="dxa"/>
            <w:shd w:val="clear" w:color="auto" w:fill="auto"/>
          </w:tcPr>
          <w:p w14:paraId="1E4B350F" w14:textId="77777777" w:rsidR="00870C91" w:rsidRPr="00A62BBA" w:rsidRDefault="00870C91">
            <w:pPr>
              <w:pStyle w:val="TableParagraph"/>
              <w:spacing w:before="70"/>
              <w:ind w:left="135"/>
              <w:rPr>
                <w:szCs w:val="20"/>
              </w:rPr>
            </w:pPr>
            <w:r w:rsidRPr="00A62BBA">
              <w:rPr>
                <w:rFonts w:ascii="Segoe UI Symbol" w:eastAsia="Segoe UI Symbol" w:hAnsi="Segoe UI Symbol" w:cs="Segoe UI Symbol"/>
                <w:szCs w:val="20"/>
              </w:rPr>
              <w:t>✓</w:t>
            </w:r>
          </w:p>
        </w:tc>
        <w:tc>
          <w:tcPr>
            <w:tcW w:w="401" w:type="dxa"/>
            <w:shd w:val="clear" w:color="auto" w:fill="auto"/>
          </w:tcPr>
          <w:p w14:paraId="463F471B" w14:textId="77777777" w:rsidR="00870C91" w:rsidRPr="00A62BBA" w:rsidRDefault="00870C91">
            <w:pPr>
              <w:pStyle w:val="TableParagraph"/>
              <w:spacing w:before="70"/>
              <w:ind w:left="126"/>
              <w:rPr>
                <w:szCs w:val="20"/>
              </w:rPr>
            </w:pPr>
            <w:r w:rsidRPr="00A62BBA">
              <w:rPr>
                <w:rFonts w:ascii="Segoe UI Symbol" w:eastAsia="Segoe UI Symbol" w:hAnsi="Segoe UI Symbol" w:cs="Segoe UI Symbol"/>
                <w:szCs w:val="20"/>
              </w:rPr>
              <w:t>✓</w:t>
            </w:r>
          </w:p>
        </w:tc>
        <w:tc>
          <w:tcPr>
            <w:tcW w:w="402" w:type="dxa"/>
            <w:shd w:val="clear" w:color="auto" w:fill="auto"/>
          </w:tcPr>
          <w:p w14:paraId="0497BBAB" w14:textId="77777777" w:rsidR="00870C91" w:rsidRPr="00A62BBA" w:rsidRDefault="00870C91">
            <w:pPr>
              <w:pStyle w:val="TableParagraph"/>
              <w:spacing w:before="70"/>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4C072EF7" w14:textId="77777777" w:rsidR="00870C91" w:rsidRPr="00A62BBA" w:rsidRDefault="00870C91">
            <w:pPr>
              <w:pStyle w:val="TableParagraph"/>
              <w:spacing w:before="71"/>
              <w:ind w:left="198"/>
              <w:rPr>
                <w:szCs w:val="20"/>
              </w:rPr>
            </w:pPr>
            <w:r w:rsidRPr="00A62BBA">
              <w:rPr>
                <w:szCs w:val="20"/>
              </w:rPr>
              <w:t>20</w:t>
            </w:r>
          </w:p>
        </w:tc>
      </w:tr>
      <w:tr w:rsidR="00870C91" w:rsidRPr="00A62BBA" w14:paraId="1DEA8F9E" w14:textId="77777777" w:rsidTr="00B069B6">
        <w:trPr>
          <w:trHeight w:val="1130"/>
        </w:trPr>
        <w:tc>
          <w:tcPr>
            <w:tcW w:w="624" w:type="dxa"/>
            <w:shd w:val="clear" w:color="auto" w:fill="auto"/>
          </w:tcPr>
          <w:p w14:paraId="34C96CA6" w14:textId="77777777" w:rsidR="00870C91" w:rsidRPr="00A62BBA" w:rsidRDefault="00870C91">
            <w:pPr>
              <w:pStyle w:val="TableParagraph"/>
              <w:spacing w:before="71"/>
              <w:ind w:left="108"/>
              <w:rPr>
                <w:szCs w:val="20"/>
              </w:rPr>
            </w:pPr>
            <w:r w:rsidRPr="00A62BBA">
              <w:rPr>
                <w:b/>
                <w:bCs/>
                <w:szCs w:val="20"/>
              </w:rPr>
              <w:lastRenderedPageBreak/>
              <w:t>5.1.4</w:t>
            </w:r>
          </w:p>
        </w:tc>
        <w:tc>
          <w:tcPr>
            <w:tcW w:w="6922" w:type="dxa"/>
            <w:shd w:val="clear" w:color="auto" w:fill="auto"/>
          </w:tcPr>
          <w:p w14:paraId="2E59FB77" w14:textId="7EDD2F1A" w:rsidR="00870C91" w:rsidRPr="00A62BBA" w:rsidRDefault="006E7460">
            <w:pPr>
              <w:pStyle w:val="TableParagraph"/>
              <w:spacing w:before="71"/>
              <w:ind w:left="108" w:right="115"/>
              <w:rPr>
                <w:szCs w:val="20"/>
              </w:rPr>
            </w:pPr>
            <w:r>
              <w:rPr>
                <w:szCs w:val="20"/>
              </w:rPr>
              <w:t>Prüfen Sie</w:t>
            </w:r>
            <w:r w:rsidR="00870C91" w:rsidRPr="00A62BBA">
              <w:rPr>
                <w:szCs w:val="20"/>
              </w:rPr>
              <w:t xml:space="preserve">, dass strukturierte Daten stark typisiert sind und gemäß einem definierten Schema validiert </w:t>
            </w:r>
            <w:r w:rsidR="00B069B6">
              <w:rPr>
                <w:szCs w:val="20"/>
              </w:rPr>
              <w:t>werden. Dazu gehören</w:t>
            </w:r>
            <w:r w:rsidR="00870C91" w:rsidRPr="00A62BBA">
              <w:rPr>
                <w:szCs w:val="20"/>
              </w:rPr>
              <w:t xml:space="preserve"> d</w:t>
            </w:r>
            <w:r w:rsidR="00B069B6">
              <w:rPr>
                <w:szCs w:val="20"/>
              </w:rPr>
              <w:t>i</w:t>
            </w:r>
            <w:r w:rsidR="00870C91" w:rsidRPr="00A62BBA">
              <w:rPr>
                <w:szCs w:val="20"/>
              </w:rPr>
              <w:t>e erlaubten Zeichen, Länge und Muster (z. B. Kreditkartennummern oder Telefonnummer, oder die</w:t>
            </w:r>
            <w:r w:rsidR="00B069B6">
              <w:rPr>
                <w:szCs w:val="20"/>
              </w:rPr>
              <w:t xml:space="preserve"> Prüfung</w:t>
            </w:r>
            <w:r w:rsidR="00870C91" w:rsidRPr="00A62BBA">
              <w:rPr>
                <w:szCs w:val="20"/>
              </w:rPr>
              <w:t xml:space="preserve">, dass zwei zusammenhängende Felder stimmig sind, </w:t>
            </w:r>
            <w:r w:rsidR="00B069B6">
              <w:rPr>
                <w:szCs w:val="20"/>
              </w:rPr>
              <w:t xml:space="preserve">z.B. </w:t>
            </w:r>
            <w:r w:rsidR="00870C91" w:rsidRPr="00A62BBA">
              <w:rPr>
                <w:szCs w:val="20"/>
              </w:rPr>
              <w:t>Ort und Postleitzahl). (</w:t>
            </w:r>
            <w:r w:rsidR="00523914">
              <w:fldChar w:fldCharType="begin"/>
            </w:r>
            <w:r w:rsidR="00523914">
              <w:instrText xml:space="preserve"> HYPERLINK "https://www.owasp.org/index.php/OWASP_Proactive_Controls" \l "tab%3DFormal_Numbering" </w:instrText>
            </w:r>
            <w:r w:rsidR="00523914">
              <w:fldChar w:fldCharType="separate"/>
            </w:r>
            <w:r w:rsidR="00870C91" w:rsidRPr="00A62BBA">
              <w:rPr>
                <w:rStyle w:val="Hyperlink"/>
                <w:color w:val="0462C1"/>
                <w:szCs w:val="20"/>
              </w:rPr>
              <w:t>C5</w:t>
            </w:r>
            <w:r w:rsidR="00523914">
              <w:rPr>
                <w:rStyle w:val="Hyperlink"/>
                <w:color w:val="0462C1"/>
                <w:szCs w:val="20"/>
              </w:rPr>
              <w:fldChar w:fldCharType="end"/>
            </w:r>
            <w:r w:rsidR="00870C91" w:rsidRPr="00A62BBA">
              <w:rPr>
                <w:rStyle w:val="Hyperlink"/>
                <w:szCs w:val="20"/>
              </w:rPr>
              <w:t>)</w:t>
            </w:r>
          </w:p>
        </w:tc>
        <w:tc>
          <w:tcPr>
            <w:tcW w:w="410" w:type="dxa"/>
            <w:shd w:val="clear" w:color="auto" w:fill="auto"/>
          </w:tcPr>
          <w:p w14:paraId="4D10D1EE" w14:textId="77777777" w:rsidR="00870C91" w:rsidRPr="00A62BBA" w:rsidRDefault="00870C91">
            <w:pPr>
              <w:pStyle w:val="TableParagraph"/>
              <w:spacing w:before="70"/>
              <w:ind w:left="135"/>
              <w:rPr>
                <w:szCs w:val="20"/>
              </w:rPr>
            </w:pPr>
            <w:r w:rsidRPr="00A62BBA">
              <w:rPr>
                <w:rFonts w:ascii="Segoe UI Symbol" w:eastAsia="Segoe UI Symbol" w:hAnsi="Segoe UI Symbol" w:cs="Segoe UI Symbol"/>
                <w:szCs w:val="20"/>
              </w:rPr>
              <w:t>✓</w:t>
            </w:r>
          </w:p>
        </w:tc>
        <w:tc>
          <w:tcPr>
            <w:tcW w:w="401" w:type="dxa"/>
            <w:shd w:val="clear" w:color="auto" w:fill="auto"/>
          </w:tcPr>
          <w:p w14:paraId="19527F2A" w14:textId="77777777" w:rsidR="00870C91" w:rsidRPr="00A62BBA" w:rsidRDefault="00870C91">
            <w:pPr>
              <w:pStyle w:val="TableParagraph"/>
              <w:spacing w:before="70"/>
              <w:ind w:left="126"/>
              <w:rPr>
                <w:szCs w:val="20"/>
              </w:rPr>
            </w:pPr>
            <w:r w:rsidRPr="00A62BBA">
              <w:rPr>
                <w:rFonts w:ascii="Segoe UI Symbol" w:eastAsia="Segoe UI Symbol" w:hAnsi="Segoe UI Symbol" w:cs="Segoe UI Symbol"/>
                <w:szCs w:val="20"/>
              </w:rPr>
              <w:t>✓</w:t>
            </w:r>
          </w:p>
        </w:tc>
        <w:tc>
          <w:tcPr>
            <w:tcW w:w="402" w:type="dxa"/>
            <w:shd w:val="clear" w:color="auto" w:fill="auto"/>
          </w:tcPr>
          <w:p w14:paraId="0CE530B9" w14:textId="77777777" w:rsidR="00870C91" w:rsidRPr="00A62BBA" w:rsidRDefault="00870C91">
            <w:pPr>
              <w:pStyle w:val="TableParagraph"/>
              <w:spacing w:before="70"/>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4F8AE11A" w14:textId="77777777" w:rsidR="00870C91" w:rsidRPr="00A62BBA" w:rsidRDefault="00870C91">
            <w:pPr>
              <w:pStyle w:val="TableParagraph"/>
              <w:spacing w:before="71"/>
              <w:ind w:left="198"/>
              <w:rPr>
                <w:szCs w:val="20"/>
              </w:rPr>
            </w:pPr>
            <w:r w:rsidRPr="00A62BBA">
              <w:rPr>
                <w:szCs w:val="20"/>
              </w:rPr>
              <w:t>20</w:t>
            </w:r>
          </w:p>
        </w:tc>
      </w:tr>
      <w:tr w:rsidR="00870C91" w:rsidRPr="00A62BBA" w14:paraId="25D32C8F" w14:textId="77777777" w:rsidTr="00B069B6">
        <w:trPr>
          <w:trHeight w:val="830"/>
        </w:trPr>
        <w:tc>
          <w:tcPr>
            <w:tcW w:w="624" w:type="dxa"/>
            <w:shd w:val="clear" w:color="auto" w:fill="auto"/>
          </w:tcPr>
          <w:p w14:paraId="4A946CD3" w14:textId="77777777" w:rsidR="00870C91" w:rsidRPr="00A62BBA" w:rsidRDefault="00870C91">
            <w:pPr>
              <w:pStyle w:val="TableParagraph"/>
              <w:spacing w:before="71"/>
              <w:ind w:left="108"/>
              <w:rPr>
                <w:szCs w:val="20"/>
              </w:rPr>
            </w:pPr>
            <w:r w:rsidRPr="00A62BBA">
              <w:rPr>
                <w:b/>
                <w:bCs/>
                <w:szCs w:val="20"/>
              </w:rPr>
              <w:t>5.1.5</w:t>
            </w:r>
          </w:p>
        </w:tc>
        <w:tc>
          <w:tcPr>
            <w:tcW w:w="6922" w:type="dxa"/>
            <w:shd w:val="clear" w:color="auto" w:fill="auto"/>
          </w:tcPr>
          <w:p w14:paraId="3B1FBEFB" w14:textId="74CB712E" w:rsidR="00870C91" w:rsidRPr="00A62BBA" w:rsidRDefault="008874F9">
            <w:pPr>
              <w:pStyle w:val="TableParagraph"/>
              <w:spacing w:before="71"/>
              <w:ind w:left="113" w:right="113"/>
              <w:rPr>
                <w:szCs w:val="20"/>
              </w:rPr>
            </w:pPr>
            <w:r>
              <w:rPr>
                <w:szCs w:val="20"/>
              </w:rPr>
              <w:t>Prüfen Sie</w:t>
            </w:r>
            <w:r w:rsidR="00870C91" w:rsidRPr="00A62BBA">
              <w:rPr>
                <w:szCs w:val="20"/>
              </w:rPr>
              <w:t>, dass URL-Umleitungen und -Weiterleitungen nur Whitelist-Ziele zulassen, oder bei der Weiterleitung auf potenziell nicht vertrauenswürdige Inhalte einen Warnhinweis anzeigen.</w:t>
            </w:r>
          </w:p>
        </w:tc>
        <w:tc>
          <w:tcPr>
            <w:tcW w:w="410" w:type="dxa"/>
            <w:shd w:val="clear" w:color="auto" w:fill="auto"/>
          </w:tcPr>
          <w:p w14:paraId="4BEE8557" w14:textId="77777777" w:rsidR="00870C91" w:rsidRPr="00A62BBA" w:rsidRDefault="00870C91">
            <w:pPr>
              <w:pStyle w:val="TableParagraph"/>
              <w:spacing w:before="70"/>
              <w:ind w:left="135"/>
              <w:rPr>
                <w:szCs w:val="20"/>
              </w:rPr>
            </w:pPr>
            <w:r w:rsidRPr="00A62BBA">
              <w:rPr>
                <w:rFonts w:ascii="Segoe UI Symbol" w:eastAsia="Segoe UI Symbol" w:hAnsi="Segoe UI Symbol" w:cs="Segoe UI Symbol"/>
                <w:szCs w:val="20"/>
              </w:rPr>
              <w:t>✓</w:t>
            </w:r>
          </w:p>
        </w:tc>
        <w:tc>
          <w:tcPr>
            <w:tcW w:w="401" w:type="dxa"/>
            <w:shd w:val="clear" w:color="auto" w:fill="auto"/>
          </w:tcPr>
          <w:p w14:paraId="187E3280" w14:textId="77777777" w:rsidR="00870C91" w:rsidRPr="00A62BBA" w:rsidRDefault="00870C91">
            <w:pPr>
              <w:pStyle w:val="TableParagraph"/>
              <w:spacing w:before="70"/>
              <w:ind w:left="126"/>
              <w:rPr>
                <w:szCs w:val="20"/>
              </w:rPr>
            </w:pPr>
            <w:r w:rsidRPr="00A62BBA">
              <w:rPr>
                <w:rFonts w:ascii="Segoe UI Symbol" w:eastAsia="Segoe UI Symbol" w:hAnsi="Segoe UI Symbol" w:cs="Segoe UI Symbol"/>
                <w:szCs w:val="20"/>
              </w:rPr>
              <w:t>✓</w:t>
            </w:r>
          </w:p>
        </w:tc>
        <w:tc>
          <w:tcPr>
            <w:tcW w:w="402" w:type="dxa"/>
            <w:shd w:val="clear" w:color="auto" w:fill="auto"/>
          </w:tcPr>
          <w:p w14:paraId="3C640E73" w14:textId="77777777" w:rsidR="00870C91" w:rsidRPr="00A62BBA" w:rsidRDefault="00870C91">
            <w:pPr>
              <w:pStyle w:val="TableParagraph"/>
              <w:spacing w:before="70"/>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658B2339" w14:textId="77777777" w:rsidR="00870C91" w:rsidRPr="00A62BBA" w:rsidRDefault="00870C91">
            <w:pPr>
              <w:pStyle w:val="TableParagraph"/>
              <w:spacing w:before="71"/>
              <w:ind w:left="146"/>
              <w:rPr>
                <w:szCs w:val="20"/>
              </w:rPr>
            </w:pPr>
            <w:r w:rsidRPr="00A62BBA">
              <w:rPr>
                <w:szCs w:val="20"/>
              </w:rPr>
              <w:t>601</w:t>
            </w:r>
          </w:p>
        </w:tc>
      </w:tr>
    </w:tbl>
    <w:p w14:paraId="31611E2D" w14:textId="222E72B9" w:rsidR="00870C91" w:rsidRPr="00870C91" w:rsidRDefault="00870C91" w:rsidP="00CE3BD4">
      <w:pPr>
        <w:pStyle w:val="Heading2"/>
      </w:pPr>
      <w:bookmarkStart w:id="214" w:name="_bookmark82"/>
      <w:bookmarkStart w:id="215" w:name="_Toc43526964"/>
      <w:bookmarkStart w:id="216" w:name="_Toc65991011"/>
      <w:bookmarkEnd w:id="214"/>
      <w:r>
        <w:t xml:space="preserve">V5.2 Anforderungen an </w:t>
      </w:r>
      <w:r w:rsidR="00B069B6">
        <w:t>Bereinigung</w:t>
      </w:r>
      <w:r>
        <w:t xml:space="preserve"> und Sandboxing</w:t>
      </w:r>
      <w:bookmarkEnd w:id="215"/>
      <w:bookmarkEnd w:id="216"/>
    </w:p>
    <w:p w14:paraId="75CF6EF9" w14:textId="77777777" w:rsidR="00870C91" w:rsidRPr="00870C91" w:rsidRDefault="00870C91">
      <w:pPr>
        <w:spacing w:before="6"/>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916"/>
        <w:gridCol w:w="417"/>
        <w:gridCol w:w="402"/>
        <w:gridCol w:w="401"/>
        <w:gridCol w:w="600"/>
      </w:tblGrid>
      <w:tr w:rsidR="00870C91" w:rsidRPr="00A62BBA" w14:paraId="16DE7ADD" w14:textId="77777777" w:rsidTr="00CA7C61">
        <w:trPr>
          <w:trHeight w:val="373"/>
        </w:trPr>
        <w:tc>
          <w:tcPr>
            <w:tcW w:w="624" w:type="dxa"/>
            <w:tcBorders>
              <w:bottom w:val="single" w:sz="4" w:space="0" w:color="auto"/>
            </w:tcBorders>
            <w:shd w:val="clear" w:color="auto" w:fill="auto"/>
          </w:tcPr>
          <w:p w14:paraId="31E1435D" w14:textId="77777777" w:rsidR="00870C91" w:rsidRPr="00A62BBA" w:rsidRDefault="00870C91">
            <w:pPr>
              <w:pStyle w:val="TableParagraph"/>
              <w:spacing w:before="19"/>
              <w:ind w:right="2"/>
              <w:jc w:val="center"/>
              <w:rPr>
                <w:szCs w:val="20"/>
              </w:rPr>
            </w:pPr>
            <w:r w:rsidRPr="00A62BBA">
              <w:rPr>
                <w:szCs w:val="20"/>
              </w:rPr>
              <w:t>#</w:t>
            </w:r>
          </w:p>
        </w:tc>
        <w:tc>
          <w:tcPr>
            <w:tcW w:w="6916" w:type="dxa"/>
            <w:tcBorders>
              <w:bottom w:val="single" w:sz="4" w:space="0" w:color="auto"/>
            </w:tcBorders>
            <w:shd w:val="clear" w:color="auto" w:fill="auto"/>
          </w:tcPr>
          <w:p w14:paraId="29E218D5" w14:textId="77777777" w:rsidR="00870C91" w:rsidRPr="00A62BBA" w:rsidRDefault="00870C91">
            <w:pPr>
              <w:pStyle w:val="TableParagraph"/>
              <w:spacing w:before="19"/>
              <w:ind w:left="108"/>
              <w:rPr>
                <w:szCs w:val="20"/>
              </w:rPr>
            </w:pPr>
            <w:r w:rsidRPr="00A62BBA">
              <w:rPr>
                <w:szCs w:val="20"/>
              </w:rPr>
              <w:t>Beschreibung</w:t>
            </w:r>
          </w:p>
        </w:tc>
        <w:tc>
          <w:tcPr>
            <w:tcW w:w="417" w:type="dxa"/>
            <w:tcBorders>
              <w:bottom w:val="single" w:sz="4" w:space="0" w:color="auto"/>
            </w:tcBorders>
            <w:shd w:val="clear" w:color="auto" w:fill="auto"/>
          </w:tcPr>
          <w:p w14:paraId="61DF793F" w14:textId="77777777" w:rsidR="00870C91" w:rsidRPr="00A62BBA" w:rsidRDefault="00870C91">
            <w:pPr>
              <w:pStyle w:val="TableParagraph"/>
              <w:spacing w:before="19"/>
              <w:ind w:left="125"/>
              <w:rPr>
                <w:szCs w:val="20"/>
              </w:rPr>
            </w:pPr>
            <w:r w:rsidRPr="00A62BBA">
              <w:rPr>
                <w:szCs w:val="20"/>
              </w:rPr>
              <w:t>L1</w:t>
            </w:r>
          </w:p>
        </w:tc>
        <w:tc>
          <w:tcPr>
            <w:tcW w:w="402" w:type="dxa"/>
            <w:tcBorders>
              <w:bottom w:val="single" w:sz="4" w:space="0" w:color="auto"/>
            </w:tcBorders>
            <w:shd w:val="clear" w:color="auto" w:fill="auto"/>
          </w:tcPr>
          <w:p w14:paraId="553B45DE" w14:textId="77777777" w:rsidR="00870C91" w:rsidRPr="00A62BBA" w:rsidRDefault="00870C91">
            <w:pPr>
              <w:pStyle w:val="TableParagraph"/>
              <w:spacing w:before="19"/>
              <w:ind w:left="107"/>
              <w:rPr>
                <w:szCs w:val="20"/>
              </w:rPr>
            </w:pPr>
            <w:r w:rsidRPr="00A62BBA">
              <w:rPr>
                <w:szCs w:val="20"/>
              </w:rPr>
              <w:t>L2</w:t>
            </w:r>
          </w:p>
        </w:tc>
        <w:tc>
          <w:tcPr>
            <w:tcW w:w="401" w:type="dxa"/>
            <w:tcBorders>
              <w:bottom w:val="single" w:sz="4" w:space="0" w:color="auto"/>
            </w:tcBorders>
            <w:shd w:val="clear" w:color="auto" w:fill="auto"/>
          </w:tcPr>
          <w:p w14:paraId="5DF449A3" w14:textId="77777777" w:rsidR="00870C91" w:rsidRPr="00A62BBA" w:rsidRDefault="00870C91">
            <w:pPr>
              <w:pStyle w:val="TableParagraph"/>
              <w:spacing w:before="19"/>
              <w:ind w:left="108"/>
              <w:rPr>
                <w:szCs w:val="20"/>
              </w:rPr>
            </w:pPr>
            <w:r w:rsidRPr="00A62BBA">
              <w:rPr>
                <w:szCs w:val="20"/>
              </w:rPr>
              <w:t>L3</w:t>
            </w:r>
          </w:p>
        </w:tc>
        <w:tc>
          <w:tcPr>
            <w:tcW w:w="600" w:type="dxa"/>
            <w:tcBorders>
              <w:bottom w:val="single" w:sz="4" w:space="0" w:color="auto"/>
            </w:tcBorders>
            <w:shd w:val="clear" w:color="auto" w:fill="auto"/>
          </w:tcPr>
          <w:p w14:paraId="7FB9D2F2" w14:textId="77777777" w:rsidR="00870C91" w:rsidRPr="00A62BBA" w:rsidRDefault="00870C91">
            <w:pPr>
              <w:pStyle w:val="TableParagraph"/>
              <w:spacing w:before="19"/>
              <w:ind w:left="107"/>
              <w:rPr>
                <w:szCs w:val="20"/>
              </w:rPr>
            </w:pPr>
            <w:r w:rsidRPr="00A62BBA">
              <w:rPr>
                <w:szCs w:val="20"/>
              </w:rPr>
              <w:t>CWE</w:t>
            </w:r>
          </w:p>
        </w:tc>
      </w:tr>
      <w:tr w:rsidR="00870C91" w:rsidRPr="00A62BBA" w14:paraId="2C2CAA30" w14:textId="77777777" w:rsidTr="00CA7C61">
        <w:trPr>
          <w:trHeight w:val="739"/>
        </w:trPr>
        <w:tc>
          <w:tcPr>
            <w:tcW w:w="624" w:type="dxa"/>
            <w:tcBorders>
              <w:top w:val="single" w:sz="4" w:space="0" w:color="auto"/>
            </w:tcBorders>
            <w:shd w:val="clear" w:color="auto" w:fill="auto"/>
          </w:tcPr>
          <w:p w14:paraId="701C27F4" w14:textId="77777777" w:rsidR="00870C91" w:rsidRPr="00A62BBA" w:rsidRDefault="00870C91">
            <w:pPr>
              <w:pStyle w:val="TableParagraph"/>
              <w:spacing w:before="58"/>
              <w:ind w:left="108"/>
              <w:rPr>
                <w:szCs w:val="20"/>
              </w:rPr>
            </w:pPr>
            <w:r w:rsidRPr="00A62BBA">
              <w:rPr>
                <w:b/>
                <w:bCs/>
                <w:szCs w:val="20"/>
              </w:rPr>
              <w:t>5.2.1</w:t>
            </w:r>
          </w:p>
        </w:tc>
        <w:tc>
          <w:tcPr>
            <w:tcW w:w="6916" w:type="dxa"/>
            <w:tcBorders>
              <w:top w:val="single" w:sz="4" w:space="0" w:color="auto"/>
            </w:tcBorders>
            <w:shd w:val="clear" w:color="auto" w:fill="auto"/>
          </w:tcPr>
          <w:p w14:paraId="0335BA46" w14:textId="0664F355" w:rsidR="00870C91" w:rsidRPr="00A62BBA" w:rsidRDefault="006E7460">
            <w:pPr>
              <w:pStyle w:val="TableParagraph"/>
              <w:spacing w:before="58"/>
              <w:ind w:left="113" w:right="170"/>
              <w:rPr>
                <w:szCs w:val="20"/>
              </w:rPr>
            </w:pPr>
            <w:r>
              <w:rPr>
                <w:szCs w:val="20"/>
              </w:rPr>
              <w:t>Prüfen Sie</w:t>
            </w:r>
            <w:r w:rsidR="00870C91" w:rsidRPr="00A62BBA">
              <w:rPr>
                <w:szCs w:val="20"/>
              </w:rPr>
              <w:t>, dass alle nicht vertrauenswürdigen HTML-Eingaben von WYSIWYG-Editoren o.ä. ordnungsgemäß mit einer HTML-Bereinigungsbibliothek oder einer Framework-Funktion bereinigt werden. (</w:t>
            </w:r>
            <w:r w:rsidR="00523914">
              <w:fldChar w:fldCharType="begin"/>
            </w:r>
            <w:r w:rsidR="00523914">
              <w:instrText xml:space="preserve"> HYPERLINK "https://www.owasp.org/index.php/OWASP_Proactive_Controls" \l "tab%3DFormal_Numbering" </w:instrText>
            </w:r>
            <w:r w:rsidR="00523914">
              <w:fldChar w:fldCharType="separate"/>
            </w:r>
            <w:r w:rsidR="00870C91" w:rsidRPr="00A62BBA">
              <w:rPr>
                <w:rStyle w:val="Hyperlink"/>
                <w:color w:val="0462C1"/>
                <w:szCs w:val="20"/>
              </w:rPr>
              <w:t>C5</w:t>
            </w:r>
            <w:r w:rsidR="00523914">
              <w:rPr>
                <w:rStyle w:val="Hyperlink"/>
                <w:color w:val="0462C1"/>
                <w:szCs w:val="20"/>
              </w:rPr>
              <w:fldChar w:fldCharType="end"/>
            </w:r>
            <w:r w:rsidR="00870C91" w:rsidRPr="00A62BBA">
              <w:rPr>
                <w:rStyle w:val="Hyperlink"/>
                <w:szCs w:val="20"/>
              </w:rPr>
              <w:t>)</w:t>
            </w:r>
          </w:p>
        </w:tc>
        <w:tc>
          <w:tcPr>
            <w:tcW w:w="417" w:type="dxa"/>
            <w:tcBorders>
              <w:top w:val="single" w:sz="4" w:space="0" w:color="auto"/>
            </w:tcBorders>
            <w:shd w:val="clear" w:color="auto" w:fill="auto"/>
          </w:tcPr>
          <w:p w14:paraId="3F37C202" w14:textId="77777777" w:rsidR="00870C91" w:rsidRPr="00A62BBA" w:rsidRDefault="00870C91">
            <w:pPr>
              <w:pStyle w:val="TableParagraph"/>
              <w:spacing w:before="56"/>
              <w:ind w:left="144"/>
              <w:rPr>
                <w:szCs w:val="20"/>
              </w:rPr>
            </w:pPr>
            <w:r w:rsidRPr="00A62BB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591A9182" w14:textId="77777777" w:rsidR="00870C91" w:rsidRPr="00A62BBA" w:rsidRDefault="00870C91">
            <w:pPr>
              <w:pStyle w:val="TableParagraph"/>
              <w:spacing w:before="56"/>
              <w:ind w:left="126"/>
              <w:rPr>
                <w:szCs w:val="20"/>
              </w:rPr>
            </w:pPr>
            <w:r w:rsidRPr="00A62BBA">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6B4CFD58" w14:textId="77777777" w:rsidR="00870C91" w:rsidRPr="00A62BBA" w:rsidRDefault="00870C91">
            <w:pPr>
              <w:pStyle w:val="TableParagraph"/>
              <w:spacing w:before="56"/>
              <w:ind w:left="128"/>
              <w:rPr>
                <w:szCs w:val="20"/>
              </w:rPr>
            </w:pPr>
            <w:r w:rsidRPr="00A62BB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03A00000" w14:textId="77777777" w:rsidR="00870C91" w:rsidRPr="00A62BBA" w:rsidRDefault="00870C91">
            <w:pPr>
              <w:pStyle w:val="TableParagraph"/>
              <w:spacing w:before="58"/>
              <w:ind w:left="146"/>
              <w:rPr>
                <w:szCs w:val="20"/>
              </w:rPr>
            </w:pPr>
            <w:r w:rsidRPr="00A62BBA">
              <w:rPr>
                <w:szCs w:val="20"/>
              </w:rPr>
              <w:t>116</w:t>
            </w:r>
          </w:p>
        </w:tc>
      </w:tr>
      <w:tr w:rsidR="00870C91" w:rsidRPr="00A62BBA" w14:paraId="3065CA06" w14:textId="77777777" w:rsidTr="006E7460">
        <w:trPr>
          <w:trHeight w:val="515"/>
        </w:trPr>
        <w:tc>
          <w:tcPr>
            <w:tcW w:w="624" w:type="dxa"/>
            <w:shd w:val="clear" w:color="auto" w:fill="auto"/>
          </w:tcPr>
          <w:p w14:paraId="4889B107" w14:textId="77777777" w:rsidR="00870C91" w:rsidRPr="00A62BBA" w:rsidRDefault="00870C91">
            <w:pPr>
              <w:pStyle w:val="TableParagraph"/>
              <w:spacing w:before="73"/>
              <w:ind w:left="108"/>
              <w:rPr>
                <w:szCs w:val="20"/>
              </w:rPr>
            </w:pPr>
            <w:r w:rsidRPr="00A62BBA">
              <w:rPr>
                <w:b/>
                <w:bCs/>
                <w:szCs w:val="20"/>
              </w:rPr>
              <w:t>5.2.2</w:t>
            </w:r>
          </w:p>
        </w:tc>
        <w:tc>
          <w:tcPr>
            <w:tcW w:w="6916" w:type="dxa"/>
            <w:shd w:val="clear" w:color="auto" w:fill="auto"/>
          </w:tcPr>
          <w:p w14:paraId="65593F38" w14:textId="4BBB52C9" w:rsidR="00870C91" w:rsidRPr="00A62BBA" w:rsidRDefault="006E7460">
            <w:pPr>
              <w:pStyle w:val="TableParagraph"/>
              <w:spacing w:before="70"/>
              <w:ind w:left="113" w:right="227"/>
              <w:rPr>
                <w:szCs w:val="20"/>
              </w:rPr>
            </w:pPr>
            <w:r>
              <w:rPr>
                <w:szCs w:val="20"/>
              </w:rPr>
              <w:t>Prüfen Sie</w:t>
            </w:r>
            <w:r w:rsidR="00870C91" w:rsidRPr="00A62BBA">
              <w:rPr>
                <w:szCs w:val="20"/>
              </w:rPr>
              <w:t>, dass unstrukturierte Daten bereinigt werden, um Sicherheitsmaß</w:t>
            </w:r>
            <w:r w:rsidR="00145B6D">
              <w:rPr>
                <w:szCs w:val="20"/>
              </w:rPr>
              <w:t>-</w:t>
            </w:r>
            <w:r w:rsidR="00870C91" w:rsidRPr="00A62BBA">
              <w:rPr>
                <w:szCs w:val="20"/>
              </w:rPr>
              <w:t>nahmen wie erlaubte Zeichen und Länge</w:t>
            </w:r>
            <w:r w:rsidR="00145B6D">
              <w:rPr>
                <w:szCs w:val="20"/>
              </w:rPr>
              <w:t>nbegrenzung</w:t>
            </w:r>
            <w:r w:rsidR="00870C91" w:rsidRPr="00A62BBA">
              <w:rPr>
                <w:szCs w:val="20"/>
              </w:rPr>
              <w:t xml:space="preserve"> durchzusetzen.</w:t>
            </w:r>
          </w:p>
        </w:tc>
        <w:tc>
          <w:tcPr>
            <w:tcW w:w="417" w:type="dxa"/>
            <w:shd w:val="clear" w:color="auto" w:fill="auto"/>
          </w:tcPr>
          <w:p w14:paraId="2BDB33D7" w14:textId="77777777" w:rsidR="00870C91" w:rsidRPr="00A62BBA" w:rsidRDefault="00870C91">
            <w:pPr>
              <w:pStyle w:val="TableParagraph"/>
              <w:spacing w:before="71"/>
              <w:ind w:left="125"/>
              <w:rPr>
                <w:szCs w:val="20"/>
              </w:rPr>
            </w:pPr>
            <w:r w:rsidRPr="00A62BBA">
              <w:rPr>
                <w:rFonts w:ascii="Segoe UI Symbol" w:eastAsia="Segoe UI Symbol" w:hAnsi="Segoe UI Symbol" w:cs="Segoe UI Symbol"/>
                <w:szCs w:val="20"/>
              </w:rPr>
              <w:t>✓</w:t>
            </w:r>
          </w:p>
        </w:tc>
        <w:tc>
          <w:tcPr>
            <w:tcW w:w="402" w:type="dxa"/>
            <w:shd w:val="clear" w:color="auto" w:fill="auto"/>
          </w:tcPr>
          <w:p w14:paraId="1360998C" w14:textId="77777777" w:rsidR="00870C91" w:rsidRPr="00A62BBA" w:rsidRDefault="00870C91">
            <w:pPr>
              <w:pStyle w:val="TableParagraph"/>
              <w:spacing w:before="71"/>
              <w:ind w:left="126"/>
              <w:rPr>
                <w:szCs w:val="20"/>
              </w:rPr>
            </w:pPr>
            <w:r w:rsidRPr="00A62BBA">
              <w:rPr>
                <w:rFonts w:ascii="Segoe UI Symbol" w:eastAsia="Segoe UI Symbol" w:hAnsi="Segoe UI Symbol" w:cs="Segoe UI Symbol"/>
                <w:szCs w:val="20"/>
              </w:rPr>
              <w:t>✓</w:t>
            </w:r>
          </w:p>
        </w:tc>
        <w:tc>
          <w:tcPr>
            <w:tcW w:w="401" w:type="dxa"/>
            <w:shd w:val="clear" w:color="auto" w:fill="auto"/>
          </w:tcPr>
          <w:p w14:paraId="7BEF4C8C" w14:textId="77777777" w:rsidR="00870C91" w:rsidRPr="00A62BBA" w:rsidRDefault="00870C91">
            <w:pPr>
              <w:pStyle w:val="TableParagraph"/>
              <w:spacing w:before="71"/>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26589C02" w14:textId="77777777" w:rsidR="00870C91" w:rsidRPr="00A62BBA" w:rsidRDefault="00870C91">
            <w:pPr>
              <w:pStyle w:val="TableParagraph"/>
              <w:spacing w:before="73"/>
              <w:ind w:left="146"/>
              <w:rPr>
                <w:szCs w:val="20"/>
              </w:rPr>
            </w:pPr>
            <w:r w:rsidRPr="00A62BBA">
              <w:rPr>
                <w:szCs w:val="20"/>
              </w:rPr>
              <w:t>138</w:t>
            </w:r>
          </w:p>
        </w:tc>
      </w:tr>
      <w:tr w:rsidR="00870C91" w:rsidRPr="00A62BBA" w14:paraId="52CA3111" w14:textId="77777777" w:rsidTr="006E7460">
        <w:trPr>
          <w:trHeight w:val="567"/>
        </w:trPr>
        <w:tc>
          <w:tcPr>
            <w:tcW w:w="624" w:type="dxa"/>
            <w:shd w:val="clear" w:color="auto" w:fill="auto"/>
          </w:tcPr>
          <w:p w14:paraId="4C042517" w14:textId="77777777" w:rsidR="00870C91" w:rsidRPr="00A62BBA" w:rsidRDefault="00870C91">
            <w:pPr>
              <w:pStyle w:val="TableParagraph"/>
              <w:spacing w:before="71"/>
              <w:ind w:left="108"/>
              <w:rPr>
                <w:szCs w:val="20"/>
              </w:rPr>
            </w:pPr>
            <w:r w:rsidRPr="00A62BBA">
              <w:rPr>
                <w:b/>
                <w:bCs/>
                <w:szCs w:val="20"/>
              </w:rPr>
              <w:t>5.2.3</w:t>
            </w:r>
          </w:p>
        </w:tc>
        <w:tc>
          <w:tcPr>
            <w:tcW w:w="6916" w:type="dxa"/>
            <w:shd w:val="clear" w:color="auto" w:fill="auto"/>
          </w:tcPr>
          <w:p w14:paraId="560FC62F" w14:textId="66E3B600" w:rsidR="00870C91" w:rsidRPr="00A62BBA" w:rsidRDefault="006E7460">
            <w:pPr>
              <w:pStyle w:val="TableParagraph"/>
              <w:spacing w:before="71"/>
              <w:ind w:left="108" w:right="315"/>
              <w:rPr>
                <w:szCs w:val="20"/>
              </w:rPr>
            </w:pPr>
            <w:r>
              <w:rPr>
                <w:szCs w:val="20"/>
              </w:rPr>
              <w:t>Prüfen Sie</w:t>
            </w:r>
            <w:r w:rsidR="00870C91" w:rsidRPr="00A62BBA">
              <w:rPr>
                <w:szCs w:val="20"/>
              </w:rPr>
              <w:t xml:space="preserve">, dass die Anwendung </w:t>
            </w:r>
            <w:r w:rsidR="00CA7C61" w:rsidRPr="00A62BBA">
              <w:rPr>
                <w:szCs w:val="20"/>
              </w:rPr>
              <w:t xml:space="preserve">zum Schutz vor SMTP- oder IMAP-Injektion </w:t>
            </w:r>
            <w:r w:rsidR="00870C91" w:rsidRPr="00A62BBA">
              <w:rPr>
                <w:szCs w:val="20"/>
              </w:rPr>
              <w:t>Benutzereingaben bereinigt, bevor sie an Mailsysteme weitergeleitet werden.</w:t>
            </w:r>
          </w:p>
        </w:tc>
        <w:tc>
          <w:tcPr>
            <w:tcW w:w="417" w:type="dxa"/>
            <w:shd w:val="clear" w:color="auto" w:fill="auto"/>
          </w:tcPr>
          <w:p w14:paraId="3632E951" w14:textId="77777777" w:rsidR="00870C91" w:rsidRPr="00A62BBA" w:rsidRDefault="00870C91">
            <w:pPr>
              <w:pStyle w:val="TableParagraph"/>
              <w:spacing w:before="70"/>
              <w:ind w:left="144"/>
              <w:rPr>
                <w:szCs w:val="20"/>
              </w:rPr>
            </w:pPr>
            <w:r w:rsidRPr="00A62BBA">
              <w:rPr>
                <w:rFonts w:ascii="Segoe UI Symbol" w:eastAsia="Segoe UI Symbol" w:hAnsi="Segoe UI Symbol" w:cs="Segoe UI Symbol"/>
                <w:szCs w:val="20"/>
              </w:rPr>
              <w:t>✓</w:t>
            </w:r>
          </w:p>
        </w:tc>
        <w:tc>
          <w:tcPr>
            <w:tcW w:w="402" w:type="dxa"/>
            <w:shd w:val="clear" w:color="auto" w:fill="auto"/>
          </w:tcPr>
          <w:p w14:paraId="5A2DA603" w14:textId="77777777" w:rsidR="00870C91" w:rsidRPr="00A62BBA" w:rsidRDefault="00870C91">
            <w:pPr>
              <w:pStyle w:val="TableParagraph"/>
              <w:spacing w:before="70"/>
              <w:ind w:left="126"/>
              <w:rPr>
                <w:szCs w:val="20"/>
              </w:rPr>
            </w:pPr>
            <w:r w:rsidRPr="00A62BBA">
              <w:rPr>
                <w:rFonts w:ascii="Segoe UI Symbol" w:eastAsia="Segoe UI Symbol" w:hAnsi="Segoe UI Symbol" w:cs="Segoe UI Symbol"/>
                <w:szCs w:val="20"/>
              </w:rPr>
              <w:t>✓</w:t>
            </w:r>
          </w:p>
        </w:tc>
        <w:tc>
          <w:tcPr>
            <w:tcW w:w="401" w:type="dxa"/>
            <w:shd w:val="clear" w:color="auto" w:fill="auto"/>
          </w:tcPr>
          <w:p w14:paraId="244695E9" w14:textId="77777777" w:rsidR="00870C91" w:rsidRPr="00A62BBA" w:rsidRDefault="00870C91">
            <w:pPr>
              <w:pStyle w:val="TableParagraph"/>
              <w:spacing w:before="70"/>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42F1D6CC" w14:textId="77777777" w:rsidR="00870C91" w:rsidRPr="00A62BBA" w:rsidRDefault="00870C91">
            <w:pPr>
              <w:pStyle w:val="TableParagraph"/>
              <w:spacing w:before="71"/>
              <w:ind w:left="146"/>
              <w:rPr>
                <w:szCs w:val="20"/>
              </w:rPr>
            </w:pPr>
            <w:r w:rsidRPr="00A62BBA">
              <w:rPr>
                <w:szCs w:val="20"/>
              </w:rPr>
              <w:t>147</w:t>
            </w:r>
          </w:p>
        </w:tc>
      </w:tr>
      <w:tr w:rsidR="00870C91" w:rsidRPr="00A62BBA" w14:paraId="46C8C709" w14:textId="77777777" w:rsidTr="00CA7C61">
        <w:trPr>
          <w:trHeight w:val="1047"/>
        </w:trPr>
        <w:tc>
          <w:tcPr>
            <w:tcW w:w="624" w:type="dxa"/>
            <w:shd w:val="clear" w:color="auto" w:fill="auto"/>
          </w:tcPr>
          <w:p w14:paraId="31C934AA" w14:textId="77777777" w:rsidR="00870C91" w:rsidRPr="00A62BBA" w:rsidRDefault="00870C91">
            <w:pPr>
              <w:pStyle w:val="TableParagraph"/>
              <w:spacing w:before="73"/>
              <w:ind w:left="108"/>
              <w:rPr>
                <w:szCs w:val="20"/>
              </w:rPr>
            </w:pPr>
            <w:r w:rsidRPr="00A62BBA">
              <w:rPr>
                <w:b/>
                <w:bCs/>
                <w:szCs w:val="20"/>
              </w:rPr>
              <w:t>5.2.4</w:t>
            </w:r>
          </w:p>
        </w:tc>
        <w:tc>
          <w:tcPr>
            <w:tcW w:w="6916" w:type="dxa"/>
            <w:shd w:val="clear" w:color="auto" w:fill="auto"/>
          </w:tcPr>
          <w:p w14:paraId="0EF62F48" w14:textId="45B91711" w:rsidR="00870C91" w:rsidRPr="00A62BBA" w:rsidRDefault="004C636B">
            <w:pPr>
              <w:pStyle w:val="TableParagraph"/>
              <w:spacing w:before="70"/>
              <w:ind w:left="113" w:right="113"/>
              <w:rPr>
                <w:szCs w:val="20"/>
              </w:rPr>
            </w:pPr>
            <w:r>
              <w:rPr>
                <w:szCs w:val="20"/>
              </w:rPr>
              <w:t>Prüfen Sie, dass</w:t>
            </w:r>
            <w:r w:rsidR="00870C91" w:rsidRPr="00A62BBA">
              <w:rPr>
                <w:szCs w:val="20"/>
              </w:rPr>
              <w:t xml:space="preserve"> die Anwendung kein eval() oder andere dynamische Code</w:t>
            </w:r>
            <w:r w:rsidR="006E7460">
              <w:rPr>
                <w:szCs w:val="20"/>
              </w:rPr>
              <w:t>-</w:t>
            </w:r>
            <w:r w:rsidR="00870C91" w:rsidRPr="00A62BBA">
              <w:rPr>
                <w:szCs w:val="20"/>
              </w:rPr>
              <w:t>ausführungsfunktionen verwendet. Wenn es keine Alternative gibt, müssen alle Benutzereingaben, die einbezogen werden, vor der Ausführung des Programms gesäubert oder per Sandbox abgegrenzt werden.</w:t>
            </w:r>
          </w:p>
        </w:tc>
        <w:tc>
          <w:tcPr>
            <w:tcW w:w="417" w:type="dxa"/>
            <w:shd w:val="clear" w:color="auto" w:fill="auto"/>
          </w:tcPr>
          <w:p w14:paraId="1580A89D" w14:textId="77777777" w:rsidR="00870C91" w:rsidRPr="00A62BBA" w:rsidRDefault="00870C91">
            <w:pPr>
              <w:pStyle w:val="TableParagraph"/>
              <w:spacing w:before="71"/>
              <w:ind w:left="144"/>
              <w:rPr>
                <w:szCs w:val="20"/>
              </w:rPr>
            </w:pPr>
            <w:r w:rsidRPr="00A62BBA">
              <w:rPr>
                <w:rFonts w:ascii="Segoe UI Symbol" w:eastAsia="Segoe UI Symbol" w:hAnsi="Segoe UI Symbol" w:cs="Segoe UI Symbol"/>
                <w:szCs w:val="20"/>
              </w:rPr>
              <w:t>✓</w:t>
            </w:r>
          </w:p>
        </w:tc>
        <w:tc>
          <w:tcPr>
            <w:tcW w:w="402" w:type="dxa"/>
            <w:shd w:val="clear" w:color="auto" w:fill="auto"/>
          </w:tcPr>
          <w:p w14:paraId="03D13F25" w14:textId="77777777" w:rsidR="00870C91" w:rsidRPr="00A62BBA" w:rsidRDefault="00870C91">
            <w:pPr>
              <w:pStyle w:val="TableParagraph"/>
              <w:spacing w:before="71"/>
              <w:ind w:left="126"/>
              <w:rPr>
                <w:szCs w:val="20"/>
              </w:rPr>
            </w:pPr>
            <w:r w:rsidRPr="00A62BBA">
              <w:rPr>
                <w:rFonts w:ascii="Segoe UI Symbol" w:eastAsia="Segoe UI Symbol" w:hAnsi="Segoe UI Symbol" w:cs="Segoe UI Symbol"/>
                <w:szCs w:val="20"/>
              </w:rPr>
              <w:t>✓</w:t>
            </w:r>
          </w:p>
        </w:tc>
        <w:tc>
          <w:tcPr>
            <w:tcW w:w="401" w:type="dxa"/>
            <w:shd w:val="clear" w:color="auto" w:fill="auto"/>
          </w:tcPr>
          <w:p w14:paraId="0D701316" w14:textId="77777777" w:rsidR="00870C91" w:rsidRPr="00A62BBA" w:rsidRDefault="00870C91">
            <w:pPr>
              <w:pStyle w:val="TableParagraph"/>
              <w:spacing w:before="71"/>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1F98DFA7" w14:textId="77777777" w:rsidR="00870C91" w:rsidRPr="00A62BBA" w:rsidRDefault="00870C91">
            <w:pPr>
              <w:pStyle w:val="TableParagraph"/>
              <w:spacing w:before="73"/>
              <w:ind w:left="198"/>
              <w:rPr>
                <w:szCs w:val="20"/>
              </w:rPr>
            </w:pPr>
            <w:r w:rsidRPr="00A62BBA">
              <w:rPr>
                <w:szCs w:val="20"/>
              </w:rPr>
              <w:t>95</w:t>
            </w:r>
          </w:p>
        </w:tc>
      </w:tr>
      <w:tr w:rsidR="00870C91" w:rsidRPr="00A62BBA" w14:paraId="4E5B464A" w14:textId="77777777" w:rsidTr="00CA7C61">
        <w:trPr>
          <w:trHeight w:val="787"/>
        </w:trPr>
        <w:tc>
          <w:tcPr>
            <w:tcW w:w="624" w:type="dxa"/>
            <w:shd w:val="clear" w:color="auto" w:fill="auto"/>
          </w:tcPr>
          <w:p w14:paraId="1F88750B" w14:textId="77777777" w:rsidR="00870C91" w:rsidRPr="00A62BBA" w:rsidRDefault="00870C91">
            <w:pPr>
              <w:pStyle w:val="TableParagraph"/>
              <w:spacing w:before="71"/>
              <w:ind w:left="108"/>
              <w:rPr>
                <w:szCs w:val="20"/>
              </w:rPr>
            </w:pPr>
            <w:r w:rsidRPr="00A62BBA">
              <w:rPr>
                <w:b/>
                <w:bCs/>
                <w:szCs w:val="20"/>
              </w:rPr>
              <w:t>5.2.5</w:t>
            </w:r>
          </w:p>
        </w:tc>
        <w:tc>
          <w:tcPr>
            <w:tcW w:w="6916" w:type="dxa"/>
            <w:shd w:val="clear" w:color="auto" w:fill="auto"/>
          </w:tcPr>
          <w:p w14:paraId="50FEF97E" w14:textId="0915CF2F" w:rsidR="00870C91" w:rsidRPr="00A62BBA" w:rsidRDefault="006E7460">
            <w:pPr>
              <w:pStyle w:val="TableParagraph"/>
              <w:spacing w:before="71"/>
              <w:ind w:left="113" w:right="57"/>
              <w:rPr>
                <w:szCs w:val="20"/>
              </w:rPr>
            </w:pPr>
            <w:r>
              <w:rPr>
                <w:szCs w:val="20"/>
              </w:rPr>
              <w:t>Prüfen Sie</w:t>
            </w:r>
            <w:r w:rsidR="00870C91" w:rsidRPr="00A62BBA">
              <w:rPr>
                <w:szCs w:val="20"/>
              </w:rPr>
              <w:t xml:space="preserve">, dass die Anwendung vor Template-Injection-Angriffen schützt, indem Sie sicherstellen, dass alle Benutzereingaben, die aufgenommen werden, </w:t>
            </w:r>
            <w:r w:rsidR="00CA7C61">
              <w:rPr>
                <w:szCs w:val="20"/>
              </w:rPr>
              <w:t>bereinigt</w:t>
            </w:r>
            <w:r w:rsidR="00870C91" w:rsidRPr="00A62BBA">
              <w:rPr>
                <w:szCs w:val="20"/>
              </w:rPr>
              <w:t xml:space="preserve"> oder per Sandbox abgegrenzt werden.</w:t>
            </w:r>
          </w:p>
        </w:tc>
        <w:tc>
          <w:tcPr>
            <w:tcW w:w="417" w:type="dxa"/>
            <w:shd w:val="clear" w:color="auto" w:fill="auto"/>
          </w:tcPr>
          <w:p w14:paraId="60B63016" w14:textId="77777777" w:rsidR="00870C91" w:rsidRPr="00A62BBA" w:rsidRDefault="00870C91">
            <w:pPr>
              <w:pStyle w:val="TableParagraph"/>
              <w:spacing w:before="70"/>
              <w:ind w:left="144"/>
              <w:rPr>
                <w:szCs w:val="20"/>
              </w:rPr>
            </w:pPr>
            <w:r w:rsidRPr="00A62BBA">
              <w:rPr>
                <w:rFonts w:ascii="Segoe UI Symbol" w:eastAsia="Segoe UI Symbol" w:hAnsi="Segoe UI Symbol" w:cs="Segoe UI Symbol"/>
                <w:szCs w:val="20"/>
              </w:rPr>
              <w:t>✓</w:t>
            </w:r>
          </w:p>
        </w:tc>
        <w:tc>
          <w:tcPr>
            <w:tcW w:w="402" w:type="dxa"/>
            <w:shd w:val="clear" w:color="auto" w:fill="auto"/>
          </w:tcPr>
          <w:p w14:paraId="485FA99D" w14:textId="77777777" w:rsidR="00870C91" w:rsidRPr="00A62BBA" w:rsidRDefault="00870C91">
            <w:pPr>
              <w:pStyle w:val="TableParagraph"/>
              <w:spacing w:before="70"/>
              <w:ind w:left="126"/>
              <w:rPr>
                <w:szCs w:val="20"/>
              </w:rPr>
            </w:pPr>
            <w:r w:rsidRPr="00A62BBA">
              <w:rPr>
                <w:rFonts w:ascii="Segoe UI Symbol" w:eastAsia="Segoe UI Symbol" w:hAnsi="Segoe UI Symbol" w:cs="Segoe UI Symbol"/>
                <w:szCs w:val="20"/>
              </w:rPr>
              <w:t>✓</w:t>
            </w:r>
          </w:p>
        </w:tc>
        <w:tc>
          <w:tcPr>
            <w:tcW w:w="401" w:type="dxa"/>
            <w:shd w:val="clear" w:color="auto" w:fill="auto"/>
          </w:tcPr>
          <w:p w14:paraId="18FABBE9" w14:textId="77777777" w:rsidR="00870C91" w:rsidRPr="00A62BBA" w:rsidRDefault="00870C91">
            <w:pPr>
              <w:pStyle w:val="TableParagraph"/>
              <w:spacing w:before="70"/>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6607A53F" w14:textId="77777777" w:rsidR="00870C91" w:rsidRPr="00A62BBA" w:rsidRDefault="00870C91">
            <w:pPr>
              <w:pStyle w:val="TableParagraph"/>
              <w:spacing w:before="71"/>
              <w:ind w:left="198"/>
              <w:rPr>
                <w:szCs w:val="20"/>
              </w:rPr>
            </w:pPr>
            <w:r w:rsidRPr="00A62BBA">
              <w:rPr>
                <w:szCs w:val="20"/>
              </w:rPr>
              <w:t>94</w:t>
            </w:r>
          </w:p>
        </w:tc>
      </w:tr>
      <w:tr w:rsidR="00870C91" w:rsidRPr="00A62BBA" w14:paraId="6D7CB7D2" w14:textId="77777777" w:rsidTr="00CA7C61">
        <w:trPr>
          <w:trHeight w:val="1047"/>
        </w:trPr>
        <w:tc>
          <w:tcPr>
            <w:tcW w:w="624" w:type="dxa"/>
            <w:shd w:val="clear" w:color="auto" w:fill="auto"/>
          </w:tcPr>
          <w:p w14:paraId="1EA46E02" w14:textId="77777777" w:rsidR="00870C91" w:rsidRPr="00A62BBA" w:rsidRDefault="00870C91">
            <w:pPr>
              <w:pStyle w:val="TableParagraph"/>
              <w:spacing w:before="70"/>
              <w:ind w:left="108"/>
              <w:rPr>
                <w:szCs w:val="20"/>
              </w:rPr>
            </w:pPr>
            <w:r w:rsidRPr="00A62BBA">
              <w:rPr>
                <w:b/>
                <w:bCs/>
                <w:szCs w:val="20"/>
              </w:rPr>
              <w:t>5.2.6</w:t>
            </w:r>
          </w:p>
        </w:tc>
        <w:tc>
          <w:tcPr>
            <w:tcW w:w="6916" w:type="dxa"/>
            <w:shd w:val="clear" w:color="auto" w:fill="auto"/>
          </w:tcPr>
          <w:p w14:paraId="251D1680" w14:textId="1B3F2630" w:rsidR="00870C91" w:rsidRPr="00A62BBA" w:rsidRDefault="008874F9">
            <w:pPr>
              <w:pStyle w:val="TableParagraph"/>
              <w:spacing w:before="70"/>
              <w:ind w:left="108" w:right="123"/>
              <w:rPr>
                <w:szCs w:val="20"/>
              </w:rPr>
            </w:pPr>
            <w:r>
              <w:rPr>
                <w:szCs w:val="20"/>
              </w:rPr>
              <w:t>Prüfen Sie</w:t>
            </w:r>
            <w:r w:rsidR="00870C91" w:rsidRPr="00A62BBA">
              <w:rPr>
                <w:szCs w:val="20"/>
              </w:rPr>
              <w:t>, dass die Anwendung vor SSRF-Angriffen schützt, indem sie nicht vertrauenswürdige Daten oder HTTP-Datei-Metadaten, wie z. B. Dateinamen und URL-Eingabefelder, validiert oder bereinigt. Verwenden Sie eine Whitelist von Protokollen, Domänen, Pfaden und Ports.</w:t>
            </w:r>
          </w:p>
        </w:tc>
        <w:tc>
          <w:tcPr>
            <w:tcW w:w="417" w:type="dxa"/>
            <w:shd w:val="clear" w:color="auto" w:fill="auto"/>
          </w:tcPr>
          <w:p w14:paraId="67F4E2D2" w14:textId="77777777" w:rsidR="00870C91" w:rsidRPr="00A62BBA" w:rsidRDefault="00870C91">
            <w:pPr>
              <w:pStyle w:val="TableParagraph"/>
              <w:spacing w:before="69"/>
              <w:ind w:left="144"/>
              <w:rPr>
                <w:szCs w:val="20"/>
              </w:rPr>
            </w:pPr>
            <w:r w:rsidRPr="00A62BBA">
              <w:rPr>
                <w:rFonts w:ascii="Segoe UI Symbol" w:eastAsia="Segoe UI Symbol" w:hAnsi="Segoe UI Symbol" w:cs="Segoe UI Symbol"/>
                <w:szCs w:val="20"/>
              </w:rPr>
              <w:t>✓</w:t>
            </w:r>
          </w:p>
        </w:tc>
        <w:tc>
          <w:tcPr>
            <w:tcW w:w="402" w:type="dxa"/>
            <w:shd w:val="clear" w:color="auto" w:fill="auto"/>
          </w:tcPr>
          <w:p w14:paraId="38AE8694" w14:textId="77777777" w:rsidR="00870C91" w:rsidRPr="00A62BBA" w:rsidRDefault="00870C91">
            <w:pPr>
              <w:pStyle w:val="TableParagraph"/>
              <w:spacing w:before="69"/>
              <w:ind w:left="126"/>
              <w:rPr>
                <w:szCs w:val="20"/>
              </w:rPr>
            </w:pPr>
            <w:r w:rsidRPr="00A62BBA">
              <w:rPr>
                <w:rFonts w:ascii="Segoe UI Symbol" w:eastAsia="Segoe UI Symbol" w:hAnsi="Segoe UI Symbol" w:cs="Segoe UI Symbol"/>
                <w:szCs w:val="20"/>
              </w:rPr>
              <w:t>✓</w:t>
            </w:r>
          </w:p>
        </w:tc>
        <w:tc>
          <w:tcPr>
            <w:tcW w:w="401" w:type="dxa"/>
            <w:shd w:val="clear" w:color="auto" w:fill="auto"/>
          </w:tcPr>
          <w:p w14:paraId="1A6DB203" w14:textId="77777777" w:rsidR="00870C91" w:rsidRPr="00A62BBA" w:rsidRDefault="00870C91">
            <w:pPr>
              <w:pStyle w:val="TableParagraph"/>
              <w:spacing w:before="69"/>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7D52D32F" w14:textId="77777777" w:rsidR="00870C91" w:rsidRPr="00A62BBA" w:rsidRDefault="00870C91">
            <w:pPr>
              <w:pStyle w:val="TableParagraph"/>
              <w:spacing w:before="70"/>
              <w:ind w:left="146"/>
              <w:rPr>
                <w:szCs w:val="20"/>
              </w:rPr>
            </w:pPr>
            <w:r w:rsidRPr="00A62BBA">
              <w:rPr>
                <w:szCs w:val="20"/>
              </w:rPr>
              <w:t>918</w:t>
            </w:r>
          </w:p>
        </w:tc>
      </w:tr>
      <w:tr w:rsidR="00870C91" w:rsidRPr="00A62BBA" w14:paraId="48B1B5AD" w14:textId="77777777" w:rsidTr="006E7460">
        <w:trPr>
          <w:trHeight w:val="791"/>
        </w:trPr>
        <w:tc>
          <w:tcPr>
            <w:tcW w:w="624" w:type="dxa"/>
            <w:shd w:val="clear" w:color="auto" w:fill="auto"/>
          </w:tcPr>
          <w:p w14:paraId="64A4D5F8" w14:textId="77777777" w:rsidR="00870C91" w:rsidRPr="00A62BBA" w:rsidRDefault="00870C91">
            <w:pPr>
              <w:pStyle w:val="TableParagraph"/>
              <w:spacing w:before="70"/>
              <w:ind w:left="108"/>
              <w:rPr>
                <w:szCs w:val="20"/>
              </w:rPr>
            </w:pPr>
            <w:r w:rsidRPr="00A62BBA">
              <w:rPr>
                <w:b/>
                <w:bCs/>
                <w:szCs w:val="20"/>
              </w:rPr>
              <w:t>5.2.7</w:t>
            </w:r>
          </w:p>
        </w:tc>
        <w:tc>
          <w:tcPr>
            <w:tcW w:w="6916" w:type="dxa"/>
            <w:shd w:val="clear" w:color="auto" w:fill="auto"/>
          </w:tcPr>
          <w:p w14:paraId="22B16D7A" w14:textId="514A29F6" w:rsidR="00870C91" w:rsidRPr="00A62BBA" w:rsidRDefault="006E7460">
            <w:pPr>
              <w:pStyle w:val="TableParagraph"/>
              <w:spacing w:before="70"/>
              <w:ind w:left="113" w:right="113"/>
              <w:jc w:val="both"/>
              <w:rPr>
                <w:szCs w:val="20"/>
              </w:rPr>
            </w:pPr>
            <w:r>
              <w:rPr>
                <w:szCs w:val="20"/>
              </w:rPr>
              <w:t>Prüfen Sie</w:t>
            </w:r>
            <w:r w:rsidR="00870C91" w:rsidRPr="00A62BBA">
              <w:rPr>
                <w:szCs w:val="20"/>
              </w:rPr>
              <w:t xml:space="preserve">, dass die Anwendung vom Benutzer bereitgestellte </w:t>
            </w:r>
            <w:r w:rsidR="00CA3D80">
              <w:rPr>
                <w:szCs w:val="20"/>
              </w:rPr>
              <w:t>Scaleable Vector Graphics (</w:t>
            </w:r>
            <w:r w:rsidR="00870C91" w:rsidRPr="00A62BBA">
              <w:rPr>
                <w:szCs w:val="20"/>
              </w:rPr>
              <w:t>SVG</w:t>
            </w:r>
            <w:r w:rsidR="00CA3D80">
              <w:rPr>
                <w:szCs w:val="20"/>
              </w:rPr>
              <w:t xml:space="preserve">) von </w:t>
            </w:r>
            <w:r w:rsidR="00870C91" w:rsidRPr="00A62BBA">
              <w:rPr>
                <w:szCs w:val="20"/>
              </w:rPr>
              <w:t>skriptfähige</w:t>
            </w:r>
            <w:r w:rsidR="00CA3D80">
              <w:rPr>
                <w:szCs w:val="20"/>
              </w:rPr>
              <w:t>n</w:t>
            </w:r>
            <w:r w:rsidR="00870C91" w:rsidRPr="00A62BBA">
              <w:rPr>
                <w:szCs w:val="20"/>
              </w:rPr>
              <w:t xml:space="preserve"> Inhalte</w:t>
            </w:r>
            <w:r w:rsidR="00CA3D80">
              <w:rPr>
                <w:szCs w:val="20"/>
              </w:rPr>
              <w:t>n</w:t>
            </w:r>
            <w:r w:rsidR="00870C91" w:rsidRPr="00A62BBA">
              <w:rPr>
                <w:szCs w:val="20"/>
              </w:rPr>
              <w:t xml:space="preserve"> bereinigt, deaktiviert oder in Sandboxen abgrenzt, insbesondere in Bezug auf XSS, das aus Inline-Skripten </w:t>
            </w:r>
            <w:r w:rsidR="00CA7C61">
              <w:rPr>
                <w:szCs w:val="20"/>
              </w:rPr>
              <w:t xml:space="preserve">und aus </w:t>
            </w:r>
            <w:r w:rsidR="00CA7C61" w:rsidRPr="00A62BBA">
              <w:rPr>
                <w:szCs w:val="20"/>
              </w:rPr>
              <w:t xml:space="preserve">foreignObject </w:t>
            </w:r>
            <w:r w:rsidR="00870C91" w:rsidRPr="00A62BBA">
              <w:rPr>
                <w:szCs w:val="20"/>
              </w:rPr>
              <w:t>resultiert.</w:t>
            </w:r>
          </w:p>
        </w:tc>
        <w:tc>
          <w:tcPr>
            <w:tcW w:w="417" w:type="dxa"/>
            <w:shd w:val="clear" w:color="auto" w:fill="auto"/>
          </w:tcPr>
          <w:p w14:paraId="0BC1A7C2" w14:textId="77777777" w:rsidR="00870C91" w:rsidRPr="00A62BBA" w:rsidRDefault="00870C91">
            <w:pPr>
              <w:pStyle w:val="TableParagraph"/>
              <w:spacing w:before="69"/>
              <w:ind w:left="144"/>
              <w:rPr>
                <w:szCs w:val="20"/>
              </w:rPr>
            </w:pPr>
            <w:r w:rsidRPr="00A62BBA">
              <w:rPr>
                <w:rFonts w:ascii="Segoe UI Symbol" w:eastAsia="Segoe UI Symbol" w:hAnsi="Segoe UI Symbol" w:cs="Segoe UI Symbol"/>
                <w:szCs w:val="20"/>
              </w:rPr>
              <w:t>✓</w:t>
            </w:r>
          </w:p>
        </w:tc>
        <w:tc>
          <w:tcPr>
            <w:tcW w:w="402" w:type="dxa"/>
            <w:shd w:val="clear" w:color="auto" w:fill="auto"/>
          </w:tcPr>
          <w:p w14:paraId="1F4D6710" w14:textId="77777777" w:rsidR="00870C91" w:rsidRPr="00A62BBA" w:rsidRDefault="00870C91">
            <w:pPr>
              <w:pStyle w:val="TableParagraph"/>
              <w:spacing w:before="69"/>
              <w:ind w:left="126"/>
              <w:rPr>
                <w:szCs w:val="20"/>
              </w:rPr>
            </w:pPr>
            <w:r w:rsidRPr="00A62BBA">
              <w:rPr>
                <w:rFonts w:ascii="Segoe UI Symbol" w:eastAsia="Segoe UI Symbol" w:hAnsi="Segoe UI Symbol" w:cs="Segoe UI Symbol"/>
                <w:szCs w:val="20"/>
              </w:rPr>
              <w:t>✓</w:t>
            </w:r>
          </w:p>
        </w:tc>
        <w:tc>
          <w:tcPr>
            <w:tcW w:w="401" w:type="dxa"/>
            <w:shd w:val="clear" w:color="auto" w:fill="auto"/>
          </w:tcPr>
          <w:p w14:paraId="7777A361" w14:textId="77777777" w:rsidR="00870C91" w:rsidRPr="00A62BBA" w:rsidRDefault="00870C91">
            <w:pPr>
              <w:pStyle w:val="TableParagraph"/>
              <w:spacing w:before="69"/>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43C3C6E2" w14:textId="77777777" w:rsidR="00870C91" w:rsidRPr="00A62BBA" w:rsidRDefault="00870C91">
            <w:pPr>
              <w:pStyle w:val="TableParagraph"/>
              <w:spacing w:before="70"/>
              <w:ind w:left="146"/>
              <w:rPr>
                <w:szCs w:val="20"/>
              </w:rPr>
            </w:pPr>
            <w:r w:rsidRPr="00A62BBA">
              <w:rPr>
                <w:szCs w:val="20"/>
              </w:rPr>
              <w:t>159</w:t>
            </w:r>
          </w:p>
        </w:tc>
      </w:tr>
      <w:tr w:rsidR="00870C91" w:rsidRPr="00A62BBA" w14:paraId="4714031A" w14:textId="77777777" w:rsidTr="00CA7C61">
        <w:trPr>
          <w:trHeight w:val="1047"/>
        </w:trPr>
        <w:tc>
          <w:tcPr>
            <w:tcW w:w="624" w:type="dxa"/>
            <w:shd w:val="clear" w:color="auto" w:fill="auto"/>
          </w:tcPr>
          <w:p w14:paraId="64938510" w14:textId="77777777" w:rsidR="00870C91" w:rsidRPr="00A62BBA" w:rsidRDefault="00870C91">
            <w:pPr>
              <w:pStyle w:val="TableParagraph"/>
              <w:spacing w:before="73"/>
              <w:ind w:left="108"/>
              <w:rPr>
                <w:szCs w:val="20"/>
              </w:rPr>
            </w:pPr>
            <w:r w:rsidRPr="00A62BBA">
              <w:rPr>
                <w:b/>
                <w:bCs/>
                <w:szCs w:val="20"/>
              </w:rPr>
              <w:t>5.2.8</w:t>
            </w:r>
          </w:p>
        </w:tc>
        <w:tc>
          <w:tcPr>
            <w:tcW w:w="6916" w:type="dxa"/>
            <w:shd w:val="clear" w:color="auto" w:fill="auto"/>
          </w:tcPr>
          <w:p w14:paraId="0A64A124" w14:textId="582FF06C" w:rsidR="00870C91" w:rsidRPr="00A62BBA" w:rsidRDefault="006E7460">
            <w:pPr>
              <w:pStyle w:val="TableParagraph"/>
              <w:spacing w:before="70"/>
              <w:ind w:left="113" w:right="227"/>
              <w:rPr>
                <w:szCs w:val="20"/>
              </w:rPr>
            </w:pPr>
            <w:r>
              <w:rPr>
                <w:szCs w:val="20"/>
              </w:rPr>
              <w:t>Prüfen Sie</w:t>
            </w:r>
            <w:r w:rsidR="00870C91" w:rsidRPr="00A62BBA">
              <w:rPr>
                <w:szCs w:val="20"/>
              </w:rPr>
              <w:t xml:space="preserve">, dass die Anwendung vom Benutzer zur Verfügung gestellte skriptfähige Inhalte oder Inhalte von Expression Language Templates wie Markdown, CSS- oder XSL-Stylesheets, BBCode oder Ähnliches </w:t>
            </w:r>
            <w:r w:rsidR="00CA7C61">
              <w:rPr>
                <w:szCs w:val="20"/>
              </w:rPr>
              <w:t>bereinigt</w:t>
            </w:r>
            <w:r w:rsidR="00870C91" w:rsidRPr="00A62BBA">
              <w:rPr>
                <w:szCs w:val="20"/>
              </w:rPr>
              <w:t>, deaktiviert oder in Sandboxen abgrenzt.</w:t>
            </w:r>
          </w:p>
        </w:tc>
        <w:tc>
          <w:tcPr>
            <w:tcW w:w="417" w:type="dxa"/>
            <w:shd w:val="clear" w:color="auto" w:fill="auto"/>
          </w:tcPr>
          <w:p w14:paraId="51868BE3" w14:textId="77777777" w:rsidR="00870C91" w:rsidRPr="00A62BBA" w:rsidRDefault="00870C91">
            <w:pPr>
              <w:pStyle w:val="TableParagraph"/>
              <w:spacing w:before="71"/>
              <w:ind w:left="144"/>
              <w:rPr>
                <w:szCs w:val="20"/>
              </w:rPr>
            </w:pPr>
            <w:r w:rsidRPr="00A62BBA">
              <w:rPr>
                <w:rFonts w:ascii="Segoe UI Symbol" w:eastAsia="Segoe UI Symbol" w:hAnsi="Segoe UI Symbol" w:cs="Segoe UI Symbol"/>
                <w:szCs w:val="20"/>
              </w:rPr>
              <w:t>✓</w:t>
            </w:r>
          </w:p>
        </w:tc>
        <w:tc>
          <w:tcPr>
            <w:tcW w:w="402" w:type="dxa"/>
            <w:shd w:val="clear" w:color="auto" w:fill="auto"/>
          </w:tcPr>
          <w:p w14:paraId="31B16AF1" w14:textId="77777777" w:rsidR="00870C91" w:rsidRPr="00A62BBA" w:rsidRDefault="00870C91">
            <w:pPr>
              <w:pStyle w:val="TableParagraph"/>
              <w:spacing w:before="71"/>
              <w:ind w:left="126"/>
              <w:rPr>
                <w:szCs w:val="20"/>
              </w:rPr>
            </w:pPr>
            <w:r w:rsidRPr="00A62BBA">
              <w:rPr>
                <w:rFonts w:ascii="Segoe UI Symbol" w:eastAsia="Segoe UI Symbol" w:hAnsi="Segoe UI Symbol" w:cs="Segoe UI Symbol"/>
                <w:szCs w:val="20"/>
              </w:rPr>
              <w:t>✓</w:t>
            </w:r>
          </w:p>
        </w:tc>
        <w:tc>
          <w:tcPr>
            <w:tcW w:w="401" w:type="dxa"/>
            <w:shd w:val="clear" w:color="auto" w:fill="auto"/>
          </w:tcPr>
          <w:p w14:paraId="7E607378" w14:textId="77777777" w:rsidR="00870C91" w:rsidRPr="00A62BBA" w:rsidRDefault="00870C91">
            <w:pPr>
              <w:pStyle w:val="TableParagraph"/>
              <w:spacing w:before="71"/>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553AAD37" w14:textId="77777777" w:rsidR="00870C91" w:rsidRPr="00A62BBA" w:rsidRDefault="00870C91">
            <w:pPr>
              <w:pStyle w:val="TableParagraph"/>
              <w:spacing w:before="73"/>
              <w:ind w:left="198"/>
              <w:rPr>
                <w:szCs w:val="20"/>
              </w:rPr>
            </w:pPr>
            <w:r w:rsidRPr="00A62BBA">
              <w:rPr>
                <w:szCs w:val="20"/>
              </w:rPr>
              <w:t>94</w:t>
            </w:r>
          </w:p>
        </w:tc>
      </w:tr>
    </w:tbl>
    <w:p w14:paraId="65C7DA67" w14:textId="1A0DEB2D" w:rsidR="00870C91" w:rsidRPr="00870C91" w:rsidRDefault="00870C91" w:rsidP="0054000E">
      <w:pPr>
        <w:pStyle w:val="Heading2"/>
      </w:pPr>
      <w:bookmarkStart w:id="217" w:name="_bookmark83"/>
      <w:bookmarkStart w:id="218" w:name="_Ref43702484"/>
      <w:bookmarkStart w:id="219" w:name="_Toc65991012"/>
      <w:bookmarkEnd w:id="217"/>
      <w:r>
        <w:t>V5.3 Anforderungen an Ausgabe</w:t>
      </w:r>
      <w:r w:rsidR="00AE73DF">
        <w:t>c</w:t>
      </w:r>
      <w:r>
        <w:t>odierung und Injektionsverhinderung</w:t>
      </w:r>
      <w:bookmarkEnd w:id="218"/>
      <w:bookmarkEnd w:id="219"/>
    </w:p>
    <w:p w14:paraId="3F129914" w14:textId="7DF92CF3" w:rsidR="00870C91" w:rsidRPr="00A62BBA" w:rsidRDefault="007E45BB" w:rsidP="00A27D9C">
      <w:r>
        <w:t xml:space="preserve">Für die Sicherheit der Anwendung ist es entscheidend, dass die </w:t>
      </w:r>
      <w:r w:rsidR="00AE73DF">
        <w:t xml:space="preserve">Ausgabecodierung </w:t>
      </w:r>
      <w:r>
        <w:t xml:space="preserve">möglichst eng bei </w:t>
      </w:r>
      <w:r w:rsidR="00870C91" w:rsidRPr="00A62BBA">
        <w:t>dem verwendeten Interpreter</w:t>
      </w:r>
      <w:r>
        <w:t xml:space="preserve"> stattfindet</w:t>
      </w:r>
      <w:r w:rsidR="00870C91" w:rsidRPr="00A62BBA">
        <w:t xml:space="preserve">. In der Regel wird die </w:t>
      </w:r>
      <w:r w:rsidR="00AE73DF">
        <w:t>Ausgabecodierung</w:t>
      </w:r>
      <w:r w:rsidR="00870C91" w:rsidRPr="00A62BBA">
        <w:t xml:space="preserve"> nicht beibehalten, sondern dazu verwendet, die Ausgabe im entsprechenden </w:t>
      </w:r>
      <w:r>
        <w:t>K</w:t>
      </w:r>
      <w:r w:rsidR="00870C91" w:rsidRPr="00A62BBA">
        <w:t xml:space="preserve">ontext für die sofortige Nutzung sicher zu machen. </w:t>
      </w:r>
      <w:r>
        <w:t xml:space="preserve">Unzureichende </w:t>
      </w:r>
      <w:r w:rsidR="00AE73DF">
        <w:t xml:space="preserve">Ausgabecodierung </w:t>
      </w:r>
      <w:r w:rsidR="00870C91" w:rsidRPr="00A62BBA">
        <w:t>führt</w:t>
      </w:r>
      <w:r>
        <w:t xml:space="preserve"> direkt</w:t>
      </w:r>
      <w:r w:rsidR="00870C91" w:rsidRPr="00A62BBA">
        <w:t xml:space="preserve"> zu einer unsicheren Anwendung.</w:t>
      </w:r>
    </w:p>
    <w:p w14:paraId="4787712D" w14:textId="77777777" w:rsidR="00870C91" w:rsidRPr="00A62BBA"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702"/>
        <w:gridCol w:w="24"/>
        <w:gridCol w:w="6810"/>
        <w:gridCol w:w="14"/>
        <w:gridCol w:w="408"/>
        <w:gridCol w:w="402"/>
        <w:gridCol w:w="401"/>
        <w:gridCol w:w="600"/>
      </w:tblGrid>
      <w:tr w:rsidR="00870C91" w:rsidRPr="00A62BBA" w14:paraId="690C1C56" w14:textId="77777777" w:rsidTr="006E7460">
        <w:trPr>
          <w:trHeight w:val="260"/>
        </w:trPr>
        <w:tc>
          <w:tcPr>
            <w:tcW w:w="702" w:type="dxa"/>
            <w:tcBorders>
              <w:bottom w:val="single" w:sz="4" w:space="0" w:color="auto"/>
            </w:tcBorders>
            <w:shd w:val="clear" w:color="auto" w:fill="auto"/>
          </w:tcPr>
          <w:p w14:paraId="320DAE2E" w14:textId="77777777" w:rsidR="00870C91" w:rsidRPr="00A62BBA" w:rsidRDefault="00870C91">
            <w:pPr>
              <w:pStyle w:val="TableParagraph"/>
              <w:spacing w:before="19"/>
              <w:ind w:left="25"/>
              <w:jc w:val="center"/>
              <w:rPr>
                <w:szCs w:val="20"/>
              </w:rPr>
            </w:pPr>
            <w:r w:rsidRPr="00A62BBA">
              <w:rPr>
                <w:szCs w:val="20"/>
              </w:rPr>
              <w:t>#</w:t>
            </w:r>
          </w:p>
        </w:tc>
        <w:tc>
          <w:tcPr>
            <w:tcW w:w="6834" w:type="dxa"/>
            <w:gridSpan w:val="2"/>
            <w:tcBorders>
              <w:bottom w:val="single" w:sz="4" w:space="0" w:color="auto"/>
            </w:tcBorders>
            <w:shd w:val="clear" w:color="auto" w:fill="auto"/>
          </w:tcPr>
          <w:p w14:paraId="51DFE497" w14:textId="77777777" w:rsidR="00870C91" w:rsidRPr="00A62BBA" w:rsidRDefault="00870C91">
            <w:pPr>
              <w:pStyle w:val="TableParagraph"/>
              <w:spacing w:before="19"/>
              <w:ind w:left="135"/>
              <w:rPr>
                <w:szCs w:val="20"/>
              </w:rPr>
            </w:pPr>
            <w:r w:rsidRPr="00A62BBA">
              <w:rPr>
                <w:szCs w:val="20"/>
              </w:rPr>
              <w:t>Beschreibung</w:t>
            </w:r>
          </w:p>
        </w:tc>
        <w:tc>
          <w:tcPr>
            <w:tcW w:w="422" w:type="dxa"/>
            <w:gridSpan w:val="2"/>
            <w:tcBorders>
              <w:bottom w:val="single" w:sz="4" w:space="0" w:color="auto"/>
            </w:tcBorders>
            <w:shd w:val="clear" w:color="auto" w:fill="auto"/>
          </w:tcPr>
          <w:p w14:paraId="15515272" w14:textId="77777777" w:rsidR="00870C91" w:rsidRPr="00A62BBA" w:rsidRDefault="00870C91">
            <w:pPr>
              <w:pStyle w:val="TableParagraph"/>
              <w:spacing w:before="19"/>
              <w:ind w:left="129"/>
              <w:rPr>
                <w:szCs w:val="20"/>
              </w:rPr>
            </w:pPr>
            <w:r w:rsidRPr="00A62BBA">
              <w:rPr>
                <w:szCs w:val="20"/>
              </w:rPr>
              <w:t>L1</w:t>
            </w:r>
          </w:p>
        </w:tc>
        <w:tc>
          <w:tcPr>
            <w:tcW w:w="402" w:type="dxa"/>
            <w:tcBorders>
              <w:bottom w:val="single" w:sz="4" w:space="0" w:color="auto"/>
            </w:tcBorders>
            <w:shd w:val="clear" w:color="auto" w:fill="auto"/>
          </w:tcPr>
          <w:p w14:paraId="6BD48DDE" w14:textId="77777777" w:rsidR="00870C91" w:rsidRPr="00A62BBA" w:rsidRDefault="00870C91">
            <w:pPr>
              <w:pStyle w:val="TableParagraph"/>
              <w:spacing w:before="19"/>
              <w:ind w:left="107"/>
              <w:rPr>
                <w:szCs w:val="20"/>
              </w:rPr>
            </w:pPr>
            <w:r w:rsidRPr="00A62BBA">
              <w:rPr>
                <w:szCs w:val="20"/>
              </w:rPr>
              <w:t>L2</w:t>
            </w:r>
          </w:p>
        </w:tc>
        <w:tc>
          <w:tcPr>
            <w:tcW w:w="400" w:type="dxa"/>
            <w:tcBorders>
              <w:bottom w:val="single" w:sz="4" w:space="0" w:color="auto"/>
            </w:tcBorders>
            <w:shd w:val="clear" w:color="auto" w:fill="auto"/>
          </w:tcPr>
          <w:p w14:paraId="54536F2A" w14:textId="77777777" w:rsidR="00870C91" w:rsidRPr="00A62BBA" w:rsidRDefault="00870C91">
            <w:pPr>
              <w:pStyle w:val="TableParagraph"/>
              <w:spacing w:before="19"/>
              <w:ind w:left="108"/>
              <w:rPr>
                <w:szCs w:val="20"/>
              </w:rPr>
            </w:pPr>
            <w:r w:rsidRPr="00A62BBA">
              <w:rPr>
                <w:szCs w:val="20"/>
              </w:rPr>
              <w:t>L3</w:t>
            </w:r>
          </w:p>
        </w:tc>
        <w:tc>
          <w:tcPr>
            <w:tcW w:w="600" w:type="dxa"/>
            <w:tcBorders>
              <w:bottom w:val="single" w:sz="4" w:space="0" w:color="auto"/>
            </w:tcBorders>
            <w:shd w:val="clear" w:color="auto" w:fill="auto"/>
          </w:tcPr>
          <w:p w14:paraId="1FDC7F4B" w14:textId="77777777" w:rsidR="00870C91" w:rsidRPr="00A62BBA" w:rsidRDefault="00870C91">
            <w:pPr>
              <w:pStyle w:val="TableParagraph"/>
              <w:spacing w:before="19"/>
              <w:ind w:left="107"/>
              <w:rPr>
                <w:szCs w:val="20"/>
              </w:rPr>
            </w:pPr>
            <w:r w:rsidRPr="00A62BBA">
              <w:rPr>
                <w:szCs w:val="20"/>
              </w:rPr>
              <w:t>CWE</w:t>
            </w:r>
          </w:p>
        </w:tc>
      </w:tr>
      <w:tr w:rsidR="00870C91" w:rsidRPr="00A62BBA" w14:paraId="63537E85" w14:textId="77777777" w:rsidTr="006E7460">
        <w:trPr>
          <w:trHeight w:val="1530"/>
        </w:trPr>
        <w:tc>
          <w:tcPr>
            <w:tcW w:w="702" w:type="dxa"/>
            <w:tcBorders>
              <w:top w:val="single" w:sz="4" w:space="0" w:color="auto"/>
            </w:tcBorders>
            <w:shd w:val="clear" w:color="auto" w:fill="auto"/>
          </w:tcPr>
          <w:p w14:paraId="10A80302" w14:textId="77777777" w:rsidR="00870C91" w:rsidRPr="00A62BBA" w:rsidRDefault="00870C91">
            <w:pPr>
              <w:pStyle w:val="TableParagraph"/>
              <w:spacing w:before="58"/>
              <w:ind w:left="158"/>
              <w:rPr>
                <w:szCs w:val="20"/>
              </w:rPr>
            </w:pPr>
            <w:r w:rsidRPr="00A62BBA">
              <w:rPr>
                <w:b/>
                <w:bCs/>
                <w:szCs w:val="20"/>
              </w:rPr>
              <w:t>5.3.1</w:t>
            </w:r>
          </w:p>
        </w:tc>
        <w:tc>
          <w:tcPr>
            <w:tcW w:w="6834" w:type="dxa"/>
            <w:gridSpan w:val="2"/>
            <w:tcBorders>
              <w:top w:val="single" w:sz="4" w:space="0" w:color="auto"/>
            </w:tcBorders>
            <w:shd w:val="clear" w:color="auto" w:fill="auto"/>
          </w:tcPr>
          <w:p w14:paraId="18882F8F" w14:textId="77B6A933" w:rsidR="00870C91" w:rsidRPr="00A62BBA" w:rsidRDefault="006E7460">
            <w:pPr>
              <w:pStyle w:val="TableParagraph"/>
              <w:spacing w:before="55"/>
              <w:ind w:left="135" w:right="218"/>
              <w:rPr>
                <w:szCs w:val="20"/>
              </w:rPr>
            </w:pPr>
            <w:r>
              <w:rPr>
                <w:szCs w:val="20"/>
              </w:rPr>
              <w:t>Prüfen Sie</w:t>
            </w:r>
            <w:r w:rsidR="00870C91" w:rsidRPr="00A62BBA">
              <w:rPr>
                <w:szCs w:val="20"/>
              </w:rPr>
              <w:t xml:space="preserve">, dass die </w:t>
            </w:r>
            <w:r w:rsidR="00AE73DF">
              <w:rPr>
                <w:szCs w:val="20"/>
              </w:rPr>
              <w:t xml:space="preserve">Ausgabecodierung </w:t>
            </w:r>
            <w:r w:rsidR="00870C91" w:rsidRPr="00A62BBA">
              <w:rPr>
                <w:szCs w:val="20"/>
              </w:rPr>
              <w:t xml:space="preserve">für den Interpreter und den erforderlichen Kontext relevant ist. Verwenden Sie z. B. </w:t>
            </w:r>
            <w:r w:rsidR="007E45BB">
              <w:rPr>
                <w:szCs w:val="20"/>
              </w:rPr>
              <w:t>C</w:t>
            </w:r>
            <w:r w:rsidR="00870C91" w:rsidRPr="00A62BBA">
              <w:rPr>
                <w:szCs w:val="20"/>
              </w:rPr>
              <w:t>odierer gezielt für HTML-Werte, HTML-Attribute, JavaScript, URL-Parameter, HTTP-Header, SMTP und andere, wie es der Kontext erfordert, insbesondere bei nicht vertrauenswürdigen Eingaben (z.B. Namen mit Unicode oder</w:t>
            </w:r>
          </w:p>
          <w:p w14:paraId="3B952D88" w14:textId="69D7B328" w:rsidR="00870C91" w:rsidRPr="00A62BBA" w:rsidRDefault="00870C91">
            <w:pPr>
              <w:pStyle w:val="TableParagraph"/>
              <w:spacing w:line="254" w:lineRule="exact"/>
              <w:ind w:left="135"/>
              <w:rPr>
                <w:szCs w:val="20"/>
              </w:rPr>
            </w:pPr>
            <w:r w:rsidRPr="00A62BBA">
              <w:rPr>
                <w:rFonts w:eastAsia="MS Mincho"/>
                <w:szCs w:val="20"/>
              </w:rPr>
              <w:t xml:space="preserve">Apostroph, wie z.B. </w:t>
            </w:r>
            <w:proofErr w:type="spellStart"/>
            <w:r w:rsidRPr="00A62BBA">
              <w:rPr>
                <w:rFonts w:eastAsia="MS Mincho"/>
                <w:szCs w:val="20"/>
              </w:rPr>
              <w:t>ねこ</w:t>
            </w:r>
            <w:proofErr w:type="spellEnd"/>
            <w:r w:rsidRPr="00A62BBA">
              <w:rPr>
                <w:rFonts w:ascii="MS Mincho" w:eastAsia="MS Mincho" w:hAnsi="MS Mincho" w:cs="MS Mincho"/>
                <w:szCs w:val="20"/>
              </w:rPr>
              <w:t xml:space="preserve"> </w:t>
            </w:r>
            <w:r w:rsidRPr="00A62BBA">
              <w:rPr>
                <w:rFonts w:eastAsia="MS Mincho"/>
                <w:szCs w:val="20"/>
              </w:rPr>
              <w:t>oder O'Hara).  (</w:t>
            </w:r>
            <w:hyperlink r:id="rId40" w:anchor="tab%3DFormal_Numbering" w:history="1">
              <w:r w:rsidRPr="00A62BBA">
                <w:rPr>
                  <w:rStyle w:val="Hyperlink"/>
                  <w:rFonts w:cs="Calibri"/>
                  <w:color w:val="0462C1"/>
                  <w:szCs w:val="20"/>
                </w:rPr>
                <w:t>C4</w:t>
              </w:r>
            </w:hyperlink>
            <w:r w:rsidRPr="00A62BBA">
              <w:rPr>
                <w:rFonts w:eastAsia="MS Mincho"/>
                <w:szCs w:val="20"/>
              </w:rPr>
              <w:t>)</w:t>
            </w:r>
          </w:p>
        </w:tc>
        <w:tc>
          <w:tcPr>
            <w:tcW w:w="422" w:type="dxa"/>
            <w:gridSpan w:val="2"/>
            <w:tcBorders>
              <w:top w:val="single" w:sz="4" w:space="0" w:color="auto"/>
            </w:tcBorders>
            <w:shd w:val="clear" w:color="auto" w:fill="auto"/>
          </w:tcPr>
          <w:p w14:paraId="6500972A" w14:textId="77777777" w:rsidR="00870C91" w:rsidRPr="00A62BBA" w:rsidRDefault="00870C91">
            <w:pPr>
              <w:pStyle w:val="TableParagraph"/>
              <w:spacing w:before="56"/>
              <w:ind w:left="148"/>
              <w:rPr>
                <w:szCs w:val="20"/>
              </w:rPr>
            </w:pPr>
            <w:r w:rsidRPr="00A62BB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62B42183" w14:textId="77777777" w:rsidR="00870C91" w:rsidRPr="00A62BBA" w:rsidRDefault="00870C91">
            <w:pPr>
              <w:pStyle w:val="TableParagraph"/>
              <w:spacing w:before="56"/>
              <w:ind w:left="126"/>
              <w:rPr>
                <w:szCs w:val="20"/>
              </w:rPr>
            </w:pPr>
            <w:r w:rsidRPr="00A62BBA">
              <w:rPr>
                <w:rFonts w:ascii="Segoe UI Symbol" w:eastAsia="Segoe UI Symbol" w:hAnsi="Segoe UI Symbol" w:cs="Segoe UI Symbol"/>
                <w:szCs w:val="20"/>
              </w:rPr>
              <w:t>✓</w:t>
            </w:r>
          </w:p>
        </w:tc>
        <w:tc>
          <w:tcPr>
            <w:tcW w:w="400" w:type="dxa"/>
            <w:tcBorders>
              <w:top w:val="single" w:sz="4" w:space="0" w:color="auto"/>
            </w:tcBorders>
            <w:shd w:val="clear" w:color="auto" w:fill="auto"/>
          </w:tcPr>
          <w:p w14:paraId="33769713" w14:textId="77777777" w:rsidR="00870C91" w:rsidRPr="00A62BBA" w:rsidRDefault="00870C91">
            <w:pPr>
              <w:pStyle w:val="TableParagraph"/>
              <w:spacing w:before="56"/>
              <w:ind w:left="128"/>
              <w:rPr>
                <w:szCs w:val="20"/>
              </w:rPr>
            </w:pPr>
            <w:r w:rsidRPr="00A62BB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678E90BD" w14:textId="77777777" w:rsidR="00870C91" w:rsidRPr="00A62BBA" w:rsidRDefault="00870C91">
            <w:pPr>
              <w:pStyle w:val="TableParagraph"/>
              <w:spacing w:before="58"/>
              <w:ind w:left="146"/>
              <w:rPr>
                <w:szCs w:val="20"/>
              </w:rPr>
            </w:pPr>
            <w:r w:rsidRPr="00A62BBA">
              <w:rPr>
                <w:szCs w:val="20"/>
              </w:rPr>
              <w:t>116</w:t>
            </w:r>
          </w:p>
        </w:tc>
      </w:tr>
      <w:tr w:rsidR="00870C91" w:rsidRPr="00A62BBA" w14:paraId="5F6EDAEC" w14:textId="77777777" w:rsidTr="006E7460">
        <w:trPr>
          <w:trHeight w:val="862"/>
        </w:trPr>
        <w:tc>
          <w:tcPr>
            <w:tcW w:w="702" w:type="dxa"/>
            <w:shd w:val="clear" w:color="auto" w:fill="auto"/>
          </w:tcPr>
          <w:p w14:paraId="1529A8AF" w14:textId="77777777" w:rsidR="00870C91" w:rsidRPr="00A62BBA" w:rsidRDefault="00870C91">
            <w:pPr>
              <w:pStyle w:val="TableParagraph"/>
              <w:spacing w:before="75"/>
              <w:ind w:left="158"/>
              <w:rPr>
                <w:szCs w:val="20"/>
              </w:rPr>
            </w:pPr>
            <w:r w:rsidRPr="00A62BBA">
              <w:rPr>
                <w:b/>
                <w:bCs/>
                <w:szCs w:val="20"/>
              </w:rPr>
              <w:t>5.3.2</w:t>
            </w:r>
          </w:p>
        </w:tc>
        <w:tc>
          <w:tcPr>
            <w:tcW w:w="6834" w:type="dxa"/>
            <w:gridSpan w:val="2"/>
            <w:shd w:val="clear" w:color="auto" w:fill="auto"/>
          </w:tcPr>
          <w:p w14:paraId="7A38F86B" w14:textId="1300F6FA" w:rsidR="00870C91" w:rsidRPr="00A62BBA" w:rsidRDefault="006E7460">
            <w:pPr>
              <w:pStyle w:val="TableParagraph"/>
              <w:spacing w:before="73"/>
              <w:ind w:left="135" w:right="127"/>
              <w:rPr>
                <w:szCs w:val="20"/>
              </w:rPr>
            </w:pPr>
            <w:r>
              <w:rPr>
                <w:szCs w:val="20"/>
              </w:rPr>
              <w:t>Prüfen Sie</w:t>
            </w:r>
            <w:r w:rsidR="00870C91" w:rsidRPr="00A62BBA">
              <w:rPr>
                <w:szCs w:val="20"/>
              </w:rPr>
              <w:t xml:space="preserve">, dass die </w:t>
            </w:r>
            <w:r w:rsidR="00AE73DF">
              <w:rPr>
                <w:szCs w:val="20"/>
              </w:rPr>
              <w:t xml:space="preserve">Ausgabecodierung </w:t>
            </w:r>
            <w:r w:rsidR="00870C91" w:rsidRPr="00A62BBA">
              <w:rPr>
                <w:szCs w:val="20"/>
              </w:rPr>
              <w:t>den vom Benutzer gewählten Zeichensatz sowie die Spracheinstellung beibehält, so dass jeder Unicode-Zeichenpunkt gültig ist und sicher verarbeitet wird. (</w:t>
            </w:r>
            <w:hyperlink r:id="rId41" w:anchor="tab%3DFormal_Numbering" w:history="1">
              <w:r w:rsidR="00870C91" w:rsidRPr="00A62BBA">
                <w:rPr>
                  <w:rStyle w:val="Hyperlink"/>
                  <w:color w:val="0462C1"/>
                  <w:szCs w:val="20"/>
                </w:rPr>
                <w:t>C4</w:t>
              </w:r>
            </w:hyperlink>
            <w:r w:rsidR="00870C91" w:rsidRPr="00A62BBA">
              <w:rPr>
                <w:szCs w:val="20"/>
              </w:rPr>
              <w:t>)</w:t>
            </w:r>
          </w:p>
        </w:tc>
        <w:tc>
          <w:tcPr>
            <w:tcW w:w="422" w:type="dxa"/>
            <w:gridSpan w:val="2"/>
            <w:shd w:val="clear" w:color="auto" w:fill="auto"/>
          </w:tcPr>
          <w:p w14:paraId="769F1F92" w14:textId="77777777" w:rsidR="00870C91" w:rsidRPr="00A62BBA" w:rsidRDefault="00870C91">
            <w:pPr>
              <w:pStyle w:val="TableParagraph"/>
              <w:spacing w:before="74"/>
              <w:ind w:left="148"/>
              <w:rPr>
                <w:szCs w:val="20"/>
              </w:rPr>
            </w:pPr>
            <w:r w:rsidRPr="00A62BBA">
              <w:rPr>
                <w:rFonts w:ascii="Segoe UI Symbol" w:eastAsia="Segoe UI Symbol" w:hAnsi="Segoe UI Symbol" w:cs="Segoe UI Symbol"/>
                <w:szCs w:val="20"/>
              </w:rPr>
              <w:t>✓</w:t>
            </w:r>
          </w:p>
        </w:tc>
        <w:tc>
          <w:tcPr>
            <w:tcW w:w="402" w:type="dxa"/>
            <w:shd w:val="clear" w:color="auto" w:fill="auto"/>
          </w:tcPr>
          <w:p w14:paraId="518B2A3C" w14:textId="77777777" w:rsidR="00870C91" w:rsidRPr="00A62BBA" w:rsidRDefault="00870C91">
            <w:pPr>
              <w:pStyle w:val="TableParagraph"/>
              <w:spacing w:before="74"/>
              <w:ind w:left="126"/>
              <w:rPr>
                <w:szCs w:val="20"/>
              </w:rPr>
            </w:pPr>
            <w:r w:rsidRPr="00A62BBA">
              <w:rPr>
                <w:rFonts w:ascii="Segoe UI Symbol" w:eastAsia="Segoe UI Symbol" w:hAnsi="Segoe UI Symbol" w:cs="Segoe UI Symbol"/>
                <w:szCs w:val="20"/>
              </w:rPr>
              <w:t>✓</w:t>
            </w:r>
          </w:p>
        </w:tc>
        <w:tc>
          <w:tcPr>
            <w:tcW w:w="400" w:type="dxa"/>
            <w:shd w:val="clear" w:color="auto" w:fill="auto"/>
          </w:tcPr>
          <w:p w14:paraId="62E025EC" w14:textId="77777777" w:rsidR="00870C91" w:rsidRPr="00A62BBA" w:rsidRDefault="00870C91">
            <w:pPr>
              <w:pStyle w:val="TableParagraph"/>
              <w:spacing w:before="74"/>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4C1BBEAD" w14:textId="77777777" w:rsidR="00870C91" w:rsidRPr="00A62BBA" w:rsidRDefault="00870C91">
            <w:pPr>
              <w:pStyle w:val="TableParagraph"/>
              <w:spacing w:before="75"/>
              <w:ind w:left="146"/>
              <w:rPr>
                <w:szCs w:val="20"/>
              </w:rPr>
            </w:pPr>
            <w:r w:rsidRPr="00A62BBA">
              <w:rPr>
                <w:szCs w:val="20"/>
              </w:rPr>
              <w:t>176</w:t>
            </w:r>
          </w:p>
        </w:tc>
      </w:tr>
      <w:tr w:rsidR="00870C91" w:rsidRPr="00A62BBA" w14:paraId="1CD39F3C" w14:textId="77777777" w:rsidTr="006E7460">
        <w:trPr>
          <w:trHeight w:val="703"/>
        </w:trPr>
        <w:tc>
          <w:tcPr>
            <w:tcW w:w="702" w:type="dxa"/>
            <w:shd w:val="clear" w:color="auto" w:fill="auto"/>
          </w:tcPr>
          <w:p w14:paraId="3AD1750A" w14:textId="77777777" w:rsidR="00870C91" w:rsidRPr="00A62BBA" w:rsidRDefault="00870C91">
            <w:pPr>
              <w:pStyle w:val="TableParagraph"/>
              <w:spacing w:before="71"/>
              <w:ind w:left="158"/>
              <w:rPr>
                <w:szCs w:val="20"/>
              </w:rPr>
            </w:pPr>
            <w:r w:rsidRPr="00A62BBA">
              <w:rPr>
                <w:b/>
                <w:bCs/>
                <w:szCs w:val="20"/>
              </w:rPr>
              <w:t>5.3.3</w:t>
            </w:r>
          </w:p>
        </w:tc>
        <w:tc>
          <w:tcPr>
            <w:tcW w:w="6834" w:type="dxa"/>
            <w:gridSpan w:val="2"/>
            <w:shd w:val="clear" w:color="auto" w:fill="auto"/>
          </w:tcPr>
          <w:p w14:paraId="1083CA4A" w14:textId="270F8873" w:rsidR="00870C91" w:rsidRPr="00A62BBA" w:rsidRDefault="006E7460">
            <w:pPr>
              <w:pStyle w:val="TableParagraph"/>
              <w:spacing w:before="71"/>
              <w:ind w:left="135" w:right="271"/>
              <w:rPr>
                <w:szCs w:val="20"/>
              </w:rPr>
            </w:pPr>
            <w:r>
              <w:rPr>
                <w:szCs w:val="20"/>
              </w:rPr>
              <w:t>Prüfen Sie</w:t>
            </w:r>
            <w:r w:rsidR="00870C91" w:rsidRPr="00A62BBA">
              <w:rPr>
                <w:szCs w:val="20"/>
              </w:rPr>
              <w:t>, dass kontextabhängiges, vorzugsweise automatisches</w:t>
            </w:r>
            <w:r w:rsidR="00C25C9A">
              <w:rPr>
                <w:szCs w:val="20"/>
              </w:rPr>
              <w:t xml:space="preserve"> </w:t>
            </w:r>
            <w:r w:rsidR="00870C91" w:rsidRPr="00A62BBA">
              <w:rPr>
                <w:szCs w:val="20"/>
              </w:rPr>
              <w:t>Output Escaping vor reflektierte</w:t>
            </w:r>
            <w:r w:rsidR="00C25C9A">
              <w:rPr>
                <w:szCs w:val="20"/>
              </w:rPr>
              <w:t>n</w:t>
            </w:r>
            <w:r w:rsidR="00870C91" w:rsidRPr="00A62BBA">
              <w:rPr>
                <w:szCs w:val="20"/>
              </w:rPr>
              <w:t>, gespeicherte</w:t>
            </w:r>
            <w:r w:rsidR="00C25C9A">
              <w:rPr>
                <w:szCs w:val="20"/>
              </w:rPr>
              <w:t>n</w:t>
            </w:r>
            <w:r w:rsidR="00870C91" w:rsidRPr="00A62BBA">
              <w:rPr>
                <w:szCs w:val="20"/>
              </w:rPr>
              <w:t xml:space="preserve"> und DOM-basierte</w:t>
            </w:r>
            <w:r w:rsidR="00C25C9A">
              <w:rPr>
                <w:szCs w:val="20"/>
              </w:rPr>
              <w:t>n</w:t>
            </w:r>
            <w:r w:rsidR="00870C91" w:rsidRPr="00A62BBA">
              <w:rPr>
                <w:szCs w:val="20"/>
              </w:rPr>
              <w:t xml:space="preserve"> XSS schützt. </w:t>
            </w:r>
            <w:hyperlink r:id="rId42" w:anchor="tab%3DFormal_Numbering" w:history="1">
              <w:r w:rsidR="00870C91" w:rsidRPr="00A62BBA">
                <w:rPr>
                  <w:rStyle w:val="Hyperlink"/>
                  <w:szCs w:val="20"/>
                </w:rPr>
                <w:t>(</w:t>
              </w:r>
            </w:hyperlink>
            <w:r w:rsidR="00870C91" w:rsidRPr="00A62BBA">
              <w:rPr>
                <w:rStyle w:val="Hyperlink"/>
                <w:color w:val="0462C1"/>
                <w:szCs w:val="20"/>
              </w:rPr>
              <w:t>C4</w:t>
            </w:r>
            <w:r w:rsidR="00870C91" w:rsidRPr="00A62BBA">
              <w:rPr>
                <w:szCs w:val="20"/>
              </w:rPr>
              <w:t>)</w:t>
            </w:r>
          </w:p>
        </w:tc>
        <w:tc>
          <w:tcPr>
            <w:tcW w:w="422" w:type="dxa"/>
            <w:gridSpan w:val="2"/>
            <w:shd w:val="clear" w:color="auto" w:fill="auto"/>
          </w:tcPr>
          <w:p w14:paraId="2AF44191" w14:textId="77777777" w:rsidR="00870C91" w:rsidRPr="00A62BBA" w:rsidRDefault="00870C91">
            <w:pPr>
              <w:pStyle w:val="TableParagraph"/>
              <w:spacing w:before="70"/>
              <w:ind w:left="148"/>
              <w:rPr>
                <w:szCs w:val="20"/>
              </w:rPr>
            </w:pPr>
            <w:r w:rsidRPr="00A62BBA">
              <w:rPr>
                <w:rFonts w:ascii="Segoe UI Symbol" w:eastAsia="Segoe UI Symbol" w:hAnsi="Segoe UI Symbol" w:cs="Segoe UI Symbol"/>
                <w:szCs w:val="20"/>
              </w:rPr>
              <w:t>✓</w:t>
            </w:r>
          </w:p>
        </w:tc>
        <w:tc>
          <w:tcPr>
            <w:tcW w:w="402" w:type="dxa"/>
            <w:shd w:val="clear" w:color="auto" w:fill="auto"/>
          </w:tcPr>
          <w:p w14:paraId="7784127E" w14:textId="77777777" w:rsidR="00870C91" w:rsidRPr="00A62BBA" w:rsidRDefault="00870C91">
            <w:pPr>
              <w:pStyle w:val="TableParagraph"/>
              <w:spacing w:before="70"/>
              <w:ind w:left="126"/>
              <w:rPr>
                <w:szCs w:val="20"/>
              </w:rPr>
            </w:pPr>
            <w:r w:rsidRPr="00A62BBA">
              <w:rPr>
                <w:rFonts w:ascii="Segoe UI Symbol" w:eastAsia="Segoe UI Symbol" w:hAnsi="Segoe UI Symbol" w:cs="Segoe UI Symbol"/>
                <w:szCs w:val="20"/>
              </w:rPr>
              <w:t>✓</w:t>
            </w:r>
          </w:p>
        </w:tc>
        <w:tc>
          <w:tcPr>
            <w:tcW w:w="400" w:type="dxa"/>
            <w:shd w:val="clear" w:color="auto" w:fill="auto"/>
          </w:tcPr>
          <w:p w14:paraId="20C65C2B" w14:textId="77777777" w:rsidR="00870C91" w:rsidRPr="00A62BBA" w:rsidRDefault="00870C91">
            <w:pPr>
              <w:pStyle w:val="TableParagraph"/>
              <w:spacing w:before="70"/>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74CAA2C7" w14:textId="77777777" w:rsidR="00870C91" w:rsidRPr="00A62BBA" w:rsidRDefault="00870C91">
            <w:pPr>
              <w:pStyle w:val="TableParagraph"/>
              <w:spacing w:before="71"/>
              <w:ind w:left="198"/>
              <w:rPr>
                <w:szCs w:val="20"/>
              </w:rPr>
            </w:pPr>
            <w:r w:rsidRPr="00A62BBA">
              <w:rPr>
                <w:szCs w:val="20"/>
              </w:rPr>
              <w:t>79</w:t>
            </w:r>
          </w:p>
        </w:tc>
      </w:tr>
      <w:tr w:rsidR="00870C91" w:rsidRPr="00A62BBA" w14:paraId="1A2CD823" w14:textId="77777777" w:rsidTr="006E7460">
        <w:trPr>
          <w:trHeight w:val="855"/>
        </w:trPr>
        <w:tc>
          <w:tcPr>
            <w:tcW w:w="702" w:type="dxa"/>
            <w:shd w:val="clear" w:color="auto" w:fill="auto"/>
          </w:tcPr>
          <w:p w14:paraId="7D908CD8" w14:textId="77777777" w:rsidR="00870C91" w:rsidRPr="00A62BBA" w:rsidRDefault="00870C91">
            <w:pPr>
              <w:pStyle w:val="TableParagraph"/>
              <w:spacing w:before="70"/>
              <w:ind w:left="158"/>
              <w:rPr>
                <w:szCs w:val="20"/>
              </w:rPr>
            </w:pPr>
            <w:r w:rsidRPr="00A62BBA">
              <w:rPr>
                <w:b/>
                <w:bCs/>
                <w:szCs w:val="20"/>
              </w:rPr>
              <w:t>5.3.4</w:t>
            </w:r>
          </w:p>
        </w:tc>
        <w:tc>
          <w:tcPr>
            <w:tcW w:w="6834" w:type="dxa"/>
            <w:gridSpan w:val="2"/>
            <w:shd w:val="clear" w:color="auto" w:fill="auto"/>
          </w:tcPr>
          <w:p w14:paraId="2D7848AF" w14:textId="19F25D06" w:rsidR="00870C91" w:rsidRPr="00A62BBA" w:rsidRDefault="006E7460">
            <w:pPr>
              <w:pStyle w:val="TableParagraph"/>
              <w:spacing w:before="70"/>
              <w:ind w:left="135" w:right="269"/>
              <w:rPr>
                <w:szCs w:val="20"/>
              </w:rPr>
            </w:pPr>
            <w:r>
              <w:rPr>
                <w:szCs w:val="20"/>
              </w:rPr>
              <w:t>Prüfen Sie</w:t>
            </w:r>
            <w:r w:rsidR="00870C91" w:rsidRPr="00A62BBA">
              <w:rPr>
                <w:szCs w:val="20"/>
              </w:rPr>
              <w:t>, dass die Datenauswahl</w:t>
            </w:r>
            <w:r w:rsidR="00C25C9A">
              <w:rPr>
                <w:szCs w:val="20"/>
              </w:rPr>
              <w:t>-</w:t>
            </w:r>
            <w:r w:rsidR="00870C91" w:rsidRPr="00A62BBA">
              <w:rPr>
                <w:szCs w:val="20"/>
              </w:rPr>
              <w:t xml:space="preserve"> oder Datenbankabfragen (z.B. SQL, HQL, ORM, NoSQL) parametrisierte Abfragen, ORMs, Entity Frameworks verwenden oder anderweitig vor Datenbank</w:t>
            </w:r>
            <w:r w:rsidR="00C25C9A">
              <w:rPr>
                <w:szCs w:val="20"/>
              </w:rPr>
              <w:t>-I</w:t>
            </w:r>
            <w:r w:rsidR="00870C91" w:rsidRPr="00A62BBA">
              <w:rPr>
                <w:szCs w:val="20"/>
              </w:rPr>
              <w:t>njektion</w:t>
            </w:r>
            <w:r w:rsidR="00C25C9A">
              <w:rPr>
                <w:szCs w:val="20"/>
              </w:rPr>
              <w:t>sa</w:t>
            </w:r>
            <w:r w:rsidR="00870C91" w:rsidRPr="00A62BBA">
              <w:rPr>
                <w:szCs w:val="20"/>
              </w:rPr>
              <w:t>ngriffen geschützt sind. (</w:t>
            </w:r>
            <w:hyperlink r:id="rId43" w:anchor="tab%3DFormal_Numbering" w:history="1">
              <w:r w:rsidR="00870C91" w:rsidRPr="00A62BBA">
                <w:rPr>
                  <w:rStyle w:val="Hyperlink"/>
                  <w:color w:val="0462C1"/>
                  <w:szCs w:val="20"/>
                </w:rPr>
                <w:t>C3</w:t>
              </w:r>
            </w:hyperlink>
            <w:r w:rsidR="00870C91" w:rsidRPr="00A62BBA">
              <w:rPr>
                <w:szCs w:val="20"/>
              </w:rPr>
              <w:t>)</w:t>
            </w:r>
          </w:p>
        </w:tc>
        <w:tc>
          <w:tcPr>
            <w:tcW w:w="422" w:type="dxa"/>
            <w:gridSpan w:val="2"/>
            <w:shd w:val="clear" w:color="auto" w:fill="auto"/>
          </w:tcPr>
          <w:p w14:paraId="7A89321E" w14:textId="77777777" w:rsidR="00870C91" w:rsidRPr="00A62BBA" w:rsidRDefault="00870C91">
            <w:pPr>
              <w:pStyle w:val="TableParagraph"/>
              <w:spacing w:before="69"/>
              <w:ind w:left="148"/>
              <w:rPr>
                <w:szCs w:val="20"/>
              </w:rPr>
            </w:pPr>
            <w:r w:rsidRPr="00A62BBA">
              <w:rPr>
                <w:rFonts w:ascii="Segoe UI Symbol" w:eastAsia="Segoe UI Symbol" w:hAnsi="Segoe UI Symbol" w:cs="Segoe UI Symbol"/>
                <w:szCs w:val="20"/>
              </w:rPr>
              <w:t>✓</w:t>
            </w:r>
          </w:p>
        </w:tc>
        <w:tc>
          <w:tcPr>
            <w:tcW w:w="402" w:type="dxa"/>
            <w:shd w:val="clear" w:color="auto" w:fill="auto"/>
          </w:tcPr>
          <w:p w14:paraId="7C54B336" w14:textId="77777777" w:rsidR="00870C91" w:rsidRPr="00A62BBA" w:rsidRDefault="00870C91">
            <w:pPr>
              <w:pStyle w:val="TableParagraph"/>
              <w:spacing w:before="69"/>
              <w:ind w:left="126"/>
              <w:rPr>
                <w:szCs w:val="20"/>
              </w:rPr>
            </w:pPr>
            <w:r w:rsidRPr="00A62BBA">
              <w:rPr>
                <w:rFonts w:ascii="Segoe UI Symbol" w:eastAsia="Segoe UI Symbol" w:hAnsi="Segoe UI Symbol" w:cs="Segoe UI Symbol"/>
                <w:szCs w:val="20"/>
              </w:rPr>
              <w:t>✓</w:t>
            </w:r>
          </w:p>
        </w:tc>
        <w:tc>
          <w:tcPr>
            <w:tcW w:w="400" w:type="dxa"/>
            <w:shd w:val="clear" w:color="auto" w:fill="auto"/>
          </w:tcPr>
          <w:p w14:paraId="586C2ACF" w14:textId="77777777" w:rsidR="00870C91" w:rsidRPr="00A62BBA" w:rsidRDefault="00870C91">
            <w:pPr>
              <w:pStyle w:val="TableParagraph"/>
              <w:spacing w:before="69"/>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48B31B58" w14:textId="77777777" w:rsidR="00870C91" w:rsidRPr="00A62BBA" w:rsidRDefault="00870C91">
            <w:pPr>
              <w:pStyle w:val="TableParagraph"/>
              <w:spacing w:before="70"/>
              <w:ind w:left="198"/>
              <w:rPr>
                <w:szCs w:val="20"/>
              </w:rPr>
            </w:pPr>
            <w:r w:rsidRPr="00A62BBA">
              <w:rPr>
                <w:szCs w:val="20"/>
              </w:rPr>
              <w:t>89</w:t>
            </w:r>
          </w:p>
        </w:tc>
      </w:tr>
      <w:tr w:rsidR="00870C91" w:rsidRPr="00A62BBA" w14:paraId="26FA768E" w14:textId="77777777" w:rsidTr="006E7460">
        <w:trPr>
          <w:trHeight w:val="844"/>
        </w:trPr>
        <w:tc>
          <w:tcPr>
            <w:tcW w:w="726" w:type="dxa"/>
            <w:gridSpan w:val="2"/>
            <w:shd w:val="clear" w:color="auto" w:fill="auto"/>
          </w:tcPr>
          <w:p w14:paraId="1F902C61" w14:textId="77777777" w:rsidR="00870C91" w:rsidRPr="00A62BBA" w:rsidRDefault="00870C91">
            <w:pPr>
              <w:pStyle w:val="TableParagraph"/>
              <w:spacing w:before="58"/>
              <w:ind w:left="158"/>
              <w:rPr>
                <w:szCs w:val="20"/>
              </w:rPr>
            </w:pPr>
            <w:r w:rsidRPr="00A62BBA">
              <w:rPr>
                <w:b/>
                <w:bCs/>
                <w:szCs w:val="20"/>
              </w:rPr>
              <w:t>5.3.5</w:t>
            </w:r>
          </w:p>
        </w:tc>
        <w:tc>
          <w:tcPr>
            <w:tcW w:w="6824" w:type="dxa"/>
            <w:gridSpan w:val="2"/>
            <w:shd w:val="clear" w:color="auto" w:fill="auto"/>
          </w:tcPr>
          <w:p w14:paraId="790353D6" w14:textId="01E78055" w:rsidR="00870C91" w:rsidRPr="00A62BBA" w:rsidRDefault="006E7460">
            <w:pPr>
              <w:pStyle w:val="TableParagraph"/>
              <w:spacing w:before="58"/>
              <w:ind w:left="110" w:right="248"/>
              <w:jc w:val="both"/>
              <w:rPr>
                <w:szCs w:val="20"/>
              </w:rPr>
            </w:pPr>
            <w:r>
              <w:rPr>
                <w:szCs w:val="20"/>
              </w:rPr>
              <w:t>Prüfen Sie</w:t>
            </w:r>
            <w:r w:rsidR="00870C91" w:rsidRPr="00A62BBA">
              <w:rPr>
                <w:szCs w:val="20"/>
              </w:rPr>
              <w:t xml:space="preserve">, dass dort, wo keine parametrisierten oder sichereren Mechanismen vorhanden sind, eine kontextspezifische </w:t>
            </w:r>
            <w:r w:rsidR="00AE73DF">
              <w:rPr>
                <w:szCs w:val="20"/>
              </w:rPr>
              <w:t>Ausgabecodierung</w:t>
            </w:r>
            <w:r w:rsidR="00C25C9A" w:rsidRPr="00A62BBA">
              <w:rPr>
                <w:szCs w:val="20"/>
              </w:rPr>
              <w:t>, z. B. SQL-Escaping</w:t>
            </w:r>
            <w:r w:rsidR="00C25C9A">
              <w:rPr>
                <w:szCs w:val="20"/>
              </w:rPr>
              <w:t>,</w:t>
            </w:r>
            <w:r w:rsidR="00AE73DF">
              <w:rPr>
                <w:szCs w:val="20"/>
              </w:rPr>
              <w:t xml:space="preserve"> </w:t>
            </w:r>
            <w:r w:rsidR="00870C91" w:rsidRPr="00A62BBA">
              <w:rPr>
                <w:szCs w:val="20"/>
              </w:rPr>
              <w:t>zum Schutz vor Injektionsangriffen verwendet wird. (</w:t>
            </w:r>
            <w:hyperlink r:id="rId44" w:anchor="tab%3DFormal_Numbering" w:history="1">
              <w:r w:rsidR="00870C91" w:rsidRPr="00A62BBA">
                <w:rPr>
                  <w:rStyle w:val="Hyperlink"/>
                  <w:color w:val="0462C1"/>
                  <w:szCs w:val="20"/>
                </w:rPr>
                <w:t>C3,</w:t>
              </w:r>
            </w:hyperlink>
            <w:r w:rsidR="00870C91" w:rsidRPr="00A62BBA">
              <w:rPr>
                <w:rStyle w:val="Hyperlink"/>
                <w:color w:val="0462C1"/>
                <w:szCs w:val="20"/>
              </w:rPr>
              <w:t xml:space="preserve"> C4</w:t>
            </w:r>
            <w:r w:rsidR="00870C91" w:rsidRPr="00A62BBA">
              <w:rPr>
                <w:szCs w:val="20"/>
              </w:rPr>
              <w:t>)</w:t>
            </w:r>
          </w:p>
        </w:tc>
        <w:tc>
          <w:tcPr>
            <w:tcW w:w="407" w:type="dxa"/>
            <w:shd w:val="clear" w:color="auto" w:fill="auto"/>
          </w:tcPr>
          <w:p w14:paraId="0FB42757" w14:textId="77777777" w:rsidR="00870C91" w:rsidRPr="00A62BBA" w:rsidRDefault="00870C91">
            <w:pPr>
              <w:pStyle w:val="TableParagraph"/>
              <w:spacing w:before="56"/>
              <w:ind w:left="133"/>
              <w:rPr>
                <w:szCs w:val="20"/>
              </w:rPr>
            </w:pPr>
            <w:r w:rsidRPr="00A62BBA">
              <w:rPr>
                <w:rFonts w:ascii="Segoe UI Symbol" w:eastAsia="Segoe UI Symbol" w:hAnsi="Segoe UI Symbol" w:cs="Segoe UI Symbol"/>
                <w:szCs w:val="20"/>
              </w:rPr>
              <w:t>✓</w:t>
            </w:r>
          </w:p>
        </w:tc>
        <w:tc>
          <w:tcPr>
            <w:tcW w:w="402" w:type="dxa"/>
            <w:shd w:val="clear" w:color="auto" w:fill="auto"/>
          </w:tcPr>
          <w:p w14:paraId="0D55EBFB" w14:textId="77777777" w:rsidR="00870C91" w:rsidRPr="00A62BBA" w:rsidRDefault="00870C91">
            <w:pPr>
              <w:pStyle w:val="TableParagraph"/>
              <w:spacing w:before="56"/>
              <w:ind w:left="126"/>
              <w:rPr>
                <w:szCs w:val="20"/>
              </w:rPr>
            </w:pPr>
            <w:r w:rsidRPr="00A62BBA">
              <w:rPr>
                <w:rFonts w:ascii="Segoe UI Symbol" w:eastAsia="Segoe UI Symbol" w:hAnsi="Segoe UI Symbol" w:cs="Segoe UI Symbol"/>
                <w:szCs w:val="20"/>
              </w:rPr>
              <w:t>✓</w:t>
            </w:r>
          </w:p>
        </w:tc>
        <w:tc>
          <w:tcPr>
            <w:tcW w:w="401" w:type="dxa"/>
            <w:shd w:val="clear" w:color="auto" w:fill="auto"/>
          </w:tcPr>
          <w:p w14:paraId="344AB894" w14:textId="77777777" w:rsidR="00870C91" w:rsidRPr="00A62BBA" w:rsidRDefault="00870C91">
            <w:pPr>
              <w:pStyle w:val="TableParagraph"/>
              <w:spacing w:before="56"/>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3197C8AE" w14:textId="77777777" w:rsidR="00870C91" w:rsidRPr="00A62BBA" w:rsidRDefault="00870C91">
            <w:pPr>
              <w:pStyle w:val="TableParagraph"/>
              <w:spacing w:before="58"/>
              <w:ind w:left="198"/>
              <w:rPr>
                <w:szCs w:val="20"/>
              </w:rPr>
            </w:pPr>
            <w:r w:rsidRPr="00A62BBA">
              <w:rPr>
                <w:szCs w:val="20"/>
              </w:rPr>
              <w:t>89</w:t>
            </w:r>
          </w:p>
        </w:tc>
      </w:tr>
      <w:tr w:rsidR="00870C91" w:rsidRPr="00A62BBA" w14:paraId="33532D82" w14:textId="77777777" w:rsidTr="006E7460">
        <w:trPr>
          <w:trHeight w:val="841"/>
        </w:trPr>
        <w:tc>
          <w:tcPr>
            <w:tcW w:w="726" w:type="dxa"/>
            <w:gridSpan w:val="2"/>
            <w:shd w:val="clear" w:color="auto" w:fill="auto"/>
          </w:tcPr>
          <w:p w14:paraId="71A2FA07" w14:textId="77777777" w:rsidR="00870C91" w:rsidRPr="00A62BBA" w:rsidRDefault="00870C91">
            <w:pPr>
              <w:pStyle w:val="TableParagraph"/>
              <w:spacing w:before="70"/>
              <w:ind w:left="158"/>
              <w:rPr>
                <w:szCs w:val="20"/>
              </w:rPr>
            </w:pPr>
            <w:r w:rsidRPr="00A62BBA">
              <w:rPr>
                <w:b/>
                <w:bCs/>
                <w:szCs w:val="20"/>
              </w:rPr>
              <w:t>5.3.6</w:t>
            </w:r>
          </w:p>
        </w:tc>
        <w:tc>
          <w:tcPr>
            <w:tcW w:w="6824" w:type="dxa"/>
            <w:gridSpan w:val="2"/>
            <w:shd w:val="clear" w:color="auto" w:fill="auto"/>
          </w:tcPr>
          <w:p w14:paraId="145ED395" w14:textId="2932E57E" w:rsidR="00870C91" w:rsidRPr="00A62BBA" w:rsidRDefault="006E7460">
            <w:pPr>
              <w:pStyle w:val="TableParagraph"/>
              <w:spacing w:before="70"/>
              <w:ind w:left="110" w:right="295"/>
              <w:jc w:val="both"/>
              <w:rPr>
                <w:szCs w:val="20"/>
              </w:rPr>
            </w:pPr>
            <w:r>
              <w:rPr>
                <w:szCs w:val="20"/>
              </w:rPr>
              <w:t>Prüfen Sie</w:t>
            </w:r>
            <w:r w:rsidR="00870C91" w:rsidRPr="00A62BBA">
              <w:rPr>
                <w:szCs w:val="20"/>
              </w:rPr>
              <w:t>, dass die Anwendung vor JavaScript- oder JSON-Injektionsangriffen, einschließlich Eval</w:t>
            </w:r>
            <w:r w:rsidR="00C25C9A">
              <w:rPr>
                <w:szCs w:val="20"/>
              </w:rPr>
              <w:t>()</w:t>
            </w:r>
            <w:r w:rsidR="00870C91" w:rsidRPr="00A62BBA">
              <w:rPr>
                <w:szCs w:val="20"/>
              </w:rPr>
              <w:t>-Angriffen, Remote-JavaScript, CSP-Umgehungen, DOM XSS und JavaScript-Ausdrucksevaluierung schützt. (</w:t>
            </w:r>
            <w:hyperlink r:id="rId45" w:anchor="tab%3DFormal_Numbering" w:history="1">
              <w:r w:rsidR="00870C91" w:rsidRPr="00A62BBA">
                <w:rPr>
                  <w:rStyle w:val="Hyperlink"/>
                  <w:color w:val="0462C1"/>
                  <w:szCs w:val="20"/>
                </w:rPr>
                <w:t>C4</w:t>
              </w:r>
            </w:hyperlink>
            <w:r w:rsidR="00870C91" w:rsidRPr="00A62BBA">
              <w:rPr>
                <w:szCs w:val="20"/>
              </w:rPr>
              <w:t>)</w:t>
            </w:r>
          </w:p>
        </w:tc>
        <w:tc>
          <w:tcPr>
            <w:tcW w:w="407" w:type="dxa"/>
            <w:shd w:val="clear" w:color="auto" w:fill="auto"/>
          </w:tcPr>
          <w:p w14:paraId="14E7CA7B" w14:textId="77777777" w:rsidR="00870C91" w:rsidRPr="00A62BBA" w:rsidRDefault="00870C91">
            <w:pPr>
              <w:pStyle w:val="TableParagraph"/>
              <w:spacing w:before="69"/>
              <w:ind w:left="133"/>
              <w:rPr>
                <w:szCs w:val="20"/>
              </w:rPr>
            </w:pPr>
            <w:r w:rsidRPr="00A62BBA">
              <w:rPr>
                <w:rFonts w:ascii="Segoe UI Symbol" w:eastAsia="Segoe UI Symbol" w:hAnsi="Segoe UI Symbol" w:cs="Segoe UI Symbol"/>
                <w:szCs w:val="20"/>
              </w:rPr>
              <w:t>✓</w:t>
            </w:r>
          </w:p>
        </w:tc>
        <w:tc>
          <w:tcPr>
            <w:tcW w:w="402" w:type="dxa"/>
            <w:shd w:val="clear" w:color="auto" w:fill="auto"/>
          </w:tcPr>
          <w:p w14:paraId="1B4F91E0" w14:textId="77777777" w:rsidR="00870C91" w:rsidRPr="00A62BBA" w:rsidRDefault="00870C91">
            <w:pPr>
              <w:pStyle w:val="TableParagraph"/>
              <w:spacing w:before="69"/>
              <w:ind w:left="126"/>
              <w:rPr>
                <w:szCs w:val="20"/>
              </w:rPr>
            </w:pPr>
            <w:r w:rsidRPr="00A62BBA">
              <w:rPr>
                <w:rFonts w:ascii="Segoe UI Symbol" w:eastAsia="Segoe UI Symbol" w:hAnsi="Segoe UI Symbol" w:cs="Segoe UI Symbol"/>
                <w:szCs w:val="20"/>
              </w:rPr>
              <w:t>✓</w:t>
            </w:r>
          </w:p>
        </w:tc>
        <w:tc>
          <w:tcPr>
            <w:tcW w:w="401" w:type="dxa"/>
            <w:shd w:val="clear" w:color="auto" w:fill="auto"/>
          </w:tcPr>
          <w:p w14:paraId="569BF2E6" w14:textId="77777777" w:rsidR="00870C91" w:rsidRPr="00A62BBA" w:rsidRDefault="00870C91">
            <w:pPr>
              <w:pStyle w:val="TableParagraph"/>
              <w:spacing w:before="69"/>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37C2480F" w14:textId="77777777" w:rsidR="00870C91" w:rsidRPr="00A62BBA" w:rsidRDefault="00870C91">
            <w:pPr>
              <w:pStyle w:val="TableParagraph"/>
              <w:spacing w:before="70"/>
              <w:ind w:left="146"/>
              <w:rPr>
                <w:szCs w:val="20"/>
              </w:rPr>
            </w:pPr>
            <w:r w:rsidRPr="00A62BBA">
              <w:rPr>
                <w:szCs w:val="20"/>
              </w:rPr>
              <w:t>830</w:t>
            </w:r>
          </w:p>
        </w:tc>
      </w:tr>
      <w:tr w:rsidR="00870C91" w:rsidRPr="00A62BBA" w14:paraId="57C5CA84" w14:textId="77777777" w:rsidTr="006E7460">
        <w:trPr>
          <w:trHeight w:val="785"/>
        </w:trPr>
        <w:tc>
          <w:tcPr>
            <w:tcW w:w="726" w:type="dxa"/>
            <w:gridSpan w:val="2"/>
            <w:shd w:val="clear" w:color="auto" w:fill="auto"/>
          </w:tcPr>
          <w:p w14:paraId="1905A7B3" w14:textId="77777777" w:rsidR="00870C91" w:rsidRPr="00A62BBA" w:rsidRDefault="00870C91">
            <w:pPr>
              <w:pStyle w:val="TableParagraph"/>
              <w:spacing w:before="70"/>
              <w:ind w:left="158"/>
              <w:rPr>
                <w:szCs w:val="20"/>
              </w:rPr>
            </w:pPr>
            <w:r w:rsidRPr="00A62BBA">
              <w:rPr>
                <w:b/>
                <w:bCs/>
                <w:szCs w:val="20"/>
              </w:rPr>
              <w:t>5.3.7</w:t>
            </w:r>
          </w:p>
        </w:tc>
        <w:tc>
          <w:tcPr>
            <w:tcW w:w="6824" w:type="dxa"/>
            <w:gridSpan w:val="2"/>
            <w:shd w:val="clear" w:color="auto" w:fill="auto"/>
          </w:tcPr>
          <w:p w14:paraId="08FF3ED8" w14:textId="209AD77D" w:rsidR="00870C91" w:rsidRPr="00A62BBA" w:rsidRDefault="006E7460">
            <w:pPr>
              <w:pStyle w:val="TableParagraph"/>
              <w:spacing w:before="70"/>
              <w:ind w:left="110" w:right="136"/>
              <w:rPr>
                <w:szCs w:val="20"/>
              </w:rPr>
            </w:pPr>
            <w:r>
              <w:rPr>
                <w:szCs w:val="20"/>
              </w:rPr>
              <w:t>Prüfen Sie</w:t>
            </w:r>
            <w:r w:rsidR="00870C91" w:rsidRPr="00A62BBA">
              <w:rPr>
                <w:szCs w:val="20"/>
              </w:rPr>
              <w:t>, dass die Anwendung vor LDAP-Injektionsschwachstellen schützt oder das spezifische Sicherheits</w:t>
            </w:r>
            <w:r w:rsidR="00425C81">
              <w:t>maßnahm</w:t>
            </w:r>
            <w:r w:rsidR="00425C81" w:rsidRPr="00870C91">
              <w:t xml:space="preserve">en </w:t>
            </w:r>
            <w:r w:rsidR="00870C91" w:rsidRPr="00A62BBA">
              <w:rPr>
                <w:szCs w:val="20"/>
              </w:rPr>
              <w:t>zur Verhinderung der LDAP-Injektion implementiert wurden. (</w:t>
            </w:r>
            <w:hyperlink r:id="rId46" w:anchor="tab%3DFormal_Numbering" w:history="1">
              <w:r w:rsidR="00870C91" w:rsidRPr="00A62BBA">
                <w:rPr>
                  <w:rStyle w:val="Hyperlink"/>
                  <w:color w:val="0462C1"/>
                  <w:szCs w:val="20"/>
                </w:rPr>
                <w:t>C4</w:t>
              </w:r>
            </w:hyperlink>
            <w:r w:rsidR="00870C91" w:rsidRPr="00A62BBA">
              <w:rPr>
                <w:szCs w:val="20"/>
              </w:rPr>
              <w:t>)</w:t>
            </w:r>
          </w:p>
        </w:tc>
        <w:tc>
          <w:tcPr>
            <w:tcW w:w="407" w:type="dxa"/>
            <w:shd w:val="clear" w:color="auto" w:fill="auto"/>
          </w:tcPr>
          <w:p w14:paraId="431A9C84" w14:textId="77777777" w:rsidR="00870C91" w:rsidRPr="00A62BBA" w:rsidRDefault="00870C91">
            <w:pPr>
              <w:pStyle w:val="TableParagraph"/>
              <w:spacing w:before="69"/>
              <w:ind w:left="133"/>
              <w:rPr>
                <w:szCs w:val="20"/>
              </w:rPr>
            </w:pPr>
            <w:r w:rsidRPr="00A62BBA">
              <w:rPr>
                <w:rFonts w:ascii="Segoe UI Symbol" w:eastAsia="Segoe UI Symbol" w:hAnsi="Segoe UI Symbol" w:cs="Segoe UI Symbol"/>
                <w:szCs w:val="20"/>
              </w:rPr>
              <w:t>✓</w:t>
            </w:r>
          </w:p>
        </w:tc>
        <w:tc>
          <w:tcPr>
            <w:tcW w:w="402" w:type="dxa"/>
            <w:shd w:val="clear" w:color="auto" w:fill="auto"/>
          </w:tcPr>
          <w:p w14:paraId="6EF348B2" w14:textId="77777777" w:rsidR="00870C91" w:rsidRPr="00A62BBA" w:rsidRDefault="00870C91">
            <w:pPr>
              <w:pStyle w:val="TableParagraph"/>
              <w:spacing w:before="69"/>
              <w:ind w:left="126"/>
              <w:rPr>
                <w:szCs w:val="20"/>
              </w:rPr>
            </w:pPr>
            <w:r w:rsidRPr="00A62BBA">
              <w:rPr>
                <w:rFonts w:ascii="Segoe UI Symbol" w:eastAsia="Segoe UI Symbol" w:hAnsi="Segoe UI Symbol" w:cs="Segoe UI Symbol"/>
                <w:szCs w:val="20"/>
              </w:rPr>
              <w:t>✓</w:t>
            </w:r>
          </w:p>
        </w:tc>
        <w:tc>
          <w:tcPr>
            <w:tcW w:w="401" w:type="dxa"/>
            <w:shd w:val="clear" w:color="auto" w:fill="auto"/>
          </w:tcPr>
          <w:p w14:paraId="0638BF37" w14:textId="77777777" w:rsidR="00870C91" w:rsidRPr="00A62BBA" w:rsidRDefault="00870C91">
            <w:pPr>
              <w:pStyle w:val="TableParagraph"/>
              <w:spacing w:before="69"/>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4A0C5FD8" w14:textId="77777777" w:rsidR="00870C91" w:rsidRPr="00A62BBA" w:rsidRDefault="00870C91">
            <w:pPr>
              <w:pStyle w:val="TableParagraph"/>
              <w:spacing w:before="70"/>
              <w:ind w:left="146"/>
              <w:rPr>
                <w:szCs w:val="20"/>
              </w:rPr>
            </w:pPr>
            <w:r w:rsidRPr="00A62BBA">
              <w:rPr>
                <w:szCs w:val="20"/>
              </w:rPr>
              <w:t>943</w:t>
            </w:r>
          </w:p>
        </w:tc>
      </w:tr>
      <w:tr w:rsidR="00870C91" w:rsidRPr="00A62BBA" w14:paraId="69305B7A" w14:textId="77777777" w:rsidTr="006E7460">
        <w:trPr>
          <w:trHeight w:val="811"/>
        </w:trPr>
        <w:tc>
          <w:tcPr>
            <w:tcW w:w="726" w:type="dxa"/>
            <w:gridSpan w:val="2"/>
            <w:shd w:val="clear" w:color="auto" w:fill="auto"/>
          </w:tcPr>
          <w:p w14:paraId="59F71D1E" w14:textId="77777777" w:rsidR="00870C91" w:rsidRPr="00A62BBA" w:rsidRDefault="00870C91">
            <w:pPr>
              <w:pStyle w:val="TableParagraph"/>
              <w:spacing w:before="71"/>
              <w:ind w:left="158"/>
              <w:rPr>
                <w:szCs w:val="20"/>
              </w:rPr>
            </w:pPr>
            <w:r w:rsidRPr="00A62BBA">
              <w:rPr>
                <w:b/>
                <w:bCs/>
                <w:szCs w:val="20"/>
              </w:rPr>
              <w:t>5.3.8</w:t>
            </w:r>
          </w:p>
        </w:tc>
        <w:tc>
          <w:tcPr>
            <w:tcW w:w="6824" w:type="dxa"/>
            <w:gridSpan w:val="2"/>
            <w:shd w:val="clear" w:color="auto" w:fill="auto"/>
          </w:tcPr>
          <w:p w14:paraId="7824E8B4" w14:textId="7D7075DA" w:rsidR="00870C91" w:rsidRPr="00A62BBA" w:rsidRDefault="006E7460">
            <w:pPr>
              <w:pStyle w:val="TableParagraph"/>
              <w:spacing w:before="71"/>
              <w:ind w:left="110" w:right="112"/>
              <w:rPr>
                <w:szCs w:val="20"/>
              </w:rPr>
            </w:pPr>
            <w:r>
              <w:rPr>
                <w:szCs w:val="20"/>
              </w:rPr>
              <w:t>Prüfen Sie</w:t>
            </w:r>
            <w:r w:rsidR="00870C91" w:rsidRPr="00A62BBA">
              <w:rPr>
                <w:szCs w:val="20"/>
              </w:rPr>
              <w:t xml:space="preserve">, dass die Anwendung vor </w:t>
            </w:r>
            <w:r>
              <w:rPr>
                <w:szCs w:val="20"/>
              </w:rPr>
              <w:t>dem Einfügen von Betriebssystemkom-mandos</w:t>
            </w:r>
            <w:r w:rsidR="00870C91" w:rsidRPr="00A62BBA">
              <w:rPr>
                <w:szCs w:val="20"/>
              </w:rPr>
              <w:t xml:space="preserve"> schützt und dass Betriebssystemaufrufe parametrisierte Abfragen oder eine kontextbezogene </w:t>
            </w:r>
            <w:r w:rsidR="00AE73DF">
              <w:rPr>
                <w:szCs w:val="20"/>
              </w:rPr>
              <w:t>Ausgabecodierung</w:t>
            </w:r>
            <w:r w:rsidR="00870C91" w:rsidRPr="00A62BBA">
              <w:rPr>
                <w:szCs w:val="20"/>
              </w:rPr>
              <w:t xml:space="preserve"> der Befehlszeile verwenden. (</w:t>
            </w:r>
            <w:hyperlink r:id="rId47" w:anchor="tab%3DFormal_Numbering" w:history="1">
              <w:r w:rsidR="00870C91" w:rsidRPr="00A62BBA">
                <w:rPr>
                  <w:rStyle w:val="Hyperlink"/>
                  <w:color w:val="0462C1"/>
                  <w:szCs w:val="20"/>
                </w:rPr>
                <w:t>C4</w:t>
              </w:r>
            </w:hyperlink>
            <w:r w:rsidR="00870C91" w:rsidRPr="00A62BBA">
              <w:rPr>
                <w:szCs w:val="20"/>
              </w:rPr>
              <w:t>)</w:t>
            </w:r>
          </w:p>
        </w:tc>
        <w:tc>
          <w:tcPr>
            <w:tcW w:w="407" w:type="dxa"/>
            <w:shd w:val="clear" w:color="auto" w:fill="auto"/>
          </w:tcPr>
          <w:p w14:paraId="3B00354E" w14:textId="77777777" w:rsidR="00870C91" w:rsidRPr="00A62BBA" w:rsidRDefault="00870C91">
            <w:pPr>
              <w:pStyle w:val="TableParagraph"/>
              <w:spacing w:before="70"/>
              <w:ind w:left="133"/>
              <w:rPr>
                <w:szCs w:val="20"/>
              </w:rPr>
            </w:pPr>
            <w:r w:rsidRPr="00A62BBA">
              <w:rPr>
                <w:rFonts w:ascii="Segoe UI Symbol" w:eastAsia="Segoe UI Symbol" w:hAnsi="Segoe UI Symbol" w:cs="Segoe UI Symbol"/>
                <w:szCs w:val="20"/>
              </w:rPr>
              <w:t>✓</w:t>
            </w:r>
          </w:p>
        </w:tc>
        <w:tc>
          <w:tcPr>
            <w:tcW w:w="402" w:type="dxa"/>
            <w:shd w:val="clear" w:color="auto" w:fill="auto"/>
          </w:tcPr>
          <w:p w14:paraId="1209CB2E" w14:textId="77777777" w:rsidR="00870C91" w:rsidRPr="00A62BBA" w:rsidRDefault="00870C91">
            <w:pPr>
              <w:pStyle w:val="TableParagraph"/>
              <w:spacing w:before="70"/>
              <w:ind w:left="126"/>
              <w:rPr>
                <w:szCs w:val="20"/>
              </w:rPr>
            </w:pPr>
            <w:r w:rsidRPr="00A62BBA">
              <w:rPr>
                <w:rFonts w:ascii="Segoe UI Symbol" w:eastAsia="Segoe UI Symbol" w:hAnsi="Segoe UI Symbol" w:cs="Segoe UI Symbol"/>
                <w:szCs w:val="20"/>
              </w:rPr>
              <w:t>✓</w:t>
            </w:r>
          </w:p>
        </w:tc>
        <w:tc>
          <w:tcPr>
            <w:tcW w:w="401" w:type="dxa"/>
            <w:shd w:val="clear" w:color="auto" w:fill="auto"/>
          </w:tcPr>
          <w:p w14:paraId="1CC44F06" w14:textId="77777777" w:rsidR="00870C91" w:rsidRPr="00A62BBA" w:rsidRDefault="00870C91">
            <w:pPr>
              <w:pStyle w:val="TableParagraph"/>
              <w:spacing w:before="70"/>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32184C35" w14:textId="77777777" w:rsidR="00870C91" w:rsidRPr="00A62BBA" w:rsidRDefault="00870C91">
            <w:pPr>
              <w:pStyle w:val="TableParagraph"/>
              <w:spacing w:before="71"/>
              <w:ind w:left="198"/>
              <w:rPr>
                <w:szCs w:val="20"/>
              </w:rPr>
            </w:pPr>
            <w:r w:rsidRPr="00A62BBA">
              <w:rPr>
                <w:szCs w:val="20"/>
              </w:rPr>
              <w:t>78</w:t>
            </w:r>
          </w:p>
        </w:tc>
      </w:tr>
      <w:tr w:rsidR="00870C91" w:rsidRPr="00A62BBA" w14:paraId="697D0608" w14:textId="77777777" w:rsidTr="006E7460">
        <w:trPr>
          <w:trHeight w:val="554"/>
        </w:trPr>
        <w:tc>
          <w:tcPr>
            <w:tcW w:w="726" w:type="dxa"/>
            <w:gridSpan w:val="2"/>
            <w:shd w:val="clear" w:color="auto" w:fill="auto"/>
          </w:tcPr>
          <w:p w14:paraId="7F32496F" w14:textId="77777777" w:rsidR="00870C91" w:rsidRPr="00A62BBA" w:rsidRDefault="00870C91">
            <w:pPr>
              <w:pStyle w:val="TableParagraph"/>
              <w:spacing w:before="71"/>
              <w:ind w:left="158"/>
              <w:rPr>
                <w:szCs w:val="20"/>
              </w:rPr>
            </w:pPr>
            <w:r w:rsidRPr="00A62BBA">
              <w:rPr>
                <w:b/>
                <w:bCs/>
                <w:szCs w:val="20"/>
              </w:rPr>
              <w:t>5.3.9</w:t>
            </w:r>
          </w:p>
        </w:tc>
        <w:tc>
          <w:tcPr>
            <w:tcW w:w="6824" w:type="dxa"/>
            <w:gridSpan w:val="2"/>
            <w:shd w:val="clear" w:color="auto" w:fill="auto"/>
          </w:tcPr>
          <w:p w14:paraId="473819AA" w14:textId="0E7A90FC" w:rsidR="00870C91" w:rsidRPr="00A62BBA" w:rsidRDefault="006E7460">
            <w:pPr>
              <w:pStyle w:val="TableParagraph"/>
              <w:spacing w:before="71"/>
              <w:ind w:left="110" w:right="385"/>
              <w:rPr>
                <w:szCs w:val="20"/>
              </w:rPr>
            </w:pPr>
            <w:r>
              <w:rPr>
                <w:szCs w:val="20"/>
              </w:rPr>
              <w:t>Prüfen Sie</w:t>
            </w:r>
            <w:r w:rsidR="00870C91" w:rsidRPr="00A62BBA">
              <w:rPr>
                <w:szCs w:val="20"/>
              </w:rPr>
              <w:t>, dass die Anwendung vor Local File Inclusion (LFI)- oder Remote</w:t>
            </w:r>
            <w:r w:rsidR="00EB4810">
              <w:rPr>
                <w:szCs w:val="20"/>
              </w:rPr>
              <w:t xml:space="preserve"> </w:t>
            </w:r>
            <w:r w:rsidR="00870C91" w:rsidRPr="00A62BBA">
              <w:rPr>
                <w:szCs w:val="20"/>
              </w:rPr>
              <w:t>File Inclusion (RFI)-Angriffen schützt.</w:t>
            </w:r>
          </w:p>
        </w:tc>
        <w:tc>
          <w:tcPr>
            <w:tcW w:w="407" w:type="dxa"/>
            <w:shd w:val="clear" w:color="auto" w:fill="auto"/>
          </w:tcPr>
          <w:p w14:paraId="4E3D6FCA" w14:textId="77777777" w:rsidR="00870C91" w:rsidRPr="00A62BBA" w:rsidRDefault="00870C91">
            <w:pPr>
              <w:pStyle w:val="TableParagraph"/>
              <w:spacing w:before="70"/>
              <w:ind w:left="133"/>
              <w:rPr>
                <w:szCs w:val="20"/>
              </w:rPr>
            </w:pPr>
            <w:r w:rsidRPr="00A62BBA">
              <w:rPr>
                <w:rFonts w:ascii="Segoe UI Symbol" w:eastAsia="Segoe UI Symbol" w:hAnsi="Segoe UI Symbol" w:cs="Segoe UI Symbol"/>
                <w:szCs w:val="20"/>
              </w:rPr>
              <w:t>✓</w:t>
            </w:r>
          </w:p>
        </w:tc>
        <w:tc>
          <w:tcPr>
            <w:tcW w:w="402" w:type="dxa"/>
            <w:shd w:val="clear" w:color="auto" w:fill="auto"/>
          </w:tcPr>
          <w:p w14:paraId="25F67AD7" w14:textId="77777777" w:rsidR="00870C91" w:rsidRPr="00A62BBA" w:rsidRDefault="00870C91">
            <w:pPr>
              <w:pStyle w:val="TableParagraph"/>
              <w:spacing w:before="70"/>
              <w:ind w:left="126"/>
              <w:rPr>
                <w:szCs w:val="20"/>
              </w:rPr>
            </w:pPr>
            <w:r w:rsidRPr="00A62BBA">
              <w:rPr>
                <w:rFonts w:ascii="Segoe UI Symbol" w:eastAsia="Segoe UI Symbol" w:hAnsi="Segoe UI Symbol" w:cs="Segoe UI Symbol"/>
                <w:szCs w:val="20"/>
              </w:rPr>
              <w:t>✓</w:t>
            </w:r>
          </w:p>
        </w:tc>
        <w:tc>
          <w:tcPr>
            <w:tcW w:w="401" w:type="dxa"/>
            <w:shd w:val="clear" w:color="auto" w:fill="auto"/>
          </w:tcPr>
          <w:p w14:paraId="7BD35781" w14:textId="77777777" w:rsidR="00870C91" w:rsidRPr="00A62BBA" w:rsidRDefault="00870C91">
            <w:pPr>
              <w:pStyle w:val="TableParagraph"/>
              <w:spacing w:before="70"/>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75D0E20D" w14:textId="77777777" w:rsidR="00870C91" w:rsidRPr="00A62BBA" w:rsidRDefault="00870C91">
            <w:pPr>
              <w:pStyle w:val="TableParagraph"/>
              <w:spacing w:before="71"/>
              <w:ind w:left="146"/>
              <w:rPr>
                <w:szCs w:val="20"/>
              </w:rPr>
            </w:pPr>
            <w:r w:rsidRPr="00A62BBA">
              <w:rPr>
                <w:szCs w:val="20"/>
              </w:rPr>
              <w:t>829</w:t>
            </w:r>
          </w:p>
        </w:tc>
      </w:tr>
      <w:tr w:rsidR="00870C91" w:rsidRPr="00A62BBA" w14:paraId="126689B0" w14:textId="77777777" w:rsidTr="006E7460">
        <w:trPr>
          <w:trHeight w:val="562"/>
        </w:trPr>
        <w:tc>
          <w:tcPr>
            <w:tcW w:w="726" w:type="dxa"/>
            <w:gridSpan w:val="2"/>
            <w:shd w:val="clear" w:color="auto" w:fill="auto"/>
          </w:tcPr>
          <w:p w14:paraId="7C5D3DBD" w14:textId="77777777" w:rsidR="00870C91" w:rsidRPr="00A62BBA" w:rsidRDefault="00870C91">
            <w:pPr>
              <w:pStyle w:val="TableParagraph"/>
              <w:spacing w:before="70"/>
              <w:ind w:left="108"/>
              <w:rPr>
                <w:szCs w:val="20"/>
              </w:rPr>
            </w:pPr>
            <w:r w:rsidRPr="00A62BBA">
              <w:rPr>
                <w:b/>
                <w:bCs/>
                <w:szCs w:val="20"/>
              </w:rPr>
              <w:t>5.3.10</w:t>
            </w:r>
          </w:p>
        </w:tc>
        <w:tc>
          <w:tcPr>
            <w:tcW w:w="6824" w:type="dxa"/>
            <w:gridSpan w:val="2"/>
            <w:shd w:val="clear" w:color="auto" w:fill="auto"/>
          </w:tcPr>
          <w:p w14:paraId="20167DE3" w14:textId="742D1045" w:rsidR="00870C91" w:rsidRPr="00A62BBA" w:rsidRDefault="006E7460">
            <w:pPr>
              <w:pStyle w:val="TableParagraph"/>
              <w:spacing w:before="70"/>
              <w:ind w:left="110" w:right="597"/>
              <w:rPr>
                <w:szCs w:val="20"/>
              </w:rPr>
            </w:pPr>
            <w:r>
              <w:rPr>
                <w:szCs w:val="20"/>
              </w:rPr>
              <w:t>Prüfen Sie</w:t>
            </w:r>
            <w:r w:rsidR="00870C91" w:rsidRPr="00A62BBA">
              <w:rPr>
                <w:szCs w:val="20"/>
              </w:rPr>
              <w:t xml:space="preserve">, dass die Anwendung gegen XPath Injection- oder XML-Injection-Angriffe schützt. </w:t>
            </w:r>
            <w:hyperlink r:id="rId48" w:anchor="tab%3DFormal_Numbering" w:history="1">
              <w:r w:rsidR="00870C91" w:rsidRPr="00A62BBA">
                <w:rPr>
                  <w:rStyle w:val="Hyperlink"/>
                  <w:szCs w:val="20"/>
                </w:rPr>
                <w:t>(</w:t>
              </w:r>
            </w:hyperlink>
            <w:r w:rsidR="00870C91" w:rsidRPr="00A62BBA">
              <w:rPr>
                <w:rStyle w:val="Hyperlink"/>
                <w:color w:val="0462C1"/>
                <w:szCs w:val="20"/>
              </w:rPr>
              <w:t>C4</w:t>
            </w:r>
            <w:r w:rsidR="00870C91" w:rsidRPr="00A62BBA">
              <w:rPr>
                <w:szCs w:val="20"/>
              </w:rPr>
              <w:t>)</w:t>
            </w:r>
          </w:p>
        </w:tc>
        <w:tc>
          <w:tcPr>
            <w:tcW w:w="407" w:type="dxa"/>
            <w:shd w:val="clear" w:color="auto" w:fill="auto"/>
          </w:tcPr>
          <w:p w14:paraId="19E83B9E" w14:textId="77777777" w:rsidR="00870C91" w:rsidRPr="00A62BBA" w:rsidRDefault="00870C91">
            <w:pPr>
              <w:pStyle w:val="TableParagraph"/>
              <w:spacing w:before="69"/>
              <w:ind w:left="133"/>
              <w:rPr>
                <w:szCs w:val="20"/>
              </w:rPr>
            </w:pPr>
            <w:r w:rsidRPr="00A62BBA">
              <w:rPr>
                <w:rFonts w:ascii="Segoe UI Symbol" w:eastAsia="Segoe UI Symbol" w:hAnsi="Segoe UI Symbol" w:cs="Segoe UI Symbol"/>
                <w:szCs w:val="20"/>
              </w:rPr>
              <w:t>✓</w:t>
            </w:r>
          </w:p>
        </w:tc>
        <w:tc>
          <w:tcPr>
            <w:tcW w:w="402" w:type="dxa"/>
            <w:shd w:val="clear" w:color="auto" w:fill="auto"/>
          </w:tcPr>
          <w:p w14:paraId="7D43E12E" w14:textId="77777777" w:rsidR="00870C91" w:rsidRPr="00A62BBA" w:rsidRDefault="00870C91">
            <w:pPr>
              <w:pStyle w:val="TableParagraph"/>
              <w:spacing w:before="69"/>
              <w:ind w:left="126"/>
              <w:rPr>
                <w:szCs w:val="20"/>
              </w:rPr>
            </w:pPr>
            <w:r w:rsidRPr="00A62BBA">
              <w:rPr>
                <w:rFonts w:ascii="Segoe UI Symbol" w:eastAsia="Segoe UI Symbol" w:hAnsi="Segoe UI Symbol" w:cs="Segoe UI Symbol"/>
                <w:szCs w:val="20"/>
              </w:rPr>
              <w:t>✓</w:t>
            </w:r>
          </w:p>
        </w:tc>
        <w:tc>
          <w:tcPr>
            <w:tcW w:w="401" w:type="dxa"/>
            <w:shd w:val="clear" w:color="auto" w:fill="auto"/>
          </w:tcPr>
          <w:p w14:paraId="3022982D" w14:textId="77777777" w:rsidR="00870C91" w:rsidRPr="00A62BBA" w:rsidRDefault="00870C91">
            <w:pPr>
              <w:pStyle w:val="TableParagraph"/>
              <w:spacing w:before="69"/>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3A34B091" w14:textId="77777777" w:rsidR="00870C91" w:rsidRPr="00A62BBA" w:rsidRDefault="00870C91">
            <w:pPr>
              <w:pStyle w:val="TableParagraph"/>
              <w:spacing w:before="70"/>
              <w:ind w:left="146"/>
              <w:rPr>
                <w:szCs w:val="20"/>
              </w:rPr>
            </w:pPr>
            <w:r w:rsidRPr="00A62BBA">
              <w:rPr>
                <w:szCs w:val="20"/>
              </w:rPr>
              <w:t>643</w:t>
            </w:r>
          </w:p>
        </w:tc>
      </w:tr>
    </w:tbl>
    <w:p w14:paraId="02BCE4B5" w14:textId="77777777" w:rsidR="00870C91" w:rsidRPr="00A62BBA" w:rsidRDefault="00870C91">
      <w:pPr>
        <w:spacing w:before="5"/>
        <w:rPr>
          <w:rFonts w:cs="Calibri"/>
          <w:szCs w:val="20"/>
        </w:rPr>
      </w:pPr>
    </w:p>
    <w:p w14:paraId="239E96F9" w14:textId="1C170A85" w:rsidR="00870C91" w:rsidRPr="00A62BBA" w:rsidRDefault="00870C91" w:rsidP="00A27D9C">
      <w:r w:rsidRPr="00A62BBA">
        <w:t>Hinweis: Die Verwendung parametrisierter Abfragen oder des SQL-Escape ist nicht immer ausreichend</w:t>
      </w:r>
      <w:r w:rsidR="006E7460">
        <w:t>:</w:t>
      </w:r>
      <w:r w:rsidRPr="00A62BBA">
        <w:t xml:space="preserve"> Tabellen- und Spaltennamen, ORDER BY usw. können nicht escaped werden. Die Aufnahme von escapten, vom Benutzer bereitgestellten Daten in diesen Feldern führt zu fehlgeschlagenen Abfragen oder SQL-Injektion.</w:t>
      </w:r>
    </w:p>
    <w:p w14:paraId="1612902D" w14:textId="6A7C0710" w:rsidR="00870C91" w:rsidRPr="00A62BBA" w:rsidRDefault="00870C91" w:rsidP="00A27D9C">
      <w:r w:rsidRPr="00A62BBA">
        <w:t xml:space="preserve">Hinweis: Das SVG-Format erlaubt explizit ECMA-Skript in fast allen Kontexten, also ist es eventuell nicht möglich, alle SVG-XSS-Vektoren vollständig zu blockieren. Wenn ein SVG-Upload erforderlich ist, empfehlen wir dringend, diese hochgeladenen Dateien entweder als Text/Plain </w:t>
      </w:r>
      <w:r w:rsidR="006E7460">
        <w:t>aus</w:t>
      </w:r>
      <w:r w:rsidRPr="00A62BBA">
        <w:t>zuliefern oder eine separate, vom Benutzer bereitgestellte</w:t>
      </w:r>
      <w:r w:rsidR="006E7460">
        <w:t>,</w:t>
      </w:r>
      <w:r w:rsidRPr="00A62BBA">
        <w:t xml:space="preserve"> Inhalts</w:t>
      </w:r>
      <w:r w:rsidR="00096427">
        <w:t>d</w:t>
      </w:r>
      <w:r w:rsidRPr="00A62BBA">
        <w:t>omäne zu verwenden, um zu verhindern, dass ein erfolgreiches XSS die Anwendung übernimmt.</w:t>
      </w:r>
    </w:p>
    <w:p w14:paraId="6131BDED" w14:textId="221B7CF1" w:rsidR="00870C91" w:rsidRPr="00870C91" w:rsidRDefault="00870C91" w:rsidP="00CE3BD4">
      <w:pPr>
        <w:pStyle w:val="Heading2"/>
      </w:pPr>
      <w:bookmarkStart w:id="220" w:name="_bookmark84"/>
      <w:bookmarkStart w:id="221" w:name="_Toc43526965"/>
      <w:bookmarkStart w:id="222" w:name="_Toc65991013"/>
      <w:bookmarkEnd w:id="220"/>
      <w:r>
        <w:t>V5.4 Anforderungen an Speicher,</w:t>
      </w:r>
      <w:r w:rsidR="00810420">
        <w:t xml:space="preserve"> Strings</w:t>
      </w:r>
      <w:r>
        <w:t xml:space="preserve"> und Unmanaged Code</w:t>
      </w:r>
      <w:bookmarkEnd w:id="221"/>
      <w:bookmarkEnd w:id="222"/>
    </w:p>
    <w:p w14:paraId="4C50140C" w14:textId="71F0FAAC" w:rsidR="00870C91" w:rsidRPr="00A62BBA" w:rsidRDefault="00870C91" w:rsidP="00A27D9C">
      <w:r w:rsidRPr="00A62BBA">
        <w:lastRenderedPageBreak/>
        <w:t>Die folgenden Anforderungen gelten nur, wenn die Anwendung eine System</w:t>
      </w:r>
      <w:r w:rsidR="00A249D6">
        <w:t>programmier</w:t>
      </w:r>
      <w:r w:rsidRPr="00A62BBA">
        <w:t xml:space="preserve">sprache oder </w:t>
      </w:r>
      <w:r w:rsidR="00C75729">
        <w:t>u</w:t>
      </w:r>
      <w:r w:rsidRPr="00A62BBA">
        <w:t>nmanaged Code verwendet.</w:t>
      </w:r>
    </w:p>
    <w:p w14:paraId="371E003A" w14:textId="77777777" w:rsidR="00870C91" w:rsidRPr="00A62BBA"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834"/>
        <w:gridCol w:w="498"/>
        <w:gridCol w:w="401"/>
        <w:gridCol w:w="403"/>
        <w:gridCol w:w="599"/>
      </w:tblGrid>
      <w:tr w:rsidR="00870C91" w:rsidRPr="00A62BBA" w14:paraId="017401BF" w14:textId="77777777" w:rsidTr="00287D60">
        <w:trPr>
          <w:trHeight w:val="294"/>
        </w:trPr>
        <w:tc>
          <w:tcPr>
            <w:tcW w:w="624" w:type="dxa"/>
            <w:tcBorders>
              <w:bottom w:val="single" w:sz="4" w:space="0" w:color="auto"/>
            </w:tcBorders>
            <w:shd w:val="clear" w:color="auto" w:fill="auto"/>
          </w:tcPr>
          <w:p w14:paraId="14FB922E" w14:textId="77777777" w:rsidR="00870C91" w:rsidRPr="00A62BBA" w:rsidRDefault="00870C91">
            <w:pPr>
              <w:pStyle w:val="TableParagraph"/>
              <w:spacing w:before="19"/>
              <w:ind w:right="2"/>
              <w:jc w:val="center"/>
              <w:rPr>
                <w:szCs w:val="20"/>
              </w:rPr>
            </w:pPr>
            <w:r w:rsidRPr="00A62BBA">
              <w:rPr>
                <w:szCs w:val="20"/>
              </w:rPr>
              <w:t>#</w:t>
            </w:r>
          </w:p>
        </w:tc>
        <w:tc>
          <w:tcPr>
            <w:tcW w:w="6834" w:type="dxa"/>
            <w:tcBorders>
              <w:bottom w:val="single" w:sz="4" w:space="0" w:color="auto"/>
            </w:tcBorders>
            <w:shd w:val="clear" w:color="auto" w:fill="auto"/>
          </w:tcPr>
          <w:p w14:paraId="1223B1C6" w14:textId="77777777" w:rsidR="00870C91" w:rsidRPr="00A62BBA" w:rsidRDefault="00870C91">
            <w:pPr>
              <w:pStyle w:val="TableParagraph"/>
              <w:spacing w:before="19"/>
              <w:ind w:left="108"/>
              <w:rPr>
                <w:szCs w:val="20"/>
              </w:rPr>
            </w:pPr>
            <w:r w:rsidRPr="00A62BBA">
              <w:rPr>
                <w:szCs w:val="20"/>
              </w:rPr>
              <w:t>Beschreibung</w:t>
            </w:r>
          </w:p>
        </w:tc>
        <w:tc>
          <w:tcPr>
            <w:tcW w:w="498" w:type="dxa"/>
            <w:tcBorders>
              <w:bottom w:val="single" w:sz="4" w:space="0" w:color="auto"/>
            </w:tcBorders>
            <w:shd w:val="clear" w:color="auto" w:fill="auto"/>
          </w:tcPr>
          <w:p w14:paraId="7E67C235" w14:textId="77777777" w:rsidR="00870C91" w:rsidRPr="00A62BBA" w:rsidRDefault="00870C91">
            <w:pPr>
              <w:pStyle w:val="TableParagraph"/>
              <w:spacing w:before="19"/>
              <w:ind w:left="204"/>
              <w:rPr>
                <w:szCs w:val="20"/>
              </w:rPr>
            </w:pPr>
            <w:r w:rsidRPr="00A62BBA">
              <w:rPr>
                <w:szCs w:val="20"/>
              </w:rPr>
              <w:t>L1</w:t>
            </w:r>
          </w:p>
        </w:tc>
        <w:tc>
          <w:tcPr>
            <w:tcW w:w="401" w:type="dxa"/>
            <w:tcBorders>
              <w:bottom w:val="single" w:sz="4" w:space="0" w:color="auto"/>
            </w:tcBorders>
            <w:shd w:val="clear" w:color="auto" w:fill="auto"/>
          </w:tcPr>
          <w:p w14:paraId="6D925DD1" w14:textId="77777777" w:rsidR="00870C91" w:rsidRPr="00A62BBA" w:rsidRDefault="00870C91">
            <w:pPr>
              <w:pStyle w:val="TableParagraph"/>
              <w:spacing w:before="19"/>
              <w:ind w:left="107"/>
              <w:rPr>
                <w:szCs w:val="20"/>
              </w:rPr>
            </w:pPr>
            <w:r w:rsidRPr="00A62BBA">
              <w:rPr>
                <w:szCs w:val="20"/>
              </w:rPr>
              <w:t xml:space="preserve">L2 </w:t>
            </w:r>
          </w:p>
        </w:tc>
        <w:tc>
          <w:tcPr>
            <w:tcW w:w="403" w:type="dxa"/>
            <w:tcBorders>
              <w:bottom w:val="single" w:sz="4" w:space="0" w:color="auto"/>
            </w:tcBorders>
            <w:shd w:val="clear" w:color="auto" w:fill="auto"/>
          </w:tcPr>
          <w:p w14:paraId="232610CA" w14:textId="77777777" w:rsidR="00870C91" w:rsidRPr="00A62BBA" w:rsidRDefault="00870C91">
            <w:pPr>
              <w:pStyle w:val="TableParagraph"/>
              <w:spacing w:before="19"/>
              <w:ind w:left="108"/>
              <w:rPr>
                <w:szCs w:val="20"/>
              </w:rPr>
            </w:pPr>
            <w:r w:rsidRPr="00A62BBA">
              <w:rPr>
                <w:szCs w:val="20"/>
              </w:rPr>
              <w:t>L3</w:t>
            </w:r>
          </w:p>
        </w:tc>
        <w:tc>
          <w:tcPr>
            <w:tcW w:w="599" w:type="dxa"/>
            <w:tcBorders>
              <w:bottom w:val="single" w:sz="4" w:space="0" w:color="auto"/>
            </w:tcBorders>
            <w:shd w:val="clear" w:color="auto" w:fill="auto"/>
          </w:tcPr>
          <w:p w14:paraId="065EE496" w14:textId="77777777" w:rsidR="00870C91" w:rsidRPr="00A62BBA" w:rsidRDefault="00870C91">
            <w:pPr>
              <w:pStyle w:val="TableParagraph"/>
              <w:spacing w:before="19"/>
              <w:ind w:left="107"/>
              <w:rPr>
                <w:szCs w:val="20"/>
              </w:rPr>
            </w:pPr>
            <w:r w:rsidRPr="00A62BBA">
              <w:rPr>
                <w:szCs w:val="20"/>
              </w:rPr>
              <w:t>CWE</w:t>
            </w:r>
          </w:p>
        </w:tc>
      </w:tr>
      <w:tr w:rsidR="00870C91" w:rsidRPr="00A62BBA" w14:paraId="0E018F71" w14:textId="77777777" w:rsidTr="00287D60">
        <w:trPr>
          <w:trHeight w:val="787"/>
        </w:trPr>
        <w:tc>
          <w:tcPr>
            <w:tcW w:w="624" w:type="dxa"/>
            <w:tcBorders>
              <w:top w:val="single" w:sz="4" w:space="0" w:color="auto"/>
            </w:tcBorders>
            <w:shd w:val="clear" w:color="auto" w:fill="auto"/>
          </w:tcPr>
          <w:p w14:paraId="5A73B927" w14:textId="77777777" w:rsidR="00870C91" w:rsidRPr="00A62BBA" w:rsidRDefault="00870C91">
            <w:pPr>
              <w:pStyle w:val="TableParagraph"/>
              <w:spacing w:before="58"/>
              <w:ind w:left="108"/>
              <w:rPr>
                <w:szCs w:val="20"/>
              </w:rPr>
            </w:pPr>
            <w:r w:rsidRPr="00A62BBA">
              <w:rPr>
                <w:b/>
                <w:bCs/>
                <w:szCs w:val="20"/>
              </w:rPr>
              <w:t>5.4.1</w:t>
            </w:r>
          </w:p>
        </w:tc>
        <w:tc>
          <w:tcPr>
            <w:tcW w:w="6834" w:type="dxa"/>
            <w:tcBorders>
              <w:top w:val="single" w:sz="4" w:space="0" w:color="auto"/>
            </w:tcBorders>
            <w:shd w:val="clear" w:color="auto" w:fill="auto"/>
          </w:tcPr>
          <w:p w14:paraId="2492F2EC" w14:textId="2FE746ED" w:rsidR="00870C91" w:rsidRPr="00A62BBA" w:rsidRDefault="006E7460">
            <w:pPr>
              <w:pStyle w:val="TableParagraph"/>
              <w:spacing w:before="55"/>
              <w:ind w:left="108" w:right="551"/>
              <w:rPr>
                <w:szCs w:val="20"/>
              </w:rPr>
            </w:pPr>
            <w:r>
              <w:rPr>
                <w:szCs w:val="20"/>
              </w:rPr>
              <w:t>Prüfen Sie</w:t>
            </w:r>
            <w:r w:rsidR="00870C91" w:rsidRPr="00A62BBA">
              <w:rPr>
                <w:szCs w:val="20"/>
              </w:rPr>
              <w:t xml:space="preserve">, dass die Anwendung speichersichere Zeichenfolgen, sicherere Speicherkopien und </w:t>
            </w:r>
            <w:r w:rsidR="00287D60">
              <w:rPr>
                <w:szCs w:val="20"/>
              </w:rPr>
              <w:t xml:space="preserve">sichere </w:t>
            </w:r>
            <w:r w:rsidR="00870C91" w:rsidRPr="00A62BBA">
              <w:rPr>
                <w:szCs w:val="20"/>
              </w:rPr>
              <w:t>Zeigerarithmetik verwendet, um Stapel-, Puffer- oder Heap-Überläufe zu erkennen oder zu verhindern.</w:t>
            </w:r>
          </w:p>
        </w:tc>
        <w:tc>
          <w:tcPr>
            <w:tcW w:w="498" w:type="dxa"/>
            <w:tcBorders>
              <w:top w:val="single" w:sz="4" w:space="0" w:color="auto"/>
            </w:tcBorders>
            <w:shd w:val="clear" w:color="auto" w:fill="auto"/>
          </w:tcPr>
          <w:p w14:paraId="347E204D" w14:textId="77777777" w:rsidR="00870C91" w:rsidRPr="00A62BBA" w:rsidRDefault="00870C91">
            <w:pPr>
              <w:snapToGrid w:val="0"/>
              <w:rPr>
                <w:szCs w:val="20"/>
              </w:rPr>
            </w:pPr>
          </w:p>
        </w:tc>
        <w:tc>
          <w:tcPr>
            <w:tcW w:w="401" w:type="dxa"/>
            <w:tcBorders>
              <w:top w:val="single" w:sz="4" w:space="0" w:color="auto"/>
            </w:tcBorders>
            <w:shd w:val="clear" w:color="auto" w:fill="auto"/>
          </w:tcPr>
          <w:p w14:paraId="65A9F845" w14:textId="77777777" w:rsidR="00870C91" w:rsidRPr="00A62BBA" w:rsidRDefault="00870C91">
            <w:pPr>
              <w:pStyle w:val="TableParagraph"/>
              <w:spacing w:before="56"/>
              <w:ind w:left="126"/>
              <w:rPr>
                <w:szCs w:val="20"/>
              </w:rPr>
            </w:pPr>
            <w:r w:rsidRPr="00A62BBA">
              <w:rPr>
                <w:rFonts w:ascii="Segoe UI Symbol" w:eastAsia="Segoe UI Symbol" w:hAnsi="Segoe UI Symbol" w:cs="Segoe UI Symbol"/>
                <w:szCs w:val="20"/>
              </w:rPr>
              <w:t>✓</w:t>
            </w:r>
          </w:p>
        </w:tc>
        <w:tc>
          <w:tcPr>
            <w:tcW w:w="403" w:type="dxa"/>
            <w:tcBorders>
              <w:top w:val="single" w:sz="4" w:space="0" w:color="auto"/>
            </w:tcBorders>
            <w:shd w:val="clear" w:color="auto" w:fill="auto"/>
          </w:tcPr>
          <w:p w14:paraId="44A66827" w14:textId="77777777" w:rsidR="00870C91" w:rsidRPr="00A62BBA" w:rsidRDefault="00870C91">
            <w:pPr>
              <w:pStyle w:val="TableParagraph"/>
              <w:spacing w:before="56"/>
              <w:ind w:left="128"/>
              <w:rPr>
                <w:szCs w:val="20"/>
              </w:rPr>
            </w:pPr>
            <w:r w:rsidRPr="00A62BBA">
              <w:rPr>
                <w:rFonts w:ascii="Segoe UI Symbol" w:eastAsia="Segoe UI Symbol" w:hAnsi="Segoe UI Symbol" w:cs="Segoe UI Symbol"/>
                <w:szCs w:val="20"/>
              </w:rPr>
              <w:t>✓</w:t>
            </w:r>
          </w:p>
        </w:tc>
        <w:tc>
          <w:tcPr>
            <w:tcW w:w="599" w:type="dxa"/>
            <w:tcBorders>
              <w:top w:val="single" w:sz="4" w:space="0" w:color="auto"/>
            </w:tcBorders>
            <w:shd w:val="clear" w:color="auto" w:fill="auto"/>
          </w:tcPr>
          <w:p w14:paraId="3EF66806" w14:textId="77777777" w:rsidR="00870C91" w:rsidRPr="00A62BBA" w:rsidRDefault="00870C91">
            <w:pPr>
              <w:pStyle w:val="TableParagraph"/>
              <w:spacing w:before="58"/>
              <w:ind w:left="146"/>
              <w:rPr>
                <w:szCs w:val="20"/>
              </w:rPr>
            </w:pPr>
            <w:r w:rsidRPr="00A62BBA">
              <w:rPr>
                <w:szCs w:val="20"/>
              </w:rPr>
              <w:t>120</w:t>
            </w:r>
          </w:p>
        </w:tc>
      </w:tr>
      <w:tr w:rsidR="00870C91" w:rsidRPr="00A62BBA" w14:paraId="2C2693FC" w14:textId="77777777" w:rsidTr="00287D60">
        <w:trPr>
          <w:trHeight w:val="562"/>
        </w:trPr>
        <w:tc>
          <w:tcPr>
            <w:tcW w:w="624" w:type="dxa"/>
            <w:shd w:val="clear" w:color="auto" w:fill="auto"/>
          </w:tcPr>
          <w:p w14:paraId="6CE88CAF" w14:textId="77777777" w:rsidR="00870C91" w:rsidRPr="00A62BBA" w:rsidRDefault="00870C91">
            <w:pPr>
              <w:pStyle w:val="TableParagraph"/>
              <w:spacing w:before="71"/>
              <w:ind w:left="108"/>
              <w:rPr>
                <w:szCs w:val="20"/>
              </w:rPr>
            </w:pPr>
            <w:r w:rsidRPr="00A62BBA">
              <w:rPr>
                <w:b/>
                <w:bCs/>
                <w:szCs w:val="20"/>
              </w:rPr>
              <w:t>5.4.2</w:t>
            </w:r>
          </w:p>
        </w:tc>
        <w:tc>
          <w:tcPr>
            <w:tcW w:w="6834" w:type="dxa"/>
            <w:shd w:val="clear" w:color="auto" w:fill="auto"/>
          </w:tcPr>
          <w:p w14:paraId="3069FCFA" w14:textId="7C044F8A" w:rsidR="00870C91" w:rsidRPr="00A62BBA" w:rsidRDefault="006E7460">
            <w:pPr>
              <w:pStyle w:val="TableParagraph"/>
              <w:spacing w:before="71"/>
              <w:ind w:left="108"/>
              <w:rPr>
                <w:szCs w:val="20"/>
              </w:rPr>
            </w:pPr>
            <w:r>
              <w:rPr>
                <w:szCs w:val="20"/>
              </w:rPr>
              <w:t>Prüfen Sie</w:t>
            </w:r>
            <w:r w:rsidR="00870C91" w:rsidRPr="00A62BBA">
              <w:rPr>
                <w:szCs w:val="20"/>
              </w:rPr>
              <w:t>, dass Format-Strings keine potenziell feindliche Eingabe annehmen und konstant sind.</w:t>
            </w:r>
          </w:p>
        </w:tc>
        <w:tc>
          <w:tcPr>
            <w:tcW w:w="498" w:type="dxa"/>
            <w:shd w:val="clear" w:color="auto" w:fill="auto"/>
          </w:tcPr>
          <w:p w14:paraId="6D1ACFC5" w14:textId="77777777" w:rsidR="00870C91" w:rsidRPr="00A62BBA" w:rsidRDefault="00870C91">
            <w:pPr>
              <w:snapToGrid w:val="0"/>
              <w:rPr>
                <w:szCs w:val="20"/>
              </w:rPr>
            </w:pPr>
          </w:p>
        </w:tc>
        <w:tc>
          <w:tcPr>
            <w:tcW w:w="401" w:type="dxa"/>
            <w:shd w:val="clear" w:color="auto" w:fill="auto"/>
          </w:tcPr>
          <w:p w14:paraId="38A1A750" w14:textId="77777777" w:rsidR="00870C91" w:rsidRPr="00A62BBA" w:rsidRDefault="00870C91">
            <w:pPr>
              <w:pStyle w:val="TableParagraph"/>
              <w:spacing w:before="70"/>
              <w:ind w:left="126"/>
              <w:rPr>
                <w:szCs w:val="20"/>
              </w:rPr>
            </w:pPr>
            <w:r w:rsidRPr="00A62BBA">
              <w:rPr>
                <w:rFonts w:ascii="Segoe UI Symbol" w:eastAsia="Segoe UI Symbol" w:hAnsi="Segoe UI Symbol" w:cs="Segoe UI Symbol"/>
                <w:szCs w:val="20"/>
              </w:rPr>
              <w:t>✓</w:t>
            </w:r>
          </w:p>
        </w:tc>
        <w:tc>
          <w:tcPr>
            <w:tcW w:w="403" w:type="dxa"/>
            <w:shd w:val="clear" w:color="auto" w:fill="auto"/>
          </w:tcPr>
          <w:p w14:paraId="2C9C6D86" w14:textId="77777777" w:rsidR="00870C91" w:rsidRPr="00A62BBA" w:rsidRDefault="00870C91">
            <w:pPr>
              <w:pStyle w:val="TableParagraph"/>
              <w:spacing w:before="70"/>
              <w:ind w:left="128"/>
              <w:rPr>
                <w:szCs w:val="20"/>
              </w:rPr>
            </w:pPr>
            <w:r w:rsidRPr="00A62BBA">
              <w:rPr>
                <w:rFonts w:ascii="Segoe UI Symbol" w:eastAsia="Segoe UI Symbol" w:hAnsi="Segoe UI Symbol" w:cs="Segoe UI Symbol"/>
                <w:szCs w:val="20"/>
              </w:rPr>
              <w:t>✓</w:t>
            </w:r>
          </w:p>
        </w:tc>
        <w:tc>
          <w:tcPr>
            <w:tcW w:w="599" w:type="dxa"/>
            <w:shd w:val="clear" w:color="auto" w:fill="auto"/>
          </w:tcPr>
          <w:p w14:paraId="08226FC5" w14:textId="77777777" w:rsidR="00870C91" w:rsidRPr="00A62BBA" w:rsidRDefault="00870C91">
            <w:pPr>
              <w:pStyle w:val="TableParagraph"/>
              <w:spacing w:before="71"/>
              <w:ind w:left="146"/>
              <w:rPr>
                <w:szCs w:val="20"/>
              </w:rPr>
            </w:pPr>
            <w:r w:rsidRPr="00A62BBA">
              <w:rPr>
                <w:szCs w:val="20"/>
              </w:rPr>
              <w:t>134</w:t>
            </w:r>
          </w:p>
        </w:tc>
      </w:tr>
      <w:tr w:rsidR="00870C91" w:rsidRPr="00A62BBA" w14:paraId="3B4EA929" w14:textId="77777777" w:rsidTr="00287D60">
        <w:trPr>
          <w:trHeight w:val="564"/>
        </w:trPr>
        <w:tc>
          <w:tcPr>
            <w:tcW w:w="624" w:type="dxa"/>
            <w:shd w:val="clear" w:color="auto" w:fill="auto"/>
          </w:tcPr>
          <w:p w14:paraId="5F0805F5" w14:textId="77777777" w:rsidR="00870C91" w:rsidRPr="00A62BBA" w:rsidRDefault="00870C91">
            <w:pPr>
              <w:pStyle w:val="TableParagraph"/>
              <w:spacing w:before="76"/>
              <w:ind w:left="108"/>
              <w:rPr>
                <w:szCs w:val="20"/>
              </w:rPr>
            </w:pPr>
            <w:r w:rsidRPr="00A62BBA">
              <w:rPr>
                <w:b/>
                <w:bCs/>
                <w:szCs w:val="20"/>
              </w:rPr>
              <w:t>5.4.3</w:t>
            </w:r>
          </w:p>
        </w:tc>
        <w:tc>
          <w:tcPr>
            <w:tcW w:w="6834" w:type="dxa"/>
            <w:shd w:val="clear" w:color="auto" w:fill="auto"/>
          </w:tcPr>
          <w:p w14:paraId="51D978EC" w14:textId="15A3C5AD" w:rsidR="00870C91" w:rsidRPr="00A62BBA" w:rsidRDefault="006E7460">
            <w:pPr>
              <w:pStyle w:val="TableParagraph"/>
              <w:spacing w:before="76"/>
              <w:ind w:left="108" w:right="634"/>
              <w:rPr>
                <w:szCs w:val="20"/>
              </w:rPr>
            </w:pPr>
            <w:r>
              <w:rPr>
                <w:szCs w:val="20"/>
              </w:rPr>
              <w:t>Prüfen Sie</w:t>
            </w:r>
            <w:r w:rsidR="00870C91" w:rsidRPr="00A62BBA">
              <w:rPr>
                <w:szCs w:val="20"/>
              </w:rPr>
              <w:t xml:space="preserve">, dass Zeichen-, Bereichs- und </w:t>
            </w:r>
            <w:r w:rsidR="00F277E8">
              <w:rPr>
                <w:szCs w:val="20"/>
              </w:rPr>
              <w:t>Eingabeprüfung</w:t>
            </w:r>
            <w:r w:rsidR="00870C91" w:rsidRPr="00A62BBA">
              <w:rPr>
                <w:szCs w:val="20"/>
              </w:rPr>
              <w:t>stechniken verwendet werden, um Ganzzahlüberläufe zu verhindern.</w:t>
            </w:r>
          </w:p>
        </w:tc>
        <w:tc>
          <w:tcPr>
            <w:tcW w:w="498" w:type="dxa"/>
            <w:shd w:val="clear" w:color="auto" w:fill="auto"/>
          </w:tcPr>
          <w:p w14:paraId="1F00C550" w14:textId="77777777" w:rsidR="00870C91" w:rsidRPr="00A62BBA" w:rsidRDefault="00870C91">
            <w:pPr>
              <w:snapToGrid w:val="0"/>
              <w:rPr>
                <w:szCs w:val="20"/>
              </w:rPr>
            </w:pPr>
          </w:p>
        </w:tc>
        <w:tc>
          <w:tcPr>
            <w:tcW w:w="401" w:type="dxa"/>
            <w:shd w:val="clear" w:color="auto" w:fill="auto"/>
          </w:tcPr>
          <w:p w14:paraId="7B9E3DCA" w14:textId="77777777" w:rsidR="00870C91" w:rsidRPr="00A62BBA" w:rsidRDefault="00870C91">
            <w:pPr>
              <w:pStyle w:val="TableParagraph"/>
              <w:spacing w:before="75"/>
              <w:ind w:left="126"/>
              <w:rPr>
                <w:szCs w:val="20"/>
              </w:rPr>
            </w:pPr>
            <w:r w:rsidRPr="00A62BBA">
              <w:rPr>
                <w:rFonts w:ascii="Segoe UI Symbol" w:eastAsia="Segoe UI Symbol" w:hAnsi="Segoe UI Symbol" w:cs="Segoe UI Symbol"/>
                <w:szCs w:val="20"/>
              </w:rPr>
              <w:t>✓</w:t>
            </w:r>
          </w:p>
        </w:tc>
        <w:tc>
          <w:tcPr>
            <w:tcW w:w="403" w:type="dxa"/>
            <w:shd w:val="clear" w:color="auto" w:fill="auto"/>
          </w:tcPr>
          <w:p w14:paraId="00B56346" w14:textId="77777777" w:rsidR="00870C91" w:rsidRPr="00A62BBA" w:rsidRDefault="00870C91">
            <w:pPr>
              <w:pStyle w:val="TableParagraph"/>
              <w:spacing w:before="75"/>
              <w:ind w:left="128"/>
              <w:rPr>
                <w:szCs w:val="20"/>
              </w:rPr>
            </w:pPr>
            <w:r w:rsidRPr="00A62BBA">
              <w:rPr>
                <w:rFonts w:ascii="Segoe UI Symbol" w:eastAsia="Segoe UI Symbol" w:hAnsi="Segoe UI Symbol" w:cs="Segoe UI Symbol"/>
                <w:szCs w:val="20"/>
              </w:rPr>
              <w:t>✓</w:t>
            </w:r>
          </w:p>
        </w:tc>
        <w:tc>
          <w:tcPr>
            <w:tcW w:w="599" w:type="dxa"/>
            <w:shd w:val="clear" w:color="auto" w:fill="auto"/>
          </w:tcPr>
          <w:p w14:paraId="49AE35B1" w14:textId="77777777" w:rsidR="00870C91" w:rsidRPr="00A62BBA" w:rsidRDefault="00870C91">
            <w:pPr>
              <w:pStyle w:val="TableParagraph"/>
              <w:spacing w:before="76"/>
              <w:ind w:left="146"/>
              <w:rPr>
                <w:szCs w:val="20"/>
              </w:rPr>
            </w:pPr>
            <w:r w:rsidRPr="00A62BBA">
              <w:rPr>
                <w:szCs w:val="20"/>
              </w:rPr>
              <w:t>190</w:t>
            </w:r>
          </w:p>
        </w:tc>
      </w:tr>
    </w:tbl>
    <w:p w14:paraId="4F920008" w14:textId="77777777" w:rsidR="001630EE" w:rsidRDefault="001630EE" w:rsidP="00CE3BD4">
      <w:pPr>
        <w:pStyle w:val="Heading2"/>
      </w:pPr>
      <w:bookmarkStart w:id="223" w:name="_bookmark85"/>
      <w:bookmarkStart w:id="224" w:name="_Toc43526966"/>
      <w:bookmarkEnd w:id="223"/>
    </w:p>
    <w:p w14:paraId="494EC5D1" w14:textId="77777777" w:rsidR="001630EE" w:rsidRDefault="001630EE">
      <w:pPr>
        <w:suppressAutoHyphens w:val="0"/>
        <w:rPr>
          <w:rFonts w:ascii="Calibri Light" w:eastAsia="Calibri Light" w:hAnsi="Calibri Light" w:cs="Calibri Light"/>
          <w:color w:val="2D74B5"/>
          <w:sz w:val="26"/>
          <w:szCs w:val="26"/>
        </w:rPr>
      </w:pPr>
      <w:r>
        <w:br w:type="page"/>
      </w:r>
    </w:p>
    <w:p w14:paraId="53BC5160" w14:textId="2F1810F1" w:rsidR="00870C91" w:rsidRPr="00870C91" w:rsidRDefault="00870C91" w:rsidP="00CE3BD4">
      <w:pPr>
        <w:pStyle w:val="Heading2"/>
      </w:pPr>
      <w:bookmarkStart w:id="225" w:name="_Toc65991014"/>
      <w:r>
        <w:lastRenderedPageBreak/>
        <w:t>V5.5 Anforderungen an die Prävention von Deserialisierung</w:t>
      </w:r>
      <w:bookmarkEnd w:id="224"/>
      <w:bookmarkEnd w:id="225"/>
    </w:p>
    <w:p w14:paraId="7A8AB4A6" w14:textId="77777777" w:rsidR="00870C91" w:rsidRP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746"/>
        <w:gridCol w:w="118"/>
        <w:gridCol w:w="469"/>
        <w:gridCol w:w="402"/>
        <w:gridCol w:w="402"/>
        <w:gridCol w:w="600"/>
      </w:tblGrid>
      <w:tr w:rsidR="00870C91" w:rsidRPr="00A62BBA" w14:paraId="69940D7E" w14:textId="77777777" w:rsidTr="00287D60">
        <w:trPr>
          <w:trHeight w:val="297"/>
        </w:trPr>
        <w:tc>
          <w:tcPr>
            <w:tcW w:w="624" w:type="dxa"/>
            <w:tcBorders>
              <w:bottom w:val="single" w:sz="4" w:space="0" w:color="auto"/>
            </w:tcBorders>
            <w:shd w:val="clear" w:color="auto" w:fill="auto"/>
          </w:tcPr>
          <w:p w14:paraId="36415046" w14:textId="77777777" w:rsidR="00870C91" w:rsidRPr="00A62BBA" w:rsidRDefault="00870C91">
            <w:pPr>
              <w:pStyle w:val="TableParagraph"/>
              <w:spacing w:before="19"/>
              <w:ind w:right="2"/>
              <w:jc w:val="center"/>
              <w:rPr>
                <w:szCs w:val="20"/>
              </w:rPr>
            </w:pPr>
            <w:r w:rsidRPr="00A62BBA">
              <w:rPr>
                <w:szCs w:val="20"/>
              </w:rPr>
              <w:t>#</w:t>
            </w:r>
          </w:p>
        </w:tc>
        <w:tc>
          <w:tcPr>
            <w:tcW w:w="6746" w:type="dxa"/>
            <w:tcBorders>
              <w:bottom w:val="single" w:sz="4" w:space="0" w:color="auto"/>
            </w:tcBorders>
            <w:shd w:val="clear" w:color="auto" w:fill="auto"/>
          </w:tcPr>
          <w:p w14:paraId="02B14C99" w14:textId="77777777" w:rsidR="00870C91" w:rsidRPr="00A62BBA" w:rsidRDefault="00870C91">
            <w:pPr>
              <w:pStyle w:val="TableParagraph"/>
              <w:spacing w:before="19"/>
              <w:ind w:left="108"/>
              <w:rPr>
                <w:szCs w:val="20"/>
              </w:rPr>
            </w:pPr>
            <w:r w:rsidRPr="00A62BBA">
              <w:rPr>
                <w:szCs w:val="20"/>
              </w:rPr>
              <w:t>Beschreibung</w:t>
            </w:r>
          </w:p>
        </w:tc>
        <w:tc>
          <w:tcPr>
            <w:tcW w:w="586" w:type="dxa"/>
            <w:gridSpan w:val="2"/>
            <w:tcBorders>
              <w:bottom w:val="single" w:sz="4" w:space="0" w:color="auto"/>
            </w:tcBorders>
            <w:shd w:val="clear" w:color="auto" w:fill="auto"/>
          </w:tcPr>
          <w:p w14:paraId="66D441C7" w14:textId="77777777" w:rsidR="00870C91" w:rsidRPr="00A62BBA" w:rsidRDefault="00870C91">
            <w:pPr>
              <w:pStyle w:val="TableParagraph"/>
              <w:spacing w:before="19"/>
              <w:ind w:left="293"/>
              <w:rPr>
                <w:szCs w:val="20"/>
              </w:rPr>
            </w:pPr>
            <w:r w:rsidRPr="00A62BBA">
              <w:rPr>
                <w:szCs w:val="20"/>
              </w:rPr>
              <w:t>L1</w:t>
            </w:r>
          </w:p>
        </w:tc>
        <w:tc>
          <w:tcPr>
            <w:tcW w:w="402" w:type="dxa"/>
            <w:tcBorders>
              <w:bottom w:val="single" w:sz="4" w:space="0" w:color="auto"/>
            </w:tcBorders>
            <w:shd w:val="clear" w:color="auto" w:fill="auto"/>
          </w:tcPr>
          <w:p w14:paraId="77EC51F9" w14:textId="77777777" w:rsidR="00870C91" w:rsidRPr="00A62BBA" w:rsidRDefault="00870C91">
            <w:pPr>
              <w:pStyle w:val="TableParagraph"/>
              <w:spacing w:before="19"/>
              <w:ind w:left="107"/>
              <w:rPr>
                <w:szCs w:val="20"/>
              </w:rPr>
            </w:pPr>
            <w:r w:rsidRPr="00A62BBA">
              <w:rPr>
                <w:szCs w:val="20"/>
              </w:rPr>
              <w:t>L2</w:t>
            </w:r>
          </w:p>
        </w:tc>
        <w:tc>
          <w:tcPr>
            <w:tcW w:w="402" w:type="dxa"/>
            <w:tcBorders>
              <w:bottom w:val="single" w:sz="4" w:space="0" w:color="auto"/>
            </w:tcBorders>
            <w:shd w:val="clear" w:color="auto" w:fill="auto"/>
          </w:tcPr>
          <w:p w14:paraId="4011B6C4" w14:textId="77777777" w:rsidR="00870C91" w:rsidRPr="00A62BBA" w:rsidRDefault="00870C91">
            <w:pPr>
              <w:pStyle w:val="TableParagraph"/>
              <w:spacing w:before="19"/>
              <w:ind w:left="108"/>
              <w:rPr>
                <w:szCs w:val="20"/>
              </w:rPr>
            </w:pPr>
            <w:r w:rsidRPr="00A62BBA">
              <w:rPr>
                <w:szCs w:val="20"/>
              </w:rPr>
              <w:t>L3</w:t>
            </w:r>
          </w:p>
        </w:tc>
        <w:tc>
          <w:tcPr>
            <w:tcW w:w="600" w:type="dxa"/>
            <w:tcBorders>
              <w:bottom w:val="single" w:sz="4" w:space="0" w:color="auto"/>
            </w:tcBorders>
            <w:shd w:val="clear" w:color="auto" w:fill="auto"/>
          </w:tcPr>
          <w:p w14:paraId="029D5A0B" w14:textId="77777777" w:rsidR="00870C91" w:rsidRPr="00A62BBA" w:rsidRDefault="00870C91">
            <w:pPr>
              <w:pStyle w:val="TableParagraph"/>
              <w:spacing w:before="19"/>
              <w:ind w:left="107"/>
              <w:rPr>
                <w:szCs w:val="20"/>
              </w:rPr>
            </w:pPr>
            <w:r w:rsidRPr="00A62BBA">
              <w:rPr>
                <w:szCs w:val="20"/>
              </w:rPr>
              <w:t>CWE</w:t>
            </w:r>
          </w:p>
        </w:tc>
      </w:tr>
      <w:tr w:rsidR="00870C91" w:rsidRPr="00A62BBA" w14:paraId="1409C5E8" w14:textId="77777777" w:rsidTr="001630EE">
        <w:trPr>
          <w:trHeight w:val="776"/>
        </w:trPr>
        <w:tc>
          <w:tcPr>
            <w:tcW w:w="624" w:type="dxa"/>
            <w:tcBorders>
              <w:top w:val="single" w:sz="4" w:space="0" w:color="auto"/>
            </w:tcBorders>
            <w:shd w:val="clear" w:color="auto" w:fill="auto"/>
          </w:tcPr>
          <w:p w14:paraId="6FD68F23" w14:textId="77777777" w:rsidR="00870C91" w:rsidRPr="00A62BBA" w:rsidRDefault="00870C91">
            <w:pPr>
              <w:pStyle w:val="TableParagraph"/>
              <w:spacing w:before="58"/>
              <w:ind w:left="108"/>
              <w:rPr>
                <w:szCs w:val="20"/>
              </w:rPr>
            </w:pPr>
            <w:r w:rsidRPr="00A62BBA">
              <w:rPr>
                <w:b/>
                <w:bCs/>
                <w:szCs w:val="20"/>
              </w:rPr>
              <w:t>5.5.1</w:t>
            </w:r>
          </w:p>
        </w:tc>
        <w:tc>
          <w:tcPr>
            <w:tcW w:w="6746" w:type="dxa"/>
            <w:tcBorders>
              <w:top w:val="single" w:sz="4" w:space="0" w:color="auto"/>
            </w:tcBorders>
            <w:shd w:val="clear" w:color="auto" w:fill="auto"/>
          </w:tcPr>
          <w:p w14:paraId="153E25EE" w14:textId="7FD62611" w:rsidR="00870C91" w:rsidRPr="00A62BBA" w:rsidRDefault="008874F9">
            <w:pPr>
              <w:pStyle w:val="TableParagraph"/>
              <w:spacing w:before="58"/>
              <w:ind w:left="108" w:right="389"/>
              <w:rPr>
                <w:szCs w:val="20"/>
              </w:rPr>
            </w:pPr>
            <w:r>
              <w:rPr>
                <w:szCs w:val="20"/>
              </w:rPr>
              <w:t>Prüfen Sie</w:t>
            </w:r>
            <w:r w:rsidR="00870C91" w:rsidRPr="00A62BBA">
              <w:rPr>
                <w:szCs w:val="20"/>
              </w:rPr>
              <w:t>, dass serialisierte Objekte Integritätsprüfungen verwenden oder verschlüsselt sind, um die Erstellung feindlicher Objekte oder die Manipulation von Daten zu verhindern. (</w:t>
            </w:r>
            <w:hyperlink r:id="rId49" w:anchor="tab%3DFormal_Numbering" w:history="1">
              <w:r w:rsidR="00870C91" w:rsidRPr="00A62BBA">
                <w:rPr>
                  <w:rStyle w:val="Hyperlink"/>
                  <w:color w:val="0462C1"/>
                  <w:szCs w:val="20"/>
                </w:rPr>
                <w:t>C5</w:t>
              </w:r>
            </w:hyperlink>
            <w:r w:rsidR="00870C91" w:rsidRPr="00A62BBA">
              <w:rPr>
                <w:szCs w:val="20"/>
              </w:rPr>
              <w:t>)</w:t>
            </w:r>
          </w:p>
        </w:tc>
        <w:tc>
          <w:tcPr>
            <w:tcW w:w="586" w:type="dxa"/>
            <w:gridSpan w:val="2"/>
            <w:tcBorders>
              <w:top w:val="single" w:sz="4" w:space="0" w:color="auto"/>
            </w:tcBorders>
            <w:shd w:val="clear" w:color="auto" w:fill="auto"/>
          </w:tcPr>
          <w:p w14:paraId="0C41EAD0" w14:textId="77777777" w:rsidR="00870C91" w:rsidRPr="00A62BBA" w:rsidRDefault="00870C91">
            <w:pPr>
              <w:pStyle w:val="TableParagraph"/>
              <w:spacing w:before="56"/>
              <w:ind w:left="312"/>
              <w:rPr>
                <w:szCs w:val="20"/>
              </w:rPr>
            </w:pPr>
            <w:r w:rsidRPr="00A62BB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57D9EEC0" w14:textId="77777777" w:rsidR="00870C91" w:rsidRPr="00A62BBA" w:rsidRDefault="00870C91">
            <w:pPr>
              <w:pStyle w:val="TableParagraph"/>
              <w:spacing w:before="56"/>
              <w:ind w:left="126"/>
              <w:rPr>
                <w:szCs w:val="20"/>
              </w:rPr>
            </w:pPr>
            <w:r w:rsidRPr="00A62BB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5EA916A3" w14:textId="77777777" w:rsidR="00870C91" w:rsidRPr="00A62BBA" w:rsidRDefault="00870C91">
            <w:pPr>
              <w:pStyle w:val="TableParagraph"/>
              <w:spacing w:before="56"/>
              <w:ind w:left="128"/>
              <w:rPr>
                <w:szCs w:val="20"/>
              </w:rPr>
            </w:pPr>
            <w:r w:rsidRPr="00A62BB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17D651B8" w14:textId="77777777" w:rsidR="00870C91" w:rsidRPr="00A62BBA" w:rsidRDefault="00870C91">
            <w:pPr>
              <w:pStyle w:val="TableParagraph"/>
              <w:spacing w:before="58"/>
              <w:ind w:left="146"/>
              <w:rPr>
                <w:szCs w:val="20"/>
              </w:rPr>
            </w:pPr>
            <w:r w:rsidRPr="00A62BBA">
              <w:rPr>
                <w:szCs w:val="20"/>
              </w:rPr>
              <w:t>502</w:t>
            </w:r>
          </w:p>
        </w:tc>
      </w:tr>
      <w:tr w:rsidR="00870C91" w:rsidRPr="00A62BBA" w14:paraId="7F41B60F" w14:textId="77777777" w:rsidTr="001630EE">
        <w:trPr>
          <w:trHeight w:val="697"/>
        </w:trPr>
        <w:tc>
          <w:tcPr>
            <w:tcW w:w="624" w:type="dxa"/>
            <w:shd w:val="clear" w:color="auto" w:fill="auto"/>
          </w:tcPr>
          <w:p w14:paraId="55FA0263" w14:textId="77777777" w:rsidR="00870C91" w:rsidRPr="00A62BBA" w:rsidRDefault="00870C91">
            <w:pPr>
              <w:pStyle w:val="TableParagraph"/>
              <w:spacing w:before="73"/>
              <w:ind w:left="108"/>
              <w:rPr>
                <w:szCs w:val="20"/>
              </w:rPr>
            </w:pPr>
            <w:r w:rsidRPr="00A62BBA">
              <w:rPr>
                <w:b/>
                <w:bCs/>
                <w:szCs w:val="20"/>
              </w:rPr>
              <w:t>5.5.2</w:t>
            </w:r>
          </w:p>
        </w:tc>
        <w:tc>
          <w:tcPr>
            <w:tcW w:w="6746" w:type="dxa"/>
            <w:shd w:val="clear" w:color="auto" w:fill="auto"/>
          </w:tcPr>
          <w:p w14:paraId="733A7723" w14:textId="77D027B1" w:rsidR="00870C91" w:rsidRPr="00A62BBA" w:rsidRDefault="006E7460">
            <w:pPr>
              <w:pStyle w:val="TableParagraph"/>
              <w:spacing w:before="70"/>
              <w:ind w:left="108" w:right="291"/>
              <w:rPr>
                <w:szCs w:val="20"/>
              </w:rPr>
            </w:pPr>
            <w:r>
              <w:rPr>
                <w:szCs w:val="20"/>
              </w:rPr>
              <w:t>Prüfen Sie</w:t>
            </w:r>
            <w:r w:rsidR="00870C91" w:rsidRPr="00A62BBA">
              <w:rPr>
                <w:szCs w:val="20"/>
              </w:rPr>
              <w:t>, dass XML-Parser nur die restriktivste Konfiguration verwenden und das unsichere Funktionen wie die Auflösung externer Entitäten deaktiviert sind, um XXE zu verhindern.</w:t>
            </w:r>
          </w:p>
        </w:tc>
        <w:tc>
          <w:tcPr>
            <w:tcW w:w="586" w:type="dxa"/>
            <w:gridSpan w:val="2"/>
            <w:shd w:val="clear" w:color="auto" w:fill="auto"/>
          </w:tcPr>
          <w:p w14:paraId="24F97E7D" w14:textId="77777777" w:rsidR="00870C91" w:rsidRPr="00A62BBA" w:rsidRDefault="00870C91">
            <w:pPr>
              <w:pStyle w:val="TableParagraph"/>
              <w:spacing w:before="71"/>
              <w:ind w:left="312"/>
              <w:rPr>
                <w:szCs w:val="20"/>
              </w:rPr>
            </w:pPr>
            <w:r w:rsidRPr="00A62BBA">
              <w:rPr>
                <w:rFonts w:ascii="Segoe UI Symbol" w:eastAsia="Segoe UI Symbol" w:hAnsi="Segoe UI Symbol" w:cs="Segoe UI Symbol"/>
                <w:szCs w:val="20"/>
              </w:rPr>
              <w:t>✓</w:t>
            </w:r>
          </w:p>
        </w:tc>
        <w:tc>
          <w:tcPr>
            <w:tcW w:w="402" w:type="dxa"/>
            <w:shd w:val="clear" w:color="auto" w:fill="auto"/>
          </w:tcPr>
          <w:p w14:paraId="12765628" w14:textId="77777777" w:rsidR="00870C91" w:rsidRPr="00A62BBA" w:rsidRDefault="00870C91">
            <w:pPr>
              <w:pStyle w:val="TableParagraph"/>
              <w:spacing w:before="71"/>
              <w:ind w:left="126"/>
              <w:rPr>
                <w:szCs w:val="20"/>
              </w:rPr>
            </w:pPr>
            <w:r w:rsidRPr="00A62BBA">
              <w:rPr>
                <w:rFonts w:ascii="Segoe UI Symbol" w:eastAsia="Segoe UI Symbol" w:hAnsi="Segoe UI Symbol" w:cs="Segoe UI Symbol"/>
                <w:szCs w:val="20"/>
              </w:rPr>
              <w:t>✓</w:t>
            </w:r>
          </w:p>
        </w:tc>
        <w:tc>
          <w:tcPr>
            <w:tcW w:w="402" w:type="dxa"/>
            <w:shd w:val="clear" w:color="auto" w:fill="auto"/>
          </w:tcPr>
          <w:p w14:paraId="60D400B7" w14:textId="77777777" w:rsidR="00870C91" w:rsidRPr="00A62BBA" w:rsidRDefault="00870C91">
            <w:pPr>
              <w:pStyle w:val="TableParagraph"/>
              <w:spacing w:before="71"/>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402C518F" w14:textId="77777777" w:rsidR="00870C91" w:rsidRPr="00A62BBA" w:rsidRDefault="00870C91">
            <w:pPr>
              <w:pStyle w:val="TableParagraph"/>
              <w:spacing w:before="73"/>
              <w:ind w:left="146"/>
              <w:rPr>
                <w:szCs w:val="20"/>
              </w:rPr>
            </w:pPr>
            <w:r w:rsidRPr="00A62BBA">
              <w:rPr>
                <w:szCs w:val="20"/>
              </w:rPr>
              <w:t>611</w:t>
            </w:r>
          </w:p>
        </w:tc>
      </w:tr>
      <w:tr w:rsidR="00870C91" w:rsidRPr="00A62BBA" w14:paraId="1A292411" w14:textId="77777777" w:rsidTr="001630EE">
        <w:trPr>
          <w:trHeight w:val="736"/>
        </w:trPr>
        <w:tc>
          <w:tcPr>
            <w:tcW w:w="624" w:type="dxa"/>
            <w:shd w:val="clear" w:color="auto" w:fill="auto"/>
          </w:tcPr>
          <w:p w14:paraId="45A83634" w14:textId="77777777" w:rsidR="00870C91" w:rsidRPr="00A62BBA" w:rsidRDefault="00870C91">
            <w:pPr>
              <w:pStyle w:val="TableParagraph"/>
              <w:spacing w:before="58"/>
              <w:ind w:left="108"/>
              <w:rPr>
                <w:szCs w:val="20"/>
              </w:rPr>
            </w:pPr>
            <w:r w:rsidRPr="00A62BBA">
              <w:rPr>
                <w:b/>
                <w:bCs/>
                <w:szCs w:val="20"/>
              </w:rPr>
              <w:t>5.5.3</w:t>
            </w:r>
          </w:p>
        </w:tc>
        <w:tc>
          <w:tcPr>
            <w:tcW w:w="6864" w:type="dxa"/>
            <w:gridSpan w:val="2"/>
            <w:shd w:val="clear" w:color="auto" w:fill="auto"/>
          </w:tcPr>
          <w:p w14:paraId="61344ECB" w14:textId="67474B8E" w:rsidR="00870C91" w:rsidRPr="00A62BBA" w:rsidRDefault="006E7460">
            <w:pPr>
              <w:pStyle w:val="TableParagraph"/>
              <w:spacing w:before="58"/>
              <w:ind w:left="108" w:right="479"/>
              <w:rPr>
                <w:szCs w:val="20"/>
              </w:rPr>
            </w:pPr>
            <w:r>
              <w:rPr>
                <w:szCs w:val="20"/>
              </w:rPr>
              <w:t>Prüfen Sie</w:t>
            </w:r>
            <w:r w:rsidR="00870C91" w:rsidRPr="00A62BBA">
              <w:rPr>
                <w:szCs w:val="20"/>
              </w:rPr>
              <w:t>, dass die Deserialisierung nicht vertrauenswürdiger Daten sowohl im benutzerdefinierte</w:t>
            </w:r>
            <w:r w:rsidR="00287D60">
              <w:rPr>
                <w:szCs w:val="20"/>
              </w:rPr>
              <w:t>n</w:t>
            </w:r>
            <w:r w:rsidR="00870C91" w:rsidRPr="00A62BBA">
              <w:rPr>
                <w:szCs w:val="20"/>
              </w:rPr>
              <w:t xml:space="preserve"> Code als auch in Bibliotheken von Drittanbietern (wie JSON-, XML- und YAML-Parser) </w:t>
            </w:r>
            <w:r w:rsidR="00287D60">
              <w:rPr>
                <w:szCs w:val="20"/>
              </w:rPr>
              <w:t xml:space="preserve">entweder </w:t>
            </w:r>
            <w:r w:rsidR="00870C91" w:rsidRPr="00A62BBA">
              <w:rPr>
                <w:szCs w:val="20"/>
              </w:rPr>
              <w:t>ver</w:t>
            </w:r>
            <w:r w:rsidR="00287D60">
              <w:rPr>
                <w:szCs w:val="20"/>
              </w:rPr>
              <w:t>hindert</w:t>
            </w:r>
            <w:r w:rsidR="00870C91" w:rsidRPr="00A62BBA">
              <w:rPr>
                <w:szCs w:val="20"/>
              </w:rPr>
              <w:t xml:space="preserve"> oder</w:t>
            </w:r>
            <w:r w:rsidR="00287D60">
              <w:rPr>
                <w:szCs w:val="20"/>
              </w:rPr>
              <w:t xml:space="preserve"> gesichert wird</w:t>
            </w:r>
            <w:r w:rsidR="00870C91" w:rsidRPr="00A62BBA">
              <w:rPr>
                <w:szCs w:val="20"/>
              </w:rPr>
              <w:t>.</w:t>
            </w:r>
          </w:p>
        </w:tc>
        <w:tc>
          <w:tcPr>
            <w:tcW w:w="469" w:type="dxa"/>
            <w:shd w:val="clear" w:color="auto" w:fill="auto"/>
          </w:tcPr>
          <w:p w14:paraId="2EBF9CC9" w14:textId="77777777" w:rsidR="00870C91" w:rsidRPr="00A62BBA" w:rsidRDefault="00870C91">
            <w:pPr>
              <w:pStyle w:val="TableParagraph"/>
              <w:spacing w:before="56"/>
              <w:ind w:left="195"/>
              <w:rPr>
                <w:szCs w:val="20"/>
              </w:rPr>
            </w:pPr>
            <w:r w:rsidRPr="00A62BBA">
              <w:rPr>
                <w:rFonts w:ascii="Segoe UI Symbol" w:eastAsia="Segoe UI Symbol" w:hAnsi="Segoe UI Symbol" w:cs="Segoe UI Symbol"/>
                <w:szCs w:val="20"/>
              </w:rPr>
              <w:t>✓</w:t>
            </w:r>
          </w:p>
        </w:tc>
        <w:tc>
          <w:tcPr>
            <w:tcW w:w="402" w:type="dxa"/>
            <w:shd w:val="clear" w:color="auto" w:fill="auto"/>
          </w:tcPr>
          <w:p w14:paraId="07EE9919" w14:textId="77777777" w:rsidR="00870C91" w:rsidRPr="00A62BBA" w:rsidRDefault="00870C91">
            <w:pPr>
              <w:pStyle w:val="TableParagraph"/>
              <w:spacing w:before="56"/>
              <w:ind w:left="126"/>
              <w:rPr>
                <w:szCs w:val="20"/>
              </w:rPr>
            </w:pPr>
            <w:r w:rsidRPr="00A62BBA">
              <w:rPr>
                <w:rFonts w:ascii="Segoe UI Symbol" w:eastAsia="Segoe UI Symbol" w:hAnsi="Segoe UI Symbol" w:cs="Segoe UI Symbol"/>
                <w:szCs w:val="20"/>
              </w:rPr>
              <w:t>✓</w:t>
            </w:r>
          </w:p>
        </w:tc>
        <w:tc>
          <w:tcPr>
            <w:tcW w:w="401" w:type="dxa"/>
            <w:shd w:val="clear" w:color="auto" w:fill="auto"/>
          </w:tcPr>
          <w:p w14:paraId="677411E5" w14:textId="77777777" w:rsidR="00870C91" w:rsidRPr="00A62BBA" w:rsidRDefault="00870C91">
            <w:pPr>
              <w:pStyle w:val="TableParagraph"/>
              <w:spacing w:before="56"/>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6ADF78C6" w14:textId="77777777" w:rsidR="00870C91" w:rsidRPr="00A62BBA" w:rsidRDefault="00870C91">
            <w:pPr>
              <w:pStyle w:val="TableParagraph"/>
              <w:spacing w:before="58"/>
              <w:ind w:left="146"/>
              <w:rPr>
                <w:szCs w:val="20"/>
              </w:rPr>
            </w:pPr>
            <w:r w:rsidRPr="00A62BBA">
              <w:rPr>
                <w:szCs w:val="20"/>
              </w:rPr>
              <w:t>502</w:t>
            </w:r>
          </w:p>
        </w:tc>
      </w:tr>
      <w:tr w:rsidR="00870C91" w:rsidRPr="00A62BBA" w14:paraId="3E853777" w14:textId="77777777" w:rsidTr="001630EE">
        <w:trPr>
          <w:trHeight w:val="663"/>
        </w:trPr>
        <w:tc>
          <w:tcPr>
            <w:tcW w:w="624" w:type="dxa"/>
            <w:shd w:val="clear" w:color="auto" w:fill="auto"/>
          </w:tcPr>
          <w:p w14:paraId="37595573" w14:textId="77777777" w:rsidR="00870C91" w:rsidRPr="00A62BBA" w:rsidRDefault="00870C91">
            <w:pPr>
              <w:pStyle w:val="TableParagraph"/>
              <w:spacing w:before="73"/>
              <w:ind w:left="108"/>
              <w:rPr>
                <w:szCs w:val="20"/>
              </w:rPr>
            </w:pPr>
            <w:r w:rsidRPr="00A62BBA">
              <w:rPr>
                <w:b/>
                <w:bCs/>
                <w:szCs w:val="20"/>
              </w:rPr>
              <w:t>5.5.4</w:t>
            </w:r>
          </w:p>
        </w:tc>
        <w:tc>
          <w:tcPr>
            <w:tcW w:w="6864" w:type="dxa"/>
            <w:gridSpan w:val="2"/>
            <w:shd w:val="clear" w:color="auto" w:fill="auto"/>
          </w:tcPr>
          <w:p w14:paraId="792FFC3C" w14:textId="68CCF115" w:rsidR="00870C91" w:rsidRPr="00A62BBA" w:rsidRDefault="008874F9">
            <w:pPr>
              <w:pStyle w:val="TableParagraph"/>
              <w:spacing w:before="70"/>
              <w:ind w:left="108" w:right="174"/>
              <w:rPr>
                <w:szCs w:val="20"/>
              </w:rPr>
            </w:pPr>
            <w:r>
              <w:rPr>
                <w:szCs w:val="20"/>
              </w:rPr>
              <w:t>Prüfen Sie</w:t>
            </w:r>
            <w:r w:rsidR="00870C91" w:rsidRPr="00A62BBA">
              <w:rPr>
                <w:szCs w:val="20"/>
              </w:rPr>
              <w:t>, dass beim Parsen von JSON in Browsern oder JavaScript-basierten Backends JSON.parse zum Parsen des JSON-Dokuments verwendet wird. Verwenden Sie kein eval() zum Parsen von JSON.</w:t>
            </w:r>
          </w:p>
        </w:tc>
        <w:tc>
          <w:tcPr>
            <w:tcW w:w="469" w:type="dxa"/>
            <w:shd w:val="clear" w:color="auto" w:fill="auto"/>
          </w:tcPr>
          <w:p w14:paraId="40EC735F" w14:textId="77777777" w:rsidR="00870C91" w:rsidRPr="00A62BBA" w:rsidRDefault="00870C91">
            <w:pPr>
              <w:pStyle w:val="TableParagraph"/>
              <w:spacing w:before="71"/>
              <w:ind w:left="195"/>
              <w:rPr>
                <w:szCs w:val="20"/>
              </w:rPr>
            </w:pPr>
            <w:r w:rsidRPr="00A62BBA">
              <w:rPr>
                <w:rFonts w:ascii="Segoe UI Symbol" w:eastAsia="Segoe UI Symbol" w:hAnsi="Segoe UI Symbol" w:cs="Segoe UI Symbol"/>
                <w:szCs w:val="20"/>
              </w:rPr>
              <w:t>✓</w:t>
            </w:r>
          </w:p>
        </w:tc>
        <w:tc>
          <w:tcPr>
            <w:tcW w:w="402" w:type="dxa"/>
            <w:shd w:val="clear" w:color="auto" w:fill="auto"/>
          </w:tcPr>
          <w:p w14:paraId="4A12DACE" w14:textId="77777777" w:rsidR="00870C91" w:rsidRPr="00A62BBA" w:rsidRDefault="00870C91">
            <w:pPr>
              <w:pStyle w:val="TableParagraph"/>
              <w:spacing w:before="71"/>
              <w:ind w:left="126"/>
              <w:rPr>
                <w:szCs w:val="20"/>
              </w:rPr>
            </w:pPr>
            <w:r w:rsidRPr="00A62BBA">
              <w:rPr>
                <w:rFonts w:ascii="Segoe UI Symbol" w:eastAsia="Segoe UI Symbol" w:hAnsi="Segoe UI Symbol" w:cs="Segoe UI Symbol"/>
                <w:szCs w:val="20"/>
              </w:rPr>
              <w:t>✓</w:t>
            </w:r>
          </w:p>
        </w:tc>
        <w:tc>
          <w:tcPr>
            <w:tcW w:w="401" w:type="dxa"/>
            <w:shd w:val="clear" w:color="auto" w:fill="auto"/>
          </w:tcPr>
          <w:p w14:paraId="5060DBC3" w14:textId="77777777" w:rsidR="00870C91" w:rsidRPr="00A62BBA" w:rsidRDefault="00870C91">
            <w:pPr>
              <w:pStyle w:val="TableParagraph"/>
              <w:spacing w:before="71"/>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2EDBBA42" w14:textId="77777777" w:rsidR="00870C91" w:rsidRPr="00A62BBA" w:rsidRDefault="00870C91">
            <w:pPr>
              <w:pStyle w:val="TableParagraph"/>
              <w:spacing w:before="73"/>
              <w:ind w:left="198"/>
              <w:rPr>
                <w:szCs w:val="20"/>
              </w:rPr>
            </w:pPr>
            <w:r w:rsidRPr="00A62BBA">
              <w:rPr>
                <w:szCs w:val="20"/>
              </w:rPr>
              <w:t>95</w:t>
            </w:r>
          </w:p>
        </w:tc>
      </w:tr>
    </w:tbl>
    <w:p w14:paraId="17ADA0A2" w14:textId="77777777" w:rsidR="00870C91" w:rsidRPr="003A1349" w:rsidRDefault="00870C91" w:rsidP="003A1349">
      <w:pPr>
        <w:pStyle w:val="Heading2"/>
      </w:pPr>
      <w:bookmarkStart w:id="226" w:name="_bookmark86"/>
      <w:bookmarkStart w:id="227" w:name="_Toc65991015"/>
      <w:bookmarkEnd w:id="226"/>
      <w:r w:rsidRPr="003A1349">
        <w:t>Referenzen</w:t>
      </w:r>
      <w:bookmarkEnd w:id="227"/>
    </w:p>
    <w:p w14:paraId="7AF81681" w14:textId="77777777" w:rsidR="00870C91" w:rsidRPr="00870C91" w:rsidRDefault="00870C91">
      <w:pPr>
        <w:pStyle w:val="BodyText"/>
        <w:spacing w:before="121"/>
      </w:pPr>
      <w:r>
        <w:t>Für weitere Informationen siehe ebenfalls:</w:t>
      </w:r>
    </w:p>
    <w:p w14:paraId="1A8440C9" w14:textId="01419DAB" w:rsidR="00870C91" w:rsidRDefault="00523914">
      <w:pPr>
        <w:pStyle w:val="BodyText"/>
        <w:numPr>
          <w:ilvl w:val="0"/>
          <w:numId w:val="5"/>
        </w:numPr>
        <w:tabs>
          <w:tab w:val="left" w:pos="581"/>
        </w:tabs>
      </w:pPr>
      <w:hyperlink r:id="rId50" w:history="1">
        <w:r w:rsidR="00870C91" w:rsidRPr="00870C91">
          <w:rPr>
            <w:rStyle w:val="Hyperlink"/>
            <w:color w:val="0462C1"/>
          </w:rPr>
          <w:t>OWASP Testing Guide 4.0:</w:t>
        </w:r>
        <w:r w:rsidR="00870C91" w:rsidRPr="00870C91">
          <w:rPr>
            <w:rStyle w:val="Hyperlink"/>
            <w:color w:val="0462C1"/>
            <w:u w:val="none"/>
          </w:rPr>
          <w:t xml:space="preserve"> </w:t>
        </w:r>
        <w:r w:rsidR="00870C91" w:rsidRPr="00870C91">
          <w:rPr>
            <w:rStyle w:val="Hyperlink"/>
            <w:color w:val="0462C1"/>
          </w:rPr>
          <w:t>Input Validation Testing</w:t>
        </w:r>
      </w:hyperlink>
      <w:r w:rsidR="00870C91" w:rsidRPr="00870C91">
        <w:t xml:space="preserve"> </w:t>
      </w:r>
    </w:p>
    <w:p w14:paraId="5EB6247A" w14:textId="29EBDF98" w:rsidR="00870C91" w:rsidRDefault="00523914">
      <w:pPr>
        <w:pStyle w:val="BodyText"/>
        <w:numPr>
          <w:ilvl w:val="0"/>
          <w:numId w:val="5"/>
        </w:numPr>
        <w:tabs>
          <w:tab w:val="left" w:pos="581"/>
        </w:tabs>
        <w:spacing w:before="118"/>
      </w:pPr>
      <w:hyperlink r:id="rId51" w:history="1">
        <w:r w:rsidR="00870C91" w:rsidRPr="00870C91">
          <w:rPr>
            <w:rStyle w:val="Hyperlink"/>
            <w:color w:val="0462C1"/>
          </w:rPr>
          <w:t>OWASP Cheat Sheet:</w:t>
        </w:r>
        <w:r w:rsidR="00870C91" w:rsidRPr="00870C91">
          <w:rPr>
            <w:rStyle w:val="Hyperlink"/>
            <w:color w:val="0462C1"/>
            <w:u w:val="none"/>
          </w:rPr>
          <w:t xml:space="preserve"> </w:t>
        </w:r>
        <w:r w:rsidR="00870C91" w:rsidRPr="00870C91">
          <w:rPr>
            <w:rStyle w:val="Hyperlink"/>
            <w:color w:val="0462C1"/>
          </w:rPr>
          <w:t>IInput Validation Testing</w:t>
        </w:r>
      </w:hyperlink>
      <w:r w:rsidR="00870C91" w:rsidRPr="00870C91">
        <w:t xml:space="preserve"> </w:t>
      </w:r>
    </w:p>
    <w:p w14:paraId="0CA244C6" w14:textId="73E780AD" w:rsidR="00870C91" w:rsidRDefault="00523914">
      <w:pPr>
        <w:pStyle w:val="BodyText"/>
        <w:numPr>
          <w:ilvl w:val="0"/>
          <w:numId w:val="5"/>
        </w:numPr>
        <w:tabs>
          <w:tab w:val="left" w:pos="581"/>
        </w:tabs>
      </w:pPr>
      <w:hyperlink r:id="rId52" w:history="1">
        <w:r w:rsidR="00870C91" w:rsidRPr="00870C91">
          <w:rPr>
            <w:rStyle w:val="Hyperlink"/>
            <w:color w:val="0462C1"/>
          </w:rPr>
          <w:t>OWASP Testing Guide 4.0:</w:t>
        </w:r>
        <w:r w:rsidR="00870C91" w:rsidRPr="00870C91">
          <w:rPr>
            <w:rStyle w:val="Hyperlink"/>
            <w:color w:val="0462C1"/>
            <w:u w:val="none"/>
          </w:rPr>
          <w:t xml:space="preserve"> </w:t>
        </w:r>
        <w:r w:rsidR="00870C91" w:rsidRPr="00870C91">
          <w:rPr>
            <w:rStyle w:val="Hyperlink"/>
            <w:color w:val="0462C1"/>
          </w:rPr>
          <w:t>Testing for HTTP Parameter Pollution</w:t>
        </w:r>
      </w:hyperlink>
      <w:r w:rsidR="00870C91" w:rsidRPr="00870C91">
        <w:t xml:space="preserve"> </w:t>
      </w:r>
    </w:p>
    <w:p w14:paraId="48351B59" w14:textId="5475EDD5" w:rsidR="00870C91" w:rsidRDefault="00523914">
      <w:pPr>
        <w:pStyle w:val="BodyText"/>
        <w:numPr>
          <w:ilvl w:val="0"/>
          <w:numId w:val="5"/>
        </w:numPr>
        <w:tabs>
          <w:tab w:val="left" w:pos="581"/>
        </w:tabs>
        <w:spacing w:before="121"/>
      </w:pPr>
      <w:hyperlink r:id="rId53" w:history="1">
        <w:r w:rsidR="00870C91">
          <w:rPr>
            <w:rStyle w:val="Hyperlink"/>
            <w:color w:val="0462C1"/>
          </w:rPr>
          <w:t>OWASP LDAP Injection Cheat Sheet</w:t>
        </w:r>
      </w:hyperlink>
    </w:p>
    <w:p w14:paraId="386700BF" w14:textId="3E4F896F" w:rsidR="00870C91" w:rsidRDefault="00523914">
      <w:pPr>
        <w:pStyle w:val="BodyText"/>
        <w:numPr>
          <w:ilvl w:val="0"/>
          <w:numId w:val="5"/>
        </w:numPr>
        <w:tabs>
          <w:tab w:val="left" w:pos="581"/>
        </w:tabs>
        <w:spacing w:before="118"/>
      </w:pPr>
      <w:hyperlink r:id="rId54" w:history="1">
        <w:r w:rsidR="00870C91" w:rsidRPr="00870C91">
          <w:rPr>
            <w:rStyle w:val="Hyperlink"/>
            <w:color w:val="0462C1"/>
          </w:rPr>
          <w:t>OWASP Testing Guide 4.0:</w:t>
        </w:r>
        <w:r w:rsidR="00870C91" w:rsidRPr="00870C91">
          <w:rPr>
            <w:rStyle w:val="Hyperlink"/>
            <w:color w:val="0462C1"/>
            <w:u w:val="none"/>
          </w:rPr>
          <w:t xml:space="preserve">  </w:t>
        </w:r>
        <w:r w:rsidR="00870C91" w:rsidRPr="00870C91">
          <w:rPr>
            <w:rStyle w:val="Hyperlink"/>
            <w:color w:val="0462C1"/>
          </w:rPr>
          <w:t>Client Side Testing</w:t>
        </w:r>
      </w:hyperlink>
      <w:r w:rsidR="00870C91" w:rsidRPr="00870C91">
        <w:t xml:space="preserve"> </w:t>
      </w:r>
    </w:p>
    <w:p w14:paraId="629469F0" w14:textId="6E91AEEB" w:rsidR="00870C91" w:rsidRDefault="00523914">
      <w:pPr>
        <w:pStyle w:val="BodyText"/>
        <w:numPr>
          <w:ilvl w:val="0"/>
          <w:numId w:val="5"/>
        </w:numPr>
        <w:tabs>
          <w:tab w:val="left" w:pos="581"/>
        </w:tabs>
      </w:pPr>
      <w:hyperlink r:id="rId55" w:history="1">
        <w:r w:rsidR="00870C91" w:rsidRPr="00870C91">
          <w:rPr>
            <w:rStyle w:val="Hyperlink"/>
            <w:color w:val="0462C1"/>
          </w:rPr>
          <w:t>OWASP Cross Site Scripting Prevention Cheat Sheet</w:t>
        </w:r>
      </w:hyperlink>
    </w:p>
    <w:p w14:paraId="664C22FB" w14:textId="77777777" w:rsidR="008D6459" w:rsidRDefault="00523914" w:rsidP="008D6459">
      <w:pPr>
        <w:numPr>
          <w:ilvl w:val="0"/>
          <w:numId w:val="5"/>
        </w:numPr>
        <w:suppressAutoHyphens w:val="0"/>
        <w:spacing w:before="60" w:line="240" w:lineRule="atLeast"/>
      </w:pPr>
      <w:hyperlink r:id="rId56">
        <w:r w:rsidR="008D6459">
          <w:rPr>
            <w:rStyle w:val="Hyperlink"/>
          </w:rPr>
          <w:t>OWASP DOM Based Cross Site Scripting Prevention Cheat Sheet</w:t>
        </w:r>
      </w:hyperlink>
    </w:p>
    <w:p w14:paraId="0E112BB9" w14:textId="58FF3B37" w:rsidR="00870C91" w:rsidRDefault="00523914">
      <w:pPr>
        <w:pStyle w:val="BodyText"/>
        <w:numPr>
          <w:ilvl w:val="0"/>
          <w:numId w:val="5"/>
        </w:numPr>
        <w:tabs>
          <w:tab w:val="left" w:pos="581"/>
        </w:tabs>
      </w:pPr>
      <w:hyperlink r:id="rId57" w:history="1">
        <w:r w:rsidR="00870C91">
          <w:rPr>
            <w:rStyle w:val="Hyperlink"/>
            <w:color w:val="0462C1"/>
          </w:rPr>
          <w:t>OWASP Java Encoding Project</w:t>
        </w:r>
      </w:hyperlink>
      <w:r w:rsidR="00870C91">
        <w:t xml:space="preserve"> </w:t>
      </w:r>
    </w:p>
    <w:p w14:paraId="43C70072" w14:textId="27F35924" w:rsidR="00870C91" w:rsidRDefault="00523914">
      <w:pPr>
        <w:pStyle w:val="BodyText"/>
        <w:numPr>
          <w:ilvl w:val="0"/>
          <w:numId w:val="5"/>
        </w:numPr>
        <w:tabs>
          <w:tab w:val="left" w:pos="581"/>
        </w:tabs>
        <w:spacing w:before="118"/>
      </w:pPr>
      <w:hyperlink r:id="rId58" w:history="1">
        <w:r w:rsidR="00870C91" w:rsidRPr="00870C91">
          <w:rPr>
            <w:rStyle w:val="Hyperlink"/>
            <w:color w:val="0462C1"/>
          </w:rPr>
          <w:t>OWASP Mass Assignment Prevention Cheat Sheet</w:t>
        </w:r>
      </w:hyperlink>
      <w:r w:rsidR="00870C91" w:rsidRPr="00870C91">
        <w:t xml:space="preserve"> </w:t>
      </w:r>
    </w:p>
    <w:p w14:paraId="4468DDA5" w14:textId="48214A38" w:rsidR="00870C91" w:rsidRDefault="00523914">
      <w:pPr>
        <w:pStyle w:val="BodyText"/>
        <w:numPr>
          <w:ilvl w:val="0"/>
          <w:numId w:val="5"/>
        </w:numPr>
        <w:tabs>
          <w:tab w:val="left" w:pos="581"/>
        </w:tabs>
      </w:pPr>
      <w:hyperlink r:id="rId59" w:history="1">
        <w:r w:rsidR="00870C91" w:rsidRPr="00870C91">
          <w:rPr>
            <w:rStyle w:val="Hyperlink"/>
            <w:color w:val="0462C1"/>
          </w:rPr>
          <w:t>DOMPurify - Client-side HTML Sanitization Library</w:t>
        </w:r>
      </w:hyperlink>
      <w:r w:rsidR="00870C91" w:rsidRPr="00870C91">
        <w:t xml:space="preserve"> </w:t>
      </w:r>
    </w:p>
    <w:p w14:paraId="060BE0AE" w14:textId="6F9EB75D" w:rsidR="00870C91" w:rsidRDefault="00523914">
      <w:pPr>
        <w:pStyle w:val="BodyText"/>
        <w:numPr>
          <w:ilvl w:val="0"/>
          <w:numId w:val="5"/>
        </w:numPr>
        <w:tabs>
          <w:tab w:val="left" w:pos="581"/>
        </w:tabs>
        <w:spacing w:line="350" w:lineRule="auto"/>
        <w:ind w:left="113" w:right="3402" w:firstLine="0"/>
      </w:pPr>
      <w:hyperlink r:id="rId60" w:history="1">
        <w:r w:rsidR="00870C91">
          <w:rPr>
            <w:rStyle w:val="Hyperlink"/>
            <w:color w:val="0462C1"/>
          </w:rPr>
          <w:t>XML External Entity (XXE) Prevention Cheat Sheet</w:t>
        </w:r>
        <w:r w:rsidR="00870C91">
          <w:rPr>
            <w:rStyle w:val="Hyperlink"/>
          </w:rPr>
          <w:t>)</w:t>
        </w:r>
      </w:hyperlink>
      <w:r w:rsidR="00870C91">
        <w:t xml:space="preserve">  </w:t>
      </w:r>
    </w:p>
    <w:p w14:paraId="10B72F9B" w14:textId="77777777" w:rsidR="00870C91" w:rsidRPr="00870C91" w:rsidRDefault="00870C91">
      <w:pPr>
        <w:pStyle w:val="BodyText"/>
        <w:tabs>
          <w:tab w:val="left" w:pos="581"/>
        </w:tabs>
        <w:spacing w:line="350" w:lineRule="auto"/>
        <w:ind w:left="113" w:right="3402"/>
      </w:pPr>
      <w:r>
        <w:t>Weitere Informationen zum Auto-Escaping finden Sie unter:</w:t>
      </w:r>
    </w:p>
    <w:p w14:paraId="5EAA1038" w14:textId="04B8FD44" w:rsidR="00870C91" w:rsidRPr="00923B1C" w:rsidRDefault="00523914" w:rsidP="00923B1C">
      <w:pPr>
        <w:numPr>
          <w:ilvl w:val="0"/>
          <w:numId w:val="5"/>
        </w:numPr>
        <w:suppressAutoHyphens w:val="0"/>
        <w:spacing w:before="60" w:line="240" w:lineRule="atLeast"/>
        <w:rPr>
          <w:rStyle w:val="Hyperlink"/>
        </w:rPr>
      </w:pPr>
      <w:hyperlink r:id="rId61" w:history="1">
        <w:r w:rsidR="00870C91" w:rsidRPr="00923B1C">
          <w:rPr>
            <w:rStyle w:val="Hyperlink"/>
          </w:rPr>
          <w:t>Reducing XSS by way of Automatic Context-Aware Escaping in Template Systems</w:t>
        </w:r>
      </w:hyperlink>
      <w:r w:rsidR="00870C91" w:rsidRPr="00923B1C">
        <w:rPr>
          <w:rStyle w:val="Hyperlink"/>
        </w:rPr>
        <w:t xml:space="preserve"> </w:t>
      </w:r>
    </w:p>
    <w:p w14:paraId="3D3D160D" w14:textId="47D8DD37" w:rsidR="00870C91" w:rsidRPr="00923B1C" w:rsidRDefault="00523914" w:rsidP="00923B1C">
      <w:pPr>
        <w:numPr>
          <w:ilvl w:val="0"/>
          <w:numId w:val="5"/>
        </w:numPr>
        <w:suppressAutoHyphens w:val="0"/>
        <w:spacing w:before="60" w:line="240" w:lineRule="atLeast"/>
        <w:rPr>
          <w:rStyle w:val="Hyperlink"/>
        </w:rPr>
      </w:pPr>
      <w:hyperlink r:id="rId62" w:history="1">
        <w:r w:rsidR="00870C91" w:rsidRPr="00923B1C">
          <w:rPr>
            <w:rStyle w:val="Hyperlink"/>
          </w:rPr>
          <w:t>AngularJS Strict Contextual Escaping</w:t>
        </w:r>
      </w:hyperlink>
      <w:r w:rsidR="00870C91" w:rsidRPr="00923B1C">
        <w:rPr>
          <w:rStyle w:val="Hyperlink"/>
        </w:rPr>
        <w:t xml:space="preserve"> </w:t>
      </w:r>
    </w:p>
    <w:p w14:paraId="6B83C52A" w14:textId="65AB53B4" w:rsidR="00870C91" w:rsidRPr="00923B1C" w:rsidRDefault="00523914" w:rsidP="00923B1C">
      <w:pPr>
        <w:numPr>
          <w:ilvl w:val="0"/>
          <w:numId w:val="5"/>
        </w:numPr>
        <w:suppressAutoHyphens w:val="0"/>
        <w:spacing w:before="60" w:line="240" w:lineRule="atLeast"/>
        <w:rPr>
          <w:rStyle w:val="Hyperlink"/>
        </w:rPr>
      </w:pPr>
      <w:hyperlink r:id="rId63" w:history="1">
        <w:r w:rsidR="00870C91" w:rsidRPr="00923B1C">
          <w:rPr>
            <w:rStyle w:val="Hyperlink"/>
          </w:rPr>
          <w:t>AngularJS ngBind</w:t>
        </w:r>
      </w:hyperlink>
    </w:p>
    <w:p w14:paraId="168B5E60" w14:textId="77777777" w:rsidR="00923B1C" w:rsidRPr="00923B1C" w:rsidRDefault="00523914" w:rsidP="00923B1C">
      <w:pPr>
        <w:numPr>
          <w:ilvl w:val="0"/>
          <w:numId w:val="5"/>
        </w:numPr>
        <w:suppressAutoHyphens w:val="0"/>
        <w:spacing w:before="60" w:line="240" w:lineRule="atLeast"/>
        <w:rPr>
          <w:rStyle w:val="Hyperlink"/>
        </w:rPr>
      </w:pPr>
      <w:hyperlink r:id="rId64" w:anchor="sanitization-and-security-contexts">
        <w:r w:rsidR="00923B1C">
          <w:rPr>
            <w:rStyle w:val="Hyperlink"/>
          </w:rPr>
          <w:t>Angular Sanitization</w:t>
        </w:r>
      </w:hyperlink>
    </w:p>
    <w:p w14:paraId="7BB0578C" w14:textId="77777777" w:rsidR="00923B1C" w:rsidRPr="00923B1C" w:rsidRDefault="00523914" w:rsidP="00923B1C">
      <w:pPr>
        <w:numPr>
          <w:ilvl w:val="0"/>
          <w:numId w:val="5"/>
        </w:numPr>
        <w:suppressAutoHyphens w:val="0"/>
        <w:spacing w:before="60" w:line="240" w:lineRule="atLeast"/>
        <w:rPr>
          <w:rStyle w:val="Hyperlink"/>
        </w:rPr>
      </w:pPr>
      <w:hyperlink r:id="rId65" w:anchor="content-security">
        <w:r w:rsidR="00923B1C">
          <w:rPr>
            <w:rStyle w:val="Hyperlink"/>
          </w:rPr>
          <w:t>Angular Template Security</w:t>
        </w:r>
      </w:hyperlink>
    </w:p>
    <w:p w14:paraId="371B8B6C" w14:textId="77777777" w:rsidR="00923B1C" w:rsidRPr="00923B1C" w:rsidRDefault="00523914" w:rsidP="00923B1C">
      <w:pPr>
        <w:numPr>
          <w:ilvl w:val="0"/>
          <w:numId w:val="5"/>
        </w:numPr>
        <w:suppressAutoHyphens w:val="0"/>
        <w:spacing w:before="60" w:line="240" w:lineRule="atLeast"/>
        <w:rPr>
          <w:rStyle w:val="Hyperlink"/>
        </w:rPr>
      </w:pPr>
      <w:hyperlink r:id="rId66" w:anchor="jsx-prevents-injection-attacks">
        <w:r w:rsidR="00923B1C">
          <w:rPr>
            <w:rStyle w:val="Hyperlink"/>
          </w:rPr>
          <w:t>ReactJS Escaping</w:t>
        </w:r>
      </w:hyperlink>
    </w:p>
    <w:p w14:paraId="36C087ED" w14:textId="77777777" w:rsidR="00923B1C" w:rsidRPr="00923B1C" w:rsidRDefault="00523914" w:rsidP="00923B1C">
      <w:pPr>
        <w:numPr>
          <w:ilvl w:val="0"/>
          <w:numId w:val="5"/>
        </w:numPr>
        <w:suppressAutoHyphens w:val="0"/>
        <w:spacing w:before="60" w:line="240" w:lineRule="atLeast"/>
        <w:rPr>
          <w:rStyle w:val="Hyperlink"/>
        </w:rPr>
      </w:pPr>
      <w:hyperlink r:id="rId67">
        <w:r w:rsidR="00923B1C">
          <w:rPr>
            <w:rStyle w:val="Hyperlink"/>
          </w:rPr>
          <w:t>Improperly Controlled Modification of Dynamically-Determined Object Attributes</w:t>
        </w:r>
      </w:hyperlink>
    </w:p>
    <w:p w14:paraId="16DBCB34" w14:textId="77777777" w:rsidR="00870C91" w:rsidRPr="00870C91" w:rsidRDefault="00870C91">
      <w:pPr>
        <w:pStyle w:val="BodyText"/>
        <w:tabs>
          <w:tab w:val="left" w:pos="581"/>
        </w:tabs>
        <w:spacing w:line="348" w:lineRule="auto"/>
        <w:ind w:right="2392"/>
      </w:pPr>
      <w:r w:rsidRPr="00870C91">
        <w:lastRenderedPageBreak/>
        <w:t xml:space="preserve"> </w:t>
      </w:r>
      <w:r>
        <w:t>Weitere Informationen zur Deserialisierung finden Sie unter:</w:t>
      </w:r>
    </w:p>
    <w:p w14:paraId="090F47B6" w14:textId="1B241898" w:rsidR="00870C91" w:rsidRDefault="00523914">
      <w:pPr>
        <w:pStyle w:val="BodyText"/>
        <w:numPr>
          <w:ilvl w:val="0"/>
          <w:numId w:val="5"/>
        </w:numPr>
        <w:tabs>
          <w:tab w:val="left" w:pos="581"/>
        </w:tabs>
        <w:spacing w:before="2"/>
      </w:pPr>
      <w:hyperlink r:id="rId68" w:history="1">
        <w:r w:rsidR="00870C91">
          <w:rPr>
            <w:rStyle w:val="Hyperlink"/>
            <w:color w:val="0462C1"/>
          </w:rPr>
          <w:t>OWASP Deserialization Cheat Sheet</w:t>
        </w:r>
      </w:hyperlink>
    </w:p>
    <w:p w14:paraId="2A3EBEFA" w14:textId="60BD6221" w:rsidR="00870C91" w:rsidRDefault="00523914">
      <w:pPr>
        <w:pStyle w:val="BodyText"/>
        <w:numPr>
          <w:ilvl w:val="0"/>
          <w:numId w:val="5"/>
        </w:numPr>
        <w:tabs>
          <w:tab w:val="left" w:pos="581"/>
        </w:tabs>
        <w:spacing w:before="121"/>
      </w:pPr>
      <w:hyperlink r:id="rId69" w:history="1">
        <w:r w:rsidR="00870C91" w:rsidRPr="00870C91">
          <w:rPr>
            <w:rStyle w:val="Hyperlink"/>
            <w:color w:val="0462C1"/>
          </w:rPr>
          <w:t>OWASP Deserialization of Untrusted Data Guide</w:t>
        </w:r>
      </w:hyperlink>
      <w:r w:rsidR="00870C91" w:rsidRPr="00870C91">
        <w:t xml:space="preserve"> </w:t>
      </w:r>
    </w:p>
    <w:p w14:paraId="2F081A6B" w14:textId="77777777" w:rsidR="00870C91" w:rsidRDefault="00870C91">
      <w:pPr>
        <w:sectPr w:rsidR="00870C91">
          <w:headerReference w:type="even" r:id="rId70"/>
          <w:footerReference w:type="even" r:id="rId71"/>
          <w:headerReference w:type="first" r:id="rId72"/>
          <w:footerReference w:type="first" r:id="rId73"/>
          <w:pgSz w:w="12240" w:h="15840"/>
          <w:pgMar w:top="1320" w:right="1320" w:bottom="1500" w:left="1340" w:header="768" w:footer="1311" w:gutter="0"/>
          <w:cols w:space="720"/>
          <w:docGrid w:linePitch="100" w:charSpace="4096"/>
        </w:sectPr>
      </w:pPr>
    </w:p>
    <w:p w14:paraId="64EA535C" w14:textId="1C2E4552" w:rsidR="00870C91" w:rsidRPr="00870C91" w:rsidRDefault="00870C91" w:rsidP="00CE3BD4">
      <w:pPr>
        <w:pStyle w:val="Heading1"/>
      </w:pPr>
      <w:bookmarkStart w:id="228" w:name="_bookmark87"/>
      <w:bookmarkStart w:id="229" w:name="_Toc43526967"/>
      <w:bookmarkStart w:id="230" w:name="_Toc65991016"/>
      <w:bookmarkEnd w:id="228"/>
      <w:r>
        <w:lastRenderedPageBreak/>
        <w:t xml:space="preserve">V6: Anforderungen an </w:t>
      </w:r>
      <w:r w:rsidR="00287D60">
        <w:t>k</w:t>
      </w:r>
      <w:r>
        <w:t>ryptographi</w:t>
      </w:r>
      <w:r w:rsidR="00287D60">
        <w:t>sche Komponenten</w:t>
      </w:r>
      <w:bookmarkEnd w:id="229"/>
      <w:bookmarkEnd w:id="230"/>
    </w:p>
    <w:p w14:paraId="0C8CDE1F" w14:textId="29CFFC18" w:rsidR="00870C91" w:rsidRDefault="0037412D" w:rsidP="00CE3BD4">
      <w:pPr>
        <w:pStyle w:val="Heading2"/>
      </w:pPr>
      <w:bookmarkStart w:id="231" w:name="_bookmark88"/>
      <w:bookmarkStart w:id="232" w:name="_Toc43526968"/>
      <w:bookmarkStart w:id="233" w:name="_Toc65991017"/>
      <w:bookmarkEnd w:id="231"/>
      <w:r>
        <w:t>Ziel</w:t>
      </w:r>
      <w:bookmarkEnd w:id="232"/>
      <w:bookmarkEnd w:id="233"/>
    </w:p>
    <w:p w14:paraId="1331FBBE" w14:textId="371D0F12" w:rsidR="00870C91" w:rsidRPr="00A62BBA" w:rsidRDefault="008874F9" w:rsidP="00A27D9C">
      <w:r>
        <w:t>Prüfen Sie</w:t>
      </w:r>
      <w:r w:rsidR="00870C91" w:rsidRPr="00A62BBA">
        <w:t>, dass eine verifizierte Anwendung die folgenden High-Level Anforderungen erfüllt:</w:t>
      </w:r>
    </w:p>
    <w:p w14:paraId="7F936F80" w14:textId="09A8758D" w:rsidR="00870C91" w:rsidRPr="00A62BBA" w:rsidRDefault="00870C91">
      <w:pPr>
        <w:pStyle w:val="BodyText"/>
        <w:numPr>
          <w:ilvl w:val="0"/>
          <w:numId w:val="5"/>
        </w:numPr>
        <w:tabs>
          <w:tab w:val="left" w:pos="581"/>
        </w:tabs>
      </w:pPr>
      <w:r w:rsidRPr="00A62BBA">
        <w:t xml:space="preserve">Alle kryptographischen Module </w:t>
      </w:r>
      <w:r w:rsidR="00287D60">
        <w:t>fallen in einen sicheren Fehlerzustand</w:t>
      </w:r>
      <w:r w:rsidRPr="00A62BBA">
        <w:t xml:space="preserve"> und </w:t>
      </w:r>
      <w:r w:rsidR="00287D60">
        <w:t xml:space="preserve">behandeln </w:t>
      </w:r>
      <w:r w:rsidRPr="00A62BBA">
        <w:t>Fehler korrekt.</w:t>
      </w:r>
    </w:p>
    <w:p w14:paraId="56298CA4" w14:textId="77777777" w:rsidR="00870C91" w:rsidRPr="00A62BBA" w:rsidRDefault="00870C91">
      <w:pPr>
        <w:pStyle w:val="BodyText"/>
        <w:numPr>
          <w:ilvl w:val="0"/>
          <w:numId w:val="5"/>
        </w:numPr>
        <w:tabs>
          <w:tab w:val="left" w:pos="581"/>
        </w:tabs>
      </w:pPr>
      <w:r w:rsidRPr="00A62BBA">
        <w:t>Es wird ein geeigneter Zufallszahlengenerator verwendet.</w:t>
      </w:r>
    </w:p>
    <w:p w14:paraId="13055542" w14:textId="454FD4D1" w:rsidR="00870C91" w:rsidRPr="00A62BBA" w:rsidRDefault="00870C91">
      <w:pPr>
        <w:pStyle w:val="BodyText"/>
        <w:numPr>
          <w:ilvl w:val="0"/>
          <w:numId w:val="5"/>
        </w:numPr>
        <w:tabs>
          <w:tab w:val="left" w:pos="581"/>
        </w:tabs>
      </w:pPr>
      <w:r w:rsidRPr="00A62BBA">
        <w:t>Der Zug</w:t>
      </w:r>
      <w:r w:rsidR="005005F9">
        <w:t>riff auf</w:t>
      </w:r>
      <w:r w:rsidRPr="00A62BBA">
        <w:t xml:space="preserve"> Schlüssel wird sicher verwaltet.</w:t>
      </w:r>
    </w:p>
    <w:p w14:paraId="4EA48B1C" w14:textId="77777777" w:rsidR="00870C91" w:rsidRDefault="00870C91" w:rsidP="00CE3BD4">
      <w:pPr>
        <w:pStyle w:val="Heading2"/>
      </w:pPr>
      <w:bookmarkStart w:id="234" w:name="_bookmark89"/>
      <w:bookmarkStart w:id="235" w:name="_Toc43526969"/>
      <w:bookmarkStart w:id="236" w:name="_Toc65991018"/>
      <w:bookmarkEnd w:id="234"/>
      <w:r>
        <w:t>V6.1 Datenklassifizierung</w:t>
      </w:r>
      <w:bookmarkEnd w:id="235"/>
      <w:bookmarkEnd w:id="236"/>
    </w:p>
    <w:p w14:paraId="19798B9D" w14:textId="2AB25654" w:rsidR="00870C91" w:rsidRPr="00A62BBA" w:rsidRDefault="00870C91" w:rsidP="00A27D9C">
      <w:r w:rsidRPr="00A62BBA">
        <w:t xml:space="preserve">Das wichtigste Gut sind die Daten, die von einer Anwendung verarbeitet, gespeichert oder übertragen werden. Führen Sie immer eine Datenschutz-Folgenabschätzung durch, um die Datenschutzbedürfnisse der gespeicherten Daten korrekt </w:t>
      </w:r>
      <w:r w:rsidR="00E0586B">
        <w:t>einzuschätzen</w:t>
      </w:r>
      <w:r w:rsidRPr="00A62BBA">
        <w:t>.</w:t>
      </w:r>
    </w:p>
    <w:p w14:paraId="66EDC2BA" w14:textId="77777777" w:rsidR="00870C91" w:rsidRPr="00A62BBA" w:rsidRDefault="00870C91">
      <w:pPr>
        <w:spacing w:before="4"/>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920"/>
        <w:gridCol w:w="412"/>
        <w:gridCol w:w="402"/>
        <w:gridCol w:w="402"/>
        <w:gridCol w:w="600"/>
      </w:tblGrid>
      <w:tr w:rsidR="00870C91" w:rsidRPr="00A62BBA" w14:paraId="74B7E7B1" w14:textId="77777777" w:rsidTr="00E0586B">
        <w:trPr>
          <w:trHeight w:val="305"/>
        </w:trPr>
        <w:tc>
          <w:tcPr>
            <w:tcW w:w="624" w:type="dxa"/>
            <w:tcBorders>
              <w:bottom w:val="single" w:sz="4" w:space="0" w:color="auto"/>
            </w:tcBorders>
            <w:shd w:val="clear" w:color="auto" w:fill="auto"/>
          </w:tcPr>
          <w:p w14:paraId="4A54385B" w14:textId="77777777" w:rsidR="00870C91" w:rsidRPr="00A62BBA" w:rsidRDefault="00870C91">
            <w:pPr>
              <w:pStyle w:val="TableParagraph"/>
              <w:spacing w:before="19"/>
              <w:ind w:right="2"/>
              <w:jc w:val="center"/>
              <w:rPr>
                <w:szCs w:val="20"/>
              </w:rPr>
            </w:pPr>
            <w:r w:rsidRPr="00A62BBA">
              <w:rPr>
                <w:szCs w:val="20"/>
              </w:rPr>
              <w:t>#</w:t>
            </w:r>
          </w:p>
        </w:tc>
        <w:tc>
          <w:tcPr>
            <w:tcW w:w="6920" w:type="dxa"/>
            <w:tcBorders>
              <w:bottom w:val="single" w:sz="4" w:space="0" w:color="auto"/>
            </w:tcBorders>
            <w:shd w:val="clear" w:color="auto" w:fill="auto"/>
          </w:tcPr>
          <w:p w14:paraId="1C02CC49" w14:textId="77777777" w:rsidR="00870C91" w:rsidRPr="00A62BBA" w:rsidRDefault="00870C91">
            <w:pPr>
              <w:pStyle w:val="TableParagraph"/>
              <w:spacing w:before="19"/>
              <w:ind w:left="108"/>
              <w:rPr>
                <w:szCs w:val="20"/>
              </w:rPr>
            </w:pPr>
            <w:r w:rsidRPr="00A62BBA">
              <w:rPr>
                <w:szCs w:val="20"/>
              </w:rPr>
              <w:t>Beschreibung</w:t>
            </w:r>
          </w:p>
        </w:tc>
        <w:tc>
          <w:tcPr>
            <w:tcW w:w="412" w:type="dxa"/>
            <w:tcBorders>
              <w:bottom w:val="single" w:sz="4" w:space="0" w:color="auto"/>
            </w:tcBorders>
            <w:shd w:val="clear" w:color="auto" w:fill="auto"/>
          </w:tcPr>
          <w:p w14:paraId="3263BC1A" w14:textId="77777777" w:rsidR="00870C91" w:rsidRPr="00A62BBA" w:rsidRDefault="00870C91">
            <w:pPr>
              <w:pStyle w:val="TableParagraph"/>
              <w:spacing w:before="19"/>
              <w:ind w:left="120"/>
              <w:rPr>
                <w:szCs w:val="20"/>
              </w:rPr>
            </w:pPr>
            <w:r w:rsidRPr="00A62BBA">
              <w:rPr>
                <w:szCs w:val="20"/>
              </w:rPr>
              <w:t>L1</w:t>
            </w:r>
          </w:p>
        </w:tc>
        <w:tc>
          <w:tcPr>
            <w:tcW w:w="402" w:type="dxa"/>
            <w:tcBorders>
              <w:bottom w:val="single" w:sz="4" w:space="0" w:color="auto"/>
            </w:tcBorders>
            <w:shd w:val="clear" w:color="auto" w:fill="auto"/>
          </w:tcPr>
          <w:p w14:paraId="3733F209" w14:textId="77777777" w:rsidR="00870C91" w:rsidRPr="00A62BBA" w:rsidRDefault="00870C91">
            <w:pPr>
              <w:pStyle w:val="TableParagraph"/>
              <w:spacing w:before="19"/>
              <w:ind w:left="107"/>
              <w:rPr>
                <w:szCs w:val="20"/>
              </w:rPr>
            </w:pPr>
            <w:r w:rsidRPr="00A62BBA">
              <w:rPr>
                <w:szCs w:val="20"/>
              </w:rPr>
              <w:t>L2</w:t>
            </w:r>
          </w:p>
        </w:tc>
        <w:tc>
          <w:tcPr>
            <w:tcW w:w="402" w:type="dxa"/>
            <w:tcBorders>
              <w:bottom w:val="single" w:sz="4" w:space="0" w:color="auto"/>
            </w:tcBorders>
            <w:shd w:val="clear" w:color="auto" w:fill="auto"/>
          </w:tcPr>
          <w:p w14:paraId="5ED90CC6" w14:textId="77777777" w:rsidR="00870C91" w:rsidRPr="00A62BBA" w:rsidRDefault="00870C91">
            <w:pPr>
              <w:pStyle w:val="TableParagraph"/>
              <w:spacing w:before="19"/>
              <w:ind w:left="108"/>
              <w:rPr>
                <w:szCs w:val="20"/>
              </w:rPr>
            </w:pPr>
            <w:r w:rsidRPr="00A62BBA">
              <w:rPr>
                <w:szCs w:val="20"/>
              </w:rPr>
              <w:t>L3</w:t>
            </w:r>
          </w:p>
        </w:tc>
        <w:tc>
          <w:tcPr>
            <w:tcW w:w="600" w:type="dxa"/>
            <w:tcBorders>
              <w:bottom w:val="single" w:sz="4" w:space="0" w:color="auto"/>
            </w:tcBorders>
            <w:shd w:val="clear" w:color="auto" w:fill="auto"/>
          </w:tcPr>
          <w:p w14:paraId="47CBE909" w14:textId="77777777" w:rsidR="00870C91" w:rsidRPr="00A62BBA" w:rsidRDefault="00870C91">
            <w:pPr>
              <w:pStyle w:val="TableParagraph"/>
              <w:spacing w:before="19"/>
              <w:ind w:left="107"/>
              <w:rPr>
                <w:szCs w:val="20"/>
              </w:rPr>
            </w:pPr>
            <w:r w:rsidRPr="00A62BBA">
              <w:rPr>
                <w:szCs w:val="20"/>
              </w:rPr>
              <w:t>CWE</w:t>
            </w:r>
          </w:p>
        </w:tc>
      </w:tr>
      <w:tr w:rsidR="00870C91" w:rsidRPr="00A62BBA" w14:paraId="403E9185" w14:textId="77777777" w:rsidTr="00E0586B">
        <w:trPr>
          <w:trHeight w:val="844"/>
        </w:trPr>
        <w:tc>
          <w:tcPr>
            <w:tcW w:w="624" w:type="dxa"/>
            <w:tcBorders>
              <w:top w:val="single" w:sz="4" w:space="0" w:color="auto"/>
            </w:tcBorders>
            <w:shd w:val="clear" w:color="auto" w:fill="auto"/>
          </w:tcPr>
          <w:p w14:paraId="4E4060F2" w14:textId="77777777" w:rsidR="00870C91" w:rsidRPr="00A62BBA" w:rsidRDefault="00870C91">
            <w:pPr>
              <w:pStyle w:val="TableParagraph"/>
              <w:spacing w:before="58"/>
              <w:ind w:left="108"/>
              <w:rPr>
                <w:szCs w:val="20"/>
              </w:rPr>
            </w:pPr>
            <w:r w:rsidRPr="00A62BBA">
              <w:rPr>
                <w:b/>
                <w:bCs/>
                <w:szCs w:val="20"/>
              </w:rPr>
              <w:t>6.1.1</w:t>
            </w:r>
          </w:p>
        </w:tc>
        <w:tc>
          <w:tcPr>
            <w:tcW w:w="6920" w:type="dxa"/>
            <w:tcBorders>
              <w:top w:val="single" w:sz="4" w:space="0" w:color="auto"/>
            </w:tcBorders>
            <w:shd w:val="clear" w:color="auto" w:fill="auto"/>
          </w:tcPr>
          <w:p w14:paraId="16D3F045" w14:textId="1A83D7D8" w:rsidR="00870C91" w:rsidRPr="00A62BBA" w:rsidRDefault="006E7460">
            <w:pPr>
              <w:pStyle w:val="TableParagraph"/>
              <w:spacing w:before="55"/>
              <w:ind w:left="108" w:right="378"/>
              <w:rPr>
                <w:szCs w:val="20"/>
              </w:rPr>
            </w:pPr>
            <w:r>
              <w:rPr>
                <w:szCs w:val="20"/>
              </w:rPr>
              <w:t>Prüfen Sie</w:t>
            </w:r>
            <w:r w:rsidR="00870C91" w:rsidRPr="00A62BBA">
              <w:rPr>
                <w:szCs w:val="20"/>
              </w:rPr>
              <w:t xml:space="preserve">, dass sensible personenbezogene Daten, oder Daten, die </w:t>
            </w:r>
            <w:r w:rsidR="00E0586B">
              <w:rPr>
                <w:szCs w:val="20"/>
              </w:rPr>
              <w:t>unter andere gesetzliche Regelungen zur Vertraulichkeit</w:t>
            </w:r>
            <w:r w:rsidR="00870C91" w:rsidRPr="00A62BBA">
              <w:rPr>
                <w:szCs w:val="20"/>
              </w:rPr>
              <w:t xml:space="preserve"> fallen, verschlüsselt gespeichert werden.</w:t>
            </w:r>
          </w:p>
        </w:tc>
        <w:tc>
          <w:tcPr>
            <w:tcW w:w="412" w:type="dxa"/>
            <w:tcBorders>
              <w:top w:val="single" w:sz="4" w:space="0" w:color="auto"/>
            </w:tcBorders>
            <w:shd w:val="clear" w:color="auto" w:fill="auto"/>
          </w:tcPr>
          <w:p w14:paraId="5BB53E10" w14:textId="77777777" w:rsidR="00870C91" w:rsidRPr="00A62BBA" w:rsidRDefault="00870C91">
            <w:pPr>
              <w:snapToGrid w:val="0"/>
              <w:rPr>
                <w:szCs w:val="20"/>
              </w:rPr>
            </w:pPr>
          </w:p>
        </w:tc>
        <w:tc>
          <w:tcPr>
            <w:tcW w:w="402" w:type="dxa"/>
            <w:tcBorders>
              <w:top w:val="single" w:sz="4" w:space="0" w:color="auto"/>
            </w:tcBorders>
            <w:shd w:val="clear" w:color="auto" w:fill="auto"/>
          </w:tcPr>
          <w:p w14:paraId="531AD217" w14:textId="77777777" w:rsidR="00870C91" w:rsidRPr="00A62BBA" w:rsidRDefault="00870C91">
            <w:pPr>
              <w:pStyle w:val="TableParagraph"/>
              <w:spacing w:before="56"/>
              <w:ind w:left="126"/>
              <w:rPr>
                <w:szCs w:val="20"/>
              </w:rPr>
            </w:pPr>
            <w:r w:rsidRPr="00A62BB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46FA93DF" w14:textId="77777777" w:rsidR="00870C91" w:rsidRPr="00A62BBA" w:rsidRDefault="00870C91">
            <w:pPr>
              <w:pStyle w:val="TableParagraph"/>
              <w:spacing w:before="56"/>
              <w:ind w:left="128"/>
              <w:rPr>
                <w:szCs w:val="20"/>
              </w:rPr>
            </w:pPr>
            <w:r w:rsidRPr="00A62BB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1607B1D9" w14:textId="77777777" w:rsidR="00870C91" w:rsidRPr="00A62BBA" w:rsidRDefault="00870C91">
            <w:pPr>
              <w:pStyle w:val="TableParagraph"/>
              <w:spacing w:before="58"/>
              <w:ind w:left="146"/>
              <w:rPr>
                <w:szCs w:val="20"/>
              </w:rPr>
            </w:pPr>
            <w:r w:rsidRPr="00A62BBA">
              <w:rPr>
                <w:szCs w:val="20"/>
              </w:rPr>
              <w:t>311</w:t>
            </w:r>
          </w:p>
        </w:tc>
      </w:tr>
      <w:tr w:rsidR="00870C91" w:rsidRPr="00A62BBA" w14:paraId="03AF985B" w14:textId="77777777" w:rsidTr="00E0586B">
        <w:trPr>
          <w:trHeight w:val="788"/>
        </w:trPr>
        <w:tc>
          <w:tcPr>
            <w:tcW w:w="624" w:type="dxa"/>
            <w:shd w:val="clear" w:color="auto" w:fill="auto"/>
          </w:tcPr>
          <w:p w14:paraId="3B61844B" w14:textId="77777777" w:rsidR="00870C91" w:rsidRPr="00A62BBA" w:rsidRDefault="00870C91">
            <w:pPr>
              <w:pStyle w:val="TableParagraph"/>
              <w:spacing w:before="71"/>
              <w:ind w:left="108"/>
              <w:rPr>
                <w:szCs w:val="20"/>
              </w:rPr>
            </w:pPr>
            <w:r w:rsidRPr="00A62BBA">
              <w:rPr>
                <w:b/>
                <w:bCs/>
                <w:szCs w:val="20"/>
              </w:rPr>
              <w:t>6.1.2</w:t>
            </w:r>
          </w:p>
        </w:tc>
        <w:tc>
          <w:tcPr>
            <w:tcW w:w="6920" w:type="dxa"/>
            <w:shd w:val="clear" w:color="auto" w:fill="auto"/>
          </w:tcPr>
          <w:p w14:paraId="271CF715" w14:textId="75AA8A88" w:rsidR="00870C91" w:rsidRPr="00A62BBA" w:rsidRDefault="006E7460">
            <w:pPr>
              <w:pStyle w:val="TableParagraph"/>
              <w:spacing w:before="71"/>
              <w:ind w:left="108" w:right="118"/>
              <w:rPr>
                <w:szCs w:val="20"/>
              </w:rPr>
            </w:pPr>
            <w:r>
              <w:rPr>
                <w:szCs w:val="20"/>
              </w:rPr>
              <w:t>Prüfen Sie</w:t>
            </w:r>
            <w:r w:rsidR="00870C91" w:rsidRPr="00A62BBA">
              <w:rPr>
                <w:szCs w:val="20"/>
              </w:rPr>
              <w:t>, dass Gesundheits</w:t>
            </w:r>
            <w:r w:rsidR="00E0586B">
              <w:rPr>
                <w:szCs w:val="20"/>
              </w:rPr>
              <w:t>d</w:t>
            </w:r>
            <w:r w:rsidR="00870C91" w:rsidRPr="00A62BBA">
              <w:rPr>
                <w:szCs w:val="20"/>
              </w:rPr>
              <w:t>at</w:t>
            </w:r>
            <w:r w:rsidR="00E0586B">
              <w:rPr>
                <w:szCs w:val="20"/>
              </w:rPr>
              <w:t>en,</w:t>
            </w:r>
            <w:r w:rsidR="00870C91" w:rsidRPr="00A62BBA">
              <w:rPr>
                <w:szCs w:val="20"/>
              </w:rPr>
              <w:t xml:space="preserve"> wie z. B. medizinische Aufzeichnungen, Details zu medizinischen Geräten oder deanonymisierte Forschungsaufzeichnungen</w:t>
            </w:r>
            <w:r w:rsidR="00E0586B">
              <w:rPr>
                <w:szCs w:val="20"/>
              </w:rPr>
              <w:t>,</w:t>
            </w:r>
            <w:r w:rsidR="00870C91" w:rsidRPr="00A62BBA">
              <w:rPr>
                <w:szCs w:val="20"/>
              </w:rPr>
              <w:t xml:space="preserve"> verschlüsselt gespeichert werden.</w:t>
            </w:r>
          </w:p>
        </w:tc>
        <w:tc>
          <w:tcPr>
            <w:tcW w:w="412" w:type="dxa"/>
            <w:shd w:val="clear" w:color="auto" w:fill="auto"/>
          </w:tcPr>
          <w:p w14:paraId="1D3F9F32" w14:textId="77777777" w:rsidR="00870C91" w:rsidRPr="00A62BBA" w:rsidRDefault="00870C91">
            <w:pPr>
              <w:snapToGrid w:val="0"/>
              <w:rPr>
                <w:szCs w:val="20"/>
              </w:rPr>
            </w:pPr>
          </w:p>
        </w:tc>
        <w:tc>
          <w:tcPr>
            <w:tcW w:w="402" w:type="dxa"/>
            <w:shd w:val="clear" w:color="auto" w:fill="auto"/>
          </w:tcPr>
          <w:p w14:paraId="2CCB0E57" w14:textId="77777777" w:rsidR="00870C91" w:rsidRPr="00A62BBA" w:rsidRDefault="00870C91">
            <w:pPr>
              <w:pStyle w:val="TableParagraph"/>
              <w:spacing w:before="70"/>
              <w:ind w:left="126"/>
              <w:rPr>
                <w:szCs w:val="20"/>
              </w:rPr>
            </w:pPr>
            <w:r w:rsidRPr="00A62BBA">
              <w:rPr>
                <w:rFonts w:ascii="Segoe UI Symbol" w:eastAsia="Segoe UI Symbol" w:hAnsi="Segoe UI Symbol" w:cs="Segoe UI Symbol"/>
                <w:szCs w:val="20"/>
              </w:rPr>
              <w:t>✓</w:t>
            </w:r>
          </w:p>
        </w:tc>
        <w:tc>
          <w:tcPr>
            <w:tcW w:w="402" w:type="dxa"/>
            <w:shd w:val="clear" w:color="auto" w:fill="auto"/>
          </w:tcPr>
          <w:p w14:paraId="04F1FCE5" w14:textId="77777777" w:rsidR="00870C91" w:rsidRPr="00A62BBA" w:rsidRDefault="00870C91">
            <w:pPr>
              <w:pStyle w:val="TableParagraph"/>
              <w:spacing w:before="70"/>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527F9623" w14:textId="77777777" w:rsidR="00870C91" w:rsidRPr="00A62BBA" w:rsidRDefault="00870C91">
            <w:pPr>
              <w:pStyle w:val="TableParagraph"/>
              <w:spacing w:before="71"/>
              <w:ind w:left="146"/>
              <w:rPr>
                <w:szCs w:val="20"/>
              </w:rPr>
            </w:pPr>
            <w:r w:rsidRPr="00A62BBA">
              <w:rPr>
                <w:szCs w:val="20"/>
              </w:rPr>
              <w:t>311</w:t>
            </w:r>
          </w:p>
        </w:tc>
      </w:tr>
      <w:tr w:rsidR="00870C91" w:rsidRPr="00A62BBA" w14:paraId="59C9BD75" w14:textId="77777777" w:rsidTr="00E0586B">
        <w:trPr>
          <w:trHeight w:val="881"/>
        </w:trPr>
        <w:tc>
          <w:tcPr>
            <w:tcW w:w="624" w:type="dxa"/>
            <w:shd w:val="clear" w:color="auto" w:fill="auto"/>
          </w:tcPr>
          <w:p w14:paraId="02749428" w14:textId="77777777" w:rsidR="00870C91" w:rsidRPr="00A62BBA" w:rsidRDefault="00870C91">
            <w:pPr>
              <w:pStyle w:val="TableParagraph"/>
              <w:spacing w:before="70"/>
              <w:ind w:left="108"/>
              <w:rPr>
                <w:szCs w:val="20"/>
              </w:rPr>
            </w:pPr>
            <w:r w:rsidRPr="00A62BBA">
              <w:rPr>
                <w:b/>
                <w:bCs/>
                <w:szCs w:val="20"/>
              </w:rPr>
              <w:t>6.1.3</w:t>
            </w:r>
          </w:p>
        </w:tc>
        <w:tc>
          <w:tcPr>
            <w:tcW w:w="6920" w:type="dxa"/>
            <w:shd w:val="clear" w:color="auto" w:fill="auto"/>
          </w:tcPr>
          <w:p w14:paraId="4D6485BE" w14:textId="57E0F177" w:rsidR="00870C91" w:rsidRPr="00A62BBA" w:rsidRDefault="006E7460">
            <w:pPr>
              <w:pStyle w:val="TableParagraph"/>
              <w:spacing w:before="70"/>
              <w:ind w:left="113" w:right="170"/>
              <w:rPr>
                <w:szCs w:val="20"/>
              </w:rPr>
            </w:pPr>
            <w:r>
              <w:rPr>
                <w:szCs w:val="20"/>
              </w:rPr>
              <w:t>Prüfen Sie</w:t>
            </w:r>
            <w:r w:rsidR="00870C91" w:rsidRPr="00A62BBA">
              <w:rPr>
                <w:szCs w:val="20"/>
              </w:rPr>
              <w:t>, dass Finanz</w:t>
            </w:r>
            <w:r w:rsidR="00E0586B">
              <w:rPr>
                <w:szCs w:val="20"/>
              </w:rPr>
              <w:t>daten,</w:t>
            </w:r>
            <w:r w:rsidR="00870C91" w:rsidRPr="00A62BBA">
              <w:rPr>
                <w:szCs w:val="20"/>
              </w:rPr>
              <w:t xml:space="preserve"> wie z.B. </w:t>
            </w:r>
            <w:r w:rsidR="00E0586B">
              <w:rPr>
                <w:szCs w:val="20"/>
              </w:rPr>
              <w:t>K</w:t>
            </w:r>
            <w:r w:rsidR="00870C91" w:rsidRPr="00A62BBA">
              <w:rPr>
                <w:szCs w:val="20"/>
              </w:rPr>
              <w:t>onten, Zahlungsausfälle oder Kredithistorie, Steuerunterlagen, Lohnhistorie, Begünstigte oder deanonymisierte Markt- oder Forschungsaufzeichnungen verschlüsselt gespeichert werden.</w:t>
            </w:r>
          </w:p>
        </w:tc>
        <w:tc>
          <w:tcPr>
            <w:tcW w:w="412" w:type="dxa"/>
            <w:shd w:val="clear" w:color="auto" w:fill="auto"/>
          </w:tcPr>
          <w:p w14:paraId="246BA13F" w14:textId="77777777" w:rsidR="00870C91" w:rsidRPr="00A62BBA" w:rsidRDefault="00870C91">
            <w:pPr>
              <w:snapToGrid w:val="0"/>
              <w:rPr>
                <w:szCs w:val="20"/>
              </w:rPr>
            </w:pPr>
          </w:p>
        </w:tc>
        <w:tc>
          <w:tcPr>
            <w:tcW w:w="402" w:type="dxa"/>
            <w:shd w:val="clear" w:color="auto" w:fill="auto"/>
          </w:tcPr>
          <w:p w14:paraId="5015A27C" w14:textId="77777777" w:rsidR="00870C91" w:rsidRPr="00A62BBA" w:rsidRDefault="00870C91">
            <w:pPr>
              <w:pStyle w:val="TableParagraph"/>
              <w:spacing w:before="69"/>
              <w:ind w:left="126"/>
              <w:rPr>
                <w:szCs w:val="20"/>
              </w:rPr>
            </w:pPr>
            <w:r w:rsidRPr="00A62BBA">
              <w:rPr>
                <w:rFonts w:ascii="Segoe UI Symbol" w:eastAsia="Segoe UI Symbol" w:hAnsi="Segoe UI Symbol" w:cs="Segoe UI Symbol"/>
                <w:szCs w:val="20"/>
              </w:rPr>
              <w:t>✓</w:t>
            </w:r>
          </w:p>
        </w:tc>
        <w:tc>
          <w:tcPr>
            <w:tcW w:w="402" w:type="dxa"/>
            <w:shd w:val="clear" w:color="auto" w:fill="auto"/>
          </w:tcPr>
          <w:p w14:paraId="69075C84" w14:textId="77777777" w:rsidR="00870C91" w:rsidRPr="00A62BBA" w:rsidRDefault="00870C91">
            <w:pPr>
              <w:pStyle w:val="TableParagraph"/>
              <w:spacing w:before="69"/>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5A751C41" w14:textId="77777777" w:rsidR="00870C91" w:rsidRPr="00A62BBA" w:rsidRDefault="00870C91">
            <w:pPr>
              <w:pStyle w:val="TableParagraph"/>
              <w:spacing w:before="70"/>
              <w:ind w:left="146"/>
              <w:rPr>
                <w:szCs w:val="20"/>
              </w:rPr>
            </w:pPr>
            <w:r w:rsidRPr="00A62BBA">
              <w:rPr>
                <w:szCs w:val="20"/>
              </w:rPr>
              <w:t>311</w:t>
            </w:r>
          </w:p>
        </w:tc>
      </w:tr>
    </w:tbl>
    <w:p w14:paraId="2B761529" w14:textId="77777777" w:rsidR="00870C91" w:rsidRDefault="00870C91" w:rsidP="00CE3BD4">
      <w:pPr>
        <w:pStyle w:val="Heading2"/>
        <w:numPr>
          <w:ilvl w:val="0"/>
          <w:numId w:val="0"/>
        </w:numPr>
      </w:pPr>
      <w:bookmarkStart w:id="237" w:name="_bookmark90"/>
      <w:bookmarkStart w:id="238" w:name="_Toc43526970"/>
      <w:bookmarkStart w:id="239" w:name="_Toc65991019"/>
      <w:bookmarkEnd w:id="237"/>
      <w:r>
        <w:t>V6.2 Algorithmen</w:t>
      </w:r>
      <w:bookmarkEnd w:id="238"/>
      <w:bookmarkEnd w:id="239"/>
    </w:p>
    <w:p w14:paraId="38939CA5" w14:textId="1CA58E10" w:rsidR="00870C91" w:rsidRPr="00A62BBA" w:rsidRDefault="00870C91" w:rsidP="00A27D9C">
      <w:r w:rsidRPr="00A62BBA">
        <w:t xml:space="preserve">Fortschritte in der Kryptographie </w:t>
      </w:r>
      <w:r w:rsidR="00E0586B">
        <w:t>führen dazu</w:t>
      </w:r>
      <w:r w:rsidRPr="00A62BBA">
        <w:t xml:space="preserve">, dass bisher sichere Algorithmen und Schlüssellängen nicht länger sicher </w:t>
      </w:r>
      <w:r w:rsidR="00E0586B">
        <w:t xml:space="preserve">genug </w:t>
      </w:r>
      <w:r w:rsidRPr="00A62BBA">
        <w:t>sind, um Daten zu schützen. Daher muss es möglich sein, die Algorithmen zu ändern.</w:t>
      </w:r>
      <w:r w:rsidR="000E7B39">
        <w:t xml:space="preserve"> </w:t>
      </w:r>
      <w:r w:rsidRPr="00A62BBA">
        <w:t xml:space="preserve">Obwohl dieser Abschnitt nicht leicht </w:t>
      </w:r>
      <w:r w:rsidR="00E0586B">
        <w:t>mittels</w:t>
      </w:r>
      <w:r w:rsidRPr="00A62BBA">
        <w:t xml:space="preserve"> Pen</w:t>
      </w:r>
      <w:r w:rsidR="00E0586B">
        <w:t>tests</w:t>
      </w:r>
      <w:r w:rsidRPr="00A62BBA">
        <w:t xml:space="preserve"> </w:t>
      </w:r>
      <w:r w:rsidR="00E0586B">
        <w:t xml:space="preserve">geprüft </w:t>
      </w:r>
      <w:r w:rsidRPr="00A62BBA">
        <w:t>werden kann, sollten Entwickler diesen gesamten Abschnitt als obligatorisch betrachten, auch wenn L1 bei den meisten Punkten fehlt.</w:t>
      </w:r>
    </w:p>
    <w:p w14:paraId="11ED3EE2" w14:textId="77777777" w:rsidR="00870C91" w:rsidRPr="00A62BBA" w:rsidRDefault="00870C91" w:rsidP="00A27D9C">
      <w:pPr>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853"/>
        <w:gridCol w:w="63"/>
        <w:gridCol w:w="418"/>
        <w:gridCol w:w="402"/>
        <w:gridCol w:w="401"/>
        <w:gridCol w:w="600"/>
      </w:tblGrid>
      <w:tr w:rsidR="00870C91" w:rsidRPr="00A62BBA" w14:paraId="705905CF" w14:textId="77777777" w:rsidTr="009E34AB">
        <w:trPr>
          <w:trHeight w:val="340"/>
        </w:trPr>
        <w:tc>
          <w:tcPr>
            <w:tcW w:w="624" w:type="dxa"/>
            <w:tcBorders>
              <w:bottom w:val="single" w:sz="4" w:space="0" w:color="auto"/>
            </w:tcBorders>
            <w:shd w:val="clear" w:color="auto" w:fill="auto"/>
          </w:tcPr>
          <w:p w14:paraId="55922EE1" w14:textId="77777777" w:rsidR="00870C91" w:rsidRPr="00A62BBA" w:rsidRDefault="00870C91">
            <w:pPr>
              <w:pStyle w:val="TableParagraph"/>
              <w:spacing w:before="19"/>
              <w:ind w:right="2"/>
              <w:jc w:val="center"/>
              <w:rPr>
                <w:szCs w:val="20"/>
              </w:rPr>
            </w:pPr>
            <w:r w:rsidRPr="00A62BBA">
              <w:rPr>
                <w:szCs w:val="20"/>
              </w:rPr>
              <w:t>#</w:t>
            </w:r>
          </w:p>
        </w:tc>
        <w:tc>
          <w:tcPr>
            <w:tcW w:w="6916" w:type="dxa"/>
            <w:gridSpan w:val="2"/>
            <w:tcBorders>
              <w:bottom w:val="single" w:sz="4" w:space="0" w:color="auto"/>
            </w:tcBorders>
            <w:shd w:val="clear" w:color="auto" w:fill="auto"/>
          </w:tcPr>
          <w:p w14:paraId="641D5237" w14:textId="77777777" w:rsidR="00870C91" w:rsidRPr="00A62BBA" w:rsidRDefault="00870C91">
            <w:pPr>
              <w:pStyle w:val="TableParagraph"/>
              <w:spacing w:before="19"/>
              <w:ind w:left="108"/>
              <w:rPr>
                <w:szCs w:val="20"/>
              </w:rPr>
            </w:pPr>
            <w:r w:rsidRPr="00A62BBA">
              <w:rPr>
                <w:szCs w:val="20"/>
              </w:rPr>
              <w:t>Beschreibung</w:t>
            </w:r>
          </w:p>
        </w:tc>
        <w:tc>
          <w:tcPr>
            <w:tcW w:w="417" w:type="dxa"/>
            <w:tcBorders>
              <w:bottom w:val="single" w:sz="4" w:space="0" w:color="auto"/>
            </w:tcBorders>
            <w:shd w:val="clear" w:color="auto" w:fill="auto"/>
          </w:tcPr>
          <w:p w14:paraId="53E7F813" w14:textId="77777777" w:rsidR="00870C91" w:rsidRPr="00A62BBA" w:rsidRDefault="00870C91">
            <w:pPr>
              <w:pStyle w:val="TableParagraph"/>
              <w:spacing w:before="19"/>
              <w:ind w:left="124"/>
              <w:rPr>
                <w:szCs w:val="20"/>
              </w:rPr>
            </w:pPr>
            <w:r w:rsidRPr="00A62BBA">
              <w:rPr>
                <w:szCs w:val="20"/>
              </w:rPr>
              <w:t>L1</w:t>
            </w:r>
          </w:p>
        </w:tc>
        <w:tc>
          <w:tcPr>
            <w:tcW w:w="402" w:type="dxa"/>
            <w:tcBorders>
              <w:bottom w:val="single" w:sz="4" w:space="0" w:color="auto"/>
            </w:tcBorders>
            <w:shd w:val="clear" w:color="auto" w:fill="auto"/>
          </w:tcPr>
          <w:p w14:paraId="0524C08E" w14:textId="77777777" w:rsidR="00870C91" w:rsidRPr="00A62BBA" w:rsidRDefault="00870C91">
            <w:pPr>
              <w:pStyle w:val="TableParagraph"/>
              <w:spacing w:before="19"/>
              <w:ind w:left="107"/>
              <w:rPr>
                <w:szCs w:val="20"/>
              </w:rPr>
            </w:pPr>
            <w:r w:rsidRPr="00A62BBA">
              <w:rPr>
                <w:szCs w:val="20"/>
              </w:rPr>
              <w:t>L2</w:t>
            </w:r>
          </w:p>
        </w:tc>
        <w:tc>
          <w:tcPr>
            <w:tcW w:w="401" w:type="dxa"/>
            <w:tcBorders>
              <w:bottom w:val="single" w:sz="4" w:space="0" w:color="auto"/>
            </w:tcBorders>
            <w:shd w:val="clear" w:color="auto" w:fill="auto"/>
          </w:tcPr>
          <w:p w14:paraId="6DFBBE48" w14:textId="77777777" w:rsidR="00870C91" w:rsidRPr="00A62BBA" w:rsidRDefault="00870C91">
            <w:pPr>
              <w:pStyle w:val="TableParagraph"/>
              <w:spacing w:before="19"/>
              <w:ind w:left="108"/>
              <w:rPr>
                <w:szCs w:val="20"/>
              </w:rPr>
            </w:pPr>
            <w:r w:rsidRPr="00A62BBA">
              <w:rPr>
                <w:szCs w:val="20"/>
              </w:rPr>
              <w:t>L3</w:t>
            </w:r>
          </w:p>
        </w:tc>
        <w:tc>
          <w:tcPr>
            <w:tcW w:w="600" w:type="dxa"/>
            <w:tcBorders>
              <w:bottom w:val="single" w:sz="4" w:space="0" w:color="auto"/>
            </w:tcBorders>
            <w:shd w:val="clear" w:color="auto" w:fill="auto"/>
          </w:tcPr>
          <w:p w14:paraId="6DBFC0EC" w14:textId="77777777" w:rsidR="00870C91" w:rsidRPr="00A62BBA" w:rsidRDefault="00870C91">
            <w:pPr>
              <w:pStyle w:val="TableParagraph"/>
              <w:spacing w:before="19"/>
              <w:ind w:left="107"/>
              <w:rPr>
                <w:szCs w:val="20"/>
              </w:rPr>
            </w:pPr>
            <w:r w:rsidRPr="00A62BBA">
              <w:rPr>
                <w:szCs w:val="20"/>
              </w:rPr>
              <w:t>CWE</w:t>
            </w:r>
          </w:p>
        </w:tc>
      </w:tr>
      <w:tr w:rsidR="00870C91" w:rsidRPr="00A62BBA" w14:paraId="534033EA" w14:textId="77777777" w:rsidTr="009E34AB">
        <w:trPr>
          <w:trHeight w:val="566"/>
        </w:trPr>
        <w:tc>
          <w:tcPr>
            <w:tcW w:w="624" w:type="dxa"/>
            <w:tcBorders>
              <w:top w:val="single" w:sz="4" w:space="0" w:color="auto"/>
            </w:tcBorders>
            <w:shd w:val="clear" w:color="auto" w:fill="auto"/>
          </w:tcPr>
          <w:p w14:paraId="2240BB94" w14:textId="77777777" w:rsidR="00870C91" w:rsidRPr="00A62BBA" w:rsidRDefault="00870C91">
            <w:pPr>
              <w:pStyle w:val="TableParagraph"/>
              <w:spacing w:before="58"/>
              <w:ind w:left="108"/>
              <w:rPr>
                <w:szCs w:val="20"/>
              </w:rPr>
            </w:pPr>
            <w:r w:rsidRPr="00A62BBA">
              <w:rPr>
                <w:b/>
                <w:bCs/>
                <w:szCs w:val="20"/>
              </w:rPr>
              <w:t>6.2.1</w:t>
            </w:r>
          </w:p>
        </w:tc>
        <w:tc>
          <w:tcPr>
            <w:tcW w:w="6916" w:type="dxa"/>
            <w:gridSpan w:val="2"/>
            <w:tcBorders>
              <w:top w:val="single" w:sz="4" w:space="0" w:color="auto"/>
            </w:tcBorders>
            <w:shd w:val="clear" w:color="auto" w:fill="auto"/>
          </w:tcPr>
          <w:p w14:paraId="2868ED77" w14:textId="591384EC" w:rsidR="00870C91" w:rsidRPr="00A62BBA" w:rsidRDefault="006E7460">
            <w:pPr>
              <w:pStyle w:val="TableParagraph"/>
              <w:spacing w:before="58"/>
              <w:ind w:left="108" w:right="122"/>
              <w:rPr>
                <w:szCs w:val="20"/>
              </w:rPr>
            </w:pPr>
            <w:r>
              <w:rPr>
                <w:szCs w:val="20"/>
              </w:rPr>
              <w:t>Prüfen Sie</w:t>
            </w:r>
            <w:r w:rsidR="00870C91" w:rsidRPr="00A62BBA">
              <w:rPr>
                <w:szCs w:val="20"/>
              </w:rPr>
              <w:t>, dass alle kryptografischen Module</w:t>
            </w:r>
            <w:r w:rsidR="00E0586B">
              <w:rPr>
                <w:szCs w:val="20"/>
              </w:rPr>
              <w:t xml:space="preserve"> in einen sicheren Fehlerzustand falle</w:t>
            </w:r>
            <w:r w:rsidR="000E7B39">
              <w:rPr>
                <w:szCs w:val="20"/>
              </w:rPr>
              <w:t>n</w:t>
            </w:r>
            <w:r w:rsidR="00870C91" w:rsidRPr="00A62BBA">
              <w:rPr>
                <w:szCs w:val="20"/>
              </w:rPr>
              <w:t xml:space="preserve"> und Fehler so behandelt werden, dass keine Padding-Orakel-Angriffe möglich sind.</w:t>
            </w:r>
          </w:p>
        </w:tc>
        <w:tc>
          <w:tcPr>
            <w:tcW w:w="417" w:type="dxa"/>
            <w:tcBorders>
              <w:top w:val="single" w:sz="4" w:space="0" w:color="auto"/>
            </w:tcBorders>
            <w:shd w:val="clear" w:color="auto" w:fill="auto"/>
          </w:tcPr>
          <w:p w14:paraId="5C6AB9C2" w14:textId="77777777" w:rsidR="00870C91" w:rsidRPr="00A62BBA" w:rsidRDefault="00870C91">
            <w:pPr>
              <w:pStyle w:val="TableParagraph"/>
              <w:spacing w:before="56"/>
              <w:ind w:left="143"/>
              <w:rPr>
                <w:szCs w:val="20"/>
              </w:rPr>
            </w:pPr>
            <w:r w:rsidRPr="00A62BB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056524EB" w14:textId="77777777" w:rsidR="00870C91" w:rsidRPr="00A62BBA" w:rsidRDefault="00870C91">
            <w:pPr>
              <w:pStyle w:val="TableParagraph"/>
              <w:spacing w:before="56"/>
              <w:ind w:left="127"/>
              <w:rPr>
                <w:szCs w:val="20"/>
              </w:rPr>
            </w:pPr>
            <w:r w:rsidRPr="00A62BBA">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1445EBE5" w14:textId="77777777" w:rsidR="00870C91" w:rsidRPr="00A62BBA" w:rsidRDefault="00870C91">
            <w:pPr>
              <w:pStyle w:val="TableParagraph"/>
              <w:spacing w:before="56"/>
              <w:ind w:left="128"/>
              <w:rPr>
                <w:szCs w:val="20"/>
              </w:rPr>
            </w:pPr>
            <w:r w:rsidRPr="00A62BB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59775D39" w14:textId="77777777" w:rsidR="00870C91" w:rsidRPr="00A62BBA" w:rsidRDefault="00870C91">
            <w:pPr>
              <w:pStyle w:val="TableParagraph"/>
              <w:spacing w:before="58"/>
              <w:ind w:left="146"/>
              <w:rPr>
                <w:szCs w:val="20"/>
              </w:rPr>
            </w:pPr>
            <w:r w:rsidRPr="00A62BBA">
              <w:rPr>
                <w:szCs w:val="20"/>
              </w:rPr>
              <w:t>310</w:t>
            </w:r>
          </w:p>
        </w:tc>
      </w:tr>
      <w:tr w:rsidR="00870C91" w:rsidRPr="00A62BBA" w14:paraId="1A76885B" w14:textId="77777777" w:rsidTr="009E34AB">
        <w:trPr>
          <w:trHeight w:val="857"/>
        </w:trPr>
        <w:tc>
          <w:tcPr>
            <w:tcW w:w="624" w:type="dxa"/>
            <w:shd w:val="clear" w:color="auto" w:fill="auto"/>
          </w:tcPr>
          <w:p w14:paraId="61147A89" w14:textId="77777777" w:rsidR="00870C91" w:rsidRPr="00A62BBA" w:rsidRDefault="00870C91">
            <w:pPr>
              <w:pStyle w:val="TableParagraph"/>
              <w:spacing w:before="70"/>
              <w:ind w:left="108"/>
              <w:rPr>
                <w:szCs w:val="20"/>
              </w:rPr>
            </w:pPr>
            <w:r w:rsidRPr="00A62BBA">
              <w:rPr>
                <w:b/>
                <w:bCs/>
                <w:szCs w:val="20"/>
              </w:rPr>
              <w:t>6.2.2</w:t>
            </w:r>
          </w:p>
        </w:tc>
        <w:tc>
          <w:tcPr>
            <w:tcW w:w="6916" w:type="dxa"/>
            <w:gridSpan w:val="2"/>
            <w:shd w:val="clear" w:color="auto" w:fill="auto"/>
          </w:tcPr>
          <w:p w14:paraId="69ADD480" w14:textId="6AE32C84" w:rsidR="00870C91" w:rsidRPr="00A62BBA" w:rsidRDefault="006E7460">
            <w:pPr>
              <w:pStyle w:val="TableParagraph"/>
              <w:spacing w:before="70"/>
              <w:ind w:left="108" w:right="407"/>
              <w:rPr>
                <w:szCs w:val="20"/>
              </w:rPr>
            </w:pPr>
            <w:r>
              <w:rPr>
                <w:szCs w:val="20"/>
              </w:rPr>
              <w:t>Prüfen Sie</w:t>
            </w:r>
            <w:r w:rsidR="00870C91" w:rsidRPr="00A62BBA">
              <w:rPr>
                <w:szCs w:val="20"/>
              </w:rPr>
              <w:t xml:space="preserve">, dass </w:t>
            </w:r>
            <w:r w:rsidR="00E0586B">
              <w:rPr>
                <w:szCs w:val="20"/>
              </w:rPr>
              <w:t>allgemein anerkannte</w:t>
            </w:r>
            <w:r w:rsidR="00870C91" w:rsidRPr="00A62BBA">
              <w:rPr>
                <w:szCs w:val="20"/>
              </w:rPr>
              <w:t xml:space="preserve"> oder von der Regierung </w:t>
            </w:r>
            <w:r w:rsidR="000E7B39">
              <w:rPr>
                <w:szCs w:val="20"/>
              </w:rPr>
              <w:t>freigegebene</w:t>
            </w:r>
            <w:r w:rsidR="00870C91" w:rsidRPr="00A62BBA">
              <w:rPr>
                <w:szCs w:val="20"/>
              </w:rPr>
              <w:t xml:space="preserve"> kryptografische Algorithmen, Modi und Bibliotheken anstelle von </w:t>
            </w:r>
            <w:r w:rsidR="009E34AB">
              <w:rPr>
                <w:szCs w:val="20"/>
              </w:rPr>
              <w:t xml:space="preserve">Eigenentwicklungen </w:t>
            </w:r>
            <w:r w:rsidR="00870C91" w:rsidRPr="00A62BBA">
              <w:rPr>
                <w:szCs w:val="20"/>
              </w:rPr>
              <w:t>verwendet werden. (</w:t>
            </w:r>
            <w:hyperlink r:id="rId74" w:anchor="tab%3DFormal_Numbering" w:history="1">
              <w:r w:rsidR="00870C91" w:rsidRPr="00A62BBA">
                <w:rPr>
                  <w:rStyle w:val="Hyperlink"/>
                  <w:color w:val="0462C1"/>
                  <w:szCs w:val="20"/>
                </w:rPr>
                <w:t>C8</w:t>
              </w:r>
            </w:hyperlink>
            <w:r w:rsidR="00870C91" w:rsidRPr="00A62BBA">
              <w:rPr>
                <w:szCs w:val="20"/>
              </w:rPr>
              <w:t>)</w:t>
            </w:r>
          </w:p>
        </w:tc>
        <w:tc>
          <w:tcPr>
            <w:tcW w:w="417" w:type="dxa"/>
            <w:shd w:val="clear" w:color="auto" w:fill="auto"/>
          </w:tcPr>
          <w:p w14:paraId="4CBE2092" w14:textId="77777777" w:rsidR="00870C91" w:rsidRPr="00A62BBA" w:rsidRDefault="00870C91">
            <w:pPr>
              <w:snapToGrid w:val="0"/>
              <w:rPr>
                <w:szCs w:val="20"/>
              </w:rPr>
            </w:pPr>
          </w:p>
        </w:tc>
        <w:tc>
          <w:tcPr>
            <w:tcW w:w="402" w:type="dxa"/>
            <w:shd w:val="clear" w:color="auto" w:fill="auto"/>
          </w:tcPr>
          <w:p w14:paraId="34F4545C" w14:textId="77777777" w:rsidR="00870C91" w:rsidRPr="00A62BBA" w:rsidRDefault="00870C91">
            <w:pPr>
              <w:pStyle w:val="TableParagraph"/>
              <w:spacing w:before="69"/>
              <w:ind w:left="127"/>
              <w:rPr>
                <w:szCs w:val="20"/>
              </w:rPr>
            </w:pPr>
            <w:r w:rsidRPr="00A62BBA">
              <w:rPr>
                <w:rFonts w:ascii="Segoe UI Symbol" w:eastAsia="Segoe UI Symbol" w:hAnsi="Segoe UI Symbol" w:cs="Segoe UI Symbol"/>
                <w:szCs w:val="20"/>
              </w:rPr>
              <w:t>✓</w:t>
            </w:r>
          </w:p>
        </w:tc>
        <w:tc>
          <w:tcPr>
            <w:tcW w:w="401" w:type="dxa"/>
            <w:shd w:val="clear" w:color="auto" w:fill="auto"/>
          </w:tcPr>
          <w:p w14:paraId="1C5526AA" w14:textId="77777777" w:rsidR="00870C91" w:rsidRPr="00A62BBA" w:rsidRDefault="00870C91">
            <w:pPr>
              <w:pStyle w:val="TableParagraph"/>
              <w:spacing w:before="69"/>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09B9080D" w14:textId="77777777" w:rsidR="00870C91" w:rsidRPr="00A62BBA" w:rsidRDefault="00870C91">
            <w:pPr>
              <w:pStyle w:val="TableParagraph"/>
              <w:spacing w:before="70"/>
              <w:ind w:left="146"/>
              <w:rPr>
                <w:szCs w:val="20"/>
              </w:rPr>
            </w:pPr>
            <w:r w:rsidRPr="00A62BBA">
              <w:rPr>
                <w:szCs w:val="20"/>
              </w:rPr>
              <w:t>327</w:t>
            </w:r>
          </w:p>
        </w:tc>
      </w:tr>
      <w:tr w:rsidR="00870C91" w:rsidRPr="00A62BBA" w14:paraId="0144E4AB" w14:textId="77777777" w:rsidTr="009E34AB">
        <w:trPr>
          <w:trHeight w:val="524"/>
        </w:trPr>
        <w:tc>
          <w:tcPr>
            <w:tcW w:w="624" w:type="dxa"/>
            <w:shd w:val="clear" w:color="auto" w:fill="auto"/>
          </w:tcPr>
          <w:p w14:paraId="5059D649" w14:textId="77777777" w:rsidR="00870C91" w:rsidRPr="00A62BBA" w:rsidRDefault="00870C91">
            <w:pPr>
              <w:pStyle w:val="TableParagraph"/>
              <w:spacing w:before="71"/>
              <w:ind w:left="108"/>
              <w:rPr>
                <w:szCs w:val="20"/>
              </w:rPr>
            </w:pPr>
            <w:r w:rsidRPr="00A62BBA">
              <w:rPr>
                <w:b/>
                <w:bCs/>
                <w:szCs w:val="20"/>
              </w:rPr>
              <w:t>6.2.3</w:t>
            </w:r>
          </w:p>
        </w:tc>
        <w:tc>
          <w:tcPr>
            <w:tcW w:w="6916" w:type="dxa"/>
            <w:gridSpan w:val="2"/>
            <w:shd w:val="clear" w:color="auto" w:fill="auto"/>
          </w:tcPr>
          <w:p w14:paraId="217E9672" w14:textId="103A15A1" w:rsidR="00870C91" w:rsidRPr="00A62BBA" w:rsidRDefault="006E7460">
            <w:pPr>
              <w:pStyle w:val="TableParagraph"/>
              <w:spacing w:before="71"/>
              <w:ind w:left="108" w:right="206"/>
              <w:rPr>
                <w:szCs w:val="20"/>
              </w:rPr>
            </w:pPr>
            <w:r>
              <w:rPr>
                <w:szCs w:val="20"/>
              </w:rPr>
              <w:t>Prüfen Sie</w:t>
            </w:r>
            <w:r w:rsidR="00870C91" w:rsidRPr="00A62BBA">
              <w:rPr>
                <w:szCs w:val="20"/>
              </w:rPr>
              <w:t>, dass der Initialisierungsvektor</w:t>
            </w:r>
            <w:r w:rsidR="009E34AB">
              <w:rPr>
                <w:szCs w:val="20"/>
              </w:rPr>
              <w:t>en</w:t>
            </w:r>
            <w:r w:rsidR="00870C91" w:rsidRPr="00A62BBA">
              <w:rPr>
                <w:szCs w:val="20"/>
              </w:rPr>
              <w:t>, die Chiffrierkonfiguration und die Blockmodi gemäß den neuesten Empfehlungen sicher konfiguriert werden.</w:t>
            </w:r>
          </w:p>
        </w:tc>
        <w:tc>
          <w:tcPr>
            <w:tcW w:w="417" w:type="dxa"/>
            <w:shd w:val="clear" w:color="auto" w:fill="auto"/>
          </w:tcPr>
          <w:p w14:paraId="105E6AC9" w14:textId="77777777" w:rsidR="00870C91" w:rsidRPr="00A62BBA" w:rsidRDefault="00870C91">
            <w:pPr>
              <w:snapToGrid w:val="0"/>
              <w:rPr>
                <w:szCs w:val="20"/>
              </w:rPr>
            </w:pPr>
          </w:p>
        </w:tc>
        <w:tc>
          <w:tcPr>
            <w:tcW w:w="402" w:type="dxa"/>
            <w:shd w:val="clear" w:color="auto" w:fill="auto"/>
          </w:tcPr>
          <w:p w14:paraId="11334C8E" w14:textId="77777777" w:rsidR="00870C91" w:rsidRPr="00A62BBA" w:rsidRDefault="00870C91">
            <w:pPr>
              <w:pStyle w:val="TableParagraph"/>
              <w:spacing w:before="70"/>
              <w:ind w:left="127"/>
              <w:rPr>
                <w:szCs w:val="20"/>
              </w:rPr>
            </w:pPr>
            <w:r w:rsidRPr="00A62BBA">
              <w:rPr>
                <w:rFonts w:ascii="Segoe UI Symbol" w:eastAsia="Segoe UI Symbol" w:hAnsi="Segoe UI Symbol" w:cs="Segoe UI Symbol"/>
                <w:szCs w:val="20"/>
              </w:rPr>
              <w:t>✓</w:t>
            </w:r>
          </w:p>
        </w:tc>
        <w:tc>
          <w:tcPr>
            <w:tcW w:w="401" w:type="dxa"/>
            <w:shd w:val="clear" w:color="auto" w:fill="auto"/>
          </w:tcPr>
          <w:p w14:paraId="780CAB84" w14:textId="77777777" w:rsidR="00870C91" w:rsidRPr="00A62BBA" w:rsidRDefault="00870C91">
            <w:pPr>
              <w:pStyle w:val="TableParagraph"/>
              <w:spacing w:before="70"/>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191CCF2E" w14:textId="77777777" w:rsidR="00870C91" w:rsidRPr="00A62BBA" w:rsidRDefault="00870C91">
            <w:pPr>
              <w:pStyle w:val="TableParagraph"/>
              <w:spacing w:before="71"/>
              <w:ind w:left="146"/>
              <w:rPr>
                <w:szCs w:val="20"/>
              </w:rPr>
            </w:pPr>
            <w:r w:rsidRPr="00A62BBA">
              <w:rPr>
                <w:szCs w:val="20"/>
              </w:rPr>
              <w:t>326</w:t>
            </w:r>
          </w:p>
        </w:tc>
      </w:tr>
      <w:tr w:rsidR="00870C91" w:rsidRPr="00A62BBA" w14:paraId="1E3B09A8" w14:textId="77777777" w:rsidTr="009E34AB">
        <w:trPr>
          <w:trHeight w:val="1291"/>
        </w:trPr>
        <w:tc>
          <w:tcPr>
            <w:tcW w:w="624" w:type="dxa"/>
            <w:shd w:val="clear" w:color="auto" w:fill="auto"/>
          </w:tcPr>
          <w:p w14:paraId="4B051623" w14:textId="77777777" w:rsidR="00870C91" w:rsidRPr="00A62BBA" w:rsidRDefault="00870C91">
            <w:pPr>
              <w:pStyle w:val="TableParagraph"/>
              <w:spacing w:before="70"/>
              <w:ind w:left="108"/>
              <w:rPr>
                <w:szCs w:val="20"/>
              </w:rPr>
            </w:pPr>
            <w:r w:rsidRPr="00A62BBA">
              <w:rPr>
                <w:b/>
                <w:bCs/>
                <w:szCs w:val="20"/>
              </w:rPr>
              <w:lastRenderedPageBreak/>
              <w:t>6.2.4</w:t>
            </w:r>
          </w:p>
        </w:tc>
        <w:tc>
          <w:tcPr>
            <w:tcW w:w="6916" w:type="dxa"/>
            <w:gridSpan w:val="2"/>
            <w:shd w:val="clear" w:color="auto" w:fill="auto"/>
          </w:tcPr>
          <w:p w14:paraId="1D2F2864" w14:textId="78D147AF" w:rsidR="00870C91" w:rsidRPr="00A62BBA" w:rsidRDefault="008874F9">
            <w:pPr>
              <w:pStyle w:val="TableParagraph"/>
              <w:spacing w:before="70"/>
              <w:ind w:left="108" w:right="557"/>
              <w:rPr>
                <w:szCs w:val="20"/>
              </w:rPr>
            </w:pPr>
            <w:r>
              <w:rPr>
                <w:szCs w:val="20"/>
              </w:rPr>
              <w:t>Prüfen Sie</w:t>
            </w:r>
            <w:r w:rsidR="00870C91" w:rsidRPr="00A62BBA">
              <w:rPr>
                <w:szCs w:val="20"/>
              </w:rPr>
              <w:t>, dass Zufallszahlen</w:t>
            </w:r>
            <w:r w:rsidR="009E34AB">
              <w:rPr>
                <w:szCs w:val="20"/>
              </w:rPr>
              <w:t>generatoren</w:t>
            </w:r>
            <w:r w:rsidR="00870C91" w:rsidRPr="00A62BBA">
              <w:rPr>
                <w:szCs w:val="20"/>
              </w:rPr>
              <w:t>, Verschlüsselungs- oder Hash-Algorithmen, Schlüssellängen, Runden, Chiffren oder Modi jederzeit rekonfiguriert, aktualisiert oder ausgetauscht werden können. (</w:t>
            </w:r>
            <w:hyperlink r:id="rId75" w:anchor="tab%3DFormal_Numbering" w:history="1">
              <w:r w:rsidR="00870C91" w:rsidRPr="00A62BBA">
                <w:rPr>
                  <w:rStyle w:val="Hyperlink"/>
                  <w:color w:val="0462C1"/>
                  <w:szCs w:val="20"/>
                </w:rPr>
                <w:t>C8</w:t>
              </w:r>
            </w:hyperlink>
            <w:r w:rsidR="00870C91" w:rsidRPr="00A62BBA">
              <w:rPr>
                <w:szCs w:val="20"/>
              </w:rPr>
              <w:t>)</w:t>
            </w:r>
          </w:p>
        </w:tc>
        <w:tc>
          <w:tcPr>
            <w:tcW w:w="417" w:type="dxa"/>
            <w:shd w:val="clear" w:color="auto" w:fill="auto"/>
          </w:tcPr>
          <w:p w14:paraId="352D43F1" w14:textId="77777777" w:rsidR="00870C91" w:rsidRPr="00A62BBA" w:rsidRDefault="00870C91">
            <w:pPr>
              <w:snapToGrid w:val="0"/>
              <w:rPr>
                <w:szCs w:val="20"/>
              </w:rPr>
            </w:pPr>
          </w:p>
        </w:tc>
        <w:tc>
          <w:tcPr>
            <w:tcW w:w="402" w:type="dxa"/>
            <w:shd w:val="clear" w:color="auto" w:fill="auto"/>
          </w:tcPr>
          <w:p w14:paraId="2494568F" w14:textId="77777777" w:rsidR="00870C91" w:rsidRPr="00A62BBA" w:rsidRDefault="00870C91">
            <w:pPr>
              <w:pStyle w:val="TableParagraph"/>
              <w:spacing w:before="69"/>
              <w:ind w:left="127"/>
              <w:rPr>
                <w:szCs w:val="20"/>
              </w:rPr>
            </w:pPr>
            <w:r w:rsidRPr="00A62BBA">
              <w:rPr>
                <w:rFonts w:ascii="Segoe UI Symbol" w:eastAsia="Segoe UI Symbol" w:hAnsi="Segoe UI Symbol" w:cs="Segoe UI Symbol"/>
                <w:szCs w:val="20"/>
              </w:rPr>
              <w:t>✓</w:t>
            </w:r>
          </w:p>
        </w:tc>
        <w:tc>
          <w:tcPr>
            <w:tcW w:w="401" w:type="dxa"/>
            <w:shd w:val="clear" w:color="auto" w:fill="auto"/>
          </w:tcPr>
          <w:p w14:paraId="69C975E7" w14:textId="77777777" w:rsidR="00870C91" w:rsidRPr="00A62BBA" w:rsidRDefault="00870C91">
            <w:pPr>
              <w:pStyle w:val="TableParagraph"/>
              <w:spacing w:before="69"/>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70BD0378" w14:textId="77777777" w:rsidR="00870C91" w:rsidRPr="00A62BBA" w:rsidRDefault="00870C91">
            <w:pPr>
              <w:pStyle w:val="TableParagraph"/>
              <w:spacing w:before="70"/>
              <w:ind w:left="146"/>
              <w:rPr>
                <w:szCs w:val="20"/>
              </w:rPr>
            </w:pPr>
            <w:r w:rsidRPr="00A62BBA">
              <w:rPr>
                <w:szCs w:val="20"/>
              </w:rPr>
              <w:t>326</w:t>
            </w:r>
          </w:p>
        </w:tc>
      </w:tr>
      <w:tr w:rsidR="00870C91" w:rsidRPr="00A62BBA" w14:paraId="33BED775" w14:textId="77777777" w:rsidTr="001630EE">
        <w:trPr>
          <w:trHeight w:val="1134"/>
        </w:trPr>
        <w:tc>
          <w:tcPr>
            <w:tcW w:w="624" w:type="dxa"/>
            <w:shd w:val="clear" w:color="auto" w:fill="auto"/>
          </w:tcPr>
          <w:p w14:paraId="59EE3DA2" w14:textId="77777777" w:rsidR="00870C91" w:rsidRPr="00A62BBA" w:rsidRDefault="00870C91">
            <w:pPr>
              <w:pStyle w:val="TableParagraph"/>
              <w:spacing w:before="73"/>
              <w:ind w:left="108"/>
              <w:rPr>
                <w:szCs w:val="20"/>
              </w:rPr>
            </w:pPr>
            <w:r w:rsidRPr="00A62BBA">
              <w:rPr>
                <w:b/>
                <w:bCs/>
                <w:szCs w:val="20"/>
              </w:rPr>
              <w:t>6.2.5</w:t>
            </w:r>
          </w:p>
        </w:tc>
        <w:tc>
          <w:tcPr>
            <w:tcW w:w="6916" w:type="dxa"/>
            <w:gridSpan w:val="2"/>
            <w:shd w:val="clear" w:color="auto" w:fill="auto"/>
          </w:tcPr>
          <w:p w14:paraId="23BF5442" w14:textId="53BE5747" w:rsidR="00870C91" w:rsidRPr="00A62BBA" w:rsidRDefault="006E7460">
            <w:pPr>
              <w:pStyle w:val="TableParagraph"/>
              <w:spacing w:before="70"/>
              <w:ind w:left="108" w:right="294"/>
              <w:rPr>
                <w:szCs w:val="20"/>
              </w:rPr>
            </w:pPr>
            <w:r>
              <w:rPr>
                <w:szCs w:val="20"/>
              </w:rPr>
              <w:t>Prüfen Sie</w:t>
            </w:r>
            <w:r w:rsidR="00870C91" w:rsidRPr="00A62BBA">
              <w:rPr>
                <w:szCs w:val="20"/>
              </w:rPr>
              <w:t>, dass unsichere Blockmodi</w:t>
            </w:r>
            <w:r w:rsidR="009E34AB">
              <w:rPr>
                <w:szCs w:val="20"/>
              </w:rPr>
              <w:t>, wie</w:t>
            </w:r>
            <w:r w:rsidR="00870C91" w:rsidRPr="00A62BBA">
              <w:rPr>
                <w:szCs w:val="20"/>
              </w:rPr>
              <w:t xml:space="preserve"> ECB u</w:t>
            </w:r>
            <w:r w:rsidR="009E34AB">
              <w:rPr>
                <w:szCs w:val="20"/>
              </w:rPr>
              <w:t>.a.</w:t>
            </w:r>
            <w:r w:rsidR="00870C91" w:rsidRPr="00A62BBA">
              <w:rPr>
                <w:szCs w:val="20"/>
              </w:rPr>
              <w:t>, Padding-Modi</w:t>
            </w:r>
            <w:r w:rsidR="009E34AB">
              <w:rPr>
                <w:szCs w:val="20"/>
              </w:rPr>
              <w:t>, wie</w:t>
            </w:r>
            <w:r w:rsidR="00870C91" w:rsidRPr="00A62BBA">
              <w:rPr>
                <w:szCs w:val="20"/>
              </w:rPr>
              <w:t xml:space="preserve"> PKCS#1 v1.5 u</w:t>
            </w:r>
            <w:r w:rsidR="009E34AB">
              <w:rPr>
                <w:szCs w:val="20"/>
              </w:rPr>
              <w:t>.a.</w:t>
            </w:r>
            <w:r w:rsidR="00870C91" w:rsidRPr="00A62BBA">
              <w:rPr>
                <w:szCs w:val="20"/>
              </w:rPr>
              <w:t xml:space="preserve">, </w:t>
            </w:r>
            <w:r w:rsidR="009E34AB">
              <w:rPr>
                <w:szCs w:val="20"/>
              </w:rPr>
              <w:t>Algorithmen</w:t>
            </w:r>
            <w:r w:rsidR="00870C91" w:rsidRPr="00A62BBA">
              <w:rPr>
                <w:szCs w:val="20"/>
              </w:rPr>
              <w:t xml:space="preserve"> mit kleinen Blockgrößen</w:t>
            </w:r>
            <w:r w:rsidR="009E34AB">
              <w:rPr>
                <w:szCs w:val="20"/>
              </w:rPr>
              <w:t>, wie</w:t>
            </w:r>
            <w:r w:rsidR="00870C91" w:rsidRPr="00A62BBA">
              <w:rPr>
                <w:szCs w:val="20"/>
              </w:rPr>
              <w:t xml:space="preserve"> Triple-DES, Blowfish u</w:t>
            </w:r>
            <w:r w:rsidR="009E34AB">
              <w:rPr>
                <w:szCs w:val="20"/>
              </w:rPr>
              <w:t>.a.,</w:t>
            </w:r>
            <w:r w:rsidR="00870C91" w:rsidRPr="00A62BBA">
              <w:rPr>
                <w:szCs w:val="20"/>
              </w:rPr>
              <w:t xml:space="preserve"> </w:t>
            </w:r>
            <w:r w:rsidR="009E34AB">
              <w:rPr>
                <w:szCs w:val="20"/>
              </w:rPr>
              <w:t xml:space="preserve">sowie </w:t>
            </w:r>
            <w:r w:rsidR="00870C91" w:rsidRPr="00A62BBA">
              <w:rPr>
                <w:szCs w:val="20"/>
              </w:rPr>
              <w:t>schwache Hash-Algorithmen</w:t>
            </w:r>
            <w:r w:rsidR="009E34AB">
              <w:rPr>
                <w:szCs w:val="20"/>
              </w:rPr>
              <w:t>, wie</w:t>
            </w:r>
            <w:r w:rsidR="00870C91" w:rsidRPr="00A62BBA">
              <w:rPr>
                <w:szCs w:val="20"/>
              </w:rPr>
              <w:t xml:space="preserve"> MD5, SHA1 u</w:t>
            </w:r>
            <w:r w:rsidR="009E34AB">
              <w:rPr>
                <w:szCs w:val="20"/>
              </w:rPr>
              <w:t>.a.,</w:t>
            </w:r>
            <w:r w:rsidR="00870C91" w:rsidRPr="00A62BBA">
              <w:rPr>
                <w:szCs w:val="20"/>
              </w:rPr>
              <w:t xml:space="preserve"> nicht verwendet werden, es sei denn, dies ist aus Gründen der Rückwärtskompatibilität erforderlich.</w:t>
            </w:r>
          </w:p>
        </w:tc>
        <w:tc>
          <w:tcPr>
            <w:tcW w:w="417" w:type="dxa"/>
            <w:shd w:val="clear" w:color="auto" w:fill="auto"/>
          </w:tcPr>
          <w:p w14:paraId="7E102ABC" w14:textId="77777777" w:rsidR="00870C91" w:rsidRPr="00A62BBA" w:rsidRDefault="00870C91">
            <w:pPr>
              <w:snapToGrid w:val="0"/>
              <w:rPr>
                <w:szCs w:val="20"/>
              </w:rPr>
            </w:pPr>
          </w:p>
        </w:tc>
        <w:tc>
          <w:tcPr>
            <w:tcW w:w="402" w:type="dxa"/>
            <w:shd w:val="clear" w:color="auto" w:fill="auto"/>
          </w:tcPr>
          <w:p w14:paraId="4D44686E" w14:textId="77777777" w:rsidR="00870C91" w:rsidRPr="00A62BBA" w:rsidRDefault="00870C91">
            <w:pPr>
              <w:pStyle w:val="TableParagraph"/>
              <w:spacing w:before="71"/>
              <w:ind w:left="127"/>
              <w:rPr>
                <w:szCs w:val="20"/>
              </w:rPr>
            </w:pPr>
            <w:r w:rsidRPr="00A62BBA">
              <w:rPr>
                <w:rFonts w:ascii="Segoe UI Symbol" w:eastAsia="Segoe UI Symbol" w:hAnsi="Segoe UI Symbol" w:cs="Segoe UI Symbol"/>
                <w:szCs w:val="20"/>
              </w:rPr>
              <w:t>✓</w:t>
            </w:r>
          </w:p>
        </w:tc>
        <w:tc>
          <w:tcPr>
            <w:tcW w:w="401" w:type="dxa"/>
            <w:shd w:val="clear" w:color="auto" w:fill="auto"/>
          </w:tcPr>
          <w:p w14:paraId="546720CC" w14:textId="77777777" w:rsidR="00870C91" w:rsidRPr="00A62BBA" w:rsidRDefault="00870C91">
            <w:pPr>
              <w:pStyle w:val="TableParagraph"/>
              <w:spacing w:before="71"/>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13620DF9" w14:textId="77777777" w:rsidR="00870C91" w:rsidRPr="00A62BBA" w:rsidRDefault="00870C91">
            <w:pPr>
              <w:pStyle w:val="TableParagraph"/>
              <w:spacing w:before="73"/>
              <w:ind w:left="146"/>
              <w:rPr>
                <w:szCs w:val="20"/>
              </w:rPr>
            </w:pPr>
            <w:r w:rsidRPr="00A62BBA">
              <w:rPr>
                <w:szCs w:val="20"/>
              </w:rPr>
              <w:t>326</w:t>
            </w:r>
          </w:p>
        </w:tc>
      </w:tr>
      <w:tr w:rsidR="00870C91" w:rsidRPr="00A62BBA" w14:paraId="5A846959" w14:textId="77777777" w:rsidTr="001630EE">
        <w:trPr>
          <w:trHeight w:val="693"/>
        </w:trPr>
        <w:tc>
          <w:tcPr>
            <w:tcW w:w="624" w:type="dxa"/>
            <w:shd w:val="clear" w:color="auto" w:fill="auto"/>
          </w:tcPr>
          <w:p w14:paraId="50E454AC" w14:textId="77777777" w:rsidR="00870C91" w:rsidRPr="00A62BBA" w:rsidRDefault="00870C91">
            <w:pPr>
              <w:pStyle w:val="TableParagraph"/>
              <w:spacing w:before="58"/>
              <w:ind w:left="108"/>
              <w:rPr>
                <w:szCs w:val="20"/>
              </w:rPr>
            </w:pPr>
            <w:r w:rsidRPr="00A62BBA">
              <w:rPr>
                <w:b/>
                <w:bCs/>
                <w:szCs w:val="20"/>
              </w:rPr>
              <w:t>6.2.6</w:t>
            </w:r>
          </w:p>
        </w:tc>
        <w:tc>
          <w:tcPr>
            <w:tcW w:w="6853" w:type="dxa"/>
            <w:shd w:val="clear" w:color="auto" w:fill="auto"/>
          </w:tcPr>
          <w:p w14:paraId="62913255" w14:textId="4EEC5F4C" w:rsidR="00870C91" w:rsidRPr="00A62BBA" w:rsidRDefault="006E7460">
            <w:pPr>
              <w:pStyle w:val="TableParagraph"/>
              <w:spacing w:before="58"/>
              <w:ind w:left="108" w:right="246"/>
              <w:jc w:val="both"/>
              <w:rPr>
                <w:szCs w:val="20"/>
              </w:rPr>
            </w:pPr>
            <w:r>
              <w:rPr>
                <w:szCs w:val="20"/>
              </w:rPr>
              <w:t>Prüfen Sie</w:t>
            </w:r>
            <w:r w:rsidR="00870C91" w:rsidRPr="00A62BBA">
              <w:rPr>
                <w:szCs w:val="20"/>
              </w:rPr>
              <w:t>, dass Nonce</w:t>
            </w:r>
            <w:r w:rsidR="009E34AB">
              <w:rPr>
                <w:szCs w:val="20"/>
              </w:rPr>
              <w:t>s</w:t>
            </w:r>
            <w:r w:rsidR="00870C91" w:rsidRPr="00A62BBA">
              <w:rPr>
                <w:szCs w:val="20"/>
              </w:rPr>
              <w:t xml:space="preserve">, Initialisierungsvektoren </w:t>
            </w:r>
            <w:r w:rsidR="009E34AB">
              <w:rPr>
                <w:szCs w:val="20"/>
              </w:rPr>
              <w:t xml:space="preserve">u. ä. </w:t>
            </w:r>
            <w:r w:rsidR="00870C91" w:rsidRPr="00A62BBA">
              <w:rPr>
                <w:szCs w:val="20"/>
              </w:rPr>
              <w:t>nicht mehr als einmal mit einem bestimmten Verschlüsselungsschlüssel verwendet werden dürfen. Die Methode der Generierung muss für den verwendeten Algorithmus geeignet sein.</w:t>
            </w:r>
          </w:p>
        </w:tc>
        <w:tc>
          <w:tcPr>
            <w:tcW w:w="481" w:type="dxa"/>
            <w:gridSpan w:val="2"/>
            <w:shd w:val="clear" w:color="auto" w:fill="auto"/>
          </w:tcPr>
          <w:p w14:paraId="7744DDA3" w14:textId="77777777" w:rsidR="00870C91" w:rsidRPr="00A62BBA" w:rsidRDefault="00870C91">
            <w:pPr>
              <w:snapToGrid w:val="0"/>
              <w:rPr>
                <w:szCs w:val="20"/>
              </w:rPr>
            </w:pPr>
          </w:p>
        </w:tc>
        <w:tc>
          <w:tcPr>
            <w:tcW w:w="402" w:type="dxa"/>
            <w:shd w:val="clear" w:color="auto" w:fill="auto"/>
          </w:tcPr>
          <w:p w14:paraId="27F7B299" w14:textId="77777777" w:rsidR="00870C91" w:rsidRPr="00A62BBA" w:rsidRDefault="00870C91">
            <w:pPr>
              <w:pStyle w:val="TableParagraph"/>
              <w:spacing w:before="56"/>
              <w:ind w:left="127"/>
              <w:rPr>
                <w:szCs w:val="20"/>
              </w:rPr>
            </w:pPr>
            <w:r w:rsidRPr="00A62BBA">
              <w:rPr>
                <w:rFonts w:ascii="Segoe UI Symbol" w:eastAsia="Segoe UI Symbol" w:hAnsi="Segoe UI Symbol" w:cs="Segoe UI Symbol"/>
                <w:szCs w:val="20"/>
              </w:rPr>
              <w:t>✓</w:t>
            </w:r>
          </w:p>
        </w:tc>
        <w:tc>
          <w:tcPr>
            <w:tcW w:w="400" w:type="dxa"/>
            <w:shd w:val="clear" w:color="auto" w:fill="auto"/>
          </w:tcPr>
          <w:p w14:paraId="648B5F23" w14:textId="77777777" w:rsidR="00870C91" w:rsidRPr="00A62BBA" w:rsidRDefault="00870C91">
            <w:pPr>
              <w:pStyle w:val="TableParagraph"/>
              <w:spacing w:before="56"/>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51CDAD76" w14:textId="77777777" w:rsidR="00870C91" w:rsidRPr="00A62BBA" w:rsidRDefault="00870C91">
            <w:pPr>
              <w:pStyle w:val="TableParagraph"/>
              <w:spacing w:before="58"/>
              <w:ind w:left="146"/>
              <w:rPr>
                <w:szCs w:val="20"/>
              </w:rPr>
            </w:pPr>
            <w:r w:rsidRPr="00A62BBA">
              <w:rPr>
                <w:szCs w:val="20"/>
              </w:rPr>
              <w:t>326</w:t>
            </w:r>
          </w:p>
        </w:tc>
      </w:tr>
      <w:tr w:rsidR="00870C91" w:rsidRPr="00A62BBA" w14:paraId="1F25CEB7" w14:textId="77777777" w:rsidTr="009E34AB">
        <w:trPr>
          <w:trHeight w:val="786"/>
        </w:trPr>
        <w:tc>
          <w:tcPr>
            <w:tcW w:w="624" w:type="dxa"/>
            <w:shd w:val="clear" w:color="auto" w:fill="auto"/>
          </w:tcPr>
          <w:p w14:paraId="24CA613D" w14:textId="77777777" w:rsidR="00870C91" w:rsidRPr="00A62BBA" w:rsidRDefault="00870C91">
            <w:pPr>
              <w:pStyle w:val="TableParagraph"/>
              <w:spacing w:before="70"/>
              <w:ind w:left="108"/>
              <w:rPr>
                <w:szCs w:val="20"/>
              </w:rPr>
            </w:pPr>
            <w:r w:rsidRPr="00A62BBA">
              <w:rPr>
                <w:b/>
                <w:bCs/>
                <w:szCs w:val="20"/>
              </w:rPr>
              <w:t>6.2.7</w:t>
            </w:r>
          </w:p>
        </w:tc>
        <w:tc>
          <w:tcPr>
            <w:tcW w:w="6853" w:type="dxa"/>
            <w:shd w:val="clear" w:color="auto" w:fill="auto"/>
          </w:tcPr>
          <w:p w14:paraId="030115D7" w14:textId="3CD116E4" w:rsidR="00870C91" w:rsidRPr="00A62BBA" w:rsidRDefault="008874F9">
            <w:pPr>
              <w:pStyle w:val="TableParagraph"/>
              <w:spacing w:before="70"/>
              <w:ind w:left="108" w:right="295"/>
              <w:rPr>
                <w:szCs w:val="20"/>
              </w:rPr>
            </w:pPr>
            <w:r>
              <w:rPr>
                <w:szCs w:val="20"/>
              </w:rPr>
              <w:t>Prüfen Sie</w:t>
            </w:r>
            <w:r w:rsidR="00870C91" w:rsidRPr="00A62BBA">
              <w:rPr>
                <w:szCs w:val="20"/>
              </w:rPr>
              <w:t xml:space="preserve">, dass verschlüsselte Daten </w:t>
            </w:r>
            <w:r w:rsidR="00096427">
              <w:rPr>
                <w:szCs w:val="20"/>
              </w:rPr>
              <w:t>mittels</w:t>
            </w:r>
            <w:r w:rsidR="00870C91" w:rsidRPr="00A62BBA">
              <w:rPr>
                <w:szCs w:val="20"/>
              </w:rPr>
              <w:t xml:space="preserve"> Signaturen, authentifizierte Chiffriermodi oder HMAC authentifiziert werden, um sicherzustellen, dass der Chiffriertext nicht von Unbefugten verändert wird.</w:t>
            </w:r>
          </w:p>
        </w:tc>
        <w:tc>
          <w:tcPr>
            <w:tcW w:w="481" w:type="dxa"/>
            <w:gridSpan w:val="2"/>
            <w:shd w:val="clear" w:color="auto" w:fill="auto"/>
          </w:tcPr>
          <w:p w14:paraId="5BAF80D1" w14:textId="77777777" w:rsidR="00870C91" w:rsidRPr="00A62BBA" w:rsidRDefault="00870C91">
            <w:pPr>
              <w:snapToGrid w:val="0"/>
              <w:rPr>
                <w:szCs w:val="20"/>
              </w:rPr>
            </w:pPr>
          </w:p>
        </w:tc>
        <w:tc>
          <w:tcPr>
            <w:tcW w:w="402" w:type="dxa"/>
            <w:shd w:val="clear" w:color="auto" w:fill="auto"/>
          </w:tcPr>
          <w:p w14:paraId="76EDB61B" w14:textId="77777777" w:rsidR="00870C91" w:rsidRPr="00A62BBA" w:rsidRDefault="00870C91">
            <w:pPr>
              <w:snapToGrid w:val="0"/>
              <w:rPr>
                <w:szCs w:val="20"/>
              </w:rPr>
            </w:pPr>
          </w:p>
        </w:tc>
        <w:tc>
          <w:tcPr>
            <w:tcW w:w="400" w:type="dxa"/>
            <w:shd w:val="clear" w:color="auto" w:fill="auto"/>
          </w:tcPr>
          <w:p w14:paraId="18701509" w14:textId="77777777" w:rsidR="00870C91" w:rsidRPr="00A62BBA" w:rsidRDefault="00870C91">
            <w:pPr>
              <w:pStyle w:val="TableParagraph"/>
              <w:spacing w:before="69"/>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1EE3AB0D" w14:textId="77777777" w:rsidR="00870C91" w:rsidRPr="00A62BBA" w:rsidRDefault="00870C91">
            <w:pPr>
              <w:pStyle w:val="TableParagraph"/>
              <w:spacing w:before="70"/>
              <w:ind w:left="146"/>
              <w:rPr>
                <w:szCs w:val="20"/>
              </w:rPr>
            </w:pPr>
            <w:r w:rsidRPr="00A62BBA">
              <w:rPr>
                <w:szCs w:val="20"/>
              </w:rPr>
              <w:t>326</w:t>
            </w:r>
          </w:p>
        </w:tc>
      </w:tr>
      <w:tr w:rsidR="00870C91" w:rsidRPr="00A62BBA" w14:paraId="41D36BF8" w14:textId="77777777" w:rsidTr="001630EE">
        <w:trPr>
          <w:trHeight w:val="800"/>
        </w:trPr>
        <w:tc>
          <w:tcPr>
            <w:tcW w:w="624" w:type="dxa"/>
            <w:shd w:val="clear" w:color="auto" w:fill="auto"/>
          </w:tcPr>
          <w:p w14:paraId="087816C7" w14:textId="77777777" w:rsidR="00870C91" w:rsidRPr="00A62BBA" w:rsidRDefault="00870C91">
            <w:pPr>
              <w:pStyle w:val="TableParagraph"/>
              <w:spacing w:before="70"/>
              <w:ind w:left="108"/>
              <w:rPr>
                <w:szCs w:val="20"/>
              </w:rPr>
            </w:pPr>
            <w:r w:rsidRPr="00A62BBA">
              <w:rPr>
                <w:b/>
                <w:bCs/>
                <w:szCs w:val="20"/>
              </w:rPr>
              <w:t>6.2.8</w:t>
            </w:r>
          </w:p>
        </w:tc>
        <w:tc>
          <w:tcPr>
            <w:tcW w:w="6853" w:type="dxa"/>
            <w:shd w:val="clear" w:color="auto" w:fill="auto"/>
          </w:tcPr>
          <w:p w14:paraId="020E9109" w14:textId="31C54054" w:rsidR="00870C91" w:rsidRPr="00A62BBA" w:rsidRDefault="006E7460">
            <w:pPr>
              <w:pStyle w:val="TableParagraph"/>
              <w:spacing w:before="70"/>
              <w:ind w:left="113" w:right="57"/>
              <w:rPr>
                <w:szCs w:val="20"/>
              </w:rPr>
            </w:pPr>
            <w:r>
              <w:rPr>
                <w:szCs w:val="20"/>
              </w:rPr>
              <w:t>Prüfen Sie</w:t>
            </w:r>
            <w:r w:rsidR="00870C91" w:rsidRPr="00A62BBA">
              <w:rPr>
                <w:szCs w:val="20"/>
              </w:rPr>
              <w:t xml:space="preserve">, dass alle kryptografischen Operationen zeitkonstant sind und keine </w:t>
            </w:r>
            <w:r w:rsidR="0094523B">
              <w:rPr>
                <w:szCs w:val="20"/>
              </w:rPr>
              <w:t>„</w:t>
            </w:r>
            <w:r w:rsidR="00870C91" w:rsidRPr="00A62BBA">
              <w:rPr>
                <w:szCs w:val="20"/>
              </w:rPr>
              <w:t>Kurzschluss</w:t>
            </w:r>
            <w:r w:rsidR="0094523B">
              <w:rPr>
                <w:szCs w:val="20"/>
              </w:rPr>
              <w:t>“</w:t>
            </w:r>
            <w:r w:rsidR="00870C91" w:rsidRPr="00A62BBA">
              <w:rPr>
                <w:szCs w:val="20"/>
              </w:rPr>
              <w:t>-Operationen bei Vergleichen, Berechnungen oder Rückgaben stattfinden, um Informationslecks zu vermeiden.</w:t>
            </w:r>
          </w:p>
        </w:tc>
        <w:tc>
          <w:tcPr>
            <w:tcW w:w="481" w:type="dxa"/>
            <w:gridSpan w:val="2"/>
            <w:shd w:val="clear" w:color="auto" w:fill="auto"/>
          </w:tcPr>
          <w:p w14:paraId="03DEB75A" w14:textId="77777777" w:rsidR="00870C91" w:rsidRPr="00A62BBA" w:rsidRDefault="00870C91">
            <w:pPr>
              <w:snapToGrid w:val="0"/>
              <w:rPr>
                <w:szCs w:val="20"/>
              </w:rPr>
            </w:pPr>
          </w:p>
        </w:tc>
        <w:tc>
          <w:tcPr>
            <w:tcW w:w="402" w:type="dxa"/>
            <w:shd w:val="clear" w:color="auto" w:fill="auto"/>
          </w:tcPr>
          <w:p w14:paraId="122CAA34" w14:textId="77777777" w:rsidR="00870C91" w:rsidRPr="00A62BBA" w:rsidRDefault="00870C91">
            <w:pPr>
              <w:snapToGrid w:val="0"/>
              <w:rPr>
                <w:szCs w:val="20"/>
              </w:rPr>
            </w:pPr>
          </w:p>
        </w:tc>
        <w:tc>
          <w:tcPr>
            <w:tcW w:w="400" w:type="dxa"/>
            <w:shd w:val="clear" w:color="auto" w:fill="auto"/>
          </w:tcPr>
          <w:p w14:paraId="568A4154" w14:textId="77777777" w:rsidR="00870C91" w:rsidRPr="00A62BBA" w:rsidRDefault="00870C91">
            <w:pPr>
              <w:pStyle w:val="TableParagraph"/>
              <w:spacing w:before="69"/>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10F92A2B" w14:textId="77777777" w:rsidR="00870C91" w:rsidRPr="00A62BBA" w:rsidRDefault="00870C91">
            <w:pPr>
              <w:pStyle w:val="TableParagraph"/>
              <w:spacing w:before="70"/>
              <w:ind w:left="146"/>
              <w:rPr>
                <w:szCs w:val="20"/>
              </w:rPr>
            </w:pPr>
            <w:r w:rsidRPr="00A62BBA">
              <w:rPr>
                <w:szCs w:val="20"/>
              </w:rPr>
              <w:t>385</w:t>
            </w:r>
          </w:p>
        </w:tc>
      </w:tr>
    </w:tbl>
    <w:p w14:paraId="66E1D358" w14:textId="77777777" w:rsidR="00870C91" w:rsidRDefault="00870C91" w:rsidP="00CE3BD4">
      <w:pPr>
        <w:pStyle w:val="Heading2"/>
      </w:pPr>
      <w:bookmarkStart w:id="240" w:name="_bookmark91"/>
      <w:bookmarkStart w:id="241" w:name="_Toc43526971"/>
      <w:bookmarkStart w:id="242" w:name="_Toc65991020"/>
      <w:bookmarkEnd w:id="240"/>
      <w:r>
        <w:t>V6.3 Zufallswerte</w:t>
      </w:r>
      <w:bookmarkEnd w:id="241"/>
      <w:bookmarkEnd w:id="242"/>
    </w:p>
    <w:p w14:paraId="0075D766" w14:textId="652D0E6E" w:rsidR="00870C91" w:rsidRPr="00A62BBA" w:rsidRDefault="00F564F1" w:rsidP="00A27D9C">
      <w:r>
        <w:t xml:space="preserve">Das Erzeugen von guten </w:t>
      </w:r>
      <w:r w:rsidR="00870C91" w:rsidRPr="00A62BBA">
        <w:t xml:space="preserve">Pseudo-Zufallszahlen (PRN) ist unglaublich schwer. Im Allgemeinen werden gute Entropiequellen innerhalb eines Systems schnell erschöpft, wenn sie übermäßig genutzt werden, Quellen mit weniger </w:t>
      </w:r>
      <w:r>
        <w:t>Entropie hingegen</w:t>
      </w:r>
      <w:r w:rsidR="00870C91" w:rsidRPr="00A62BBA">
        <w:t xml:space="preserve"> können zu vorhers</w:t>
      </w:r>
      <w:r w:rsidR="00096427">
        <w:t>agb</w:t>
      </w:r>
      <w:r w:rsidR="00870C91" w:rsidRPr="00A62BBA">
        <w:t>aren Schlüsseln</w:t>
      </w:r>
      <w:r w:rsidR="000C6E5C">
        <w:t xml:space="preserve"> bzw. Geheimnissen</w:t>
      </w:r>
      <w:r w:rsidR="00870C91" w:rsidRPr="00A62BBA">
        <w:t xml:space="preserve"> führen.</w:t>
      </w:r>
    </w:p>
    <w:p w14:paraId="43D52445" w14:textId="77777777" w:rsidR="00870C91" w:rsidRPr="00A62BBA"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913"/>
        <w:gridCol w:w="420"/>
        <w:gridCol w:w="402"/>
        <w:gridCol w:w="401"/>
        <w:gridCol w:w="600"/>
      </w:tblGrid>
      <w:tr w:rsidR="00870C91" w:rsidRPr="00A62BBA" w14:paraId="5634F0A3" w14:textId="77777777" w:rsidTr="00A4541C">
        <w:trPr>
          <w:trHeight w:hRule="exact" w:val="386"/>
        </w:trPr>
        <w:tc>
          <w:tcPr>
            <w:tcW w:w="624" w:type="dxa"/>
            <w:tcBorders>
              <w:bottom w:val="single" w:sz="4" w:space="0" w:color="auto"/>
            </w:tcBorders>
            <w:shd w:val="clear" w:color="auto" w:fill="auto"/>
          </w:tcPr>
          <w:p w14:paraId="62DD3818" w14:textId="77777777" w:rsidR="00870C91" w:rsidRPr="00A62BBA" w:rsidRDefault="00870C91">
            <w:pPr>
              <w:pStyle w:val="TableParagraph"/>
              <w:spacing w:before="19"/>
              <w:ind w:right="2"/>
              <w:jc w:val="center"/>
              <w:rPr>
                <w:szCs w:val="20"/>
              </w:rPr>
            </w:pPr>
            <w:r w:rsidRPr="00A62BBA">
              <w:rPr>
                <w:szCs w:val="20"/>
              </w:rPr>
              <w:t>#</w:t>
            </w:r>
          </w:p>
        </w:tc>
        <w:tc>
          <w:tcPr>
            <w:tcW w:w="6913" w:type="dxa"/>
            <w:tcBorders>
              <w:bottom w:val="single" w:sz="4" w:space="0" w:color="auto"/>
            </w:tcBorders>
            <w:shd w:val="clear" w:color="auto" w:fill="auto"/>
          </w:tcPr>
          <w:p w14:paraId="5BBDCB88" w14:textId="77777777" w:rsidR="00870C91" w:rsidRPr="00A62BBA" w:rsidRDefault="00870C91">
            <w:pPr>
              <w:pStyle w:val="TableParagraph"/>
              <w:spacing w:before="19"/>
              <w:ind w:left="108"/>
              <w:rPr>
                <w:szCs w:val="20"/>
              </w:rPr>
            </w:pPr>
            <w:r w:rsidRPr="00A62BBA">
              <w:rPr>
                <w:szCs w:val="20"/>
              </w:rPr>
              <w:t>Beschreibung</w:t>
            </w:r>
          </w:p>
        </w:tc>
        <w:tc>
          <w:tcPr>
            <w:tcW w:w="420" w:type="dxa"/>
            <w:tcBorders>
              <w:bottom w:val="single" w:sz="4" w:space="0" w:color="auto"/>
            </w:tcBorders>
            <w:shd w:val="clear" w:color="auto" w:fill="auto"/>
          </w:tcPr>
          <w:p w14:paraId="1B35FFF1" w14:textId="77777777" w:rsidR="00870C91" w:rsidRPr="00A62BBA" w:rsidRDefault="00870C91">
            <w:pPr>
              <w:pStyle w:val="TableParagraph"/>
              <w:spacing w:before="19"/>
              <w:ind w:left="126"/>
              <w:rPr>
                <w:szCs w:val="20"/>
              </w:rPr>
            </w:pPr>
            <w:r w:rsidRPr="00A62BBA">
              <w:rPr>
                <w:szCs w:val="20"/>
              </w:rPr>
              <w:t>L1</w:t>
            </w:r>
          </w:p>
        </w:tc>
        <w:tc>
          <w:tcPr>
            <w:tcW w:w="402" w:type="dxa"/>
            <w:tcBorders>
              <w:bottom w:val="single" w:sz="4" w:space="0" w:color="auto"/>
            </w:tcBorders>
            <w:shd w:val="clear" w:color="auto" w:fill="auto"/>
          </w:tcPr>
          <w:p w14:paraId="01A88ABC" w14:textId="77777777" w:rsidR="00870C91" w:rsidRPr="00A62BBA" w:rsidRDefault="00870C91">
            <w:pPr>
              <w:pStyle w:val="TableParagraph"/>
              <w:spacing w:before="19"/>
              <w:ind w:left="107"/>
              <w:rPr>
                <w:szCs w:val="20"/>
              </w:rPr>
            </w:pPr>
            <w:r w:rsidRPr="00A62BBA">
              <w:rPr>
                <w:szCs w:val="20"/>
              </w:rPr>
              <w:t>L2</w:t>
            </w:r>
          </w:p>
        </w:tc>
        <w:tc>
          <w:tcPr>
            <w:tcW w:w="401" w:type="dxa"/>
            <w:tcBorders>
              <w:bottom w:val="single" w:sz="4" w:space="0" w:color="auto"/>
            </w:tcBorders>
            <w:shd w:val="clear" w:color="auto" w:fill="auto"/>
          </w:tcPr>
          <w:p w14:paraId="39DEFB08" w14:textId="77777777" w:rsidR="00870C91" w:rsidRPr="00A62BBA" w:rsidRDefault="00870C91">
            <w:pPr>
              <w:pStyle w:val="TableParagraph"/>
              <w:spacing w:before="19"/>
              <w:ind w:left="108"/>
              <w:rPr>
                <w:szCs w:val="20"/>
              </w:rPr>
            </w:pPr>
            <w:r w:rsidRPr="00A62BBA">
              <w:rPr>
                <w:szCs w:val="20"/>
              </w:rPr>
              <w:t>L3</w:t>
            </w:r>
          </w:p>
        </w:tc>
        <w:tc>
          <w:tcPr>
            <w:tcW w:w="600" w:type="dxa"/>
            <w:tcBorders>
              <w:bottom w:val="single" w:sz="4" w:space="0" w:color="auto"/>
            </w:tcBorders>
            <w:shd w:val="clear" w:color="auto" w:fill="auto"/>
          </w:tcPr>
          <w:p w14:paraId="3A51263E" w14:textId="77777777" w:rsidR="00870C91" w:rsidRPr="00A62BBA" w:rsidRDefault="00870C91">
            <w:pPr>
              <w:pStyle w:val="TableParagraph"/>
              <w:spacing w:before="19"/>
              <w:ind w:left="107"/>
              <w:rPr>
                <w:szCs w:val="20"/>
              </w:rPr>
            </w:pPr>
            <w:r w:rsidRPr="00A62BBA">
              <w:rPr>
                <w:szCs w:val="20"/>
              </w:rPr>
              <w:t>CWE</w:t>
            </w:r>
          </w:p>
        </w:tc>
      </w:tr>
      <w:tr w:rsidR="00870C91" w:rsidRPr="00A62BBA" w14:paraId="182A38CE" w14:textId="77777777" w:rsidTr="001630EE">
        <w:trPr>
          <w:trHeight w:hRule="exact" w:val="1046"/>
        </w:trPr>
        <w:tc>
          <w:tcPr>
            <w:tcW w:w="624" w:type="dxa"/>
            <w:tcBorders>
              <w:top w:val="single" w:sz="4" w:space="0" w:color="auto"/>
            </w:tcBorders>
            <w:shd w:val="clear" w:color="auto" w:fill="auto"/>
          </w:tcPr>
          <w:p w14:paraId="48008E6E" w14:textId="77777777" w:rsidR="00870C91" w:rsidRPr="00A62BBA" w:rsidRDefault="00870C91">
            <w:pPr>
              <w:pStyle w:val="TableParagraph"/>
              <w:spacing w:before="58"/>
              <w:ind w:left="108"/>
              <w:rPr>
                <w:szCs w:val="20"/>
              </w:rPr>
            </w:pPr>
            <w:r w:rsidRPr="00A62BBA">
              <w:rPr>
                <w:b/>
                <w:bCs/>
                <w:szCs w:val="20"/>
              </w:rPr>
              <w:t>6.3.1</w:t>
            </w:r>
          </w:p>
        </w:tc>
        <w:tc>
          <w:tcPr>
            <w:tcW w:w="6913" w:type="dxa"/>
            <w:tcBorders>
              <w:top w:val="single" w:sz="4" w:space="0" w:color="auto"/>
            </w:tcBorders>
            <w:shd w:val="clear" w:color="auto" w:fill="auto"/>
          </w:tcPr>
          <w:p w14:paraId="5864FD68" w14:textId="6DC3A74B" w:rsidR="00870C91" w:rsidRPr="00A62BBA" w:rsidRDefault="006E7460">
            <w:pPr>
              <w:pStyle w:val="TableParagraph"/>
              <w:spacing w:before="55"/>
              <w:ind w:left="108" w:right="266"/>
              <w:rPr>
                <w:szCs w:val="20"/>
              </w:rPr>
            </w:pPr>
            <w:r>
              <w:rPr>
                <w:szCs w:val="20"/>
              </w:rPr>
              <w:t>Prüfen Sie</w:t>
            </w:r>
            <w:r w:rsidR="00870C91" w:rsidRPr="00A62BBA">
              <w:rPr>
                <w:szCs w:val="20"/>
              </w:rPr>
              <w:t>, dass alle Zufallszahlen, zufälligen Dateinamen, zufälligen GUIDs und Zufallszeichenfolgen mit</w:t>
            </w:r>
            <w:r w:rsidR="000C6E5C">
              <w:rPr>
                <w:szCs w:val="20"/>
              </w:rPr>
              <w:t xml:space="preserve"> einem anerkannten</w:t>
            </w:r>
            <w:r w:rsidR="00870C91" w:rsidRPr="00A62BBA">
              <w:rPr>
                <w:szCs w:val="20"/>
              </w:rPr>
              <w:t xml:space="preserve"> kryptografisch sicheren Zufalls</w:t>
            </w:r>
            <w:r w:rsidR="000C6E5C">
              <w:rPr>
                <w:szCs w:val="20"/>
              </w:rPr>
              <w:t>-</w:t>
            </w:r>
            <w:r w:rsidR="00870C91" w:rsidRPr="00A62BBA">
              <w:rPr>
                <w:szCs w:val="20"/>
              </w:rPr>
              <w:t>zahlengenerator generiert werden, wenn diese Zufallswerte für einen Angreifer nicht erratbar sein sollen.</w:t>
            </w:r>
          </w:p>
        </w:tc>
        <w:tc>
          <w:tcPr>
            <w:tcW w:w="420" w:type="dxa"/>
            <w:tcBorders>
              <w:top w:val="single" w:sz="4" w:space="0" w:color="auto"/>
            </w:tcBorders>
            <w:shd w:val="clear" w:color="auto" w:fill="auto"/>
          </w:tcPr>
          <w:p w14:paraId="355A6AC1" w14:textId="77777777" w:rsidR="00870C91" w:rsidRPr="00A62BBA" w:rsidRDefault="00870C91">
            <w:pPr>
              <w:snapToGrid w:val="0"/>
              <w:rPr>
                <w:szCs w:val="20"/>
              </w:rPr>
            </w:pPr>
          </w:p>
        </w:tc>
        <w:tc>
          <w:tcPr>
            <w:tcW w:w="402" w:type="dxa"/>
            <w:tcBorders>
              <w:top w:val="single" w:sz="4" w:space="0" w:color="auto"/>
            </w:tcBorders>
            <w:shd w:val="clear" w:color="auto" w:fill="auto"/>
          </w:tcPr>
          <w:p w14:paraId="68BE3E22" w14:textId="77777777" w:rsidR="00870C91" w:rsidRPr="00A62BBA" w:rsidRDefault="00870C91">
            <w:pPr>
              <w:pStyle w:val="TableParagraph"/>
              <w:spacing w:before="56"/>
              <w:ind w:left="126"/>
              <w:rPr>
                <w:szCs w:val="20"/>
              </w:rPr>
            </w:pPr>
            <w:r w:rsidRPr="00A62BBA">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65629E41" w14:textId="77777777" w:rsidR="00870C91" w:rsidRPr="00A62BBA" w:rsidRDefault="00870C91">
            <w:pPr>
              <w:pStyle w:val="TableParagraph"/>
              <w:spacing w:before="56"/>
              <w:ind w:left="128"/>
              <w:rPr>
                <w:szCs w:val="20"/>
              </w:rPr>
            </w:pPr>
            <w:r w:rsidRPr="00A62BB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135DFFC7" w14:textId="77777777" w:rsidR="00870C91" w:rsidRPr="00A62BBA" w:rsidRDefault="00870C91">
            <w:pPr>
              <w:pStyle w:val="TableParagraph"/>
              <w:spacing w:before="58"/>
              <w:ind w:left="146"/>
              <w:rPr>
                <w:szCs w:val="20"/>
              </w:rPr>
            </w:pPr>
            <w:r w:rsidRPr="00A62BBA">
              <w:rPr>
                <w:szCs w:val="20"/>
              </w:rPr>
              <w:t>338</w:t>
            </w:r>
          </w:p>
        </w:tc>
      </w:tr>
      <w:tr w:rsidR="00870C91" w:rsidRPr="00A62BBA" w14:paraId="0694DE30" w14:textId="77777777" w:rsidTr="00096427">
        <w:trPr>
          <w:trHeight w:hRule="exact" w:val="839"/>
        </w:trPr>
        <w:tc>
          <w:tcPr>
            <w:tcW w:w="624" w:type="dxa"/>
            <w:shd w:val="clear" w:color="auto" w:fill="auto"/>
          </w:tcPr>
          <w:p w14:paraId="26D20390" w14:textId="77777777" w:rsidR="00870C91" w:rsidRPr="00A62BBA" w:rsidRDefault="00870C91">
            <w:pPr>
              <w:pStyle w:val="TableParagraph"/>
              <w:spacing w:before="73"/>
              <w:ind w:left="108"/>
              <w:rPr>
                <w:szCs w:val="20"/>
              </w:rPr>
            </w:pPr>
            <w:r w:rsidRPr="00A62BBA">
              <w:rPr>
                <w:b/>
                <w:bCs/>
                <w:szCs w:val="20"/>
              </w:rPr>
              <w:t>6.3.2</w:t>
            </w:r>
          </w:p>
        </w:tc>
        <w:tc>
          <w:tcPr>
            <w:tcW w:w="6913" w:type="dxa"/>
            <w:shd w:val="clear" w:color="auto" w:fill="auto"/>
          </w:tcPr>
          <w:p w14:paraId="61DF8526" w14:textId="0C885C12" w:rsidR="00870C91" w:rsidRPr="00A62BBA" w:rsidRDefault="006E7460">
            <w:pPr>
              <w:pStyle w:val="TableParagraph"/>
              <w:spacing w:before="70"/>
              <w:ind w:left="108" w:right="488"/>
              <w:rPr>
                <w:szCs w:val="20"/>
              </w:rPr>
            </w:pPr>
            <w:r>
              <w:rPr>
                <w:szCs w:val="20"/>
              </w:rPr>
              <w:t>Prüfen Sie</w:t>
            </w:r>
            <w:r w:rsidR="00870C91" w:rsidRPr="00A62BBA">
              <w:rPr>
                <w:szCs w:val="20"/>
              </w:rPr>
              <w:t xml:space="preserve">, dass zufällige GUIDs mit dem GUID v4-Algorithmus und einem kryptografisch sicheren </w:t>
            </w:r>
            <w:r w:rsidR="00096427">
              <w:rPr>
                <w:szCs w:val="20"/>
              </w:rPr>
              <w:t>Z</w:t>
            </w:r>
            <w:r w:rsidR="00870C91" w:rsidRPr="00A62BBA">
              <w:rPr>
                <w:szCs w:val="20"/>
              </w:rPr>
              <w:t xml:space="preserve">ufallszahlengenerator erstellt werden. GUIDs, die mit anderen </w:t>
            </w:r>
            <w:r w:rsidR="00096427">
              <w:rPr>
                <w:szCs w:val="20"/>
              </w:rPr>
              <w:t>Z</w:t>
            </w:r>
            <w:r w:rsidR="00870C91" w:rsidRPr="00A62BBA">
              <w:rPr>
                <w:szCs w:val="20"/>
              </w:rPr>
              <w:t>ufallszahlengeneratoren erstellt wurden, können vorhersehbar sein.</w:t>
            </w:r>
          </w:p>
        </w:tc>
        <w:tc>
          <w:tcPr>
            <w:tcW w:w="420" w:type="dxa"/>
            <w:shd w:val="clear" w:color="auto" w:fill="auto"/>
          </w:tcPr>
          <w:p w14:paraId="5703FAD7" w14:textId="77777777" w:rsidR="00870C91" w:rsidRPr="00A62BBA" w:rsidRDefault="00870C91">
            <w:pPr>
              <w:snapToGrid w:val="0"/>
              <w:rPr>
                <w:szCs w:val="20"/>
              </w:rPr>
            </w:pPr>
          </w:p>
        </w:tc>
        <w:tc>
          <w:tcPr>
            <w:tcW w:w="402" w:type="dxa"/>
            <w:shd w:val="clear" w:color="auto" w:fill="auto"/>
          </w:tcPr>
          <w:p w14:paraId="4EBAE37F" w14:textId="77777777" w:rsidR="00870C91" w:rsidRPr="00A62BBA" w:rsidRDefault="00870C91">
            <w:pPr>
              <w:pStyle w:val="TableParagraph"/>
              <w:spacing w:before="71"/>
              <w:ind w:left="126"/>
              <w:rPr>
                <w:szCs w:val="20"/>
              </w:rPr>
            </w:pPr>
            <w:r w:rsidRPr="00A62BBA">
              <w:rPr>
                <w:rFonts w:ascii="Segoe UI Symbol" w:eastAsia="Segoe UI Symbol" w:hAnsi="Segoe UI Symbol" w:cs="Segoe UI Symbol"/>
                <w:szCs w:val="20"/>
              </w:rPr>
              <w:t>✓</w:t>
            </w:r>
          </w:p>
        </w:tc>
        <w:tc>
          <w:tcPr>
            <w:tcW w:w="401" w:type="dxa"/>
            <w:shd w:val="clear" w:color="auto" w:fill="auto"/>
          </w:tcPr>
          <w:p w14:paraId="72B64D5C" w14:textId="77777777" w:rsidR="00870C91" w:rsidRPr="00A62BBA" w:rsidRDefault="00870C91">
            <w:pPr>
              <w:pStyle w:val="TableParagraph"/>
              <w:spacing w:before="71"/>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56C2B489" w14:textId="77777777" w:rsidR="00870C91" w:rsidRPr="00A62BBA" w:rsidRDefault="00870C91">
            <w:pPr>
              <w:pStyle w:val="TableParagraph"/>
              <w:spacing w:before="73"/>
              <w:ind w:left="146"/>
              <w:rPr>
                <w:szCs w:val="20"/>
              </w:rPr>
            </w:pPr>
            <w:r w:rsidRPr="00A62BBA">
              <w:rPr>
                <w:szCs w:val="20"/>
              </w:rPr>
              <w:t>338</w:t>
            </w:r>
          </w:p>
        </w:tc>
      </w:tr>
      <w:tr w:rsidR="00870C91" w:rsidRPr="00A62BBA" w14:paraId="433AD5B9" w14:textId="77777777" w:rsidTr="00A4541C">
        <w:trPr>
          <w:trHeight w:hRule="exact" w:val="849"/>
        </w:trPr>
        <w:tc>
          <w:tcPr>
            <w:tcW w:w="624" w:type="dxa"/>
            <w:shd w:val="clear" w:color="auto" w:fill="auto"/>
          </w:tcPr>
          <w:p w14:paraId="181C98ED" w14:textId="77777777" w:rsidR="00870C91" w:rsidRPr="00A62BBA" w:rsidRDefault="00870C91">
            <w:pPr>
              <w:pStyle w:val="TableParagraph"/>
              <w:spacing w:before="73"/>
              <w:ind w:left="108"/>
              <w:rPr>
                <w:szCs w:val="20"/>
              </w:rPr>
            </w:pPr>
            <w:r w:rsidRPr="00A62BBA">
              <w:rPr>
                <w:b/>
                <w:bCs/>
                <w:szCs w:val="20"/>
              </w:rPr>
              <w:t>6.3.3</w:t>
            </w:r>
          </w:p>
        </w:tc>
        <w:tc>
          <w:tcPr>
            <w:tcW w:w="6913" w:type="dxa"/>
            <w:shd w:val="clear" w:color="auto" w:fill="auto"/>
          </w:tcPr>
          <w:p w14:paraId="1C238C80" w14:textId="2C590171" w:rsidR="00870C91" w:rsidRPr="00A62BBA" w:rsidRDefault="008874F9">
            <w:pPr>
              <w:pStyle w:val="TableParagraph"/>
              <w:spacing w:before="70"/>
              <w:ind w:left="108" w:right="124"/>
              <w:rPr>
                <w:szCs w:val="20"/>
              </w:rPr>
            </w:pPr>
            <w:r>
              <w:rPr>
                <w:szCs w:val="20"/>
              </w:rPr>
              <w:t>Prüfen Sie</w:t>
            </w:r>
            <w:r w:rsidR="00870C91" w:rsidRPr="00A62BBA">
              <w:rPr>
                <w:szCs w:val="20"/>
              </w:rPr>
              <w:t>, dass die Zufallszahlen mit der richtigen Entropie erzeugt werden, auch wenn die Anwendung unter starker Belastung steht, oder dass die Anwendung unter solchen Umstä</w:t>
            </w:r>
            <w:r w:rsidR="000C6E5C">
              <w:rPr>
                <w:szCs w:val="20"/>
              </w:rPr>
              <w:t>n</w:t>
            </w:r>
            <w:r w:rsidR="00870C91" w:rsidRPr="00A62BBA">
              <w:rPr>
                <w:szCs w:val="20"/>
              </w:rPr>
              <w:t>den angemessen reagiert.</w:t>
            </w:r>
          </w:p>
        </w:tc>
        <w:tc>
          <w:tcPr>
            <w:tcW w:w="420" w:type="dxa"/>
            <w:shd w:val="clear" w:color="auto" w:fill="auto"/>
          </w:tcPr>
          <w:p w14:paraId="1AD1BA28" w14:textId="77777777" w:rsidR="00870C91" w:rsidRPr="00A62BBA" w:rsidRDefault="00870C91">
            <w:pPr>
              <w:snapToGrid w:val="0"/>
              <w:rPr>
                <w:szCs w:val="20"/>
              </w:rPr>
            </w:pPr>
          </w:p>
        </w:tc>
        <w:tc>
          <w:tcPr>
            <w:tcW w:w="402" w:type="dxa"/>
            <w:shd w:val="clear" w:color="auto" w:fill="auto"/>
          </w:tcPr>
          <w:p w14:paraId="7ADF5816" w14:textId="77777777" w:rsidR="00870C91" w:rsidRPr="00A62BBA" w:rsidRDefault="00870C91">
            <w:pPr>
              <w:snapToGrid w:val="0"/>
              <w:rPr>
                <w:szCs w:val="20"/>
              </w:rPr>
            </w:pPr>
          </w:p>
        </w:tc>
        <w:tc>
          <w:tcPr>
            <w:tcW w:w="401" w:type="dxa"/>
            <w:shd w:val="clear" w:color="auto" w:fill="auto"/>
          </w:tcPr>
          <w:p w14:paraId="65432FBD" w14:textId="77777777" w:rsidR="00870C91" w:rsidRPr="00A62BBA" w:rsidRDefault="00870C91">
            <w:pPr>
              <w:pStyle w:val="TableParagraph"/>
              <w:spacing w:before="71"/>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5D8B474A" w14:textId="77777777" w:rsidR="00870C91" w:rsidRPr="00A62BBA" w:rsidRDefault="00870C91">
            <w:pPr>
              <w:pStyle w:val="TableParagraph"/>
              <w:spacing w:before="73"/>
              <w:ind w:left="146"/>
              <w:rPr>
                <w:szCs w:val="20"/>
              </w:rPr>
            </w:pPr>
            <w:r w:rsidRPr="00A62BBA">
              <w:rPr>
                <w:szCs w:val="20"/>
              </w:rPr>
              <w:t>338</w:t>
            </w:r>
          </w:p>
        </w:tc>
      </w:tr>
    </w:tbl>
    <w:p w14:paraId="4325ED01" w14:textId="5B75F94D" w:rsidR="00870C91" w:rsidRDefault="00870C91" w:rsidP="00CE3BD4">
      <w:pPr>
        <w:pStyle w:val="Heading2"/>
      </w:pPr>
      <w:bookmarkStart w:id="243" w:name="_bookmark92"/>
      <w:bookmarkStart w:id="244" w:name="_Toc43526972"/>
      <w:bookmarkStart w:id="245" w:name="_Toc65991021"/>
      <w:bookmarkEnd w:id="243"/>
      <w:r>
        <w:t>V6.4 Geheimnis</w:t>
      </w:r>
      <w:r w:rsidR="00096427">
        <w:t>- und Schlüsselm</w:t>
      </w:r>
      <w:r>
        <w:t>anagement</w:t>
      </w:r>
      <w:bookmarkEnd w:id="244"/>
      <w:bookmarkEnd w:id="245"/>
    </w:p>
    <w:p w14:paraId="21020E31" w14:textId="2725BB2A" w:rsidR="00870C91" w:rsidRPr="00A62BBA" w:rsidRDefault="00870C91">
      <w:pPr>
        <w:pStyle w:val="BodyText"/>
        <w:spacing w:before="121"/>
        <w:ind w:right="234"/>
      </w:pPr>
      <w:r w:rsidRPr="00A62BBA">
        <w:t xml:space="preserve">Obwohl dieser Abschnitt nicht leicht </w:t>
      </w:r>
      <w:r w:rsidR="000C6E5C">
        <w:t>mittels</w:t>
      </w:r>
      <w:r w:rsidRPr="00A62BBA">
        <w:t xml:space="preserve"> Pen</w:t>
      </w:r>
      <w:r w:rsidR="000C6E5C">
        <w:t>tests</w:t>
      </w:r>
      <w:r w:rsidRPr="00A62BBA">
        <w:t xml:space="preserve"> getestet werden kann, sollten Entwickler diesen gesamten Abschnitt als obligatorisch betrachten, auch wenn L1 bei den meisten Punkten fehlt.</w:t>
      </w:r>
    </w:p>
    <w:p w14:paraId="66E72492" w14:textId="77777777" w:rsidR="00870C91" w:rsidRPr="00A62BBA" w:rsidRDefault="00870C91">
      <w:pPr>
        <w:spacing w:before="1"/>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847"/>
        <w:gridCol w:w="485"/>
        <w:gridCol w:w="402"/>
        <w:gridCol w:w="402"/>
        <w:gridCol w:w="600"/>
      </w:tblGrid>
      <w:tr w:rsidR="00870C91" w:rsidRPr="00A62BBA" w14:paraId="075C89ED" w14:textId="77777777" w:rsidTr="00A4541C">
        <w:trPr>
          <w:trHeight w:val="407"/>
        </w:trPr>
        <w:tc>
          <w:tcPr>
            <w:tcW w:w="624" w:type="dxa"/>
            <w:tcBorders>
              <w:bottom w:val="single" w:sz="4" w:space="0" w:color="auto"/>
            </w:tcBorders>
            <w:shd w:val="clear" w:color="auto" w:fill="auto"/>
          </w:tcPr>
          <w:p w14:paraId="4C72ECC6" w14:textId="77777777" w:rsidR="00870C91" w:rsidRPr="00A62BBA" w:rsidRDefault="00870C91">
            <w:pPr>
              <w:pStyle w:val="TableParagraph"/>
              <w:spacing w:before="19"/>
              <w:ind w:right="2"/>
              <w:jc w:val="center"/>
              <w:rPr>
                <w:szCs w:val="20"/>
              </w:rPr>
            </w:pPr>
            <w:r w:rsidRPr="00A62BBA">
              <w:rPr>
                <w:szCs w:val="20"/>
              </w:rPr>
              <w:t>#</w:t>
            </w:r>
          </w:p>
        </w:tc>
        <w:tc>
          <w:tcPr>
            <w:tcW w:w="6847" w:type="dxa"/>
            <w:tcBorders>
              <w:bottom w:val="single" w:sz="4" w:space="0" w:color="auto"/>
            </w:tcBorders>
            <w:shd w:val="clear" w:color="auto" w:fill="auto"/>
          </w:tcPr>
          <w:p w14:paraId="6FF24BCE" w14:textId="77777777" w:rsidR="00870C91" w:rsidRPr="00A62BBA" w:rsidRDefault="00870C91">
            <w:pPr>
              <w:pStyle w:val="TableParagraph"/>
              <w:spacing w:before="19"/>
              <w:ind w:left="108"/>
              <w:rPr>
                <w:szCs w:val="20"/>
              </w:rPr>
            </w:pPr>
            <w:r w:rsidRPr="00A62BBA">
              <w:rPr>
                <w:szCs w:val="20"/>
              </w:rPr>
              <w:t>Beschreibung</w:t>
            </w:r>
          </w:p>
        </w:tc>
        <w:tc>
          <w:tcPr>
            <w:tcW w:w="485" w:type="dxa"/>
            <w:tcBorders>
              <w:bottom w:val="single" w:sz="4" w:space="0" w:color="auto"/>
            </w:tcBorders>
            <w:shd w:val="clear" w:color="auto" w:fill="auto"/>
          </w:tcPr>
          <w:p w14:paraId="3D5322E9" w14:textId="77777777" w:rsidR="00870C91" w:rsidRPr="00A62BBA" w:rsidRDefault="00870C91">
            <w:pPr>
              <w:pStyle w:val="TableParagraph"/>
              <w:spacing w:before="19"/>
              <w:ind w:left="194"/>
              <w:rPr>
                <w:szCs w:val="20"/>
              </w:rPr>
            </w:pPr>
            <w:r w:rsidRPr="00A62BBA">
              <w:rPr>
                <w:szCs w:val="20"/>
              </w:rPr>
              <w:t>L1</w:t>
            </w:r>
          </w:p>
        </w:tc>
        <w:tc>
          <w:tcPr>
            <w:tcW w:w="402" w:type="dxa"/>
            <w:tcBorders>
              <w:bottom w:val="single" w:sz="4" w:space="0" w:color="auto"/>
            </w:tcBorders>
            <w:shd w:val="clear" w:color="auto" w:fill="auto"/>
          </w:tcPr>
          <w:p w14:paraId="396F0EE6" w14:textId="77777777" w:rsidR="00870C91" w:rsidRPr="00A62BBA" w:rsidRDefault="00870C91">
            <w:pPr>
              <w:pStyle w:val="TableParagraph"/>
              <w:spacing w:before="19"/>
              <w:ind w:left="107"/>
              <w:rPr>
                <w:szCs w:val="20"/>
              </w:rPr>
            </w:pPr>
            <w:r w:rsidRPr="00A62BBA">
              <w:rPr>
                <w:szCs w:val="20"/>
              </w:rPr>
              <w:t>L2</w:t>
            </w:r>
          </w:p>
        </w:tc>
        <w:tc>
          <w:tcPr>
            <w:tcW w:w="402" w:type="dxa"/>
            <w:tcBorders>
              <w:bottom w:val="single" w:sz="4" w:space="0" w:color="auto"/>
            </w:tcBorders>
            <w:shd w:val="clear" w:color="auto" w:fill="auto"/>
          </w:tcPr>
          <w:p w14:paraId="749B679E" w14:textId="77777777" w:rsidR="00870C91" w:rsidRPr="00A62BBA" w:rsidRDefault="00870C91">
            <w:pPr>
              <w:pStyle w:val="TableParagraph"/>
              <w:spacing w:before="19"/>
              <w:ind w:left="108"/>
              <w:rPr>
                <w:szCs w:val="20"/>
              </w:rPr>
            </w:pPr>
            <w:r w:rsidRPr="00A62BBA">
              <w:rPr>
                <w:szCs w:val="20"/>
              </w:rPr>
              <w:t>L3</w:t>
            </w:r>
          </w:p>
        </w:tc>
        <w:tc>
          <w:tcPr>
            <w:tcW w:w="600" w:type="dxa"/>
            <w:tcBorders>
              <w:bottom w:val="single" w:sz="4" w:space="0" w:color="auto"/>
            </w:tcBorders>
            <w:shd w:val="clear" w:color="auto" w:fill="auto"/>
          </w:tcPr>
          <w:p w14:paraId="08E2FEFB" w14:textId="77777777" w:rsidR="00870C91" w:rsidRPr="00A62BBA" w:rsidRDefault="00870C91">
            <w:pPr>
              <w:pStyle w:val="TableParagraph"/>
              <w:spacing w:before="19"/>
              <w:ind w:left="107"/>
              <w:rPr>
                <w:szCs w:val="20"/>
              </w:rPr>
            </w:pPr>
            <w:r w:rsidRPr="00A62BBA">
              <w:rPr>
                <w:szCs w:val="20"/>
              </w:rPr>
              <w:t>CWE</w:t>
            </w:r>
          </w:p>
        </w:tc>
      </w:tr>
      <w:tr w:rsidR="00870C91" w:rsidRPr="00A62BBA" w14:paraId="1ABC3B7E" w14:textId="77777777" w:rsidTr="00A4541C">
        <w:trPr>
          <w:trHeight w:val="802"/>
        </w:trPr>
        <w:tc>
          <w:tcPr>
            <w:tcW w:w="624" w:type="dxa"/>
            <w:tcBorders>
              <w:top w:val="single" w:sz="4" w:space="0" w:color="auto"/>
            </w:tcBorders>
            <w:shd w:val="clear" w:color="auto" w:fill="auto"/>
          </w:tcPr>
          <w:p w14:paraId="0423F90E" w14:textId="77777777" w:rsidR="00870C91" w:rsidRPr="00A62BBA" w:rsidRDefault="00870C91">
            <w:pPr>
              <w:pStyle w:val="TableParagraph"/>
              <w:spacing w:before="58"/>
              <w:ind w:left="108"/>
              <w:rPr>
                <w:szCs w:val="20"/>
              </w:rPr>
            </w:pPr>
            <w:r w:rsidRPr="00A62BBA">
              <w:rPr>
                <w:b/>
                <w:bCs/>
                <w:szCs w:val="20"/>
              </w:rPr>
              <w:lastRenderedPageBreak/>
              <w:t>6.4.1</w:t>
            </w:r>
          </w:p>
        </w:tc>
        <w:tc>
          <w:tcPr>
            <w:tcW w:w="6847" w:type="dxa"/>
            <w:tcBorders>
              <w:top w:val="single" w:sz="4" w:space="0" w:color="auto"/>
            </w:tcBorders>
            <w:shd w:val="clear" w:color="auto" w:fill="auto"/>
          </w:tcPr>
          <w:p w14:paraId="73164B26" w14:textId="0EE11CA5" w:rsidR="00870C91" w:rsidRPr="00A62BBA" w:rsidRDefault="006E7460">
            <w:pPr>
              <w:pStyle w:val="TableParagraph"/>
              <w:spacing w:before="58"/>
              <w:ind w:left="108" w:right="192"/>
              <w:rPr>
                <w:szCs w:val="20"/>
              </w:rPr>
            </w:pPr>
            <w:r>
              <w:rPr>
                <w:szCs w:val="20"/>
              </w:rPr>
              <w:t>Prüfen Sie</w:t>
            </w:r>
            <w:r w:rsidR="00870C91" w:rsidRPr="00A62BBA">
              <w:rPr>
                <w:szCs w:val="20"/>
              </w:rPr>
              <w:t xml:space="preserve">, dass eine Lösung für das </w:t>
            </w:r>
            <w:r w:rsidR="00096427">
              <w:rPr>
                <w:szCs w:val="20"/>
              </w:rPr>
              <w:t>Schlüsselm</w:t>
            </w:r>
            <w:r w:rsidR="00870C91" w:rsidRPr="00A62BBA">
              <w:rPr>
                <w:szCs w:val="20"/>
              </w:rPr>
              <w:t>anagement</w:t>
            </w:r>
            <w:r w:rsidR="000C6E5C">
              <w:rPr>
                <w:szCs w:val="20"/>
              </w:rPr>
              <w:t>,</w:t>
            </w:r>
            <w:r w:rsidR="00870C91" w:rsidRPr="00A62BBA">
              <w:rPr>
                <w:szCs w:val="20"/>
              </w:rPr>
              <w:t xml:space="preserve"> wie z.B. ein Schlüsseltresor, verwendet wird, um Geheimnisse sicher zu erstellen, zu speichern, d</w:t>
            </w:r>
            <w:r w:rsidR="00096427">
              <w:rPr>
                <w:szCs w:val="20"/>
              </w:rPr>
              <w:t>ie Nutzung</w:t>
            </w:r>
            <w:r w:rsidR="00870C91" w:rsidRPr="00A62BBA">
              <w:rPr>
                <w:szCs w:val="20"/>
              </w:rPr>
              <w:t xml:space="preserve"> zu kontrollieren und sie zu zerstören. (</w:t>
            </w:r>
            <w:hyperlink r:id="rId76" w:anchor="tab%3DFormal_Numbering" w:history="1">
              <w:r w:rsidR="00870C91" w:rsidRPr="00A62BBA">
                <w:rPr>
                  <w:rStyle w:val="Hyperlink"/>
                  <w:color w:val="0462C1"/>
                  <w:szCs w:val="20"/>
                </w:rPr>
                <w:t>C8</w:t>
              </w:r>
            </w:hyperlink>
            <w:r w:rsidR="00870C91" w:rsidRPr="00A62BBA">
              <w:rPr>
                <w:rStyle w:val="Hyperlink"/>
                <w:szCs w:val="20"/>
              </w:rPr>
              <w:t>)</w:t>
            </w:r>
          </w:p>
        </w:tc>
        <w:tc>
          <w:tcPr>
            <w:tcW w:w="485" w:type="dxa"/>
            <w:tcBorders>
              <w:top w:val="single" w:sz="4" w:space="0" w:color="auto"/>
            </w:tcBorders>
            <w:shd w:val="clear" w:color="auto" w:fill="auto"/>
          </w:tcPr>
          <w:p w14:paraId="394DF26E" w14:textId="77777777" w:rsidR="00870C91" w:rsidRPr="00A62BBA" w:rsidRDefault="00870C91">
            <w:pPr>
              <w:snapToGrid w:val="0"/>
              <w:rPr>
                <w:szCs w:val="20"/>
              </w:rPr>
            </w:pPr>
          </w:p>
        </w:tc>
        <w:tc>
          <w:tcPr>
            <w:tcW w:w="402" w:type="dxa"/>
            <w:tcBorders>
              <w:top w:val="single" w:sz="4" w:space="0" w:color="auto"/>
            </w:tcBorders>
            <w:shd w:val="clear" w:color="auto" w:fill="auto"/>
          </w:tcPr>
          <w:p w14:paraId="7E5A4916" w14:textId="77777777" w:rsidR="00870C91" w:rsidRPr="00A62BBA" w:rsidRDefault="00870C91">
            <w:pPr>
              <w:pStyle w:val="TableParagraph"/>
              <w:spacing w:before="56"/>
              <w:ind w:left="126"/>
              <w:rPr>
                <w:szCs w:val="20"/>
              </w:rPr>
            </w:pPr>
            <w:r w:rsidRPr="00A62BB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68B2DD1B" w14:textId="77777777" w:rsidR="00870C91" w:rsidRPr="00A62BBA" w:rsidRDefault="00870C91">
            <w:pPr>
              <w:pStyle w:val="TableParagraph"/>
              <w:spacing w:before="56"/>
              <w:ind w:left="128"/>
              <w:rPr>
                <w:szCs w:val="20"/>
              </w:rPr>
            </w:pPr>
            <w:r w:rsidRPr="00A62BB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30D9486D" w14:textId="77777777" w:rsidR="00870C91" w:rsidRPr="00A62BBA" w:rsidRDefault="00870C91">
            <w:pPr>
              <w:pStyle w:val="TableParagraph"/>
              <w:spacing w:before="58"/>
              <w:ind w:left="146"/>
              <w:rPr>
                <w:szCs w:val="20"/>
              </w:rPr>
            </w:pPr>
            <w:r w:rsidRPr="00A62BBA">
              <w:rPr>
                <w:szCs w:val="20"/>
              </w:rPr>
              <w:t>798</w:t>
            </w:r>
          </w:p>
        </w:tc>
      </w:tr>
      <w:tr w:rsidR="00870C91" w:rsidRPr="00A62BBA" w14:paraId="77FA6D92" w14:textId="77777777" w:rsidTr="00A4541C">
        <w:trPr>
          <w:trHeight w:val="603"/>
        </w:trPr>
        <w:tc>
          <w:tcPr>
            <w:tcW w:w="624" w:type="dxa"/>
            <w:shd w:val="clear" w:color="auto" w:fill="auto"/>
          </w:tcPr>
          <w:p w14:paraId="42430599" w14:textId="77777777" w:rsidR="00870C91" w:rsidRPr="00A62BBA" w:rsidRDefault="00870C91">
            <w:pPr>
              <w:pStyle w:val="TableParagraph"/>
              <w:spacing w:before="70"/>
              <w:ind w:left="108"/>
              <w:rPr>
                <w:szCs w:val="20"/>
              </w:rPr>
            </w:pPr>
            <w:r w:rsidRPr="00A62BBA">
              <w:rPr>
                <w:b/>
                <w:bCs/>
                <w:szCs w:val="20"/>
              </w:rPr>
              <w:t>6.4.2</w:t>
            </w:r>
          </w:p>
        </w:tc>
        <w:tc>
          <w:tcPr>
            <w:tcW w:w="6847" w:type="dxa"/>
            <w:shd w:val="clear" w:color="auto" w:fill="auto"/>
          </w:tcPr>
          <w:p w14:paraId="203A9A99" w14:textId="218AD8D1" w:rsidR="00870C91" w:rsidRPr="00A62BBA" w:rsidRDefault="008874F9">
            <w:pPr>
              <w:pStyle w:val="TableParagraph"/>
              <w:spacing w:before="70"/>
              <w:ind w:left="108" w:right="512"/>
              <w:rPr>
                <w:szCs w:val="20"/>
              </w:rPr>
            </w:pPr>
            <w:r>
              <w:rPr>
                <w:szCs w:val="20"/>
              </w:rPr>
              <w:t>Prüfen Sie</w:t>
            </w:r>
            <w:r w:rsidR="00870C91" w:rsidRPr="00A62BBA">
              <w:rPr>
                <w:szCs w:val="20"/>
              </w:rPr>
              <w:t xml:space="preserve">, dass das Schlüsselmaterial nicht </w:t>
            </w:r>
            <w:r w:rsidR="000C6E5C">
              <w:rPr>
                <w:szCs w:val="20"/>
              </w:rPr>
              <w:t xml:space="preserve">in </w:t>
            </w:r>
            <w:r w:rsidR="00870C91" w:rsidRPr="00A62BBA">
              <w:rPr>
                <w:szCs w:val="20"/>
              </w:rPr>
              <w:t xml:space="preserve">der Anwendung </w:t>
            </w:r>
            <w:r w:rsidR="000C6E5C">
              <w:rPr>
                <w:szCs w:val="20"/>
              </w:rPr>
              <w:t xml:space="preserve">genutzt </w:t>
            </w:r>
            <w:r w:rsidR="00870C91" w:rsidRPr="00A62BBA">
              <w:rPr>
                <w:szCs w:val="20"/>
              </w:rPr>
              <w:t xml:space="preserve"> wird sondern ein Sicherheitsmodul kryptographische Operationen</w:t>
            </w:r>
            <w:r>
              <w:rPr>
                <w:szCs w:val="20"/>
              </w:rPr>
              <w:t xml:space="preserve"> ausführt</w:t>
            </w:r>
            <w:r w:rsidR="00870C91" w:rsidRPr="00A62BBA">
              <w:rPr>
                <w:szCs w:val="20"/>
              </w:rPr>
              <w:t>. (</w:t>
            </w:r>
            <w:hyperlink r:id="rId77" w:anchor="tab%3DFormal_Numbering" w:history="1">
              <w:r w:rsidR="00870C91" w:rsidRPr="00A62BBA">
                <w:rPr>
                  <w:rStyle w:val="Hyperlink"/>
                  <w:color w:val="0462C1"/>
                  <w:szCs w:val="20"/>
                </w:rPr>
                <w:t>C8</w:t>
              </w:r>
            </w:hyperlink>
            <w:r w:rsidR="00870C91" w:rsidRPr="00A62BBA">
              <w:rPr>
                <w:rStyle w:val="Hyperlink"/>
                <w:szCs w:val="20"/>
              </w:rPr>
              <w:t>)</w:t>
            </w:r>
          </w:p>
        </w:tc>
        <w:tc>
          <w:tcPr>
            <w:tcW w:w="485" w:type="dxa"/>
            <w:shd w:val="clear" w:color="auto" w:fill="auto"/>
          </w:tcPr>
          <w:p w14:paraId="03499529" w14:textId="77777777" w:rsidR="00870C91" w:rsidRPr="00A62BBA" w:rsidRDefault="00870C91">
            <w:pPr>
              <w:snapToGrid w:val="0"/>
              <w:rPr>
                <w:szCs w:val="20"/>
              </w:rPr>
            </w:pPr>
          </w:p>
        </w:tc>
        <w:tc>
          <w:tcPr>
            <w:tcW w:w="402" w:type="dxa"/>
            <w:shd w:val="clear" w:color="auto" w:fill="auto"/>
          </w:tcPr>
          <w:p w14:paraId="38EBF480" w14:textId="77777777" w:rsidR="00870C91" w:rsidRPr="00A62BBA" w:rsidRDefault="00870C91">
            <w:pPr>
              <w:pStyle w:val="TableParagraph"/>
              <w:spacing w:before="69"/>
              <w:ind w:left="126"/>
              <w:rPr>
                <w:szCs w:val="20"/>
              </w:rPr>
            </w:pPr>
            <w:r w:rsidRPr="00A62BBA">
              <w:rPr>
                <w:rFonts w:ascii="Segoe UI Symbol" w:eastAsia="Segoe UI Symbol" w:hAnsi="Segoe UI Symbol" w:cs="Segoe UI Symbol"/>
                <w:szCs w:val="20"/>
              </w:rPr>
              <w:t>✓</w:t>
            </w:r>
          </w:p>
        </w:tc>
        <w:tc>
          <w:tcPr>
            <w:tcW w:w="402" w:type="dxa"/>
            <w:shd w:val="clear" w:color="auto" w:fill="auto"/>
          </w:tcPr>
          <w:p w14:paraId="4F0FAB97" w14:textId="77777777" w:rsidR="00870C91" w:rsidRPr="00A62BBA" w:rsidRDefault="00870C91">
            <w:pPr>
              <w:pStyle w:val="TableParagraph"/>
              <w:spacing w:before="69"/>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2736AF93" w14:textId="77777777" w:rsidR="00870C91" w:rsidRPr="00A62BBA" w:rsidRDefault="00870C91">
            <w:pPr>
              <w:pStyle w:val="TableParagraph"/>
              <w:spacing w:before="70"/>
              <w:ind w:left="146"/>
              <w:rPr>
                <w:szCs w:val="20"/>
              </w:rPr>
            </w:pPr>
            <w:r w:rsidRPr="00A62BBA">
              <w:rPr>
                <w:szCs w:val="20"/>
              </w:rPr>
              <w:t>320</w:t>
            </w:r>
          </w:p>
        </w:tc>
      </w:tr>
    </w:tbl>
    <w:p w14:paraId="40ACBE0A" w14:textId="77777777" w:rsidR="001630EE" w:rsidRDefault="001630EE" w:rsidP="00CE3BD4">
      <w:pPr>
        <w:pStyle w:val="Heading2"/>
      </w:pPr>
      <w:bookmarkStart w:id="246" w:name="_bookmark93"/>
      <w:bookmarkStart w:id="247" w:name="_Toc43526973"/>
      <w:bookmarkEnd w:id="246"/>
    </w:p>
    <w:p w14:paraId="20A0CB95" w14:textId="77777777" w:rsidR="001630EE" w:rsidRDefault="001630EE">
      <w:pPr>
        <w:suppressAutoHyphens w:val="0"/>
        <w:rPr>
          <w:rFonts w:ascii="Calibri Light" w:eastAsia="Calibri Light" w:hAnsi="Calibri Light" w:cs="Calibri Light"/>
          <w:color w:val="2D74B5"/>
          <w:sz w:val="26"/>
          <w:szCs w:val="26"/>
        </w:rPr>
      </w:pPr>
      <w:r>
        <w:br w:type="page"/>
      </w:r>
    </w:p>
    <w:p w14:paraId="5D4A6BB4" w14:textId="3E035355" w:rsidR="00870C91" w:rsidRDefault="00870C91" w:rsidP="00CE3BD4">
      <w:pPr>
        <w:pStyle w:val="Heading2"/>
      </w:pPr>
      <w:bookmarkStart w:id="248" w:name="_Toc65991022"/>
      <w:r>
        <w:lastRenderedPageBreak/>
        <w:t>Referenzen</w:t>
      </w:r>
      <w:bookmarkEnd w:id="247"/>
      <w:bookmarkEnd w:id="248"/>
    </w:p>
    <w:p w14:paraId="0B12C75D" w14:textId="77777777" w:rsidR="00870C91" w:rsidRPr="00870C91" w:rsidRDefault="00870C91">
      <w:pPr>
        <w:pStyle w:val="BodyText"/>
        <w:spacing w:before="121"/>
      </w:pPr>
      <w:r>
        <w:t>Für weitere Informationen siehe ebenfalls:</w:t>
      </w:r>
    </w:p>
    <w:p w14:paraId="6A76EEA2" w14:textId="2A2A3BE4" w:rsidR="00870C91" w:rsidRDefault="00523914">
      <w:pPr>
        <w:pStyle w:val="BodyText"/>
        <w:numPr>
          <w:ilvl w:val="0"/>
          <w:numId w:val="5"/>
        </w:numPr>
        <w:tabs>
          <w:tab w:val="left" w:pos="581"/>
        </w:tabs>
      </w:pPr>
      <w:hyperlink r:id="rId78" w:history="1">
        <w:r w:rsidR="00870C91" w:rsidRPr="00870C91">
          <w:rPr>
            <w:rStyle w:val="Hyperlink"/>
            <w:color w:val="0462C1"/>
          </w:rPr>
          <w:t>OWASP Testing Guide 4.0:</w:t>
        </w:r>
        <w:r w:rsidR="00870C91" w:rsidRPr="00870C91">
          <w:rPr>
            <w:rStyle w:val="Hyperlink"/>
            <w:color w:val="0462C1"/>
            <w:u w:val="none"/>
          </w:rPr>
          <w:t xml:space="preserve"> </w:t>
        </w:r>
        <w:r w:rsidR="00870C91" w:rsidRPr="00870C91">
          <w:rPr>
            <w:rStyle w:val="Hyperlink"/>
            <w:color w:val="0462C1"/>
          </w:rPr>
          <w:t>Testing for weak Cryptography</w:t>
        </w:r>
      </w:hyperlink>
      <w:r w:rsidR="00870C91" w:rsidRPr="00870C91">
        <w:t xml:space="preserve"> </w:t>
      </w:r>
    </w:p>
    <w:p w14:paraId="6FADB15D" w14:textId="46A0BF7F" w:rsidR="00870C91" w:rsidRDefault="00523914">
      <w:pPr>
        <w:pStyle w:val="BodyText"/>
        <w:numPr>
          <w:ilvl w:val="0"/>
          <w:numId w:val="5"/>
        </w:numPr>
        <w:tabs>
          <w:tab w:val="left" w:pos="581"/>
        </w:tabs>
        <w:spacing w:before="118"/>
      </w:pPr>
      <w:hyperlink r:id="rId79" w:history="1">
        <w:r w:rsidR="00870C91" w:rsidRPr="00870C91">
          <w:rPr>
            <w:rStyle w:val="Hyperlink"/>
            <w:color w:val="0462C1"/>
          </w:rPr>
          <w:t>OWASP Cheat Sheet:</w:t>
        </w:r>
        <w:r w:rsidR="00870C91" w:rsidRPr="00870C91">
          <w:rPr>
            <w:rStyle w:val="Hyperlink"/>
            <w:color w:val="0462C1"/>
            <w:u w:val="none"/>
          </w:rPr>
          <w:t xml:space="preserve"> </w:t>
        </w:r>
        <w:r w:rsidR="00870C91" w:rsidRPr="00870C91">
          <w:rPr>
            <w:rStyle w:val="Hyperlink"/>
            <w:color w:val="0462C1"/>
          </w:rPr>
          <w:t>Cryptographic Storage</w:t>
        </w:r>
      </w:hyperlink>
      <w:r w:rsidR="00870C91" w:rsidRPr="00870C91">
        <w:t xml:space="preserve"> </w:t>
      </w:r>
    </w:p>
    <w:p w14:paraId="757A27EE" w14:textId="346A7091" w:rsidR="00870C91" w:rsidRDefault="00870C91">
      <w:pPr>
        <w:pStyle w:val="BodyText"/>
        <w:tabs>
          <w:tab w:val="left" w:pos="580"/>
        </w:tabs>
      </w:pPr>
      <w:r>
        <w:t>•</w:t>
      </w:r>
      <w:r>
        <w:tab/>
      </w:r>
      <w:hyperlink r:id="rId80" w:history="1">
        <w:r w:rsidR="00113612">
          <w:rPr>
            <w:rStyle w:val="Hyperlink"/>
            <w:color w:val="0462C1"/>
          </w:rPr>
          <w:t>FIPS 140-3</w:t>
        </w:r>
      </w:hyperlink>
    </w:p>
    <w:p w14:paraId="06499FAF" w14:textId="77777777" w:rsidR="00870C91" w:rsidRDefault="00870C91"/>
    <w:p w14:paraId="6A5ACC12" w14:textId="222BD2FB" w:rsidR="00113612" w:rsidRDefault="00113612">
      <w:pPr>
        <w:sectPr w:rsidR="00113612">
          <w:headerReference w:type="even" r:id="rId81"/>
          <w:footerReference w:type="even" r:id="rId82"/>
          <w:headerReference w:type="first" r:id="rId83"/>
          <w:footerReference w:type="first" r:id="rId84"/>
          <w:pgSz w:w="12240" w:h="15840"/>
          <w:pgMar w:top="1320" w:right="1320" w:bottom="1500" w:left="1340" w:header="768" w:footer="1311" w:gutter="0"/>
          <w:cols w:space="720"/>
          <w:docGrid w:linePitch="100" w:charSpace="4096"/>
        </w:sectPr>
      </w:pPr>
    </w:p>
    <w:p w14:paraId="3853BD0F" w14:textId="6C6688CD" w:rsidR="00870C91" w:rsidRPr="00870C91" w:rsidRDefault="00870C91" w:rsidP="00CE3BD4">
      <w:pPr>
        <w:pStyle w:val="Heading1"/>
      </w:pPr>
      <w:bookmarkStart w:id="249" w:name="_bookmark94"/>
      <w:bookmarkStart w:id="250" w:name="_Toc43526974"/>
      <w:bookmarkStart w:id="251" w:name="_Toc65991023"/>
      <w:bookmarkEnd w:id="249"/>
      <w:r>
        <w:lastRenderedPageBreak/>
        <w:t>V7: Anforderungen an Fehlerbehandlung und Protokollierung</w:t>
      </w:r>
      <w:bookmarkEnd w:id="250"/>
      <w:bookmarkEnd w:id="251"/>
    </w:p>
    <w:p w14:paraId="7F88BF36" w14:textId="46C24139" w:rsidR="00870C91" w:rsidRDefault="0037412D" w:rsidP="00CE3BD4">
      <w:pPr>
        <w:pStyle w:val="Heading2"/>
      </w:pPr>
      <w:bookmarkStart w:id="252" w:name="_bookmark95"/>
      <w:bookmarkStart w:id="253" w:name="_Toc43526975"/>
      <w:bookmarkStart w:id="254" w:name="_Toc65991024"/>
      <w:bookmarkEnd w:id="252"/>
      <w:r>
        <w:t>Ziel</w:t>
      </w:r>
      <w:bookmarkEnd w:id="253"/>
      <w:bookmarkEnd w:id="254"/>
    </w:p>
    <w:p w14:paraId="2D94C589" w14:textId="14F2719D" w:rsidR="00870C91" w:rsidRPr="008874F9" w:rsidRDefault="00870C91" w:rsidP="008874F9">
      <w:r w:rsidRPr="00A62BBA">
        <w:t xml:space="preserve">Das primäre Ziel der Fehlerbehandlung und </w:t>
      </w:r>
      <w:r w:rsidR="008874F9">
        <w:t>P</w:t>
      </w:r>
      <w:r w:rsidRPr="00A62BBA">
        <w:t xml:space="preserve">rotokollierung ist es, nützliche Informationen für den Benutzer, die Administratoren und die Incident Response Teams bereitzustellen. Das Ziel besteht nicht darin, große Mengen von Protokollen zu erstellen, sondern hochwertige Protokolle, die mehr </w:t>
      </w:r>
      <w:r w:rsidR="008874F9">
        <w:t>Informationen</w:t>
      </w:r>
      <w:r w:rsidRPr="00A62BBA">
        <w:t xml:space="preserve"> als nutzloses Rauschen enthalten.</w:t>
      </w:r>
      <w:r w:rsidR="008874F9">
        <w:t xml:space="preserve"> </w:t>
      </w:r>
      <w:r w:rsidRPr="00A62BBA">
        <w:t>Hochwertige Protokolle enthalten oft sensible Daten und müssen gemäß den lokalen Datenschutzgesetzen oder -richtlinien geschützt werden. Dies sollte beinhalten:</w:t>
      </w:r>
    </w:p>
    <w:p w14:paraId="3F6ADE9A" w14:textId="5AA83D95" w:rsidR="00870C91" w:rsidRPr="00A62BBA" w:rsidRDefault="00870C91">
      <w:pPr>
        <w:pStyle w:val="BodyText"/>
        <w:numPr>
          <w:ilvl w:val="0"/>
          <w:numId w:val="5"/>
        </w:numPr>
        <w:tabs>
          <w:tab w:val="left" w:pos="581"/>
        </w:tabs>
        <w:spacing w:before="63"/>
      </w:pPr>
      <w:r w:rsidRPr="00A62BBA">
        <w:t>Keine sensiblen Informationen zu protokollieren, es sei denn, dies ist ausdrücklich erforderlich.</w:t>
      </w:r>
    </w:p>
    <w:p w14:paraId="01EA9EE1" w14:textId="77777777" w:rsidR="00870C91" w:rsidRPr="00A62BBA" w:rsidRDefault="00870C91">
      <w:pPr>
        <w:pStyle w:val="BodyText"/>
        <w:numPr>
          <w:ilvl w:val="0"/>
          <w:numId w:val="5"/>
        </w:numPr>
        <w:tabs>
          <w:tab w:val="left" w:pos="581"/>
        </w:tabs>
        <w:spacing w:before="63"/>
      </w:pPr>
      <w:r w:rsidRPr="00A62BBA">
        <w:t>Sicherzustellen, dass alle protokollierten Informationen sicher gehandhabt und gemäß ihrer Datenklassifizierung geschützt werden.</w:t>
      </w:r>
    </w:p>
    <w:p w14:paraId="20DDC48E" w14:textId="034F6F40" w:rsidR="00870C91" w:rsidRPr="00A62BBA" w:rsidRDefault="00870C91">
      <w:pPr>
        <w:pStyle w:val="BodyText"/>
        <w:numPr>
          <w:ilvl w:val="0"/>
          <w:numId w:val="5"/>
        </w:numPr>
        <w:tabs>
          <w:tab w:val="left" w:pos="581"/>
        </w:tabs>
        <w:spacing w:before="61"/>
      </w:pPr>
      <w:r w:rsidRPr="00A62BBA">
        <w:t>Sicherzustellen, dass die Protokolle nicht für immer gespeichert werden, sondern eine möglichst kurze Lebensdauer haben.</w:t>
      </w:r>
    </w:p>
    <w:p w14:paraId="46009B8A" w14:textId="2985A47B" w:rsidR="00870C91" w:rsidRPr="00A62BBA" w:rsidRDefault="00870C91" w:rsidP="00A27D9C">
      <w:r w:rsidRPr="00A62BBA">
        <w:t xml:space="preserve">Wenn Protokolle </w:t>
      </w:r>
      <w:r w:rsidR="008874F9">
        <w:t xml:space="preserve">personenbezogene </w:t>
      </w:r>
      <w:r w:rsidRPr="00A62BBA">
        <w:t xml:space="preserve">oder sensible Daten enthalten, werden </w:t>
      </w:r>
      <w:r w:rsidR="000E7B39">
        <w:t>s</w:t>
      </w:r>
      <w:r w:rsidRPr="00A62BBA">
        <w:t>ie für Angreifer sehr attraktiv.</w:t>
      </w:r>
      <w:r w:rsidR="008874F9">
        <w:t xml:space="preserve"> </w:t>
      </w:r>
      <w:r w:rsidRPr="00A62BBA">
        <w:t>Es ist ferner wichtig zu gewährleisten, dass die Anwendung</w:t>
      </w:r>
      <w:r w:rsidR="008874F9">
        <w:t xml:space="preserve"> in sichere Fehlerzustände fällt</w:t>
      </w:r>
      <w:r w:rsidRPr="00A62BBA">
        <w:t xml:space="preserve"> und dass Fehler keine unnötigen Informationen offenbaren.</w:t>
      </w:r>
    </w:p>
    <w:p w14:paraId="205BCFC8" w14:textId="77777777" w:rsidR="00870C91" w:rsidRDefault="00870C91" w:rsidP="00CE3BD4">
      <w:pPr>
        <w:pStyle w:val="Heading2"/>
      </w:pPr>
      <w:bookmarkStart w:id="255" w:name="_bookmark96"/>
      <w:bookmarkStart w:id="256" w:name="_Toc43526976"/>
      <w:bookmarkStart w:id="257" w:name="_Toc65991025"/>
      <w:bookmarkEnd w:id="255"/>
      <w:r>
        <w:t>V7.1 Anforderungen an den Protokollinhalt</w:t>
      </w:r>
      <w:bookmarkEnd w:id="256"/>
      <w:bookmarkEnd w:id="257"/>
    </w:p>
    <w:p w14:paraId="720575DF" w14:textId="6259D343" w:rsidR="00870C91" w:rsidRPr="00A62BBA" w:rsidRDefault="00870C91" w:rsidP="00A27D9C">
      <w:r w:rsidRPr="00A62BBA">
        <w:t xml:space="preserve">Die Protokollierung sensibler Informationen ist gefährlich - die Protokolle werden selbst </w:t>
      </w:r>
      <w:r w:rsidR="00A4541C">
        <w:t>sensibel und müssen</w:t>
      </w:r>
      <w:r w:rsidRPr="00A62BBA">
        <w:t xml:space="preserve"> verschlüsselt werden. Sie unterliegen Aufbewahrungsrichtlinien und müssen bei Sicherheitsaudits offengelegt werden. </w:t>
      </w:r>
      <w:r w:rsidR="008874F9">
        <w:t>Prüfen Sie</w:t>
      </w:r>
      <w:r w:rsidRPr="00A62BBA">
        <w:t>, dass nur die notwendigen Informationen in den Protokollen aufbewahrt werden</w:t>
      </w:r>
      <w:r w:rsidR="00096427">
        <w:t>,</w:t>
      </w:r>
      <w:r w:rsidR="00A4541C">
        <w:t xml:space="preserve"> jedoch </w:t>
      </w:r>
      <w:r w:rsidRPr="00A62BBA">
        <w:t>auf keinen Fall Zahlungen, Anmeldedaten</w:t>
      </w:r>
      <w:r w:rsidR="00A4541C">
        <w:t>,</w:t>
      </w:r>
      <w:r w:rsidRPr="00A62BBA">
        <w:t xml:space="preserve"> einschließlich </w:t>
      </w:r>
      <w:r w:rsidR="0099230B">
        <w:t>Session-Token</w:t>
      </w:r>
      <w:r w:rsidRPr="00A62BBA">
        <w:t>, sensible oder pers</w:t>
      </w:r>
      <w:r w:rsidR="00A4541C">
        <w:t>onenbezogene</w:t>
      </w:r>
      <w:r w:rsidRPr="00A62BBA">
        <w:t xml:space="preserve"> Informa</w:t>
      </w:r>
      <w:r w:rsidR="00A4541C">
        <w:t>-</w:t>
      </w:r>
      <w:r w:rsidRPr="00A62BBA">
        <w:t>tionen.</w:t>
      </w:r>
      <w:r w:rsidR="00A4541C">
        <w:t xml:space="preserve"> </w:t>
      </w:r>
      <w:r w:rsidRPr="00A62BBA">
        <w:t>V7.1 deckt die OWASP Top 10 2017:A10 ab. Da 2017:A10 und dieser Abschnitt nicht penetrationstestbar sind, ist es wichtig, dass:</w:t>
      </w:r>
    </w:p>
    <w:p w14:paraId="5687E312" w14:textId="1E642962" w:rsidR="00870C91" w:rsidRPr="00A62BBA" w:rsidRDefault="00870C91">
      <w:pPr>
        <w:pStyle w:val="BodyText"/>
        <w:numPr>
          <w:ilvl w:val="0"/>
          <w:numId w:val="5"/>
        </w:numPr>
        <w:tabs>
          <w:tab w:val="left" w:pos="581"/>
        </w:tabs>
        <w:spacing w:before="64"/>
      </w:pPr>
      <w:r w:rsidRPr="00A62BBA">
        <w:t>Entwickler die vollständige Einhaltung dieses Abschnitts sicherstellen, als ob alle Punkte mit L1 gekenn</w:t>
      </w:r>
      <w:r w:rsidR="00A4541C">
        <w:t>-</w:t>
      </w:r>
      <w:r w:rsidRPr="00A62BBA">
        <w:t>zeichnet wären.</w:t>
      </w:r>
    </w:p>
    <w:p w14:paraId="361F1B82" w14:textId="63E68AB5" w:rsidR="00870C91" w:rsidRPr="00A62BBA" w:rsidRDefault="00870C91">
      <w:pPr>
        <w:pStyle w:val="BodyText"/>
        <w:numPr>
          <w:ilvl w:val="0"/>
          <w:numId w:val="5"/>
        </w:numPr>
        <w:tabs>
          <w:tab w:val="left" w:pos="581"/>
        </w:tabs>
        <w:spacing w:before="61"/>
      </w:pPr>
      <w:r w:rsidRPr="00A62BBA">
        <w:t>Penetrationstester die vollständige Einhaltung aller Punkte in V7.1 durch Befragung, Screenshots oder Be</w:t>
      </w:r>
      <w:r w:rsidR="00A4541C">
        <w:t>-fragungen</w:t>
      </w:r>
      <w:r w:rsidRPr="00A62BBA">
        <w:t xml:space="preserve"> validieren.</w:t>
      </w:r>
    </w:p>
    <w:p w14:paraId="626F0844" w14:textId="77777777" w:rsidR="00870C91" w:rsidRPr="00A62BBA"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905"/>
        <w:gridCol w:w="427"/>
        <w:gridCol w:w="402"/>
        <w:gridCol w:w="402"/>
        <w:gridCol w:w="600"/>
      </w:tblGrid>
      <w:tr w:rsidR="00870C91" w:rsidRPr="00A62BBA" w14:paraId="32F7C755" w14:textId="77777777" w:rsidTr="00A4541C">
        <w:trPr>
          <w:trHeight w:val="243"/>
        </w:trPr>
        <w:tc>
          <w:tcPr>
            <w:tcW w:w="624" w:type="dxa"/>
            <w:tcBorders>
              <w:bottom w:val="single" w:sz="4" w:space="0" w:color="auto"/>
            </w:tcBorders>
            <w:shd w:val="clear" w:color="auto" w:fill="auto"/>
          </w:tcPr>
          <w:p w14:paraId="589D01D4" w14:textId="77777777" w:rsidR="00870C91" w:rsidRPr="00A62BBA" w:rsidRDefault="00870C91">
            <w:pPr>
              <w:pStyle w:val="TableParagraph"/>
              <w:spacing w:before="19"/>
              <w:ind w:right="2"/>
              <w:jc w:val="center"/>
              <w:rPr>
                <w:szCs w:val="20"/>
              </w:rPr>
            </w:pPr>
            <w:r w:rsidRPr="00A62BBA">
              <w:rPr>
                <w:szCs w:val="20"/>
              </w:rPr>
              <w:t>#</w:t>
            </w:r>
          </w:p>
        </w:tc>
        <w:tc>
          <w:tcPr>
            <w:tcW w:w="6905" w:type="dxa"/>
            <w:tcBorders>
              <w:bottom w:val="single" w:sz="4" w:space="0" w:color="auto"/>
            </w:tcBorders>
            <w:shd w:val="clear" w:color="auto" w:fill="auto"/>
          </w:tcPr>
          <w:p w14:paraId="1A5BF5CA" w14:textId="77777777" w:rsidR="00870C91" w:rsidRPr="00A62BBA" w:rsidRDefault="00870C91">
            <w:pPr>
              <w:pStyle w:val="TableParagraph"/>
              <w:spacing w:before="19"/>
              <w:ind w:left="108"/>
              <w:rPr>
                <w:szCs w:val="20"/>
              </w:rPr>
            </w:pPr>
            <w:r w:rsidRPr="00A62BBA">
              <w:rPr>
                <w:szCs w:val="20"/>
              </w:rPr>
              <w:t>Beschreibung</w:t>
            </w:r>
          </w:p>
        </w:tc>
        <w:tc>
          <w:tcPr>
            <w:tcW w:w="427" w:type="dxa"/>
            <w:tcBorders>
              <w:bottom w:val="single" w:sz="4" w:space="0" w:color="auto"/>
            </w:tcBorders>
            <w:shd w:val="clear" w:color="auto" w:fill="auto"/>
          </w:tcPr>
          <w:p w14:paraId="54F0FCB4" w14:textId="77777777" w:rsidR="00870C91" w:rsidRPr="00A62BBA" w:rsidRDefault="00870C91">
            <w:pPr>
              <w:pStyle w:val="TableParagraph"/>
              <w:spacing w:before="19"/>
              <w:ind w:left="135"/>
              <w:rPr>
                <w:szCs w:val="20"/>
              </w:rPr>
            </w:pPr>
            <w:r w:rsidRPr="00A62BBA">
              <w:rPr>
                <w:szCs w:val="20"/>
              </w:rPr>
              <w:t>L1</w:t>
            </w:r>
          </w:p>
        </w:tc>
        <w:tc>
          <w:tcPr>
            <w:tcW w:w="402" w:type="dxa"/>
            <w:tcBorders>
              <w:bottom w:val="single" w:sz="4" w:space="0" w:color="auto"/>
            </w:tcBorders>
            <w:shd w:val="clear" w:color="auto" w:fill="auto"/>
          </w:tcPr>
          <w:p w14:paraId="3C1B79AE" w14:textId="77777777" w:rsidR="00870C91" w:rsidRPr="00A62BBA" w:rsidRDefault="00870C91">
            <w:pPr>
              <w:pStyle w:val="TableParagraph"/>
              <w:spacing w:before="19"/>
              <w:ind w:left="107"/>
              <w:rPr>
                <w:szCs w:val="20"/>
              </w:rPr>
            </w:pPr>
            <w:r w:rsidRPr="00A62BBA">
              <w:rPr>
                <w:szCs w:val="20"/>
              </w:rPr>
              <w:t>L2</w:t>
            </w:r>
          </w:p>
        </w:tc>
        <w:tc>
          <w:tcPr>
            <w:tcW w:w="402" w:type="dxa"/>
            <w:tcBorders>
              <w:bottom w:val="single" w:sz="4" w:space="0" w:color="auto"/>
            </w:tcBorders>
            <w:shd w:val="clear" w:color="auto" w:fill="auto"/>
          </w:tcPr>
          <w:p w14:paraId="0517DE75" w14:textId="77777777" w:rsidR="00870C91" w:rsidRPr="00A62BBA" w:rsidRDefault="00870C91">
            <w:pPr>
              <w:pStyle w:val="TableParagraph"/>
              <w:spacing w:before="19"/>
              <w:ind w:left="108"/>
              <w:rPr>
                <w:szCs w:val="20"/>
              </w:rPr>
            </w:pPr>
            <w:r w:rsidRPr="00A62BBA">
              <w:rPr>
                <w:szCs w:val="20"/>
              </w:rPr>
              <w:t xml:space="preserve">L3 </w:t>
            </w:r>
          </w:p>
        </w:tc>
        <w:tc>
          <w:tcPr>
            <w:tcW w:w="600" w:type="dxa"/>
            <w:tcBorders>
              <w:bottom w:val="single" w:sz="4" w:space="0" w:color="auto"/>
            </w:tcBorders>
            <w:shd w:val="clear" w:color="auto" w:fill="auto"/>
          </w:tcPr>
          <w:p w14:paraId="7FBDE499" w14:textId="77777777" w:rsidR="00870C91" w:rsidRPr="00A62BBA" w:rsidRDefault="00870C91">
            <w:pPr>
              <w:pStyle w:val="TableParagraph"/>
              <w:spacing w:before="19"/>
              <w:ind w:left="107"/>
              <w:rPr>
                <w:szCs w:val="20"/>
              </w:rPr>
            </w:pPr>
            <w:r w:rsidRPr="00A62BBA">
              <w:rPr>
                <w:szCs w:val="20"/>
              </w:rPr>
              <w:t>CWE</w:t>
            </w:r>
          </w:p>
        </w:tc>
      </w:tr>
      <w:tr w:rsidR="00870C91" w:rsidRPr="00A62BBA" w14:paraId="1CB9AA24" w14:textId="77777777" w:rsidTr="00A4541C">
        <w:trPr>
          <w:trHeight w:val="823"/>
        </w:trPr>
        <w:tc>
          <w:tcPr>
            <w:tcW w:w="624" w:type="dxa"/>
            <w:tcBorders>
              <w:top w:val="single" w:sz="4" w:space="0" w:color="auto"/>
            </w:tcBorders>
            <w:shd w:val="clear" w:color="auto" w:fill="auto"/>
          </w:tcPr>
          <w:p w14:paraId="66A6C432" w14:textId="77777777" w:rsidR="00870C91" w:rsidRPr="00A62BBA" w:rsidRDefault="00870C91">
            <w:pPr>
              <w:pStyle w:val="TableParagraph"/>
              <w:spacing w:before="58"/>
              <w:ind w:left="108"/>
              <w:rPr>
                <w:szCs w:val="20"/>
              </w:rPr>
            </w:pPr>
            <w:r w:rsidRPr="00A62BBA">
              <w:rPr>
                <w:b/>
                <w:bCs/>
                <w:szCs w:val="20"/>
              </w:rPr>
              <w:t>7.1.1</w:t>
            </w:r>
          </w:p>
        </w:tc>
        <w:tc>
          <w:tcPr>
            <w:tcW w:w="6905" w:type="dxa"/>
            <w:tcBorders>
              <w:top w:val="single" w:sz="4" w:space="0" w:color="auto"/>
            </w:tcBorders>
            <w:shd w:val="clear" w:color="auto" w:fill="auto"/>
          </w:tcPr>
          <w:p w14:paraId="26C19479" w14:textId="28B7CB2B" w:rsidR="00870C91" w:rsidRPr="00A62BBA" w:rsidRDefault="008874F9">
            <w:pPr>
              <w:pStyle w:val="TableParagraph"/>
              <w:spacing w:before="58"/>
              <w:ind w:left="108" w:right="412"/>
              <w:rPr>
                <w:szCs w:val="20"/>
              </w:rPr>
            </w:pPr>
            <w:r>
              <w:rPr>
                <w:szCs w:val="20"/>
              </w:rPr>
              <w:t>Prüfen Sie</w:t>
            </w:r>
            <w:r w:rsidR="00870C91" w:rsidRPr="00A62BBA">
              <w:rPr>
                <w:szCs w:val="20"/>
              </w:rPr>
              <w:t>, dass die Anwendung keine Anmeldeinformationen oder Zahlungs</w:t>
            </w:r>
            <w:r w:rsidR="00A4541C">
              <w:rPr>
                <w:szCs w:val="20"/>
              </w:rPr>
              <w:t>-</w:t>
            </w:r>
            <w:r w:rsidR="00870C91" w:rsidRPr="00A62BBA">
              <w:rPr>
                <w:szCs w:val="20"/>
              </w:rPr>
              <w:t xml:space="preserve">details protokolliert. </w:t>
            </w:r>
            <w:r w:rsidR="0099230B">
              <w:rPr>
                <w:szCs w:val="20"/>
              </w:rPr>
              <w:t>Session-Token</w:t>
            </w:r>
            <w:r w:rsidR="00870C91" w:rsidRPr="00A62BBA">
              <w:rPr>
                <w:szCs w:val="20"/>
              </w:rPr>
              <w:t xml:space="preserve"> sollten nur in einer irreversiblen, gehashten Form in Protokollen gespeichert werden. (</w:t>
            </w:r>
            <w:hyperlink r:id="rId85" w:anchor="tab%3DFormal_Numbering" w:history="1">
              <w:r w:rsidR="00870C91" w:rsidRPr="00A62BBA">
                <w:rPr>
                  <w:rStyle w:val="Hyperlink"/>
                  <w:color w:val="0462C1"/>
                  <w:szCs w:val="20"/>
                </w:rPr>
                <w:t>C9,</w:t>
              </w:r>
            </w:hyperlink>
            <w:r w:rsidR="00870C91" w:rsidRPr="00A62BBA">
              <w:rPr>
                <w:rStyle w:val="Hyperlink"/>
                <w:color w:val="0462C1"/>
                <w:szCs w:val="20"/>
              </w:rPr>
              <w:t xml:space="preserve"> C10</w:t>
            </w:r>
            <w:r w:rsidR="00870C91" w:rsidRPr="00A62BBA">
              <w:rPr>
                <w:szCs w:val="20"/>
              </w:rPr>
              <w:t>)</w:t>
            </w:r>
          </w:p>
        </w:tc>
        <w:tc>
          <w:tcPr>
            <w:tcW w:w="427" w:type="dxa"/>
            <w:tcBorders>
              <w:top w:val="single" w:sz="4" w:space="0" w:color="auto"/>
            </w:tcBorders>
            <w:shd w:val="clear" w:color="auto" w:fill="auto"/>
          </w:tcPr>
          <w:p w14:paraId="6B69A56B" w14:textId="77777777" w:rsidR="00870C91" w:rsidRPr="00A62BBA" w:rsidRDefault="00870C91">
            <w:pPr>
              <w:pStyle w:val="TableParagraph"/>
              <w:spacing w:before="56"/>
              <w:ind w:left="154"/>
              <w:rPr>
                <w:szCs w:val="20"/>
              </w:rPr>
            </w:pPr>
            <w:r w:rsidRPr="00A62BB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4EFBF44E" w14:textId="77777777" w:rsidR="00870C91" w:rsidRPr="00A62BBA" w:rsidRDefault="00870C91">
            <w:pPr>
              <w:pStyle w:val="TableParagraph"/>
              <w:spacing w:before="56"/>
              <w:ind w:left="126"/>
              <w:rPr>
                <w:szCs w:val="20"/>
              </w:rPr>
            </w:pPr>
            <w:r w:rsidRPr="00A62BB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32D826AF" w14:textId="77777777" w:rsidR="00870C91" w:rsidRPr="00A62BBA" w:rsidRDefault="00870C91">
            <w:pPr>
              <w:pStyle w:val="TableParagraph"/>
              <w:spacing w:before="56"/>
              <w:ind w:left="128"/>
              <w:rPr>
                <w:szCs w:val="20"/>
              </w:rPr>
            </w:pPr>
            <w:r w:rsidRPr="00A62BB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2950D2F4" w14:textId="77777777" w:rsidR="00870C91" w:rsidRPr="00A62BBA" w:rsidRDefault="00870C91">
            <w:pPr>
              <w:pStyle w:val="TableParagraph"/>
              <w:spacing w:before="58"/>
              <w:ind w:left="146"/>
              <w:rPr>
                <w:szCs w:val="20"/>
              </w:rPr>
            </w:pPr>
            <w:r w:rsidRPr="00A62BBA">
              <w:rPr>
                <w:szCs w:val="20"/>
              </w:rPr>
              <w:t>532</w:t>
            </w:r>
          </w:p>
        </w:tc>
      </w:tr>
      <w:tr w:rsidR="00870C91" w:rsidRPr="00A62BBA" w14:paraId="7DEAB91B" w14:textId="77777777" w:rsidTr="00A4541C">
        <w:trPr>
          <w:trHeight w:val="849"/>
        </w:trPr>
        <w:tc>
          <w:tcPr>
            <w:tcW w:w="624" w:type="dxa"/>
            <w:shd w:val="clear" w:color="auto" w:fill="auto"/>
          </w:tcPr>
          <w:p w14:paraId="19C0F634" w14:textId="77777777" w:rsidR="00870C91" w:rsidRPr="00A62BBA" w:rsidRDefault="00870C91">
            <w:pPr>
              <w:pStyle w:val="TableParagraph"/>
              <w:spacing w:before="70"/>
              <w:ind w:left="108"/>
              <w:rPr>
                <w:szCs w:val="20"/>
              </w:rPr>
            </w:pPr>
            <w:r w:rsidRPr="00A62BBA">
              <w:rPr>
                <w:b/>
                <w:bCs/>
                <w:szCs w:val="20"/>
              </w:rPr>
              <w:t>7.1.2</w:t>
            </w:r>
          </w:p>
        </w:tc>
        <w:tc>
          <w:tcPr>
            <w:tcW w:w="6905" w:type="dxa"/>
            <w:shd w:val="clear" w:color="auto" w:fill="auto"/>
          </w:tcPr>
          <w:p w14:paraId="1AB1FB8A" w14:textId="2DF9F1BC" w:rsidR="00870C91" w:rsidRPr="00A62BBA" w:rsidRDefault="006E7460">
            <w:pPr>
              <w:pStyle w:val="TableParagraph"/>
              <w:spacing w:before="70"/>
              <w:ind w:left="108" w:right="133"/>
              <w:rPr>
                <w:szCs w:val="20"/>
              </w:rPr>
            </w:pPr>
            <w:r>
              <w:rPr>
                <w:szCs w:val="20"/>
              </w:rPr>
              <w:t>Prüfen Sie</w:t>
            </w:r>
            <w:r w:rsidR="00870C91" w:rsidRPr="00A62BBA">
              <w:rPr>
                <w:szCs w:val="20"/>
              </w:rPr>
              <w:t xml:space="preserve">, dass die Anwendung keine sonstigen sensiblen Daten protokolliert, die </w:t>
            </w:r>
            <w:r w:rsidR="00A4541C">
              <w:rPr>
                <w:szCs w:val="20"/>
              </w:rPr>
              <w:t xml:space="preserve">z. B. </w:t>
            </w:r>
            <w:r w:rsidR="00870C91" w:rsidRPr="00A62BBA">
              <w:rPr>
                <w:szCs w:val="20"/>
              </w:rPr>
              <w:t>gemäß Datenschutzgesetzen oder den einschlägigen Sicherheitsrichtlinien als solche definiert werden. (</w:t>
            </w:r>
            <w:hyperlink r:id="rId86" w:anchor="tab%3DFormal_Numbering" w:history="1">
              <w:r w:rsidR="00870C91" w:rsidRPr="00A62BBA">
                <w:rPr>
                  <w:rStyle w:val="Hyperlink"/>
                  <w:color w:val="0462C1"/>
                  <w:szCs w:val="20"/>
                </w:rPr>
                <w:t>C9</w:t>
              </w:r>
            </w:hyperlink>
            <w:r w:rsidR="00870C91" w:rsidRPr="00A62BBA">
              <w:rPr>
                <w:szCs w:val="20"/>
              </w:rPr>
              <w:t>)</w:t>
            </w:r>
          </w:p>
        </w:tc>
        <w:tc>
          <w:tcPr>
            <w:tcW w:w="427" w:type="dxa"/>
            <w:shd w:val="clear" w:color="auto" w:fill="auto"/>
          </w:tcPr>
          <w:p w14:paraId="390B9E05" w14:textId="77777777" w:rsidR="00870C91" w:rsidRPr="00A62BBA" w:rsidRDefault="00870C91">
            <w:pPr>
              <w:pStyle w:val="TableParagraph"/>
              <w:spacing w:before="69"/>
              <w:ind w:left="154"/>
              <w:rPr>
                <w:szCs w:val="20"/>
              </w:rPr>
            </w:pPr>
            <w:r w:rsidRPr="00A62BBA">
              <w:rPr>
                <w:rFonts w:ascii="Segoe UI Symbol" w:eastAsia="Segoe UI Symbol" w:hAnsi="Segoe UI Symbol" w:cs="Segoe UI Symbol"/>
                <w:szCs w:val="20"/>
              </w:rPr>
              <w:t>✓</w:t>
            </w:r>
          </w:p>
        </w:tc>
        <w:tc>
          <w:tcPr>
            <w:tcW w:w="402" w:type="dxa"/>
            <w:shd w:val="clear" w:color="auto" w:fill="auto"/>
          </w:tcPr>
          <w:p w14:paraId="0DBA0B33" w14:textId="77777777" w:rsidR="00870C91" w:rsidRPr="00A62BBA" w:rsidRDefault="00870C91">
            <w:pPr>
              <w:pStyle w:val="TableParagraph"/>
              <w:spacing w:before="69"/>
              <w:ind w:left="126"/>
              <w:rPr>
                <w:szCs w:val="20"/>
              </w:rPr>
            </w:pPr>
            <w:r w:rsidRPr="00A62BBA">
              <w:rPr>
                <w:rFonts w:ascii="Segoe UI Symbol" w:eastAsia="Segoe UI Symbol" w:hAnsi="Segoe UI Symbol" w:cs="Segoe UI Symbol"/>
                <w:szCs w:val="20"/>
              </w:rPr>
              <w:t>✓</w:t>
            </w:r>
          </w:p>
        </w:tc>
        <w:tc>
          <w:tcPr>
            <w:tcW w:w="402" w:type="dxa"/>
            <w:shd w:val="clear" w:color="auto" w:fill="auto"/>
          </w:tcPr>
          <w:p w14:paraId="354C4DCA" w14:textId="77777777" w:rsidR="00870C91" w:rsidRPr="00A62BBA" w:rsidRDefault="00870C91">
            <w:pPr>
              <w:pStyle w:val="TableParagraph"/>
              <w:spacing w:before="69"/>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4B5102F1" w14:textId="77777777" w:rsidR="00870C91" w:rsidRPr="00A62BBA" w:rsidRDefault="00870C91">
            <w:pPr>
              <w:pStyle w:val="TableParagraph"/>
              <w:spacing w:before="70"/>
              <w:ind w:left="146"/>
              <w:rPr>
                <w:szCs w:val="20"/>
              </w:rPr>
            </w:pPr>
            <w:r w:rsidRPr="00A62BBA">
              <w:rPr>
                <w:szCs w:val="20"/>
              </w:rPr>
              <w:t>532</w:t>
            </w:r>
          </w:p>
        </w:tc>
      </w:tr>
      <w:tr w:rsidR="00870C91" w:rsidRPr="00A62BBA" w14:paraId="4CA36C98" w14:textId="77777777" w:rsidTr="00A4541C">
        <w:trPr>
          <w:trHeight w:val="1104"/>
        </w:trPr>
        <w:tc>
          <w:tcPr>
            <w:tcW w:w="624" w:type="dxa"/>
            <w:shd w:val="clear" w:color="auto" w:fill="auto"/>
          </w:tcPr>
          <w:p w14:paraId="30CC2DAE" w14:textId="77777777" w:rsidR="00870C91" w:rsidRPr="00A62BBA" w:rsidRDefault="00870C91">
            <w:pPr>
              <w:pStyle w:val="TableParagraph"/>
              <w:spacing w:before="73"/>
              <w:ind w:left="108"/>
              <w:rPr>
                <w:szCs w:val="20"/>
              </w:rPr>
            </w:pPr>
            <w:r w:rsidRPr="00A62BBA">
              <w:rPr>
                <w:b/>
                <w:bCs/>
                <w:szCs w:val="20"/>
              </w:rPr>
              <w:t>7.1.3</w:t>
            </w:r>
          </w:p>
        </w:tc>
        <w:tc>
          <w:tcPr>
            <w:tcW w:w="6905" w:type="dxa"/>
            <w:shd w:val="clear" w:color="auto" w:fill="auto"/>
          </w:tcPr>
          <w:p w14:paraId="24014334" w14:textId="68BB8D37" w:rsidR="00870C91" w:rsidRPr="00A62BBA" w:rsidRDefault="006E7460">
            <w:pPr>
              <w:pStyle w:val="TableParagraph"/>
              <w:spacing w:before="70" w:after="57"/>
              <w:ind w:left="108" w:right="318"/>
              <w:jc w:val="both"/>
              <w:rPr>
                <w:szCs w:val="20"/>
              </w:rPr>
            </w:pPr>
            <w:r>
              <w:rPr>
                <w:szCs w:val="20"/>
              </w:rPr>
              <w:t>Prüfen Sie</w:t>
            </w:r>
            <w:r w:rsidR="00870C91" w:rsidRPr="00A62BBA">
              <w:rPr>
                <w:szCs w:val="20"/>
              </w:rPr>
              <w:t xml:space="preserve">, dass die Anwendung sicherheitsrelevante Ereignisse, einschließlich erfolgreicher und fehlgeschlagener Authentifizierungsereignisse, Fehler bei der Zugriffskontrolle, Deserialisierungsfehler und Fehler bei der </w:t>
            </w:r>
            <w:r w:rsidR="00F277E8">
              <w:rPr>
                <w:szCs w:val="20"/>
              </w:rPr>
              <w:t>Eingabeprüfung</w:t>
            </w:r>
            <w:r w:rsidR="00870C91" w:rsidRPr="00A62BBA">
              <w:rPr>
                <w:szCs w:val="20"/>
              </w:rPr>
              <w:t xml:space="preserve"> protokolliert. (</w:t>
            </w:r>
            <w:hyperlink r:id="rId87" w:anchor="tab%3DFormal_Numbering" w:history="1">
              <w:r w:rsidR="00870C91" w:rsidRPr="00A62BBA">
                <w:rPr>
                  <w:rStyle w:val="Hyperlink"/>
                  <w:color w:val="0462C1"/>
                  <w:szCs w:val="20"/>
                </w:rPr>
                <w:t>C5,</w:t>
              </w:r>
            </w:hyperlink>
            <w:r w:rsidR="00870C91" w:rsidRPr="00A62BBA">
              <w:rPr>
                <w:rStyle w:val="Hyperlink"/>
                <w:color w:val="0462C1"/>
                <w:szCs w:val="20"/>
              </w:rPr>
              <w:t xml:space="preserve"> C7</w:t>
            </w:r>
            <w:r w:rsidR="00870C91" w:rsidRPr="00A62BBA">
              <w:rPr>
                <w:rStyle w:val="Hyperlink"/>
                <w:szCs w:val="20"/>
              </w:rPr>
              <w:t>)</w:t>
            </w:r>
          </w:p>
        </w:tc>
        <w:tc>
          <w:tcPr>
            <w:tcW w:w="427" w:type="dxa"/>
            <w:shd w:val="clear" w:color="auto" w:fill="auto"/>
          </w:tcPr>
          <w:p w14:paraId="5F7BF74F" w14:textId="77777777" w:rsidR="00870C91" w:rsidRPr="00A62BBA" w:rsidRDefault="00870C91">
            <w:pPr>
              <w:snapToGrid w:val="0"/>
              <w:rPr>
                <w:szCs w:val="20"/>
              </w:rPr>
            </w:pPr>
          </w:p>
        </w:tc>
        <w:tc>
          <w:tcPr>
            <w:tcW w:w="402" w:type="dxa"/>
            <w:shd w:val="clear" w:color="auto" w:fill="auto"/>
          </w:tcPr>
          <w:p w14:paraId="31CB6E3D" w14:textId="77777777" w:rsidR="00870C91" w:rsidRPr="00A62BBA" w:rsidRDefault="00870C91">
            <w:pPr>
              <w:pStyle w:val="TableParagraph"/>
              <w:spacing w:before="71"/>
              <w:ind w:left="126"/>
              <w:rPr>
                <w:szCs w:val="20"/>
              </w:rPr>
            </w:pPr>
            <w:r w:rsidRPr="00A62BBA">
              <w:rPr>
                <w:rFonts w:ascii="Segoe UI Symbol" w:eastAsia="Segoe UI Symbol" w:hAnsi="Segoe UI Symbol" w:cs="Segoe UI Symbol"/>
                <w:szCs w:val="20"/>
              </w:rPr>
              <w:t>✓</w:t>
            </w:r>
          </w:p>
        </w:tc>
        <w:tc>
          <w:tcPr>
            <w:tcW w:w="402" w:type="dxa"/>
            <w:shd w:val="clear" w:color="auto" w:fill="auto"/>
          </w:tcPr>
          <w:p w14:paraId="6450DA26" w14:textId="77777777" w:rsidR="00870C91" w:rsidRPr="00A62BBA" w:rsidRDefault="00870C91">
            <w:pPr>
              <w:pStyle w:val="TableParagraph"/>
              <w:spacing w:before="71"/>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0CCDC24B" w14:textId="77777777" w:rsidR="00870C91" w:rsidRPr="00A62BBA" w:rsidRDefault="00870C91">
            <w:pPr>
              <w:pStyle w:val="TableParagraph"/>
              <w:spacing w:before="73"/>
              <w:ind w:left="146"/>
              <w:rPr>
                <w:szCs w:val="20"/>
              </w:rPr>
            </w:pPr>
            <w:r w:rsidRPr="00A62BBA">
              <w:rPr>
                <w:szCs w:val="20"/>
              </w:rPr>
              <w:t>778</w:t>
            </w:r>
          </w:p>
        </w:tc>
      </w:tr>
      <w:tr w:rsidR="00870C91" w:rsidRPr="00A62BBA" w14:paraId="634EE8A8" w14:textId="77777777" w:rsidTr="00A4541C">
        <w:trPr>
          <w:trHeight w:val="854"/>
        </w:trPr>
        <w:tc>
          <w:tcPr>
            <w:tcW w:w="624" w:type="dxa"/>
            <w:shd w:val="clear" w:color="auto" w:fill="auto"/>
          </w:tcPr>
          <w:p w14:paraId="3489E9A6" w14:textId="77777777" w:rsidR="00870C91" w:rsidRPr="00A62BBA" w:rsidRDefault="00870C91">
            <w:pPr>
              <w:pStyle w:val="TableParagraph"/>
              <w:spacing w:before="72"/>
              <w:ind w:left="108"/>
              <w:rPr>
                <w:szCs w:val="20"/>
              </w:rPr>
            </w:pPr>
            <w:r w:rsidRPr="00A62BBA">
              <w:rPr>
                <w:b/>
                <w:bCs/>
                <w:szCs w:val="20"/>
              </w:rPr>
              <w:t>7.1.4</w:t>
            </w:r>
          </w:p>
        </w:tc>
        <w:tc>
          <w:tcPr>
            <w:tcW w:w="6905" w:type="dxa"/>
            <w:shd w:val="clear" w:color="auto" w:fill="auto"/>
          </w:tcPr>
          <w:p w14:paraId="29D54465" w14:textId="7E25619A" w:rsidR="00870C91" w:rsidRPr="00A62BBA" w:rsidRDefault="00870C91">
            <w:pPr>
              <w:pStyle w:val="TableParagraph"/>
              <w:spacing w:before="72" w:after="57"/>
              <w:ind w:left="108" w:right="304"/>
              <w:rPr>
                <w:szCs w:val="20"/>
              </w:rPr>
            </w:pPr>
            <w:r w:rsidRPr="00A62BBA">
              <w:rPr>
                <w:szCs w:val="20"/>
              </w:rPr>
              <w:t>Prüfen Sie, dass jedes Protokollereignis die notwendigen Informationen enthält, um bei einem Vorfall eine detaillierte Untersuchung der Timeline zu ermöglichen. (</w:t>
            </w:r>
            <w:hyperlink r:id="rId88" w:anchor="tab%3DFormal_Numbering" w:history="1">
              <w:r w:rsidRPr="00A62BBA">
                <w:rPr>
                  <w:rStyle w:val="Hyperlink"/>
                  <w:color w:val="0462C1"/>
                  <w:szCs w:val="20"/>
                </w:rPr>
                <w:t>C9</w:t>
              </w:r>
            </w:hyperlink>
            <w:r w:rsidRPr="00A62BBA">
              <w:rPr>
                <w:szCs w:val="20"/>
              </w:rPr>
              <w:t>)</w:t>
            </w:r>
          </w:p>
        </w:tc>
        <w:tc>
          <w:tcPr>
            <w:tcW w:w="427" w:type="dxa"/>
            <w:shd w:val="clear" w:color="auto" w:fill="auto"/>
          </w:tcPr>
          <w:p w14:paraId="75ADAE48" w14:textId="77777777" w:rsidR="00870C91" w:rsidRPr="00A62BBA" w:rsidRDefault="00870C91">
            <w:pPr>
              <w:snapToGrid w:val="0"/>
              <w:rPr>
                <w:szCs w:val="20"/>
              </w:rPr>
            </w:pPr>
          </w:p>
        </w:tc>
        <w:tc>
          <w:tcPr>
            <w:tcW w:w="402" w:type="dxa"/>
            <w:shd w:val="clear" w:color="auto" w:fill="auto"/>
          </w:tcPr>
          <w:p w14:paraId="2303E6F6" w14:textId="77777777" w:rsidR="00870C91" w:rsidRPr="00A62BBA" w:rsidRDefault="00870C91">
            <w:pPr>
              <w:pStyle w:val="TableParagraph"/>
              <w:spacing w:before="70"/>
              <w:ind w:left="126"/>
              <w:rPr>
                <w:szCs w:val="20"/>
              </w:rPr>
            </w:pPr>
            <w:r w:rsidRPr="00A62BBA">
              <w:rPr>
                <w:rFonts w:ascii="Segoe UI Symbol" w:eastAsia="Segoe UI Symbol" w:hAnsi="Segoe UI Symbol" w:cs="Segoe UI Symbol"/>
                <w:szCs w:val="20"/>
              </w:rPr>
              <w:t>✓</w:t>
            </w:r>
          </w:p>
        </w:tc>
        <w:tc>
          <w:tcPr>
            <w:tcW w:w="402" w:type="dxa"/>
            <w:shd w:val="clear" w:color="auto" w:fill="auto"/>
          </w:tcPr>
          <w:p w14:paraId="67C026EF" w14:textId="77777777" w:rsidR="00870C91" w:rsidRPr="00A62BBA" w:rsidRDefault="00870C91">
            <w:pPr>
              <w:pStyle w:val="TableParagraph"/>
              <w:spacing w:before="70"/>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51A2882C" w14:textId="77777777" w:rsidR="00870C91" w:rsidRPr="00A62BBA" w:rsidRDefault="00870C91">
            <w:pPr>
              <w:pStyle w:val="TableParagraph"/>
              <w:spacing w:before="72"/>
              <w:ind w:left="146"/>
              <w:rPr>
                <w:szCs w:val="20"/>
              </w:rPr>
            </w:pPr>
            <w:r w:rsidRPr="00A62BBA">
              <w:rPr>
                <w:szCs w:val="20"/>
              </w:rPr>
              <w:t>778</w:t>
            </w:r>
          </w:p>
        </w:tc>
      </w:tr>
    </w:tbl>
    <w:p w14:paraId="7544E01D" w14:textId="77777777" w:rsidR="001630EE" w:rsidRDefault="001630EE" w:rsidP="00CE3BD4">
      <w:pPr>
        <w:pStyle w:val="Heading2"/>
      </w:pPr>
      <w:bookmarkStart w:id="258" w:name="_bookmark97"/>
      <w:bookmarkStart w:id="259" w:name="_Toc43526977"/>
      <w:bookmarkEnd w:id="258"/>
    </w:p>
    <w:p w14:paraId="0D1FDD42" w14:textId="77777777" w:rsidR="001630EE" w:rsidRDefault="001630EE">
      <w:pPr>
        <w:suppressAutoHyphens w:val="0"/>
        <w:rPr>
          <w:rFonts w:ascii="Calibri Light" w:eastAsia="Calibri Light" w:hAnsi="Calibri Light" w:cs="Calibri Light"/>
          <w:color w:val="2D74B5"/>
          <w:sz w:val="26"/>
          <w:szCs w:val="26"/>
        </w:rPr>
      </w:pPr>
      <w:r>
        <w:br w:type="page"/>
      </w:r>
    </w:p>
    <w:p w14:paraId="65406BB7" w14:textId="6E56A5B4" w:rsidR="00870C91" w:rsidRDefault="00870C91" w:rsidP="00CE3BD4">
      <w:pPr>
        <w:pStyle w:val="Heading2"/>
      </w:pPr>
      <w:bookmarkStart w:id="260" w:name="_Toc65991026"/>
      <w:r>
        <w:lastRenderedPageBreak/>
        <w:t>V7.2 Anforderungen an die Protokollbearbeitung</w:t>
      </w:r>
      <w:bookmarkEnd w:id="259"/>
      <w:bookmarkEnd w:id="260"/>
    </w:p>
    <w:p w14:paraId="737140E4" w14:textId="35EDAF1F" w:rsidR="00870C91" w:rsidRPr="002A1D0A" w:rsidRDefault="00870C91" w:rsidP="000816FD">
      <w:r w:rsidRPr="002A1D0A">
        <w:t xml:space="preserve">Die rechtzeitige Protokollierung ist entscheidend für Audit-Ereignisse, Triage und Eskalation. </w:t>
      </w:r>
      <w:r w:rsidR="008874F9">
        <w:t>Prüfen Sie</w:t>
      </w:r>
      <w:r w:rsidRPr="002A1D0A">
        <w:t>, dass die Anwendungsprotokolle klar sind und entweder lokal oder per Versand an ein Fernüberwachungssystem leicht überwacht und analysiert werden können.</w:t>
      </w:r>
      <w:r w:rsidRPr="002A1D0A">
        <w:br/>
        <w:t>V7.2 deckt OWASP Top 10 2017:A10 ab. Da 2017:A10 und dieser Abschnitt nicht penetrationstestbar sind, ist es wichtig, dass:</w:t>
      </w:r>
    </w:p>
    <w:p w14:paraId="5AD35CDE" w14:textId="77777777" w:rsidR="00870C91" w:rsidRDefault="00870C91">
      <w:pPr>
        <w:pStyle w:val="BodyText"/>
        <w:numPr>
          <w:ilvl w:val="0"/>
          <w:numId w:val="5"/>
        </w:numPr>
        <w:tabs>
          <w:tab w:val="left" w:pos="581"/>
        </w:tabs>
        <w:spacing w:before="4"/>
      </w:pPr>
      <w:r w:rsidRPr="002A1D0A">
        <w:t>Entwickler die vollständige Einhaltung dieses Abschnitts sicherstellen, als ob alle Punkte mit L1 gekennzeichnet wären.</w:t>
      </w:r>
    </w:p>
    <w:p w14:paraId="799E9C2B" w14:textId="534BA1EE" w:rsidR="00870C91" w:rsidRPr="002A1D0A" w:rsidRDefault="00870C91">
      <w:pPr>
        <w:pStyle w:val="BodyText"/>
        <w:numPr>
          <w:ilvl w:val="0"/>
          <w:numId w:val="5"/>
        </w:numPr>
        <w:tabs>
          <w:tab w:val="left" w:pos="581"/>
        </w:tabs>
        <w:spacing w:before="70"/>
      </w:pPr>
      <w:r w:rsidRPr="002A1D0A">
        <w:t>Penetrationstester die vollständige Einhaltung aller Punkte in V7.2 durch Befragung, Screenshots oder Be</w:t>
      </w:r>
      <w:r w:rsidR="00A4541C">
        <w:t>fragungen</w:t>
      </w:r>
      <w:r w:rsidRPr="002A1D0A">
        <w:t xml:space="preserve"> validieren.</w:t>
      </w:r>
    </w:p>
    <w:p w14:paraId="54DA108F" w14:textId="77777777" w:rsidR="00870C91" w:rsidRPr="002A1D0A"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833"/>
        <w:gridCol w:w="499"/>
        <w:gridCol w:w="402"/>
        <w:gridCol w:w="402"/>
        <w:gridCol w:w="600"/>
      </w:tblGrid>
      <w:tr w:rsidR="00870C91" w:rsidRPr="002A1D0A" w14:paraId="63DBADC8" w14:textId="77777777" w:rsidTr="002C4226">
        <w:trPr>
          <w:trHeight w:val="375"/>
        </w:trPr>
        <w:tc>
          <w:tcPr>
            <w:tcW w:w="624" w:type="dxa"/>
            <w:tcBorders>
              <w:bottom w:val="single" w:sz="4" w:space="0" w:color="auto"/>
            </w:tcBorders>
            <w:shd w:val="clear" w:color="auto" w:fill="auto"/>
          </w:tcPr>
          <w:p w14:paraId="4CBA305D" w14:textId="77777777" w:rsidR="00870C91" w:rsidRPr="002A1D0A" w:rsidRDefault="00870C91">
            <w:pPr>
              <w:pStyle w:val="TableParagraph"/>
              <w:spacing w:before="19"/>
              <w:ind w:right="2"/>
              <w:jc w:val="center"/>
              <w:rPr>
                <w:szCs w:val="20"/>
              </w:rPr>
            </w:pPr>
            <w:r w:rsidRPr="002A1D0A">
              <w:rPr>
                <w:szCs w:val="20"/>
              </w:rPr>
              <w:t>#</w:t>
            </w:r>
          </w:p>
        </w:tc>
        <w:tc>
          <w:tcPr>
            <w:tcW w:w="6833" w:type="dxa"/>
            <w:tcBorders>
              <w:bottom w:val="single" w:sz="4" w:space="0" w:color="auto"/>
            </w:tcBorders>
            <w:shd w:val="clear" w:color="auto" w:fill="auto"/>
          </w:tcPr>
          <w:p w14:paraId="1DDE47A3" w14:textId="77777777" w:rsidR="00870C91" w:rsidRPr="002A1D0A" w:rsidRDefault="00870C91">
            <w:pPr>
              <w:pStyle w:val="TableParagraph"/>
              <w:spacing w:before="19"/>
              <w:ind w:left="108"/>
              <w:rPr>
                <w:szCs w:val="20"/>
              </w:rPr>
            </w:pPr>
            <w:r w:rsidRPr="002A1D0A">
              <w:rPr>
                <w:szCs w:val="20"/>
              </w:rPr>
              <w:t>Beschreibung</w:t>
            </w:r>
          </w:p>
        </w:tc>
        <w:tc>
          <w:tcPr>
            <w:tcW w:w="499" w:type="dxa"/>
            <w:tcBorders>
              <w:bottom w:val="single" w:sz="4" w:space="0" w:color="auto"/>
            </w:tcBorders>
            <w:shd w:val="clear" w:color="auto" w:fill="auto"/>
          </w:tcPr>
          <w:p w14:paraId="736F089C" w14:textId="77777777" w:rsidR="00870C91" w:rsidRPr="002A1D0A" w:rsidRDefault="00870C91">
            <w:pPr>
              <w:pStyle w:val="TableParagraph"/>
              <w:spacing w:before="19"/>
              <w:ind w:left="206"/>
              <w:rPr>
                <w:szCs w:val="20"/>
              </w:rPr>
            </w:pPr>
            <w:r w:rsidRPr="002A1D0A">
              <w:rPr>
                <w:szCs w:val="20"/>
              </w:rPr>
              <w:t>L1</w:t>
            </w:r>
          </w:p>
        </w:tc>
        <w:tc>
          <w:tcPr>
            <w:tcW w:w="402" w:type="dxa"/>
            <w:tcBorders>
              <w:bottom w:val="single" w:sz="4" w:space="0" w:color="auto"/>
            </w:tcBorders>
            <w:shd w:val="clear" w:color="auto" w:fill="auto"/>
          </w:tcPr>
          <w:p w14:paraId="05AA450F" w14:textId="77777777" w:rsidR="00870C91" w:rsidRPr="002A1D0A" w:rsidRDefault="00870C91">
            <w:pPr>
              <w:pStyle w:val="TableParagraph"/>
              <w:spacing w:before="19"/>
              <w:ind w:left="107"/>
              <w:rPr>
                <w:szCs w:val="20"/>
              </w:rPr>
            </w:pPr>
            <w:r w:rsidRPr="002A1D0A">
              <w:rPr>
                <w:szCs w:val="20"/>
              </w:rPr>
              <w:t>L2</w:t>
            </w:r>
          </w:p>
        </w:tc>
        <w:tc>
          <w:tcPr>
            <w:tcW w:w="402" w:type="dxa"/>
            <w:tcBorders>
              <w:bottom w:val="single" w:sz="4" w:space="0" w:color="auto"/>
            </w:tcBorders>
            <w:shd w:val="clear" w:color="auto" w:fill="auto"/>
          </w:tcPr>
          <w:p w14:paraId="7027F1A4" w14:textId="77777777" w:rsidR="00870C91" w:rsidRPr="002A1D0A" w:rsidRDefault="00870C91">
            <w:pPr>
              <w:pStyle w:val="TableParagraph"/>
              <w:spacing w:before="19"/>
              <w:ind w:left="108"/>
              <w:rPr>
                <w:szCs w:val="20"/>
              </w:rPr>
            </w:pPr>
            <w:r w:rsidRPr="002A1D0A">
              <w:rPr>
                <w:szCs w:val="20"/>
              </w:rPr>
              <w:t>L3</w:t>
            </w:r>
          </w:p>
        </w:tc>
        <w:tc>
          <w:tcPr>
            <w:tcW w:w="600" w:type="dxa"/>
            <w:tcBorders>
              <w:bottom w:val="single" w:sz="4" w:space="0" w:color="auto"/>
            </w:tcBorders>
            <w:shd w:val="clear" w:color="auto" w:fill="auto"/>
          </w:tcPr>
          <w:p w14:paraId="476E0C53" w14:textId="77777777" w:rsidR="00870C91" w:rsidRPr="002A1D0A" w:rsidRDefault="00870C91">
            <w:pPr>
              <w:pStyle w:val="TableParagraph"/>
              <w:spacing w:before="19"/>
              <w:ind w:left="107"/>
              <w:rPr>
                <w:szCs w:val="20"/>
              </w:rPr>
            </w:pPr>
            <w:r w:rsidRPr="002A1D0A">
              <w:rPr>
                <w:szCs w:val="20"/>
              </w:rPr>
              <w:t>CWE</w:t>
            </w:r>
          </w:p>
        </w:tc>
      </w:tr>
      <w:tr w:rsidR="00870C91" w:rsidRPr="002A1D0A" w14:paraId="31E4AAF0" w14:textId="77777777" w:rsidTr="002C4226">
        <w:trPr>
          <w:trHeight w:val="1048"/>
        </w:trPr>
        <w:tc>
          <w:tcPr>
            <w:tcW w:w="624" w:type="dxa"/>
            <w:tcBorders>
              <w:top w:val="single" w:sz="4" w:space="0" w:color="auto"/>
            </w:tcBorders>
            <w:shd w:val="clear" w:color="auto" w:fill="auto"/>
          </w:tcPr>
          <w:p w14:paraId="7DA6C57E" w14:textId="77777777" w:rsidR="00870C91" w:rsidRPr="002A1D0A" w:rsidRDefault="00870C91">
            <w:pPr>
              <w:pStyle w:val="TableParagraph"/>
              <w:spacing w:before="58"/>
              <w:ind w:left="108"/>
              <w:rPr>
                <w:szCs w:val="20"/>
              </w:rPr>
            </w:pPr>
            <w:r w:rsidRPr="002A1D0A">
              <w:rPr>
                <w:b/>
                <w:bCs/>
                <w:szCs w:val="20"/>
              </w:rPr>
              <w:t>7.2.1</w:t>
            </w:r>
          </w:p>
        </w:tc>
        <w:tc>
          <w:tcPr>
            <w:tcW w:w="6833" w:type="dxa"/>
            <w:tcBorders>
              <w:top w:val="single" w:sz="4" w:space="0" w:color="auto"/>
            </w:tcBorders>
            <w:shd w:val="clear" w:color="auto" w:fill="auto"/>
          </w:tcPr>
          <w:p w14:paraId="01F36BF0" w14:textId="762BF863" w:rsidR="00870C91" w:rsidRPr="002A1D0A" w:rsidRDefault="006E7460">
            <w:pPr>
              <w:pStyle w:val="TableParagraph"/>
              <w:spacing w:before="58"/>
              <w:ind w:left="108" w:right="600"/>
              <w:jc w:val="both"/>
              <w:rPr>
                <w:szCs w:val="20"/>
              </w:rPr>
            </w:pPr>
            <w:r>
              <w:rPr>
                <w:szCs w:val="20"/>
              </w:rPr>
              <w:t>Prüfen Sie</w:t>
            </w:r>
            <w:r w:rsidR="00870C91" w:rsidRPr="002A1D0A">
              <w:rPr>
                <w:szCs w:val="20"/>
              </w:rPr>
              <w:t>, dass alle Authentifizierungsentscheidungen protokolliert werden, ohne dass sensible Sitzungs</w:t>
            </w:r>
            <w:r w:rsidR="00CA3D80">
              <w:rPr>
                <w:szCs w:val="20"/>
              </w:rPr>
              <w:t>token</w:t>
            </w:r>
            <w:r w:rsidR="00870C91" w:rsidRPr="002A1D0A">
              <w:rPr>
                <w:szCs w:val="20"/>
              </w:rPr>
              <w:t xml:space="preserve"> oder Passwörter gespeichert werden. Dies sollte auch </w:t>
            </w:r>
            <w:r w:rsidR="002C4226">
              <w:rPr>
                <w:szCs w:val="20"/>
              </w:rPr>
              <w:t xml:space="preserve">die </w:t>
            </w:r>
            <w:r w:rsidR="00870C91" w:rsidRPr="002A1D0A">
              <w:rPr>
                <w:szCs w:val="20"/>
              </w:rPr>
              <w:t>relevanten Metadaten umfassen, die für Sicherheitsuntersuchungen benötigt werden.</w:t>
            </w:r>
          </w:p>
        </w:tc>
        <w:tc>
          <w:tcPr>
            <w:tcW w:w="499" w:type="dxa"/>
            <w:tcBorders>
              <w:top w:val="single" w:sz="4" w:space="0" w:color="auto"/>
            </w:tcBorders>
            <w:shd w:val="clear" w:color="auto" w:fill="auto"/>
          </w:tcPr>
          <w:p w14:paraId="72807EB9" w14:textId="77777777" w:rsidR="00870C91" w:rsidRPr="002A1D0A" w:rsidRDefault="00870C91">
            <w:pPr>
              <w:snapToGrid w:val="0"/>
              <w:rPr>
                <w:szCs w:val="20"/>
              </w:rPr>
            </w:pPr>
          </w:p>
        </w:tc>
        <w:tc>
          <w:tcPr>
            <w:tcW w:w="402" w:type="dxa"/>
            <w:tcBorders>
              <w:top w:val="single" w:sz="4" w:space="0" w:color="auto"/>
            </w:tcBorders>
            <w:shd w:val="clear" w:color="auto" w:fill="auto"/>
          </w:tcPr>
          <w:p w14:paraId="468A6350" w14:textId="77777777" w:rsidR="00870C91" w:rsidRPr="002A1D0A" w:rsidRDefault="00870C91">
            <w:pPr>
              <w:pStyle w:val="TableParagraph"/>
              <w:spacing w:before="56"/>
              <w:ind w:left="126"/>
              <w:rPr>
                <w:szCs w:val="20"/>
              </w:rPr>
            </w:pPr>
            <w:r w:rsidRPr="002A1D0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4610D864" w14:textId="77777777" w:rsidR="00870C91" w:rsidRPr="002A1D0A" w:rsidRDefault="00870C91">
            <w:pPr>
              <w:pStyle w:val="TableParagraph"/>
              <w:spacing w:before="56"/>
              <w:ind w:left="128"/>
              <w:rPr>
                <w:szCs w:val="20"/>
              </w:rPr>
            </w:pPr>
            <w:r w:rsidRPr="002A1D0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0F4A567D" w14:textId="77777777" w:rsidR="00870C91" w:rsidRPr="002A1D0A" w:rsidRDefault="00870C91">
            <w:pPr>
              <w:pStyle w:val="TableParagraph"/>
              <w:spacing w:before="58"/>
              <w:ind w:left="146"/>
              <w:rPr>
                <w:szCs w:val="20"/>
              </w:rPr>
            </w:pPr>
            <w:r w:rsidRPr="002A1D0A">
              <w:rPr>
                <w:szCs w:val="20"/>
              </w:rPr>
              <w:t>778</w:t>
            </w:r>
          </w:p>
        </w:tc>
      </w:tr>
      <w:tr w:rsidR="00870C91" w:rsidRPr="002A1D0A" w14:paraId="2FF4D907" w14:textId="77777777" w:rsidTr="002C4226">
        <w:trPr>
          <w:trHeight w:val="1048"/>
        </w:trPr>
        <w:tc>
          <w:tcPr>
            <w:tcW w:w="624" w:type="dxa"/>
            <w:shd w:val="clear" w:color="auto" w:fill="auto"/>
          </w:tcPr>
          <w:p w14:paraId="2C7E9580" w14:textId="77777777" w:rsidR="00870C91" w:rsidRPr="002A1D0A" w:rsidRDefault="00870C91">
            <w:pPr>
              <w:pStyle w:val="TableParagraph"/>
              <w:spacing w:before="71"/>
              <w:ind w:left="108"/>
              <w:rPr>
                <w:szCs w:val="20"/>
              </w:rPr>
            </w:pPr>
            <w:r w:rsidRPr="002A1D0A">
              <w:rPr>
                <w:b/>
                <w:bCs/>
                <w:szCs w:val="20"/>
              </w:rPr>
              <w:t>7.2.2</w:t>
            </w:r>
          </w:p>
        </w:tc>
        <w:tc>
          <w:tcPr>
            <w:tcW w:w="6833" w:type="dxa"/>
            <w:shd w:val="clear" w:color="auto" w:fill="auto"/>
          </w:tcPr>
          <w:p w14:paraId="0F3A20F3" w14:textId="1311DCD7" w:rsidR="00870C91" w:rsidRPr="002A1D0A" w:rsidRDefault="006E7460">
            <w:pPr>
              <w:pStyle w:val="TableParagraph"/>
              <w:spacing w:before="71"/>
              <w:ind w:left="108" w:right="204"/>
              <w:rPr>
                <w:szCs w:val="20"/>
              </w:rPr>
            </w:pPr>
            <w:r>
              <w:rPr>
                <w:szCs w:val="20"/>
              </w:rPr>
              <w:t>Prüfen Sie</w:t>
            </w:r>
            <w:r w:rsidR="00870C91" w:rsidRPr="002A1D0A">
              <w:rPr>
                <w:szCs w:val="20"/>
              </w:rPr>
              <w:t xml:space="preserve">, dass alle </w:t>
            </w:r>
            <w:r w:rsidR="00425C81">
              <w:rPr>
                <w:szCs w:val="20"/>
              </w:rPr>
              <w:t xml:space="preserve">Authentifizierungen </w:t>
            </w:r>
            <w:r w:rsidR="00870C91" w:rsidRPr="002A1D0A">
              <w:rPr>
                <w:szCs w:val="20"/>
              </w:rPr>
              <w:t xml:space="preserve">protokolliert werden können, und dass alle fehlgeschlagenen </w:t>
            </w:r>
            <w:r w:rsidR="00425C81">
              <w:rPr>
                <w:szCs w:val="20"/>
              </w:rPr>
              <w:t xml:space="preserve">Versuche </w:t>
            </w:r>
            <w:r w:rsidR="00870C91" w:rsidRPr="002A1D0A">
              <w:rPr>
                <w:szCs w:val="20"/>
              </w:rPr>
              <w:t xml:space="preserve">protokolliert werden. Dies sollte </w:t>
            </w:r>
            <w:r w:rsidR="002C4226">
              <w:rPr>
                <w:szCs w:val="20"/>
              </w:rPr>
              <w:t xml:space="preserve">die </w:t>
            </w:r>
            <w:r w:rsidR="00870C91" w:rsidRPr="002A1D0A">
              <w:rPr>
                <w:szCs w:val="20"/>
              </w:rPr>
              <w:t>relevanten Metadaten umfassen, die für Sicherheitsuntersuchungen benötigt werden.</w:t>
            </w:r>
          </w:p>
        </w:tc>
        <w:tc>
          <w:tcPr>
            <w:tcW w:w="499" w:type="dxa"/>
            <w:shd w:val="clear" w:color="auto" w:fill="auto"/>
          </w:tcPr>
          <w:p w14:paraId="440ECEC3" w14:textId="77777777" w:rsidR="00870C91" w:rsidRPr="002A1D0A" w:rsidRDefault="00870C91">
            <w:pPr>
              <w:snapToGrid w:val="0"/>
              <w:rPr>
                <w:szCs w:val="20"/>
              </w:rPr>
            </w:pPr>
          </w:p>
        </w:tc>
        <w:tc>
          <w:tcPr>
            <w:tcW w:w="402" w:type="dxa"/>
            <w:shd w:val="clear" w:color="auto" w:fill="auto"/>
          </w:tcPr>
          <w:p w14:paraId="071EE96F" w14:textId="77777777" w:rsidR="00870C91" w:rsidRPr="002A1D0A" w:rsidRDefault="00870C91">
            <w:pPr>
              <w:pStyle w:val="TableParagraph"/>
              <w:spacing w:before="70"/>
              <w:ind w:left="126"/>
              <w:rPr>
                <w:szCs w:val="20"/>
              </w:rPr>
            </w:pPr>
            <w:r w:rsidRPr="002A1D0A">
              <w:rPr>
                <w:rFonts w:ascii="Segoe UI Symbol" w:eastAsia="Segoe UI Symbol" w:hAnsi="Segoe UI Symbol" w:cs="Segoe UI Symbol"/>
                <w:szCs w:val="20"/>
              </w:rPr>
              <w:t>✓</w:t>
            </w:r>
          </w:p>
        </w:tc>
        <w:tc>
          <w:tcPr>
            <w:tcW w:w="402" w:type="dxa"/>
            <w:shd w:val="clear" w:color="auto" w:fill="auto"/>
          </w:tcPr>
          <w:p w14:paraId="47EDEB97" w14:textId="77777777" w:rsidR="00870C91" w:rsidRPr="002A1D0A" w:rsidRDefault="00870C91">
            <w:pPr>
              <w:pStyle w:val="TableParagraph"/>
              <w:spacing w:before="70"/>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0D73D667" w14:textId="77777777" w:rsidR="00870C91" w:rsidRPr="002A1D0A" w:rsidRDefault="00870C91">
            <w:pPr>
              <w:pStyle w:val="TableParagraph"/>
              <w:spacing w:before="71"/>
              <w:ind w:left="146"/>
              <w:rPr>
                <w:szCs w:val="20"/>
              </w:rPr>
            </w:pPr>
            <w:r w:rsidRPr="002A1D0A">
              <w:rPr>
                <w:szCs w:val="20"/>
              </w:rPr>
              <w:t>285</w:t>
            </w:r>
          </w:p>
        </w:tc>
      </w:tr>
    </w:tbl>
    <w:p w14:paraId="5F36B071" w14:textId="2C298FE6" w:rsidR="00870C91" w:rsidRDefault="00870C91" w:rsidP="00CE3BD4">
      <w:pPr>
        <w:pStyle w:val="Heading2"/>
      </w:pPr>
      <w:bookmarkStart w:id="261" w:name="_bookmark98"/>
      <w:bookmarkStart w:id="262" w:name="_Toc43526978"/>
      <w:bookmarkStart w:id="263" w:name="_Toc65991027"/>
      <w:bookmarkEnd w:id="261"/>
      <w:r>
        <w:t xml:space="preserve">V7.3 Anforderungen an den </w:t>
      </w:r>
      <w:r w:rsidR="00096427">
        <w:t>S</w:t>
      </w:r>
      <w:r>
        <w:t>chutz</w:t>
      </w:r>
      <w:bookmarkEnd w:id="262"/>
      <w:r w:rsidR="00096427">
        <w:t xml:space="preserve"> von Protokollen</w:t>
      </w:r>
      <w:bookmarkEnd w:id="263"/>
    </w:p>
    <w:p w14:paraId="501BC328" w14:textId="51DE245F" w:rsidR="00870C91" w:rsidRPr="002A1D0A" w:rsidRDefault="00870C91" w:rsidP="00FE07C1">
      <w:r w:rsidRPr="002A1D0A">
        <w:t xml:space="preserve">Protokolle, die </w:t>
      </w:r>
      <w:r w:rsidR="002C4226">
        <w:t>einfach</w:t>
      </w:r>
      <w:r w:rsidRPr="002A1D0A">
        <w:t xml:space="preserve"> </w:t>
      </w:r>
      <w:r w:rsidR="002C4226">
        <w:t>ge</w:t>
      </w:r>
      <w:r w:rsidRPr="002A1D0A">
        <w:t xml:space="preserve">ändert oder gelöscht werden können, sind für </w:t>
      </w:r>
      <w:r w:rsidR="002C4226" w:rsidRPr="002A1D0A">
        <w:rPr>
          <w:szCs w:val="20"/>
        </w:rPr>
        <w:t xml:space="preserve">Sicherheitsuntersuchungen </w:t>
      </w:r>
      <w:r w:rsidRPr="002A1D0A">
        <w:t xml:space="preserve">nutzlos. Die Offenlegung von Protokollen kann interne Details über die Anwendung oder die darin enthaltenen Daten enthüllen. </w:t>
      </w:r>
      <w:r w:rsidR="002C4226">
        <w:t xml:space="preserve">Schützen Sie </w:t>
      </w:r>
      <w:r w:rsidRPr="002A1D0A">
        <w:t>Protokoll</w:t>
      </w:r>
      <w:r w:rsidR="002C4226">
        <w:t xml:space="preserve"> sorgfältig</w:t>
      </w:r>
      <w:r w:rsidRPr="002A1D0A">
        <w:t xml:space="preserve"> vor unbefugter Offenlegung, Änderung oder Löschung.</w:t>
      </w:r>
    </w:p>
    <w:p w14:paraId="541AA2C8" w14:textId="77777777" w:rsidR="00870C91" w:rsidRPr="002A1D0A"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916"/>
        <w:gridCol w:w="417"/>
        <w:gridCol w:w="402"/>
        <w:gridCol w:w="401"/>
        <w:gridCol w:w="600"/>
      </w:tblGrid>
      <w:tr w:rsidR="00870C91" w:rsidRPr="002A1D0A" w14:paraId="2075661F" w14:textId="77777777" w:rsidTr="002C4226">
        <w:trPr>
          <w:trHeight w:hRule="exact" w:val="386"/>
        </w:trPr>
        <w:tc>
          <w:tcPr>
            <w:tcW w:w="624" w:type="dxa"/>
            <w:tcBorders>
              <w:bottom w:val="single" w:sz="4" w:space="0" w:color="auto"/>
            </w:tcBorders>
            <w:shd w:val="clear" w:color="auto" w:fill="auto"/>
          </w:tcPr>
          <w:p w14:paraId="1CE3B6EA" w14:textId="77777777" w:rsidR="00870C91" w:rsidRPr="002A1D0A" w:rsidRDefault="00870C91">
            <w:pPr>
              <w:pStyle w:val="TableParagraph"/>
              <w:spacing w:before="19"/>
              <w:ind w:right="2"/>
              <w:jc w:val="center"/>
              <w:rPr>
                <w:szCs w:val="20"/>
              </w:rPr>
            </w:pPr>
            <w:r w:rsidRPr="002A1D0A">
              <w:rPr>
                <w:szCs w:val="20"/>
              </w:rPr>
              <w:t>#</w:t>
            </w:r>
          </w:p>
        </w:tc>
        <w:tc>
          <w:tcPr>
            <w:tcW w:w="6916" w:type="dxa"/>
            <w:tcBorders>
              <w:bottom w:val="single" w:sz="4" w:space="0" w:color="auto"/>
            </w:tcBorders>
            <w:shd w:val="clear" w:color="auto" w:fill="auto"/>
          </w:tcPr>
          <w:p w14:paraId="66ECE3D5" w14:textId="77777777" w:rsidR="00870C91" w:rsidRPr="002A1D0A" w:rsidRDefault="00870C91">
            <w:pPr>
              <w:pStyle w:val="TableParagraph"/>
              <w:spacing w:before="19"/>
              <w:ind w:left="108"/>
              <w:rPr>
                <w:szCs w:val="20"/>
              </w:rPr>
            </w:pPr>
            <w:r w:rsidRPr="002A1D0A">
              <w:rPr>
                <w:szCs w:val="20"/>
              </w:rPr>
              <w:t>Beschreibung</w:t>
            </w:r>
          </w:p>
        </w:tc>
        <w:tc>
          <w:tcPr>
            <w:tcW w:w="417" w:type="dxa"/>
            <w:tcBorders>
              <w:bottom w:val="single" w:sz="4" w:space="0" w:color="auto"/>
            </w:tcBorders>
            <w:shd w:val="clear" w:color="auto" w:fill="auto"/>
          </w:tcPr>
          <w:p w14:paraId="28ED3E65" w14:textId="77777777" w:rsidR="00870C91" w:rsidRPr="002A1D0A" w:rsidRDefault="00870C91">
            <w:pPr>
              <w:pStyle w:val="TableParagraph"/>
              <w:spacing w:before="19"/>
              <w:ind w:left="123"/>
              <w:rPr>
                <w:szCs w:val="20"/>
              </w:rPr>
            </w:pPr>
            <w:r w:rsidRPr="002A1D0A">
              <w:rPr>
                <w:szCs w:val="20"/>
              </w:rPr>
              <w:t>L1</w:t>
            </w:r>
          </w:p>
        </w:tc>
        <w:tc>
          <w:tcPr>
            <w:tcW w:w="402" w:type="dxa"/>
            <w:tcBorders>
              <w:bottom w:val="single" w:sz="4" w:space="0" w:color="auto"/>
            </w:tcBorders>
            <w:shd w:val="clear" w:color="auto" w:fill="auto"/>
          </w:tcPr>
          <w:p w14:paraId="307F5E44" w14:textId="77777777" w:rsidR="00870C91" w:rsidRPr="002A1D0A" w:rsidRDefault="00870C91">
            <w:pPr>
              <w:pStyle w:val="TableParagraph"/>
              <w:spacing w:before="19"/>
              <w:ind w:left="107"/>
              <w:rPr>
                <w:szCs w:val="20"/>
              </w:rPr>
            </w:pPr>
            <w:r w:rsidRPr="002A1D0A">
              <w:rPr>
                <w:szCs w:val="20"/>
              </w:rPr>
              <w:t>L2</w:t>
            </w:r>
          </w:p>
        </w:tc>
        <w:tc>
          <w:tcPr>
            <w:tcW w:w="401" w:type="dxa"/>
            <w:tcBorders>
              <w:bottom w:val="single" w:sz="4" w:space="0" w:color="auto"/>
            </w:tcBorders>
            <w:shd w:val="clear" w:color="auto" w:fill="auto"/>
          </w:tcPr>
          <w:p w14:paraId="21502BAD" w14:textId="77777777" w:rsidR="00870C91" w:rsidRPr="002A1D0A" w:rsidRDefault="00870C91">
            <w:pPr>
              <w:pStyle w:val="TableParagraph"/>
              <w:spacing w:before="19"/>
              <w:ind w:left="108"/>
              <w:rPr>
                <w:szCs w:val="20"/>
              </w:rPr>
            </w:pPr>
            <w:r w:rsidRPr="002A1D0A">
              <w:rPr>
                <w:szCs w:val="20"/>
              </w:rPr>
              <w:t>L3</w:t>
            </w:r>
          </w:p>
        </w:tc>
        <w:tc>
          <w:tcPr>
            <w:tcW w:w="600" w:type="dxa"/>
            <w:tcBorders>
              <w:bottom w:val="single" w:sz="4" w:space="0" w:color="auto"/>
            </w:tcBorders>
            <w:shd w:val="clear" w:color="auto" w:fill="auto"/>
          </w:tcPr>
          <w:p w14:paraId="1BA83E94" w14:textId="77777777" w:rsidR="00870C91" w:rsidRPr="002A1D0A" w:rsidRDefault="00870C91">
            <w:pPr>
              <w:pStyle w:val="TableParagraph"/>
              <w:spacing w:before="19"/>
              <w:ind w:left="107"/>
              <w:rPr>
                <w:szCs w:val="20"/>
              </w:rPr>
            </w:pPr>
            <w:r w:rsidRPr="002A1D0A">
              <w:rPr>
                <w:szCs w:val="20"/>
              </w:rPr>
              <w:t>CWE</w:t>
            </w:r>
          </w:p>
        </w:tc>
      </w:tr>
      <w:tr w:rsidR="00870C91" w:rsidRPr="002A1D0A" w14:paraId="6582A5A5" w14:textId="77777777" w:rsidTr="002C4226">
        <w:trPr>
          <w:trHeight w:hRule="exact" w:val="655"/>
        </w:trPr>
        <w:tc>
          <w:tcPr>
            <w:tcW w:w="624" w:type="dxa"/>
            <w:tcBorders>
              <w:top w:val="single" w:sz="4" w:space="0" w:color="auto"/>
            </w:tcBorders>
            <w:shd w:val="clear" w:color="auto" w:fill="auto"/>
          </w:tcPr>
          <w:p w14:paraId="52DB6922" w14:textId="77777777" w:rsidR="00870C91" w:rsidRPr="002A1D0A" w:rsidRDefault="00870C91">
            <w:pPr>
              <w:pStyle w:val="TableParagraph"/>
              <w:spacing w:before="58"/>
              <w:ind w:left="108"/>
              <w:rPr>
                <w:szCs w:val="20"/>
              </w:rPr>
            </w:pPr>
            <w:r w:rsidRPr="002A1D0A">
              <w:rPr>
                <w:b/>
                <w:bCs/>
                <w:szCs w:val="20"/>
              </w:rPr>
              <w:t>7.3.1</w:t>
            </w:r>
          </w:p>
        </w:tc>
        <w:tc>
          <w:tcPr>
            <w:tcW w:w="6916" w:type="dxa"/>
            <w:tcBorders>
              <w:top w:val="single" w:sz="4" w:space="0" w:color="auto"/>
            </w:tcBorders>
            <w:shd w:val="clear" w:color="auto" w:fill="auto"/>
          </w:tcPr>
          <w:p w14:paraId="465D2E32" w14:textId="52B9BD01" w:rsidR="00870C91" w:rsidRPr="002A1D0A" w:rsidRDefault="006E7460">
            <w:pPr>
              <w:pStyle w:val="TableParagraph"/>
              <w:spacing w:before="58"/>
              <w:ind w:left="108" w:right="355"/>
              <w:rPr>
                <w:szCs w:val="20"/>
              </w:rPr>
            </w:pPr>
            <w:r>
              <w:rPr>
                <w:szCs w:val="20"/>
              </w:rPr>
              <w:t>Prüfen Sie</w:t>
            </w:r>
            <w:r w:rsidR="00870C91" w:rsidRPr="002A1D0A">
              <w:rPr>
                <w:szCs w:val="20"/>
              </w:rPr>
              <w:t xml:space="preserve">, dass die Anwendung benutzerseitig erstellte Daten angemessen </w:t>
            </w:r>
            <w:r w:rsidR="00FA1E86">
              <w:rPr>
                <w:szCs w:val="20"/>
              </w:rPr>
              <w:t>c</w:t>
            </w:r>
            <w:r w:rsidR="00870C91" w:rsidRPr="002A1D0A">
              <w:rPr>
                <w:szCs w:val="20"/>
              </w:rPr>
              <w:t>odiert, um Log-Injektionen</w:t>
            </w:r>
            <w:r w:rsidR="00FA1E86">
              <w:rPr>
                <w:szCs w:val="20"/>
              </w:rPr>
              <w:t>-Angriffe</w:t>
            </w:r>
            <w:r w:rsidR="00870C91" w:rsidRPr="002A1D0A">
              <w:rPr>
                <w:szCs w:val="20"/>
              </w:rPr>
              <w:t xml:space="preserve"> zu verhindern. (</w:t>
            </w:r>
            <w:hyperlink r:id="rId89" w:anchor="tab%3DFormal_Numbering" w:history="1">
              <w:r w:rsidR="00870C91" w:rsidRPr="002A1D0A">
                <w:rPr>
                  <w:rStyle w:val="Hyperlink"/>
                  <w:color w:val="0462C1"/>
                  <w:szCs w:val="20"/>
                </w:rPr>
                <w:t>C9</w:t>
              </w:r>
            </w:hyperlink>
            <w:r w:rsidR="00870C91" w:rsidRPr="002A1D0A">
              <w:rPr>
                <w:rStyle w:val="Hyperlink"/>
                <w:szCs w:val="20"/>
              </w:rPr>
              <w:t>)</w:t>
            </w:r>
          </w:p>
        </w:tc>
        <w:tc>
          <w:tcPr>
            <w:tcW w:w="417" w:type="dxa"/>
            <w:tcBorders>
              <w:top w:val="single" w:sz="4" w:space="0" w:color="auto"/>
            </w:tcBorders>
            <w:shd w:val="clear" w:color="auto" w:fill="auto"/>
          </w:tcPr>
          <w:p w14:paraId="7FC1FCC4" w14:textId="77777777" w:rsidR="00870C91" w:rsidRPr="002A1D0A" w:rsidRDefault="00870C91">
            <w:pPr>
              <w:snapToGrid w:val="0"/>
              <w:rPr>
                <w:szCs w:val="20"/>
              </w:rPr>
            </w:pPr>
          </w:p>
        </w:tc>
        <w:tc>
          <w:tcPr>
            <w:tcW w:w="402" w:type="dxa"/>
            <w:tcBorders>
              <w:top w:val="single" w:sz="4" w:space="0" w:color="auto"/>
            </w:tcBorders>
            <w:shd w:val="clear" w:color="auto" w:fill="auto"/>
          </w:tcPr>
          <w:p w14:paraId="500AEBC8" w14:textId="77777777" w:rsidR="00870C91" w:rsidRPr="002A1D0A" w:rsidRDefault="00870C91">
            <w:pPr>
              <w:pStyle w:val="TableParagraph"/>
              <w:spacing w:before="56"/>
              <w:ind w:left="126"/>
              <w:rPr>
                <w:szCs w:val="20"/>
              </w:rPr>
            </w:pPr>
            <w:r w:rsidRPr="002A1D0A">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4E0425CE" w14:textId="77777777" w:rsidR="00870C91" w:rsidRPr="002A1D0A" w:rsidRDefault="00870C91">
            <w:pPr>
              <w:pStyle w:val="TableParagraph"/>
              <w:spacing w:before="56"/>
              <w:ind w:left="128"/>
              <w:rPr>
                <w:szCs w:val="20"/>
              </w:rPr>
            </w:pPr>
            <w:r w:rsidRPr="002A1D0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102B3AFD" w14:textId="77777777" w:rsidR="00870C91" w:rsidRPr="002A1D0A" w:rsidRDefault="00870C91">
            <w:pPr>
              <w:pStyle w:val="TableParagraph"/>
              <w:spacing w:before="58"/>
              <w:ind w:left="146"/>
              <w:rPr>
                <w:szCs w:val="20"/>
              </w:rPr>
            </w:pPr>
            <w:r w:rsidRPr="002A1D0A">
              <w:rPr>
                <w:szCs w:val="20"/>
              </w:rPr>
              <w:t>117</w:t>
            </w:r>
          </w:p>
        </w:tc>
      </w:tr>
      <w:tr w:rsidR="00870C91" w:rsidRPr="002A1D0A" w14:paraId="5E98B76A" w14:textId="77777777" w:rsidTr="002C4226">
        <w:trPr>
          <w:trHeight w:hRule="exact" w:val="668"/>
        </w:trPr>
        <w:tc>
          <w:tcPr>
            <w:tcW w:w="624" w:type="dxa"/>
            <w:shd w:val="clear" w:color="auto" w:fill="auto"/>
          </w:tcPr>
          <w:p w14:paraId="60198B73" w14:textId="77777777" w:rsidR="00870C91" w:rsidRPr="002A1D0A" w:rsidRDefault="00870C91">
            <w:pPr>
              <w:pStyle w:val="TableParagraph"/>
              <w:spacing w:before="70"/>
              <w:ind w:left="108"/>
              <w:rPr>
                <w:szCs w:val="20"/>
              </w:rPr>
            </w:pPr>
            <w:r w:rsidRPr="002A1D0A">
              <w:rPr>
                <w:b/>
                <w:bCs/>
                <w:szCs w:val="20"/>
              </w:rPr>
              <w:t>7.3.2</w:t>
            </w:r>
          </w:p>
        </w:tc>
        <w:tc>
          <w:tcPr>
            <w:tcW w:w="6916" w:type="dxa"/>
            <w:shd w:val="clear" w:color="auto" w:fill="auto"/>
          </w:tcPr>
          <w:p w14:paraId="4F0792D1" w14:textId="55BAE9F9" w:rsidR="00870C91" w:rsidRPr="002A1D0A" w:rsidRDefault="006E7460">
            <w:pPr>
              <w:pStyle w:val="TableParagraph"/>
              <w:spacing w:before="70"/>
              <w:ind w:left="108" w:right="499"/>
              <w:rPr>
                <w:szCs w:val="20"/>
              </w:rPr>
            </w:pPr>
            <w:r>
              <w:rPr>
                <w:szCs w:val="20"/>
              </w:rPr>
              <w:t>Prüfen Sie</w:t>
            </w:r>
            <w:r w:rsidR="00870C91" w:rsidRPr="002A1D0A">
              <w:rPr>
                <w:szCs w:val="20"/>
              </w:rPr>
              <w:t xml:space="preserve">, dass alle Ereignisse vor Injektion geschützt werden, wenn sie </w:t>
            </w:r>
            <w:r w:rsidR="002C4226">
              <w:rPr>
                <w:szCs w:val="20"/>
              </w:rPr>
              <w:t xml:space="preserve">von </w:t>
            </w:r>
            <w:r w:rsidR="00870C91" w:rsidRPr="002A1D0A">
              <w:rPr>
                <w:szCs w:val="20"/>
              </w:rPr>
              <w:t>Protokollanzeige</w:t>
            </w:r>
            <w:r w:rsidR="00A06421">
              <w:rPr>
                <w:szCs w:val="20"/>
              </w:rPr>
              <w:t>s</w:t>
            </w:r>
            <w:r w:rsidR="00870C91" w:rsidRPr="002A1D0A">
              <w:rPr>
                <w:szCs w:val="20"/>
              </w:rPr>
              <w:t xml:space="preserve">oftware </w:t>
            </w:r>
            <w:r w:rsidR="002C4226">
              <w:rPr>
                <w:szCs w:val="20"/>
              </w:rPr>
              <w:t xml:space="preserve">visualisiert </w:t>
            </w:r>
            <w:r w:rsidR="00870C91" w:rsidRPr="002A1D0A">
              <w:rPr>
                <w:szCs w:val="20"/>
              </w:rPr>
              <w:t>werden. (</w:t>
            </w:r>
            <w:hyperlink r:id="rId90" w:anchor="tab%3DFormal_Numbering" w:history="1">
              <w:r w:rsidR="00870C91" w:rsidRPr="002A1D0A">
                <w:rPr>
                  <w:rStyle w:val="Hyperlink"/>
                  <w:color w:val="0462C1"/>
                  <w:szCs w:val="20"/>
                </w:rPr>
                <w:t>C9</w:t>
              </w:r>
            </w:hyperlink>
            <w:r w:rsidR="00870C91" w:rsidRPr="002A1D0A">
              <w:rPr>
                <w:rStyle w:val="Hyperlink"/>
                <w:szCs w:val="20"/>
              </w:rPr>
              <w:t>)</w:t>
            </w:r>
          </w:p>
        </w:tc>
        <w:tc>
          <w:tcPr>
            <w:tcW w:w="417" w:type="dxa"/>
            <w:shd w:val="clear" w:color="auto" w:fill="auto"/>
          </w:tcPr>
          <w:p w14:paraId="7098462C" w14:textId="77777777" w:rsidR="00870C91" w:rsidRPr="002A1D0A" w:rsidRDefault="00870C91">
            <w:pPr>
              <w:snapToGrid w:val="0"/>
              <w:rPr>
                <w:szCs w:val="20"/>
              </w:rPr>
            </w:pPr>
          </w:p>
        </w:tc>
        <w:tc>
          <w:tcPr>
            <w:tcW w:w="402" w:type="dxa"/>
            <w:shd w:val="clear" w:color="auto" w:fill="auto"/>
          </w:tcPr>
          <w:p w14:paraId="1CC8F58E" w14:textId="77777777" w:rsidR="00870C91" w:rsidRPr="002A1D0A" w:rsidRDefault="00870C91">
            <w:pPr>
              <w:pStyle w:val="TableParagraph"/>
              <w:spacing w:before="69"/>
              <w:ind w:left="126"/>
              <w:rPr>
                <w:szCs w:val="20"/>
              </w:rPr>
            </w:pPr>
            <w:r w:rsidRPr="002A1D0A">
              <w:rPr>
                <w:rFonts w:ascii="Segoe UI Symbol" w:eastAsia="Segoe UI Symbol" w:hAnsi="Segoe UI Symbol" w:cs="Segoe UI Symbol"/>
                <w:szCs w:val="20"/>
              </w:rPr>
              <w:t>✓</w:t>
            </w:r>
          </w:p>
        </w:tc>
        <w:tc>
          <w:tcPr>
            <w:tcW w:w="401" w:type="dxa"/>
            <w:shd w:val="clear" w:color="auto" w:fill="auto"/>
          </w:tcPr>
          <w:p w14:paraId="64810DE5" w14:textId="77777777" w:rsidR="00870C91" w:rsidRPr="002A1D0A" w:rsidRDefault="00870C91">
            <w:pPr>
              <w:pStyle w:val="TableParagraph"/>
              <w:spacing w:before="69"/>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45FEE4B4" w14:textId="77777777" w:rsidR="00870C91" w:rsidRPr="002A1D0A" w:rsidRDefault="00870C91">
            <w:pPr>
              <w:pStyle w:val="TableParagraph"/>
              <w:spacing w:before="70"/>
              <w:ind w:left="146"/>
              <w:rPr>
                <w:szCs w:val="20"/>
              </w:rPr>
            </w:pPr>
            <w:r w:rsidRPr="002A1D0A">
              <w:rPr>
                <w:szCs w:val="20"/>
              </w:rPr>
              <w:t>117</w:t>
            </w:r>
          </w:p>
        </w:tc>
      </w:tr>
      <w:tr w:rsidR="00870C91" w:rsidRPr="002A1D0A" w14:paraId="1DD0C161" w14:textId="77777777" w:rsidTr="002C4226">
        <w:trPr>
          <w:trHeight w:hRule="exact" w:val="668"/>
        </w:trPr>
        <w:tc>
          <w:tcPr>
            <w:tcW w:w="624" w:type="dxa"/>
            <w:shd w:val="clear" w:color="auto" w:fill="auto"/>
          </w:tcPr>
          <w:p w14:paraId="23C1382C" w14:textId="77777777" w:rsidR="00870C91" w:rsidRPr="002A1D0A" w:rsidRDefault="00870C91">
            <w:pPr>
              <w:pStyle w:val="TableParagraph"/>
              <w:spacing w:before="71"/>
              <w:ind w:left="108"/>
              <w:rPr>
                <w:szCs w:val="20"/>
              </w:rPr>
            </w:pPr>
            <w:r w:rsidRPr="002A1D0A">
              <w:rPr>
                <w:b/>
                <w:bCs/>
                <w:szCs w:val="20"/>
              </w:rPr>
              <w:t>7.3.3</w:t>
            </w:r>
          </w:p>
        </w:tc>
        <w:tc>
          <w:tcPr>
            <w:tcW w:w="6916" w:type="dxa"/>
            <w:shd w:val="clear" w:color="auto" w:fill="auto"/>
          </w:tcPr>
          <w:p w14:paraId="4694C195" w14:textId="4BEDCCF0" w:rsidR="00870C91" w:rsidRPr="002A1D0A" w:rsidRDefault="008874F9">
            <w:pPr>
              <w:pStyle w:val="TableParagraph"/>
              <w:spacing w:before="71"/>
              <w:ind w:left="108" w:right="121"/>
              <w:rPr>
                <w:szCs w:val="20"/>
              </w:rPr>
            </w:pPr>
            <w:r>
              <w:rPr>
                <w:szCs w:val="20"/>
              </w:rPr>
              <w:t>Prüfen Sie</w:t>
            </w:r>
            <w:r w:rsidR="00870C91" w:rsidRPr="002A1D0A">
              <w:rPr>
                <w:szCs w:val="20"/>
              </w:rPr>
              <w:t xml:space="preserve">, dass die </w:t>
            </w:r>
            <w:r w:rsidR="002C4226">
              <w:rPr>
                <w:szCs w:val="20"/>
              </w:rPr>
              <w:t>P</w:t>
            </w:r>
            <w:r w:rsidR="00870C91" w:rsidRPr="002A1D0A">
              <w:rPr>
                <w:szCs w:val="20"/>
              </w:rPr>
              <w:t>rotokolle vor unbefugtem Zugriff und Änderungen geschützt werden. (</w:t>
            </w:r>
            <w:hyperlink r:id="rId91" w:anchor="tab%3DFormal_Numbering" w:history="1">
              <w:r w:rsidR="00870C91" w:rsidRPr="002A1D0A">
                <w:rPr>
                  <w:rStyle w:val="Hyperlink"/>
                  <w:color w:val="0462C1"/>
                  <w:szCs w:val="20"/>
                </w:rPr>
                <w:t>C9</w:t>
              </w:r>
            </w:hyperlink>
            <w:r w:rsidR="00870C91" w:rsidRPr="002A1D0A">
              <w:rPr>
                <w:rStyle w:val="Hyperlink"/>
                <w:szCs w:val="20"/>
              </w:rPr>
              <w:t>)</w:t>
            </w:r>
          </w:p>
        </w:tc>
        <w:tc>
          <w:tcPr>
            <w:tcW w:w="417" w:type="dxa"/>
            <w:shd w:val="clear" w:color="auto" w:fill="auto"/>
          </w:tcPr>
          <w:p w14:paraId="53D3438D" w14:textId="77777777" w:rsidR="00870C91" w:rsidRPr="002A1D0A" w:rsidRDefault="00870C91">
            <w:pPr>
              <w:snapToGrid w:val="0"/>
              <w:rPr>
                <w:szCs w:val="20"/>
              </w:rPr>
            </w:pPr>
          </w:p>
        </w:tc>
        <w:tc>
          <w:tcPr>
            <w:tcW w:w="402" w:type="dxa"/>
            <w:shd w:val="clear" w:color="auto" w:fill="auto"/>
          </w:tcPr>
          <w:p w14:paraId="6AD34A91" w14:textId="77777777" w:rsidR="00870C91" w:rsidRPr="002A1D0A" w:rsidRDefault="00870C91">
            <w:pPr>
              <w:pStyle w:val="TableParagraph"/>
              <w:spacing w:before="70"/>
              <w:ind w:left="126"/>
              <w:rPr>
                <w:szCs w:val="20"/>
              </w:rPr>
            </w:pPr>
            <w:r w:rsidRPr="002A1D0A">
              <w:rPr>
                <w:rFonts w:ascii="Segoe UI Symbol" w:eastAsia="Segoe UI Symbol" w:hAnsi="Segoe UI Symbol" w:cs="Segoe UI Symbol"/>
                <w:szCs w:val="20"/>
              </w:rPr>
              <w:t>✓</w:t>
            </w:r>
          </w:p>
        </w:tc>
        <w:tc>
          <w:tcPr>
            <w:tcW w:w="401" w:type="dxa"/>
            <w:shd w:val="clear" w:color="auto" w:fill="auto"/>
          </w:tcPr>
          <w:p w14:paraId="46E08E6B" w14:textId="77777777" w:rsidR="00870C91" w:rsidRPr="002A1D0A" w:rsidRDefault="00870C91">
            <w:pPr>
              <w:pStyle w:val="TableParagraph"/>
              <w:spacing w:before="70"/>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2FC46E85" w14:textId="77777777" w:rsidR="00870C91" w:rsidRPr="002A1D0A" w:rsidRDefault="00870C91">
            <w:pPr>
              <w:pStyle w:val="TableParagraph"/>
              <w:spacing w:before="71"/>
              <w:ind w:left="146"/>
              <w:rPr>
                <w:szCs w:val="20"/>
              </w:rPr>
            </w:pPr>
            <w:r w:rsidRPr="002A1D0A">
              <w:rPr>
                <w:szCs w:val="20"/>
              </w:rPr>
              <w:t>200</w:t>
            </w:r>
          </w:p>
        </w:tc>
      </w:tr>
      <w:tr w:rsidR="00870C91" w:rsidRPr="002A1D0A" w14:paraId="4E602A61" w14:textId="77777777" w:rsidTr="002C4226">
        <w:trPr>
          <w:trHeight w:hRule="exact" w:val="1098"/>
        </w:trPr>
        <w:tc>
          <w:tcPr>
            <w:tcW w:w="624" w:type="dxa"/>
            <w:shd w:val="clear" w:color="auto" w:fill="auto"/>
          </w:tcPr>
          <w:p w14:paraId="6C9770A4" w14:textId="77777777" w:rsidR="00870C91" w:rsidRPr="002A1D0A" w:rsidRDefault="00870C91">
            <w:pPr>
              <w:pStyle w:val="TableParagraph"/>
              <w:spacing w:before="70"/>
              <w:ind w:left="108"/>
              <w:rPr>
                <w:szCs w:val="20"/>
              </w:rPr>
            </w:pPr>
            <w:r w:rsidRPr="002A1D0A">
              <w:rPr>
                <w:b/>
                <w:bCs/>
                <w:szCs w:val="20"/>
              </w:rPr>
              <w:t>7.3.4</w:t>
            </w:r>
          </w:p>
        </w:tc>
        <w:tc>
          <w:tcPr>
            <w:tcW w:w="6916" w:type="dxa"/>
            <w:shd w:val="clear" w:color="auto" w:fill="auto"/>
          </w:tcPr>
          <w:p w14:paraId="08C92B95" w14:textId="7CDBEE72" w:rsidR="00870C91" w:rsidRPr="002A1D0A" w:rsidRDefault="006E7460">
            <w:pPr>
              <w:pStyle w:val="TableParagraph"/>
              <w:spacing w:before="70"/>
              <w:ind w:left="108" w:right="524"/>
              <w:rPr>
                <w:szCs w:val="20"/>
              </w:rPr>
            </w:pPr>
            <w:r>
              <w:rPr>
                <w:szCs w:val="20"/>
              </w:rPr>
              <w:t>Prüfen Sie</w:t>
            </w:r>
            <w:r w:rsidR="00870C91" w:rsidRPr="002A1D0A">
              <w:rPr>
                <w:szCs w:val="20"/>
              </w:rPr>
              <w:t>, dass die Zeitquellen mit der richtigen Zeit und Zeitzone synchronisiert sind. Erwägen Sie ernsthaft die Protokollierung ausschließlich in UTC, wenn die Systeme global sind, damit die forensische Analyse nach dem Vorfall unterstützt wird. (</w:t>
            </w:r>
            <w:hyperlink r:id="rId92" w:anchor="tab%3DFormal_Numbering" w:history="1">
              <w:r w:rsidR="00870C91" w:rsidRPr="002A1D0A">
                <w:rPr>
                  <w:rStyle w:val="Hyperlink"/>
                  <w:color w:val="0462C1"/>
                  <w:szCs w:val="20"/>
                </w:rPr>
                <w:t>C9</w:t>
              </w:r>
            </w:hyperlink>
            <w:r w:rsidR="00870C91" w:rsidRPr="002A1D0A">
              <w:rPr>
                <w:szCs w:val="20"/>
              </w:rPr>
              <w:t>)</w:t>
            </w:r>
          </w:p>
        </w:tc>
        <w:tc>
          <w:tcPr>
            <w:tcW w:w="417" w:type="dxa"/>
            <w:shd w:val="clear" w:color="auto" w:fill="auto"/>
          </w:tcPr>
          <w:p w14:paraId="2899AB1A" w14:textId="77777777" w:rsidR="00870C91" w:rsidRPr="002A1D0A" w:rsidRDefault="00870C91">
            <w:pPr>
              <w:snapToGrid w:val="0"/>
              <w:rPr>
                <w:szCs w:val="20"/>
              </w:rPr>
            </w:pPr>
          </w:p>
        </w:tc>
        <w:tc>
          <w:tcPr>
            <w:tcW w:w="402" w:type="dxa"/>
            <w:shd w:val="clear" w:color="auto" w:fill="auto"/>
          </w:tcPr>
          <w:p w14:paraId="2A45D239" w14:textId="77777777" w:rsidR="00870C91" w:rsidRPr="002A1D0A" w:rsidRDefault="00870C91">
            <w:pPr>
              <w:pStyle w:val="TableParagraph"/>
              <w:spacing w:before="69"/>
              <w:ind w:left="126"/>
              <w:rPr>
                <w:szCs w:val="20"/>
              </w:rPr>
            </w:pPr>
            <w:r w:rsidRPr="002A1D0A">
              <w:rPr>
                <w:rFonts w:ascii="Segoe UI Symbol" w:eastAsia="Segoe UI Symbol" w:hAnsi="Segoe UI Symbol" w:cs="Segoe UI Symbol"/>
                <w:szCs w:val="20"/>
              </w:rPr>
              <w:t>✓</w:t>
            </w:r>
          </w:p>
        </w:tc>
        <w:tc>
          <w:tcPr>
            <w:tcW w:w="401" w:type="dxa"/>
            <w:shd w:val="clear" w:color="auto" w:fill="auto"/>
          </w:tcPr>
          <w:p w14:paraId="539E9D03" w14:textId="77777777" w:rsidR="00870C91" w:rsidRPr="002A1D0A" w:rsidRDefault="00870C91">
            <w:pPr>
              <w:pStyle w:val="TableParagraph"/>
              <w:spacing w:before="69"/>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06FA60CC" w14:textId="77777777" w:rsidR="00870C91" w:rsidRPr="002A1D0A" w:rsidRDefault="00870C91">
            <w:pPr>
              <w:snapToGrid w:val="0"/>
              <w:rPr>
                <w:szCs w:val="20"/>
              </w:rPr>
            </w:pPr>
          </w:p>
        </w:tc>
      </w:tr>
    </w:tbl>
    <w:p w14:paraId="5A46B4E3" w14:textId="77777777" w:rsidR="00870C91" w:rsidRPr="002A1D0A" w:rsidRDefault="00870C91">
      <w:pPr>
        <w:spacing w:before="2"/>
        <w:rPr>
          <w:rFonts w:cs="Calibri"/>
          <w:szCs w:val="20"/>
        </w:rPr>
      </w:pPr>
    </w:p>
    <w:p w14:paraId="659646A6" w14:textId="13512DB2" w:rsidR="00870C91" w:rsidRPr="002A1D0A" w:rsidRDefault="00870C91" w:rsidP="000816FD">
      <w:r w:rsidRPr="002A1D0A">
        <w:t>Hinweis: D</w:t>
      </w:r>
      <w:r w:rsidR="00FA1E86">
        <w:t xml:space="preserve">as korrekte Codieren von Logeinträgen </w:t>
      </w:r>
      <w:r w:rsidRPr="002A1D0A">
        <w:t xml:space="preserve">(7.3.1) ist mit automatisierten Tools und Penetrationstests schwer zu testen, aber Architekten, Entwickler und Quellcode-Prüfer sollten sie </w:t>
      </w:r>
      <w:r w:rsidR="00FA1E86">
        <w:t xml:space="preserve">dennoch </w:t>
      </w:r>
      <w:r w:rsidRPr="002A1D0A">
        <w:t>als L1-Anforderung betrachten.</w:t>
      </w:r>
    </w:p>
    <w:p w14:paraId="068B358E" w14:textId="77777777" w:rsidR="001630EE" w:rsidRDefault="001630EE">
      <w:pPr>
        <w:suppressAutoHyphens w:val="0"/>
        <w:rPr>
          <w:rFonts w:ascii="Calibri Light" w:eastAsia="Calibri Light" w:hAnsi="Calibri Light" w:cs="Calibri Light"/>
          <w:color w:val="2D74B5"/>
          <w:sz w:val="26"/>
          <w:szCs w:val="26"/>
        </w:rPr>
      </w:pPr>
      <w:bookmarkStart w:id="264" w:name="_bookmark99"/>
      <w:bookmarkStart w:id="265" w:name="_Toc43526979"/>
      <w:bookmarkEnd w:id="264"/>
      <w:r>
        <w:br w:type="page"/>
      </w:r>
    </w:p>
    <w:p w14:paraId="51213482" w14:textId="1A77F1FD" w:rsidR="00870C91" w:rsidRDefault="00870C91" w:rsidP="00CE3BD4">
      <w:pPr>
        <w:pStyle w:val="Heading2"/>
      </w:pPr>
      <w:bookmarkStart w:id="266" w:name="_Toc65991028"/>
      <w:r>
        <w:lastRenderedPageBreak/>
        <w:t>V7.4 Fehlerbehandlung</w:t>
      </w:r>
      <w:bookmarkEnd w:id="265"/>
      <w:bookmarkEnd w:id="266"/>
    </w:p>
    <w:p w14:paraId="01E82FC7" w14:textId="014F1825" w:rsidR="00870C91" w:rsidRPr="002A1D0A" w:rsidRDefault="00870C91" w:rsidP="000816FD">
      <w:r w:rsidRPr="002A1D0A">
        <w:t xml:space="preserve">Der Zweck der Fehlerbehandlung besteht darin, dass die Anwendung sicherheitsrelevante Ereignisse zur Überwachung, Triage und Eskalation bereitstellen kann. Ihr Zweck ist nicht die Erstellung von Protokollen. Bei der Protokollierung sicherheitsrelevanter Ereignisse ist sicherzustellen, dass das Protokoll </w:t>
      </w:r>
      <w:r w:rsidR="002C4226">
        <w:t xml:space="preserve">zielgerichtet ist </w:t>
      </w:r>
      <w:r w:rsidRPr="002A1D0A">
        <w:t xml:space="preserve">und dass es durch SIEM oder eine Analysesoftware </w:t>
      </w:r>
      <w:r w:rsidR="002C4226">
        <w:t>ausgewertet</w:t>
      </w:r>
      <w:r w:rsidRPr="002A1D0A">
        <w:t xml:space="preserve"> werden kann.</w:t>
      </w:r>
    </w:p>
    <w:p w14:paraId="437DA2E2" w14:textId="77777777" w:rsidR="00870C91" w:rsidRPr="002A1D0A" w:rsidRDefault="00870C91">
      <w:pPr>
        <w:spacing w:before="1"/>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851"/>
        <w:gridCol w:w="482"/>
        <w:gridCol w:w="402"/>
        <w:gridCol w:w="401"/>
        <w:gridCol w:w="600"/>
      </w:tblGrid>
      <w:tr w:rsidR="00870C91" w:rsidRPr="002A1D0A" w14:paraId="7CC8ED75" w14:textId="77777777" w:rsidTr="00424875">
        <w:trPr>
          <w:trHeight w:val="338"/>
        </w:trPr>
        <w:tc>
          <w:tcPr>
            <w:tcW w:w="624" w:type="dxa"/>
            <w:tcBorders>
              <w:bottom w:val="single" w:sz="4" w:space="0" w:color="auto"/>
            </w:tcBorders>
            <w:shd w:val="clear" w:color="auto" w:fill="auto"/>
          </w:tcPr>
          <w:p w14:paraId="45DE9DC8" w14:textId="77777777" w:rsidR="00870C91" w:rsidRPr="002A1D0A" w:rsidRDefault="00870C91">
            <w:pPr>
              <w:pStyle w:val="TableParagraph"/>
              <w:spacing w:before="19"/>
              <w:ind w:right="2"/>
              <w:jc w:val="center"/>
              <w:rPr>
                <w:szCs w:val="20"/>
              </w:rPr>
            </w:pPr>
            <w:r w:rsidRPr="002A1D0A">
              <w:rPr>
                <w:szCs w:val="20"/>
              </w:rPr>
              <w:t>#</w:t>
            </w:r>
          </w:p>
        </w:tc>
        <w:tc>
          <w:tcPr>
            <w:tcW w:w="6851" w:type="dxa"/>
            <w:tcBorders>
              <w:bottom w:val="single" w:sz="4" w:space="0" w:color="auto"/>
            </w:tcBorders>
            <w:shd w:val="clear" w:color="auto" w:fill="auto"/>
          </w:tcPr>
          <w:p w14:paraId="0857DECC" w14:textId="77777777" w:rsidR="00870C91" w:rsidRPr="002A1D0A" w:rsidRDefault="00870C91">
            <w:pPr>
              <w:pStyle w:val="TableParagraph"/>
              <w:spacing w:before="19"/>
              <w:ind w:left="108"/>
              <w:rPr>
                <w:szCs w:val="20"/>
              </w:rPr>
            </w:pPr>
            <w:r w:rsidRPr="002A1D0A">
              <w:rPr>
                <w:szCs w:val="20"/>
              </w:rPr>
              <w:t>Beschreibung</w:t>
            </w:r>
          </w:p>
        </w:tc>
        <w:tc>
          <w:tcPr>
            <w:tcW w:w="482" w:type="dxa"/>
            <w:tcBorders>
              <w:bottom w:val="single" w:sz="4" w:space="0" w:color="auto"/>
            </w:tcBorders>
            <w:shd w:val="clear" w:color="auto" w:fill="auto"/>
          </w:tcPr>
          <w:p w14:paraId="2E0AE31F" w14:textId="77777777" w:rsidR="00870C91" w:rsidRPr="002A1D0A" w:rsidRDefault="00870C91">
            <w:pPr>
              <w:pStyle w:val="TableParagraph"/>
              <w:spacing w:before="19"/>
              <w:ind w:left="188"/>
              <w:rPr>
                <w:szCs w:val="20"/>
              </w:rPr>
            </w:pPr>
            <w:r w:rsidRPr="002A1D0A">
              <w:rPr>
                <w:szCs w:val="20"/>
              </w:rPr>
              <w:t>L1</w:t>
            </w:r>
          </w:p>
        </w:tc>
        <w:tc>
          <w:tcPr>
            <w:tcW w:w="402" w:type="dxa"/>
            <w:tcBorders>
              <w:bottom w:val="single" w:sz="4" w:space="0" w:color="auto"/>
            </w:tcBorders>
            <w:shd w:val="clear" w:color="auto" w:fill="auto"/>
          </w:tcPr>
          <w:p w14:paraId="72B7D9C6" w14:textId="77777777" w:rsidR="00870C91" w:rsidRPr="002A1D0A" w:rsidRDefault="00870C91">
            <w:pPr>
              <w:pStyle w:val="TableParagraph"/>
              <w:spacing w:before="19"/>
              <w:ind w:left="107"/>
              <w:rPr>
                <w:szCs w:val="20"/>
              </w:rPr>
            </w:pPr>
            <w:r w:rsidRPr="002A1D0A">
              <w:rPr>
                <w:szCs w:val="20"/>
              </w:rPr>
              <w:t>L2</w:t>
            </w:r>
          </w:p>
        </w:tc>
        <w:tc>
          <w:tcPr>
            <w:tcW w:w="401" w:type="dxa"/>
            <w:tcBorders>
              <w:bottom w:val="single" w:sz="4" w:space="0" w:color="auto"/>
            </w:tcBorders>
            <w:shd w:val="clear" w:color="auto" w:fill="auto"/>
          </w:tcPr>
          <w:p w14:paraId="122A8601" w14:textId="77777777" w:rsidR="00870C91" w:rsidRPr="002A1D0A" w:rsidRDefault="00870C91">
            <w:pPr>
              <w:pStyle w:val="TableParagraph"/>
              <w:spacing w:before="19"/>
              <w:ind w:left="108"/>
              <w:rPr>
                <w:szCs w:val="20"/>
              </w:rPr>
            </w:pPr>
            <w:r w:rsidRPr="002A1D0A">
              <w:rPr>
                <w:szCs w:val="20"/>
              </w:rPr>
              <w:t>L3</w:t>
            </w:r>
          </w:p>
        </w:tc>
        <w:tc>
          <w:tcPr>
            <w:tcW w:w="600" w:type="dxa"/>
            <w:tcBorders>
              <w:bottom w:val="single" w:sz="4" w:space="0" w:color="auto"/>
            </w:tcBorders>
            <w:shd w:val="clear" w:color="auto" w:fill="auto"/>
          </w:tcPr>
          <w:p w14:paraId="04639E9F" w14:textId="77777777" w:rsidR="00870C91" w:rsidRPr="002A1D0A" w:rsidRDefault="00870C91">
            <w:pPr>
              <w:pStyle w:val="TableParagraph"/>
              <w:spacing w:before="19"/>
              <w:ind w:left="107"/>
              <w:rPr>
                <w:szCs w:val="20"/>
              </w:rPr>
            </w:pPr>
            <w:r w:rsidRPr="002A1D0A">
              <w:rPr>
                <w:szCs w:val="20"/>
              </w:rPr>
              <w:t>CWE</w:t>
            </w:r>
          </w:p>
        </w:tc>
      </w:tr>
      <w:tr w:rsidR="00870C91" w:rsidRPr="002A1D0A" w14:paraId="24B6C016" w14:textId="77777777" w:rsidTr="00424875">
        <w:trPr>
          <w:trHeight w:val="1035"/>
        </w:trPr>
        <w:tc>
          <w:tcPr>
            <w:tcW w:w="624" w:type="dxa"/>
            <w:tcBorders>
              <w:top w:val="single" w:sz="4" w:space="0" w:color="auto"/>
            </w:tcBorders>
            <w:shd w:val="clear" w:color="auto" w:fill="auto"/>
          </w:tcPr>
          <w:p w14:paraId="434AAE72" w14:textId="77777777" w:rsidR="00870C91" w:rsidRPr="002A1D0A" w:rsidRDefault="00870C91">
            <w:pPr>
              <w:pStyle w:val="TableParagraph"/>
              <w:spacing w:before="58"/>
              <w:ind w:left="108"/>
              <w:rPr>
                <w:szCs w:val="20"/>
              </w:rPr>
            </w:pPr>
            <w:r w:rsidRPr="002A1D0A">
              <w:rPr>
                <w:b/>
                <w:bCs/>
                <w:szCs w:val="20"/>
              </w:rPr>
              <w:t>7.4.1</w:t>
            </w:r>
          </w:p>
        </w:tc>
        <w:tc>
          <w:tcPr>
            <w:tcW w:w="6851" w:type="dxa"/>
            <w:tcBorders>
              <w:top w:val="single" w:sz="4" w:space="0" w:color="auto"/>
            </w:tcBorders>
            <w:shd w:val="clear" w:color="auto" w:fill="auto"/>
          </w:tcPr>
          <w:p w14:paraId="23131884" w14:textId="5C7D451A" w:rsidR="00870C91" w:rsidRPr="002A1D0A" w:rsidRDefault="006E7460">
            <w:pPr>
              <w:pStyle w:val="TableParagraph"/>
              <w:spacing w:before="58"/>
              <w:ind w:left="108" w:right="186"/>
              <w:rPr>
                <w:szCs w:val="20"/>
              </w:rPr>
            </w:pPr>
            <w:r>
              <w:rPr>
                <w:szCs w:val="20"/>
              </w:rPr>
              <w:t>Prüfen Sie</w:t>
            </w:r>
            <w:r w:rsidR="00870C91" w:rsidRPr="002A1D0A">
              <w:rPr>
                <w:szCs w:val="20"/>
              </w:rPr>
              <w:t>, dass bei Auftreten eines unerwarteten oder sicherheitsrelevanten Fehlers eine generische Meldung</w:t>
            </w:r>
            <w:r w:rsidR="00FA1E86">
              <w:rPr>
                <w:szCs w:val="20"/>
              </w:rPr>
              <w:t xml:space="preserve"> </w:t>
            </w:r>
            <w:r w:rsidR="00870C91" w:rsidRPr="002A1D0A">
              <w:rPr>
                <w:szCs w:val="20"/>
              </w:rPr>
              <w:t>angezeigt wird</w:t>
            </w:r>
            <w:r w:rsidR="00FA1E86">
              <w:rPr>
                <w:szCs w:val="20"/>
              </w:rPr>
              <w:t xml:space="preserve">. Ggf. kann die Meldung eine ID enthalten, </w:t>
            </w:r>
            <w:r w:rsidR="00870C91" w:rsidRPr="002A1D0A">
              <w:rPr>
                <w:szCs w:val="20"/>
              </w:rPr>
              <w:t xml:space="preserve">die </w:t>
            </w:r>
            <w:r w:rsidR="00FA1E86">
              <w:rPr>
                <w:szCs w:val="20"/>
              </w:rPr>
              <w:t>dem</w:t>
            </w:r>
            <w:r w:rsidR="00870C91" w:rsidRPr="002A1D0A">
              <w:rPr>
                <w:szCs w:val="20"/>
              </w:rPr>
              <w:t xml:space="preserve"> Supportpersonal die Untersuchung</w:t>
            </w:r>
            <w:r w:rsidR="00FA1E86">
              <w:rPr>
                <w:szCs w:val="20"/>
              </w:rPr>
              <w:t xml:space="preserve"> erleichtert</w:t>
            </w:r>
            <w:r w:rsidR="00870C91" w:rsidRPr="002A1D0A">
              <w:rPr>
                <w:szCs w:val="20"/>
              </w:rPr>
              <w:t>. (</w:t>
            </w:r>
            <w:hyperlink r:id="rId93" w:anchor="tab%3DFormal_Numbering" w:history="1">
              <w:r w:rsidR="00870C91" w:rsidRPr="002A1D0A">
                <w:rPr>
                  <w:rStyle w:val="Hyperlink"/>
                  <w:color w:val="0462C1"/>
                  <w:szCs w:val="20"/>
                </w:rPr>
                <w:t>C10</w:t>
              </w:r>
            </w:hyperlink>
            <w:r w:rsidR="00870C91" w:rsidRPr="002A1D0A">
              <w:rPr>
                <w:rStyle w:val="Hyperlink"/>
                <w:szCs w:val="20"/>
              </w:rPr>
              <w:t>)</w:t>
            </w:r>
          </w:p>
        </w:tc>
        <w:tc>
          <w:tcPr>
            <w:tcW w:w="482" w:type="dxa"/>
            <w:tcBorders>
              <w:top w:val="single" w:sz="4" w:space="0" w:color="auto"/>
            </w:tcBorders>
            <w:shd w:val="clear" w:color="auto" w:fill="auto"/>
          </w:tcPr>
          <w:p w14:paraId="2EA05646" w14:textId="77777777" w:rsidR="00870C91" w:rsidRPr="002A1D0A" w:rsidRDefault="00870C91">
            <w:pPr>
              <w:pStyle w:val="TableParagraph"/>
              <w:spacing w:before="56"/>
              <w:ind w:left="207"/>
              <w:rPr>
                <w:szCs w:val="20"/>
              </w:rPr>
            </w:pPr>
            <w:r w:rsidRPr="002A1D0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581A787F" w14:textId="77777777" w:rsidR="00870C91" w:rsidRPr="002A1D0A" w:rsidRDefault="00870C91">
            <w:pPr>
              <w:pStyle w:val="TableParagraph"/>
              <w:spacing w:before="56"/>
              <w:ind w:left="126"/>
              <w:rPr>
                <w:szCs w:val="20"/>
              </w:rPr>
            </w:pPr>
            <w:r w:rsidRPr="002A1D0A">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0A8D7B67" w14:textId="77777777" w:rsidR="00870C91" w:rsidRPr="002A1D0A" w:rsidRDefault="00870C91">
            <w:pPr>
              <w:pStyle w:val="TableParagraph"/>
              <w:spacing w:before="56"/>
              <w:ind w:left="128"/>
              <w:rPr>
                <w:szCs w:val="20"/>
              </w:rPr>
            </w:pPr>
            <w:r w:rsidRPr="002A1D0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70C3DB08" w14:textId="77777777" w:rsidR="00870C91" w:rsidRPr="002A1D0A" w:rsidRDefault="00870C91">
            <w:pPr>
              <w:pStyle w:val="TableParagraph"/>
              <w:spacing w:before="58"/>
              <w:ind w:left="146"/>
              <w:rPr>
                <w:szCs w:val="20"/>
              </w:rPr>
            </w:pPr>
            <w:r w:rsidRPr="002A1D0A">
              <w:rPr>
                <w:szCs w:val="20"/>
              </w:rPr>
              <w:t>210</w:t>
            </w:r>
          </w:p>
        </w:tc>
      </w:tr>
      <w:tr w:rsidR="00870C91" w:rsidRPr="002A1D0A" w14:paraId="622D80ED" w14:textId="77777777" w:rsidTr="00424875">
        <w:trPr>
          <w:trHeight w:val="846"/>
        </w:trPr>
        <w:tc>
          <w:tcPr>
            <w:tcW w:w="624" w:type="dxa"/>
            <w:shd w:val="clear" w:color="auto" w:fill="auto"/>
          </w:tcPr>
          <w:p w14:paraId="11F3E157" w14:textId="77777777" w:rsidR="00870C91" w:rsidRPr="002A1D0A" w:rsidRDefault="00870C91">
            <w:pPr>
              <w:pStyle w:val="TableParagraph"/>
              <w:spacing w:before="70"/>
              <w:ind w:left="108"/>
              <w:rPr>
                <w:szCs w:val="20"/>
              </w:rPr>
            </w:pPr>
            <w:r w:rsidRPr="002A1D0A">
              <w:rPr>
                <w:b/>
                <w:bCs/>
                <w:szCs w:val="20"/>
              </w:rPr>
              <w:t>7.4.2</w:t>
            </w:r>
          </w:p>
        </w:tc>
        <w:tc>
          <w:tcPr>
            <w:tcW w:w="6851" w:type="dxa"/>
            <w:shd w:val="clear" w:color="auto" w:fill="auto"/>
          </w:tcPr>
          <w:p w14:paraId="541875CF" w14:textId="66F2AE5E" w:rsidR="00870C91" w:rsidRPr="002A1D0A" w:rsidRDefault="006E7460">
            <w:pPr>
              <w:pStyle w:val="TableParagraph"/>
              <w:spacing w:before="70"/>
              <w:ind w:left="113" w:right="113"/>
              <w:rPr>
                <w:szCs w:val="20"/>
              </w:rPr>
            </w:pPr>
            <w:r>
              <w:rPr>
                <w:szCs w:val="20"/>
              </w:rPr>
              <w:t>Prüfen Sie</w:t>
            </w:r>
            <w:r w:rsidR="00870C91" w:rsidRPr="002A1D0A">
              <w:rPr>
                <w:szCs w:val="20"/>
              </w:rPr>
              <w:t>, dass die Ausnahmebehandlung in der gesamten Codebasis verwendet wird, um erwartete und unerwartete Fehlerbedingungen zu berücksichtigen. (</w:t>
            </w:r>
            <w:hyperlink r:id="rId94" w:anchor="tab%3DFormal_Numbering" w:history="1">
              <w:r w:rsidR="00870C91" w:rsidRPr="002A1D0A">
                <w:rPr>
                  <w:rStyle w:val="Hyperlink"/>
                  <w:color w:val="0462C1"/>
                  <w:szCs w:val="20"/>
                </w:rPr>
                <w:t>C10</w:t>
              </w:r>
            </w:hyperlink>
            <w:r w:rsidR="00870C91" w:rsidRPr="002A1D0A">
              <w:rPr>
                <w:szCs w:val="20"/>
              </w:rPr>
              <w:t>)</w:t>
            </w:r>
          </w:p>
        </w:tc>
        <w:tc>
          <w:tcPr>
            <w:tcW w:w="482" w:type="dxa"/>
            <w:shd w:val="clear" w:color="auto" w:fill="auto"/>
          </w:tcPr>
          <w:p w14:paraId="496C70AC" w14:textId="77777777" w:rsidR="00870C91" w:rsidRPr="002A1D0A" w:rsidRDefault="00870C91">
            <w:pPr>
              <w:snapToGrid w:val="0"/>
              <w:rPr>
                <w:szCs w:val="20"/>
              </w:rPr>
            </w:pPr>
          </w:p>
        </w:tc>
        <w:tc>
          <w:tcPr>
            <w:tcW w:w="402" w:type="dxa"/>
            <w:shd w:val="clear" w:color="auto" w:fill="auto"/>
          </w:tcPr>
          <w:p w14:paraId="602B5498" w14:textId="77777777" w:rsidR="00870C91" w:rsidRPr="002A1D0A" w:rsidRDefault="00870C91">
            <w:pPr>
              <w:pStyle w:val="TableParagraph"/>
              <w:spacing w:before="69"/>
              <w:ind w:left="126"/>
              <w:rPr>
                <w:szCs w:val="20"/>
              </w:rPr>
            </w:pPr>
            <w:r w:rsidRPr="002A1D0A">
              <w:rPr>
                <w:rFonts w:ascii="Segoe UI Symbol" w:eastAsia="Segoe UI Symbol" w:hAnsi="Segoe UI Symbol" w:cs="Segoe UI Symbol"/>
                <w:szCs w:val="20"/>
              </w:rPr>
              <w:t>✓</w:t>
            </w:r>
          </w:p>
        </w:tc>
        <w:tc>
          <w:tcPr>
            <w:tcW w:w="401" w:type="dxa"/>
            <w:shd w:val="clear" w:color="auto" w:fill="auto"/>
          </w:tcPr>
          <w:p w14:paraId="79592A73" w14:textId="77777777" w:rsidR="00870C91" w:rsidRPr="002A1D0A" w:rsidRDefault="00870C91">
            <w:pPr>
              <w:pStyle w:val="TableParagraph"/>
              <w:spacing w:before="69"/>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6CBE78CF" w14:textId="77777777" w:rsidR="00870C91" w:rsidRPr="002A1D0A" w:rsidRDefault="00870C91">
            <w:pPr>
              <w:pStyle w:val="TableParagraph"/>
              <w:spacing w:before="70"/>
              <w:ind w:left="146"/>
              <w:rPr>
                <w:szCs w:val="20"/>
              </w:rPr>
            </w:pPr>
            <w:r w:rsidRPr="002A1D0A">
              <w:rPr>
                <w:szCs w:val="20"/>
              </w:rPr>
              <w:t>544</w:t>
            </w:r>
          </w:p>
        </w:tc>
      </w:tr>
      <w:tr w:rsidR="00870C91" w:rsidRPr="002A1D0A" w14:paraId="3D90F161" w14:textId="77777777" w:rsidTr="00424875">
        <w:trPr>
          <w:trHeight w:val="608"/>
        </w:trPr>
        <w:tc>
          <w:tcPr>
            <w:tcW w:w="624" w:type="dxa"/>
            <w:shd w:val="clear" w:color="auto" w:fill="auto"/>
          </w:tcPr>
          <w:p w14:paraId="06B7FB50" w14:textId="77777777" w:rsidR="00870C91" w:rsidRPr="002A1D0A" w:rsidRDefault="00870C91">
            <w:pPr>
              <w:pStyle w:val="TableParagraph"/>
              <w:spacing w:before="73"/>
              <w:ind w:left="108"/>
              <w:rPr>
                <w:szCs w:val="20"/>
              </w:rPr>
            </w:pPr>
            <w:r w:rsidRPr="002A1D0A">
              <w:rPr>
                <w:b/>
                <w:bCs/>
                <w:szCs w:val="20"/>
              </w:rPr>
              <w:t>7.4.3</w:t>
            </w:r>
          </w:p>
        </w:tc>
        <w:tc>
          <w:tcPr>
            <w:tcW w:w="6851" w:type="dxa"/>
            <w:shd w:val="clear" w:color="auto" w:fill="auto"/>
          </w:tcPr>
          <w:p w14:paraId="5B30DF2A" w14:textId="07182877" w:rsidR="00870C91" w:rsidRPr="002A1D0A" w:rsidRDefault="006E7460">
            <w:pPr>
              <w:pStyle w:val="TableParagraph"/>
              <w:spacing w:before="70"/>
              <w:ind w:left="108" w:right="261"/>
              <w:rPr>
                <w:szCs w:val="20"/>
              </w:rPr>
            </w:pPr>
            <w:r>
              <w:rPr>
                <w:szCs w:val="20"/>
              </w:rPr>
              <w:t>Prüfen Sie</w:t>
            </w:r>
            <w:r w:rsidR="00870C91" w:rsidRPr="002A1D0A">
              <w:rPr>
                <w:szCs w:val="20"/>
              </w:rPr>
              <w:t xml:space="preserve">, dass ein Fehlerhandler </w:t>
            </w:r>
            <w:r w:rsidR="00424875">
              <w:rPr>
                <w:szCs w:val="20"/>
              </w:rPr>
              <w:t xml:space="preserve">der letzten Instanz </w:t>
            </w:r>
            <w:r w:rsidR="00870C91" w:rsidRPr="002A1D0A">
              <w:rPr>
                <w:szCs w:val="20"/>
              </w:rPr>
              <w:t>definiert ist, der alle nicht behandelten Ausnahmen ab</w:t>
            </w:r>
            <w:r w:rsidR="00424875">
              <w:rPr>
                <w:szCs w:val="20"/>
              </w:rPr>
              <w:t>fängt</w:t>
            </w:r>
            <w:r w:rsidR="00870C91" w:rsidRPr="002A1D0A">
              <w:rPr>
                <w:szCs w:val="20"/>
              </w:rPr>
              <w:t>. (</w:t>
            </w:r>
            <w:hyperlink r:id="rId95" w:anchor="tab%3DFormal_Numbering" w:history="1">
              <w:r w:rsidR="00870C91" w:rsidRPr="002A1D0A">
                <w:rPr>
                  <w:rStyle w:val="Hyperlink"/>
                  <w:color w:val="0462C1"/>
                  <w:szCs w:val="20"/>
                </w:rPr>
                <w:t>C10</w:t>
              </w:r>
            </w:hyperlink>
            <w:r w:rsidR="00870C91" w:rsidRPr="002A1D0A">
              <w:rPr>
                <w:rStyle w:val="Hyperlink"/>
                <w:szCs w:val="20"/>
              </w:rPr>
              <w:t>)</w:t>
            </w:r>
          </w:p>
        </w:tc>
        <w:tc>
          <w:tcPr>
            <w:tcW w:w="482" w:type="dxa"/>
            <w:shd w:val="clear" w:color="auto" w:fill="auto"/>
          </w:tcPr>
          <w:p w14:paraId="7CEE2373" w14:textId="77777777" w:rsidR="00870C91" w:rsidRPr="002A1D0A" w:rsidRDefault="00870C91">
            <w:pPr>
              <w:snapToGrid w:val="0"/>
              <w:rPr>
                <w:szCs w:val="20"/>
              </w:rPr>
            </w:pPr>
          </w:p>
        </w:tc>
        <w:tc>
          <w:tcPr>
            <w:tcW w:w="402" w:type="dxa"/>
            <w:shd w:val="clear" w:color="auto" w:fill="auto"/>
          </w:tcPr>
          <w:p w14:paraId="56D2E0C5" w14:textId="77777777" w:rsidR="00870C91" w:rsidRPr="002A1D0A" w:rsidRDefault="00870C91">
            <w:pPr>
              <w:pStyle w:val="TableParagraph"/>
              <w:spacing w:before="71"/>
              <w:ind w:left="126"/>
              <w:rPr>
                <w:szCs w:val="20"/>
              </w:rPr>
            </w:pPr>
            <w:r w:rsidRPr="002A1D0A">
              <w:rPr>
                <w:rFonts w:ascii="Segoe UI Symbol" w:eastAsia="Segoe UI Symbol" w:hAnsi="Segoe UI Symbol" w:cs="Segoe UI Symbol"/>
                <w:szCs w:val="20"/>
              </w:rPr>
              <w:t>✓</w:t>
            </w:r>
          </w:p>
        </w:tc>
        <w:tc>
          <w:tcPr>
            <w:tcW w:w="401" w:type="dxa"/>
            <w:shd w:val="clear" w:color="auto" w:fill="auto"/>
          </w:tcPr>
          <w:p w14:paraId="7305D847" w14:textId="77777777" w:rsidR="00870C91" w:rsidRPr="002A1D0A" w:rsidRDefault="00870C91">
            <w:pPr>
              <w:pStyle w:val="TableParagraph"/>
              <w:spacing w:before="71"/>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42471F84" w14:textId="739E3542" w:rsidR="00870C91" w:rsidRPr="002A1D0A" w:rsidRDefault="00CA3D80">
            <w:pPr>
              <w:pStyle w:val="TableParagraph"/>
              <w:spacing w:before="73"/>
              <w:ind w:left="146"/>
              <w:rPr>
                <w:szCs w:val="20"/>
              </w:rPr>
            </w:pPr>
            <w:r>
              <w:rPr>
                <w:szCs w:val="20"/>
              </w:rPr>
              <w:t>431</w:t>
            </w:r>
          </w:p>
        </w:tc>
      </w:tr>
    </w:tbl>
    <w:p w14:paraId="7C88FBB0" w14:textId="77777777" w:rsidR="00870C91" w:rsidRPr="002A1D0A" w:rsidRDefault="00870C91">
      <w:pPr>
        <w:spacing w:before="5"/>
        <w:rPr>
          <w:rFonts w:cs="Calibri"/>
          <w:szCs w:val="20"/>
        </w:rPr>
      </w:pPr>
    </w:p>
    <w:p w14:paraId="2E2C8CE5" w14:textId="0232BB55" w:rsidR="00870C91" w:rsidRPr="002A1D0A" w:rsidRDefault="00870C91" w:rsidP="000816FD">
      <w:r w:rsidRPr="002A1D0A">
        <w:t>Hinweis: Bestimmte Sprachen, wie z.B. Swift und Go - und durch gängige Designpraxis - viele funktionale Sprachen, unterstützen keine Ausnahmen oder</w:t>
      </w:r>
      <w:r w:rsidR="00424875">
        <w:t xml:space="preserve"> letztinstanzliche Fehlerbehandlung</w:t>
      </w:r>
      <w:r w:rsidRPr="002A1D0A">
        <w:t>. In diesem Fall sollten Architekten und Entwickler</w:t>
      </w:r>
      <w:r w:rsidR="002A1D0A">
        <w:t xml:space="preserve"> </w:t>
      </w:r>
      <w:r w:rsidR="00424875">
        <w:t>anderweitig</w:t>
      </w:r>
      <w:r w:rsidRPr="002A1D0A">
        <w:t xml:space="preserve"> sicherstellen, dass Anwendungen außergewöhnliche, unerwartete oder sicherheitsrelevante Ereignisse sicher handhaben können.</w:t>
      </w:r>
    </w:p>
    <w:p w14:paraId="7E25EDB4" w14:textId="77777777" w:rsidR="00870C91" w:rsidRPr="002A1D0A" w:rsidRDefault="00870C91" w:rsidP="00CE3BD4">
      <w:pPr>
        <w:pStyle w:val="Heading2"/>
      </w:pPr>
      <w:bookmarkStart w:id="267" w:name="_bookmark100"/>
      <w:bookmarkStart w:id="268" w:name="_Toc43526980"/>
      <w:bookmarkStart w:id="269" w:name="_Toc65991029"/>
      <w:bookmarkEnd w:id="267"/>
      <w:r w:rsidRPr="002A1D0A">
        <w:t>Referenzen</w:t>
      </w:r>
      <w:bookmarkEnd w:id="268"/>
      <w:bookmarkEnd w:id="269"/>
    </w:p>
    <w:p w14:paraId="101CFB4B" w14:textId="77777777" w:rsidR="00870C91" w:rsidRPr="002A1D0A" w:rsidRDefault="00870C91" w:rsidP="000816FD">
      <w:r w:rsidRPr="002A1D0A">
        <w:t>Für weitere Informationen siehe ebenfalls:</w:t>
      </w:r>
    </w:p>
    <w:p w14:paraId="7CFA61EC" w14:textId="6890D8E9" w:rsidR="00CA3D80" w:rsidRPr="00CA3D80" w:rsidRDefault="00523914" w:rsidP="00CA3D80">
      <w:pPr>
        <w:pStyle w:val="BodyText"/>
        <w:numPr>
          <w:ilvl w:val="0"/>
          <w:numId w:val="5"/>
        </w:numPr>
        <w:tabs>
          <w:tab w:val="left" w:pos="581"/>
        </w:tabs>
        <w:rPr>
          <w:rStyle w:val="Hyperlink"/>
          <w:color w:val="2D74B5"/>
          <w:sz w:val="32"/>
          <w:u w:val="none"/>
        </w:rPr>
      </w:pPr>
      <w:hyperlink r:id="rId96" w:history="1">
        <w:r w:rsidR="00870C91" w:rsidRPr="002A1D0A">
          <w:rPr>
            <w:rStyle w:val="Hyperlink"/>
            <w:color w:val="0462C1"/>
          </w:rPr>
          <w:t>OWASP Testing Guide 4.0:</w:t>
        </w:r>
        <w:r w:rsidR="00870C91" w:rsidRPr="002A1D0A">
          <w:rPr>
            <w:rStyle w:val="Hyperlink"/>
            <w:color w:val="0462C1"/>
            <w:u w:val="none"/>
          </w:rPr>
          <w:t xml:space="preserve"> </w:t>
        </w:r>
        <w:r w:rsidR="00870C91" w:rsidRPr="002A1D0A">
          <w:rPr>
            <w:rStyle w:val="Hyperlink"/>
            <w:color w:val="0462C1"/>
          </w:rPr>
          <w:t>Testing for Error Handling</w:t>
        </w:r>
      </w:hyperlink>
    </w:p>
    <w:p w14:paraId="46F66DDC" w14:textId="4AB08405" w:rsidR="00CA3D80" w:rsidRPr="00113612" w:rsidRDefault="00523914" w:rsidP="00CA3D80">
      <w:pPr>
        <w:pStyle w:val="BodyText"/>
        <w:numPr>
          <w:ilvl w:val="0"/>
          <w:numId w:val="5"/>
        </w:numPr>
        <w:tabs>
          <w:tab w:val="left" w:pos="581"/>
        </w:tabs>
        <w:rPr>
          <w:rStyle w:val="Hyperlink"/>
          <w:color w:val="2D74B5"/>
          <w:sz w:val="32"/>
          <w:u w:val="none"/>
        </w:rPr>
      </w:pPr>
      <w:hyperlink r:id="rId97" w:anchor="authentication-and-error-messages">
        <w:r w:rsidR="00CA3D80">
          <w:rPr>
            <w:rStyle w:val="Hyperlink"/>
          </w:rPr>
          <w:t>OWASP Authentication Cheat Sheet section about error messages</w:t>
        </w:r>
      </w:hyperlink>
    </w:p>
    <w:p w14:paraId="42EE93D0" w14:textId="77777777" w:rsidR="00113612" w:rsidRDefault="00113612" w:rsidP="00113612">
      <w:pPr>
        <w:pStyle w:val="BodyText"/>
        <w:tabs>
          <w:tab w:val="left" w:pos="581"/>
        </w:tabs>
        <w:rPr>
          <w:rStyle w:val="Hyperlink"/>
        </w:rPr>
      </w:pPr>
    </w:p>
    <w:p w14:paraId="42E12B1C" w14:textId="76E17912" w:rsidR="00113612" w:rsidRPr="00CA3D80" w:rsidRDefault="00113612" w:rsidP="00113612">
      <w:pPr>
        <w:pStyle w:val="BodyText"/>
        <w:tabs>
          <w:tab w:val="left" w:pos="581"/>
        </w:tabs>
        <w:rPr>
          <w:color w:val="2D74B5"/>
          <w:sz w:val="32"/>
        </w:rPr>
        <w:sectPr w:rsidR="00113612" w:rsidRPr="00CA3D80">
          <w:headerReference w:type="even" r:id="rId98"/>
          <w:footerReference w:type="even" r:id="rId99"/>
          <w:headerReference w:type="first" r:id="rId100"/>
          <w:footerReference w:type="first" r:id="rId101"/>
          <w:pgSz w:w="12240" w:h="15840"/>
          <w:pgMar w:top="1320" w:right="1480" w:bottom="1500" w:left="1340" w:header="768" w:footer="1311" w:gutter="0"/>
          <w:cols w:space="720"/>
          <w:docGrid w:linePitch="100" w:charSpace="4096"/>
        </w:sectPr>
      </w:pPr>
    </w:p>
    <w:p w14:paraId="533FBA38" w14:textId="77D6E494" w:rsidR="00870C91" w:rsidRPr="00870C91" w:rsidRDefault="00870C91" w:rsidP="00CE3BD4">
      <w:pPr>
        <w:pStyle w:val="Heading1"/>
      </w:pPr>
      <w:bookmarkStart w:id="270" w:name="_bookmark101"/>
      <w:bookmarkStart w:id="271" w:name="_Toc43526981"/>
      <w:bookmarkStart w:id="272" w:name="_Toc65991030"/>
      <w:bookmarkEnd w:id="270"/>
      <w:r>
        <w:lastRenderedPageBreak/>
        <w:t>V8: Anforderungen an de</w:t>
      </w:r>
      <w:r w:rsidR="00424875">
        <w:t>n</w:t>
      </w:r>
      <w:r>
        <w:t xml:space="preserve"> </w:t>
      </w:r>
      <w:r w:rsidR="00424875">
        <w:t>S</w:t>
      </w:r>
      <w:r>
        <w:t>chutz</w:t>
      </w:r>
      <w:r w:rsidR="00424875">
        <w:t xml:space="preserve"> von Informationen</w:t>
      </w:r>
      <w:bookmarkEnd w:id="271"/>
      <w:bookmarkEnd w:id="272"/>
    </w:p>
    <w:p w14:paraId="4ED7E982" w14:textId="182F934A" w:rsidR="00870C91" w:rsidRDefault="0037412D" w:rsidP="00CE3BD4">
      <w:pPr>
        <w:pStyle w:val="Heading2"/>
      </w:pPr>
      <w:bookmarkStart w:id="273" w:name="_bookmark102"/>
      <w:bookmarkStart w:id="274" w:name="_Toc43526982"/>
      <w:bookmarkStart w:id="275" w:name="_Toc65991031"/>
      <w:bookmarkEnd w:id="273"/>
      <w:r>
        <w:t>Ziel</w:t>
      </w:r>
      <w:bookmarkEnd w:id="274"/>
      <w:bookmarkEnd w:id="275"/>
    </w:p>
    <w:p w14:paraId="4C260109" w14:textId="5DDFE7DD" w:rsidR="00870C91" w:rsidRPr="002A1D0A" w:rsidRDefault="00870C91" w:rsidP="000816FD">
      <w:r w:rsidRPr="002A1D0A">
        <w:t>Es gibt drei Schlüsselelemente für</w:t>
      </w:r>
      <w:r w:rsidR="004C636B">
        <w:t xml:space="preserve"> die Informationssicherheit</w:t>
      </w:r>
      <w:r w:rsidRPr="002A1D0A">
        <w:t>: Vertraulichkeit, Integrität und Verfügbarkeit. Dieser Standard geht davon aus, dass d</w:t>
      </w:r>
      <w:r w:rsidR="00861235">
        <w:t xml:space="preserve">ie Informationssicherheit </w:t>
      </w:r>
      <w:r w:rsidRPr="002A1D0A">
        <w:t>auf einem vertrauenswürdigen System, wie z.B. einem Server, durchgesetzt wird, das gehärtet wurde und ausreichend geschützt ist.</w:t>
      </w:r>
    </w:p>
    <w:p w14:paraId="690283D1" w14:textId="77777777" w:rsidR="00870C91" w:rsidRPr="002A1D0A" w:rsidRDefault="00870C91" w:rsidP="000816FD">
      <w:r w:rsidRPr="002A1D0A">
        <w:t>Anwendungen müssen davon ausgehen, dass alle Benutzergeräte in irgendeiner Weise gefährdet sind. Wenn eine Anwendung sensible Informationen auf unsicheren Geräten wie gemeinsam genutzten Computern, Telefonen und Tablets überträgt oder speichert, ist die Anwendung dafür verantwortlich, dass die auf diesen Geräten gespeicherten Daten verschlüsselt werden und nicht so einfach unrechtmäßig erlangt, verändert oder offengelegt werden können.</w:t>
      </w:r>
    </w:p>
    <w:p w14:paraId="2087E90E" w14:textId="7013E9B7" w:rsidR="00870C91" w:rsidRPr="002A1D0A" w:rsidRDefault="008874F9" w:rsidP="000816FD">
      <w:r>
        <w:t>Prüfen Sie</w:t>
      </w:r>
      <w:r w:rsidR="00870C91" w:rsidRPr="002A1D0A">
        <w:t xml:space="preserve">, dass eine verifizierte Anwendung die folgenden High-Level </w:t>
      </w:r>
      <w:r w:rsidR="00861235">
        <w:t>A</w:t>
      </w:r>
      <w:r w:rsidR="00870C91" w:rsidRPr="002A1D0A">
        <w:t>nforderungen erfüllt:</w:t>
      </w:r>
    </w:p>
    <w:p w14:paraId="190488CB" w14:textId="77777777" w:rsidR="00870C91" w:rsidRPr="002A1D0A" w:rsidRDefault="00870C91">
      <w:pPr>
        <w:pStyle w:val="BodyText"/>
        <w:numPr>
          <w:ilvl w:val="0"/>
          <w:numId w:val="5"/>
        </w:numPr>
        <w:tabs>
          <w:tab w:val="left" w:pos="581"/>
        </w:tabs>
        <w:ind w:right="447"/>
      </w:pPr>
      <w:r w:rsidRPr="002A1D0A">
        <w:t>Vertraulichkeit: Daten sollten sowohl während der Übertragung als auch bei der Speicherung vor unbefugter Beobachtung oder Offenlegung geschützt werden.</w:t>
      </w:r>
    </w:p>
    <w:p w14:paraId="5E008AE4" w14:textId="77777777" w:rsidR="00870C91" w:rsidRPr="002A1D0A" w:rsidRDefault="00870C91">
      <w:pPr>
        <w:pStyle w:val="BodyText"/>
        <w:numPr>
          <w:ilvl w:val="0"/>
          <w:numId w:val="5"/>
        </w:numPr>
        <w:tabs>
          <w:tab w:val="left" w:pos="581"/>
        </w:tabs>
        <w:spacing w:before="118"/>
        <w:ind w:left="567" w:hanging="454"/>
      </w:pPr>
      <w:r w:rsidRPr="002A1D0A">
        <w:t>Integrität: Daten sollten vor böswilliger Erstellung, Änderung oder Löschung durch unbefugte Angreifer geschützt werden.</w:t>
      </w:r>
    </w:p>
    <w:p w14:paraId="55DD410A" w14:textId="77777777" w:rsidR="00870C91" w:rsidRPr="002A1D0A" w:rsidRDefault="00870C91">
      <w:pPr>
        <w:pStyle w:val="BodyText"/>
        <w:numPr>
          <w:ilvl w:val="0"/>
          <w:numId w:val="5"/>
        </w:numPr>
        <w:tabs>
          <w:tab w:val="left" w:pos="581"/>
        </w:tabs>
      </w:pPr>
      <w:r w:rsidRPr="002A1D0A">
        <w:t>Verfügbarkeit: Die Daten sollten für autorisierte Benutzer nach Bedarf verfügbar sein.</w:t>
      </w:r>
    </w:p>
    <w:p w14:paraId="24151246" w14:textId="65658BFF" w:rsidR="00870C91" w:rsidRDefault="00870C91" w:rsidP="00CE3BD4">
      <w:pPr>
        <w:pStyle w:val="Heading2"/>
      </w:pPr>
      <w:bookmarkStart w:id="276" w:name="_bookmark103"/>
      <w:bookmarkStart w:id="277" w:name="_Toc43526983"/>
      <w:bookmarkStart w:id="278" w:name="_Toc65991032"/>
      <w:bookmarkEnd w:id="276"/>
      <w:r>
        <w:t>V8.1 Allgemeine</w:t>
      </w:r>
      <w:r w:rsidR="004C636B">
        <w:t>s</w:t>
      </w:r>
      <w:bookmarkEnd w:id="277"/>
      <w:bookmarkEnd w:id="278"/>
    </w:p>
    <w:p w14:paraId="576AC1A6" w14:textId="77777777" w:rsid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920"/>
        <w:gridCol w:w="412"/>
        <w:gridCol w:w="402"/>
        <w:gridCol w:w="402"/>
        <w:gridCol w:w="600"/>
      </w:tblGrid>
      <w:tr w:rsidR="00870C91" w:rsidRPr="002A1D0A" w14:paraId="78545DCF" w14:textId="77777777" w:rsidTr="00B759A6">
        <w:trPr>
          <w:trHeight w:val="273"/>
        </w:trPr>
        <w:tc>
          <w:tcPr>
            <w:tcW w:w="624" w:type="dxa"/>
            <w:tcBorders>
              <w:bottom w:val="single" w:sz="4" w:space="0" w:color="auto"/>
            </w:tcBorders>
            <w:shd w:val="clear" w:color="auto" w:fill="auto"/>
          </w:tcPr>
          <w:p w14:paraId="3593DC51" w14:textId="77777777" w:rsidR="00870C91" w:rsidRPr="002A1D0A" w:rsidRDefault="00870C91">
            <w:pPr>
              <w:pStyle w:val="TableParagraph"/>
              <w:spacing w:before="19"/>
              <w:ind w:right="2"/>
              <w:jc w:val="center"/>
              <w:rPr>
                <w:szCs w:val="20"/>
              </w:rPr>
            </w:pPr>
            <w:r w:rsidRPr="002A1D0A">
              <w:rPr>
                <w:szCs w:val="20"/>
              </w:rPr>
              <w:t>#</w:t>
            </w:r>
          </w:p>
        </w:tc>
        <w:tc>
          <w:tcPr>
            <w:tcW w:w="6920" w:type="dxa"/>
            <w:tcBorders>
              <w:bottom w:val="single" w:sz="4" w:space="0" w:color="auto"/>
            </w:tcBorders>
            <w:shd w:val="clear" w:color="auto" w:fill="auto"/>
          </w:tcPr>
          <w:p w14:paraId="0477CF32" w14:textId="77777777" w:rsidR="00870C91" w:rsidRPr="002A1D0A" w:rsidRDefault="00870C91">
            <w:pPr>
              <w:pStyle w:val="TableParagraph"/>
              <w:spacing w:before="19"/>
              <w:ind w:left="108"/>
              <w:rPr>
                <w:szCs w:val="20"/>
              </w:rPr>
            </w:pPr>
            <w:r w:rsidRPr="002A1D0A">
              <w:rPr>
                <w:szCs w:val="20"/>
              </w:rPr>
              <w:t>Beschreibung</w:t>
            </w:r>
          </w:p>
        </w:tc>
        <w:tc>
          <w:tcPr>
            <w:tcW w:w="412" w:type="dxa"/>
            <w:tcBorders>
              <w:bottom w:val="single" w:sz="4" w:space="0" w:color="auto"/>
            </w:tcBorders>
            <w:shd w:val="clear" w:color="auto" w:fill="auto"/>
          </w:tcPr>
          <w:p w14:paraId="03545462" w14:textId="77777777" w:rsidR="00870C91" w:rsidRPr="002A1D0A" w:rsidRDefault="00870C91">
            <w:pPr>
              <w:pStyle w:val="TableParagraph"/>
              <w:spacing w:before="19"/>
              <w:ind w:left="120"/>
              <w:rPr>
                <w:szCs w:val="20"/>
              </w:rPr>
            </w:pPr>
            <w:r w:rsidRPr="002A1D0A">
              <w:rPr>
                <w:szCs w:val="20"/>
              </w:rPr>
              <w:t>L1</w:t>
            </w:r>
          </w:p>
        </w:tc>
        <w:tc>
          <w:tcPr>
            <w:tcW w:w="402" w:type="dxa"/>
            <w:tcBorders>
              <w:bottom w:val="single" w:sz="4" w:space="0" w:color="auto"/>
            </w:tcBorders>
            <w:shd w:val="clear" w:color="auto" w:fill="auto"/>
          </w:tcPr>
          <w:p w14:paraId="5535F550" w14:textId="77777777" w:rsidR="00870C91" w:rsidRPr="002A1D0A" w:rsidRDefault="00870C91">
            <w:pPr>
              <w:pStyle w:val="TableParagraph"/>
              <w:spacing w:before="19"/>
              <w:ind w:left="107"/>
              <w:rPr>
                <w:szCs w:val="20"/>
              </w:rPr>
            </w:pPr>
            <w:r w:rsidRPr="002A1D0A">
              <w:rPr>
                <w:szCs w:val="20"/>
              </w:rPr>
              <w:t>L2</w:t>
            </w:r>
          </w:p>
        </w:tc>
        <w:tc>
          <w:tcPr>
            <w:tcW w:w="402" w:type="dxa"/>
            <w:tcBorders>
              <w:bottom w:val="single" w:sz="4" w:space="0" w:color="auto"/>
            </w:tcBorders>
            <w:shd w:val="clear" w:color="auto" w:fill="auto"/>
          </w:tcPr>
          <w:p w14:paraId="1210E35F" w14:textId="77777777" w:rsidR="00870C91" w:rsidRPr="002A1D0A" w:rsidRDefault="00870C91">
            <w:pPr>
              <w:pStyle w:val="TableParagraph"/>
              <w:spacing w:before="19"/>
              <w:ind w:left="108"/>
              <w:rPr>
                <w:szCs w:val="20"/>
              </w:rPr>
            </w:pPr>
            <w:r w:rsidRPr="002A1D0A">
              <w:rPr>
                <w:szCs w:val="20"/>
              </w:rPr>
              <w:t>L3</w:t>
            </w:r>
          </w:p>
        </w:tc>
        <w:tc>
          <w:tcPr>
            <w:tcW w:w="600" w:type="dxa"/>
            <w:tcBorders>
              <w:bottom w:val="single" w:sz="4" w:space="0" w:color="auto"/>
            </w:tcBorders>
            <w:shd w:val="clear" w:color="auto" w:fill="auto"/>
          </w:tcPr>
          <w:p w14:paraId="2CEF6DCF" w14:textId="77777777" w:rsidR="00870C91" w:rsidRPr="002A1D0A" w:rsidRDefault="00870C91">
            <w:pPr>
              <w:pStyle w:val="TableParagraph"/>
              <w:spacing w:before="19"/>
              <w:ind w:left="107"/>
              <w:rPr>
                <w:szCs w:val="20"/>
              </w:rPr>
            </w:pPr>
            <w:r w:rsidRPr="002A1D0A">
              <w:rPr>
                <w:szCs w:val="20"/>
              </w:rPr>
              <w:t>CWE</w:t>
            </w:r>
          </w:p>
        </w:tc>
      </w:tr>
      <w:tr w:rsidR="00870C91" w:rsidRPr="002A1D0A" w14:paraId="497AB137" w14:textId="77777777" w:rsidTr="00B759A6">
        <w:trPr>
          <w:trHeight w:val="590"/>
        </w:trPr>
        <w:tc>
          <w:tcPr>
            <w:tcW w:w="624" w:type="dxa"/>
            <w:tcBorders>
              <w:top w:val="single" w:sz="4" w:space="0" w:color="auto"/>
            </w:tcBorders>
            <w:shd w:val="clear" w:color="auto" w:fill="auto"/>
          </w:tcPr>
          <w:p w14:paraId="579FD691" w14:textId="77777777" w:rsidR="00870C91" w:rsidRPr="002A1D0A" w:rsidRDefault="00870C91">
            <w:pPr>
              <w:pStyle w:val="TableParagraph"/>
              <w:spacing w:before="58"/>
              <w:ind w:left="108"/>
              <w:rPr>
                <w:szCs w:val="20"/>
              </w:rPr>
            </w:pPr>
            <w:r w:rsidRPr="002A1D0A">
              <w:rPr>
                <w:b/>
                <w:bCs/>
                <w:szCs w:val="20"/>
              </w:rPr>
              <w:t>8.1.1</w:t>
            </w:r>
          </w:p>
        </w:tc>
        <w:tc>
          <w:tcPr>
            <w:tcW w:w="6920" w:type="dxa"/>
            <w:tcBorders>
              <w:top w:val="single" w:sz="4" w:space="0" w:color="auto"/>
            </w:tcBorders>
            <w:shd w:val="clear" w:color="auto" w:fill="auto"/>
          </w:tcPr>
          <w:p w14:paraId="29F768FF" w14:textId="6A3198FA" w:rsidR="00870C91" w:rsidRPr="002A1D0A" w:rsidRDefault="008874F9">
            <w:pPr>
              <w:pStyle w:val="TableParagraph"/>
              <w:spacing w:before="55"/>
              <w:ind w:left="113" w:right="113"/>
              <w:rPr>
                <w:szCs w:val="20"/>
              </w:rPr>
            </w:pPr>
            <w:r>
              <w:rPr>
                <w:szCs w:val="20"/>
              </w:rPr>
              <w:t>Prüfen Sie</w:t>
            </w:r>
            <w:r w:rsidR="00870C91" w:rsidRPr="002A1D0A">
              <w:rPr>
                <w:szCs w:val="20"/>
              </w:rPr>
              <w:t>, dass die Anwendung sensible Daten davor schützt, in Serverkompo</w:t>
            </w:r>
            <w:r w:rsidR="004C636B">
              <w:rPr>
                <w:szCs w:val="20"/>
              </w:rPr>
              <w:t>-</w:t>
            </w:r>
            <w:r w:rsidR="00870C91" w:rsidRPr="002A1D0A">
              <w:rPr>
                <w:szCs w:val="20"/>
              </w:rPr>
              <w:t>nenten wie Load-Balancern</w:t>
            </w:r>
            <w:r w:rsidR="004C636B">
              <w:rPr>
                <w:szCs w:val="20"/>
              </w:rPr>
              <w:t>, Proxies u.ä.</w:t>
            </w:r>
            <w:r w:rsidR="00870C91" w:rsidRPr="002A1D0A">
              <w:rPr>
                <w:szCs w:val="20"/>
              </w:rPr>
              <w:t xml:space="preserve"> zwischengespeichert zu werden.</w:t>
            </w:r>
          </w:p>
        </w:tc>
        <w:tc>
          <w:tcPr>
            <w:tcW w:w="412" w:type="dxa"/>
            <w:tcBorders>
              <w:top w:val="single" w:sz="4" w:space="0" w:color="auto"/>
            </w:tcBorders>
            <w:shd w:val="clear" w:color="auto" w:fill="auto"/>
          </w:tcPr>
          <w:p w14:paraId="1383BCD5" w14:textId="77777777" w:rsidR="00870C91" w:rsidRPr="002A1D0A" w:rsidRDefault="00870C91">
            <w:pPr>
              <w:snapToGrid w:val="0"/>
              <w:rPr>
                <w:szCs w:val="20"/>
              </w:rPr>
            </w:pPr>
          </w:p>
        </w:tc>
        <w:tc>
          <w:tcPr>
            <w:tcW w:w="402" w:type="dxa"/>
            <w:tcBorders>
              <w:top w:val="single" w:sz="4" w:space="0" w:color="auto"/>
            </w:tcBorders>
            <w:shd w:val="clear" w:color="auto" w:fill="auto"/>
          </w:tcPr>
          <w:p w14:paraId="3FEFE1B7" w14:textId="77777777" w:rsidR="00870C91" w:rsidRPr="002A1D0A" w:rsidRDefault="00870C91">
            <w:pPr>
              <w:pStyle w:val="TableParagraph"/>
              <w:spacing w:before="56"/>
              <w:ind w:left="126"/>
              <w:rPr>
                <w:szCs w:val="20"/>
              </w:rPr>
            </w:pPr>
            <w:r w:rsidRPr="002A1D0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70B2F501" w14:textId="77777777" w:rsidR="00870C91" w:rsidRPr="002A1D0A" w:rsidRDefault="00870C91">
            <w:pPr>
              <w:pStyle w:val="TableParagraph"/>
              <w:spacing w:before="56"/>
              <w:ind w:left="128"/>
              <w:rPr>
                <w:szCs w:val="20"/>
              </w:rPr>
            </w:pPr>
            <w:r w:rsidRPr="002A1D0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1C6E2B2A" w14:textId="77777777" w:rsidR="00870C91" w:rsidRPr="002A1D0A" w:rsidRDefault="00870C91">
            <w:pPr>
              <w:pStyle w:val="TableParagraph"/>
              <w:spacing w:before="58"/>
              <w:ind w:left="146"/>
              <w:rPr>
                <w:szCs w:val="20"/>
              </w:rPr>
            </w:pPr>
            <w:r w:rsidRPr="002A1D0A">
              <w:rPr>
                <w:szCs w:val="20"/>
              </w:rPr>
              <w:t>524</w:t>
            </w:r>
          </w:p>
        </w:tc>
      </w:tr>
      <w:tr w:rsidR="00870C91" w:rsidRPr="002A1D0A" w14:paraId="621BF015" w14:textId="77777777" w:rsidTr="00B759A6">
        <w:trPr>
          <w:trHeight w:val="853"/>
        </w:trPr>
        <w:tc>
          <w:tcPr>
            <w:tcW w:w="624" w:type="dxa"/>
            <w:shd w:val="clear" w:color="auto" w:fill="auto"/>
          </w:tcPr>
          <w:p w14:paraId="02ED6559" w14:textId="77777777" w:rsidR="00870C91" w:rsidRPr="002A1D0A" w:rsidRDefault="00870C91">
            <w:pPr>
              <w:pStyle w:val="TableParagraph"/>
              <w:spacing w:before="71"/>
              <w:ind w:left="108"/>
              <w:rPr>
                <w:szCs w:val="20"/>
              </w:rPr>
            </w:pPr>
            <w:r w:rsidRPr="002A1D0A">
              <w:rPr>
                <w:b/>
                <w:bCs/>
                <w:szCs w:val="20"/>
              </w:rPr>
              <w:t>8.1.2</w:t>
            </w:r>
          </w:p>
        </w:tc>
        <w:tc>
          <w:tcPr>
            <w:tcW w:w="6920" w:type="dxa"/>
            <w:shd w:val="clear" w:color="auto" w:fill="auto"/>
          </w:tcPr>
          <w:p w14:paraId="6855BD0E" w14:textId="7AE7E36F" w:rsidR="00870C91" w:rsidRPr="002A1D0A" w:rsidRDefault="006E7460">
            <w:pPr>
              <w:pStyle w:val="TableParagraph"/>
              <w:spacing w:before="71"/>
              <w:ind w:left="108" w:right="332"/>
              <w:rPr>
                <w:szCs w:val="20"/>
              </w:rPr>
            </w:pPr>
            <w:r>
              <w:rPr>
                <w:szCs w:val="20"/>
              </w:rPr>
              <w:t>Prüfen Sie</w:t>
            </w:r>
            <w:r w:rsidR="00870C91" w:rsidRPr="002A1D0A">
              <w:rPr>
                <w:szCs w:val="20"/>
              </w:rPr>
              <w:t xml:space="preserve">, dass alle </w:t>
            </w:r>
            <w:r w:rsidR="004C636B">
              <w:rPr>
                <w:szCs w:val="20"/>
              </w:rPr>
              <w:t>serverseitigen</w:t>
            </w:r>
            <w:r w:rsidR="00870C91" w:rsidRPr="002A1D0A">
              <w:rPr>
                <w:szCs w:val="20"/>
              </w:rPr>
              <w:t xml:space="preserve"> temporären Kopien sensibler Daten vor unbefugtem Zugriff geschützt oder nach dem Zugriff des autorisierten Benutzers auf die sensiblen Daten bereinigt/invalidiert werden.</w:t>
            </w:r>
          </w:p>
        </w:tc>
        <w:tc>
          <w:tcPr>
            <w:tcW w:w="412" w:type="dxa"/>
            <w:shd w:val="clear" w:color="auto" w:fill="auto"/>
          </w:tcPr>
          <w:p w14:paraId="3C42A4FF" w14:textId="77777777" w:rsidR="00870C91" w:rsidRPr="002A1D0A" w:rsidRDefault="00870C91">
            <w:pPr>
              <w:snapToGrid w:val="0"/>
              <w:rPr>
                <w:szCs w:val="20"/>
              </w:rPr>
            </w:pPr>
          </w:p>
        </w:tc>
        <w:tc>
          <w:tcPr>
            <w:tcW w:w="402" w:type="dxa"/>
            <w:shd w:val="clear" w:color="auto" w:fill="auto"/>
          </w:tcPr>
          <w:p w14:paraId="63C08C1F" w14:textId="77777777" w:rsidR="00870C91" w:rsidRPr="002A1D0A" w:rsidRDefault="00870C91">
            <w:pPr>
              <w:pStyle w:val="TableParagraph"/>
              <w:spacing w:before="70"/>
              <w:ind w:left="126"/>
              <w:rPr>
                <w:szCs w:val="20"/>
              </w:rPr>
            </w:pPr>
            <w:r w:rsidRPr="002A1D0A">
              <w:rPr>
                <w:rFonts w:ascii="Segoe UI Symbol" w:eastAsia="Segoe UI Symbol" w:hAnsi="Segoe UI Symbol" w:cs="Segoe UI Symbol"/>
                <w:szCs w:val="20"/>
              </w:rPr>
              <w:t>✓</w:t>
            </w:r>
          </w:p>
        </w:tc>
        <w:tc>
          <w:tcPr>
            <w:tcW w:w="402" w:type="dxa"/>
            <w:shd w:val="clear" w:color="auto" w:fill="auto"/>
          </w:tcPr>
          <w:p w14:paraId="6CCC7805" w14:textId="77777777" w:rsidR="00870C91" w:rsidRPr="002A1D0A" w:rsidRDefault="00870C91">
            <w:pPr>
              <w:pStyle w:val="TableParagraph"/>
              <w:spacing w:before="70"/>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7B255432" w14:textId="77777777" w:rsidR="00870C91" w:rsidRPr="002A1D0A" w:rsidRDefault="00870C91">
            <w:pPr>
              <w:pStyle w:val="TableParagraph"/>
              <w:spacing w:before="71"/>
              <w:ind w:left="146"/>
              <w:rPr>
                <w:szCs w:val="20"/>
              </w:rPr>
            </w:pPr>
            <w:r w:rsidRPr="002A1D0A">
              <w:rPr>
                <w:szCs w:val="20"/>
              </w:rPr>
              <w:t>524</w:t>
            </w:r>
          </w:p>
        </w:tc>
      </w:tr>
      <w:tr w:rsidR="00870C91" w:rsidRPr="002A1D0A" w14:paraId="381E2FE8" w14:textId="77777777" w:rsidTr="00B759A6">
        <w:trPr>
          <w:trHeight w:val="498"/>
        </w:trPr>
        <w:tc>
          <w:tcPr>
            <w:tcW w:w="624" w:type="dxa"/>
            <w:shd w:val="clear" w:color="auto" w:fill="auto"/>
          </w:tcPr>
          <w:p w14:paraId="64D64173" w14:textId="77777777" w:rsidR="00870C91" w:rsidRPr="002A1D0A" w:rsidRDefault="00870C91">
            <w:pPr>
              <w:pStyle w:val="TableParagraph"/>
              <w:spacing w:before="70"/>
              <w:ind w:left="108"/>
              <w:rPr>
                <w:szCs w:val="20"/>
              </w:rPr>
            </w:pPr>
            <w:r w:rsidRPr="002A1D0A">
              <w:rPr>
                <w:b/>
                <w:bCs/>
                <w:szCs w:val="20"/>
              </w:rPr>
              <w:t>8.1.3</w:t>
            </w:r>
          </w:p>
        </w:tc>
        <w:tc>
          <w:tcPr>
            <w:tcW w:w="6920" w:type="dxa"/>
            <w:shd w:val="clear" w:color="auto" w:fill="auto"/>
          </w:tcPr>
          <w:p w14:paraId="0A99C13B" w14:textId="25DB41B2" w:rsidR="00870C91" w:rsidRPr="002A1D0A" w:rsidRDefault="006E7460">
            <w:pPr>
              <w:pStyle w:val="TableParagraph"/>
              <w:spacing w:before="70"/>
              <w:ind w:left="108" w:right="306"/>
              <w:rPr>
                <w:szCs w:val="20"/>
              </w:rPr>
            </w:pPr>
            <w:r>
              <w:rPr>
                <w:szCs w:val="20"/>
              </w:rPr>
              <w:t>Prüfen Sie</w:t>
            </w:r>
            <w:r w:rsidR="00870C91" w:rsidRPr="002A1D0A">
              <w:rPr>
                <w:szCs w:val="20"/>
              </w:rPr>
              <w:t>, dass die Anwendung die Anzahl der Parameter in einer Anfrage, wie z.B. versteckte Felder, Ajax-Variablen, Cookies und Header-Werte minimiert.</w:t>
            </w:r>
          </w:p>
        </w:tc>
        <w:tc>
          <w:tcPr>
            <w:tcW w:w="412" w:type="dxa"/>
            <w:shd w:val="clear" w:color="auto" w:fill="auto"/>
          </w:tcPr>
          <w:p w14:paraId="4796AFDA" w14:textId="77777777" w:rsidR="00870C91" w:rsidRPr="002A1D0A" w:rsidRDefault="00870C91">
            <w:pPr>
              <w:snapToGrid w:val="0"/>
              <w:rPr>
                <w:szCs w:val="20"/>
              </w:rPr>
            </w:pPr>
          </w:p>
        </w:tc>
        <w:tc>
          <w:tcPr>
            <w:tcW w:w="402" w:type="dxa"/>
            <w:shd w:val="clear" w:color="auto" w:fill="auto"/>
          </w:tcPr>
          <w:p w14:paraId="7AE5199B" w14:textId="77777777" w:rsidR="00870C91" w:rsidRPr="002A1D0A" w:rsidRDefault="00870C91">
            <w:pPr>
              <w:pStyle w:val="TableParagraph"/>
              <w:spacing w:before="69"/>
              <w:ind w:left="126"/>
              <w:rPr>
                <w:szCs w:val="20"/>
              </w:rPr>
            </w:pPr>
            <w:r w:rsidRPr="002A1D0A">
              <w:rPr>
                <w:rFonts w:ascii="Segoe UI Symbol" w:eastAsia="Segoe UI Symbol" w:hAnsi="Segoe UI Symbol" w:cs="Segoe UI Symbol"/>
                <w:szCs w:val="20"/>
              </w:rPr>
              <w:t>✓</w:t>
            </w:r>
          </w:p>
        </w:tc>
        <w:tc>
          <w:tcPr>
            <w:tcW w:w="402" w:type="dxa"/>
            <w:shd w:val="clear" w:color="auto" w:fill="auto"/>
          </w:tcPr>
          <w:p w14:paraId="4214403A" w14:textId="77777777" w:rsidR="00870C91" w:rsidRPr="002A1D0A" w:rsidRDefault="00870C91">
            <w:pPr>
              <w:pStyle w:val="TableParagraph"/>
              <w:spacing w:before="69"/>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1DF0C0B9" w14:textId="77777777" w:rsidR="00870C91" w:rsidRPr="002A1D0A" w:rsidRDefault="00870C91">
            <w:pPr>
              <w:pStyle w:val="TableParagraph"/>
              <w:spacing w:before="70"/>
              <w:ind w:left="146"/>
              <w:rPr>
                <w:szCs w:val="20"/>
              </w:rPr>
            </w:pPr>
            <w:r w:rsidRPr="002A1D0A">
              <w:rPr>
                <w:szCs w:val="20"/>
              </w:rPr>
              <w:t>233</w:t>
            </w:r>
          </w:p>
        </w:tc>
      </w:tr>
      <w:tr w:rsidR="00870C91" w:rsidRPr="002A1D0A" w14:paraId="41A234BC" w14:textId="77777777" w:rsidTr="00861235">
        <w:trPr>
          <w:trHeight w:val="515"/>
        </w:trPr>
        <w:tc>
          <w:tcPr>
            <w:tcW w:w="624" w:type="dxa"/>
            <w:shd w:val="clear" w:color="auto" w:fill="auto"/>
          </w:tcPr>
          <w:p w14:paraId="7920A1AF" w14:textId="77777777" w:rsidR="00870C91" w:rsidRPr="002A1D0A" w:rsidRDefault="00870C91">
            <w:pPr>
              <w:pStyle w:val="TableParagraph"/>
              <w:spacing w:before="71"/>
              <w:ind w:left="108"/>
              <w:rPr>
                <w:szCs w:val="20"/>
              </w:rPr>
            </w:pPr>
            <w:r w:rsidRPr="002A1D0A">
              <w:rPr>
                <w:b/>
                <w:bCs/>
                <w:szCs w:val="20"/>
              </w:rPr>
              <w:t>8.1.4</w:t>
            </w:r>
          </w:p>
        </w:tc>
        <w:tc>
          <w:tcPr>
            <w:tcW w:w="6920" w:type="dxa"/>
            <w:shd w:val="clear" w:color="auto" w:fill="auto"/>
          </w:tcPr>
          <w:p w14:paraId="73E79E92" w14:textId="65F13272" w:rsidR="00870C91" w:rsidRPr="002A1D0A" w:rsidRDefault="004C636B">
            <w:pPr>
              <w:pStyle w:val="TableParagraph"/>
              <w:spacing w:before="71"/>
              <w:ind w:left="108" w:right="118"/>
              <w:rPr>
                <w:szCs w:val="20"/>
              </w:rPr>
            </w:pPr>
            <w:r>
              <w:rPr>
                <w:szCs w:val="20"/>
              </w:rPr>
              <w:t>Prüfen Sie, dass</w:t>
            </w:r>
            <w:r w:rsidR="00870C91" w:rsidRPr="002A1D0A">
              <w:rPr>
                <w:szCs w:val="20"/>
              </w:rPr>
              <w:t xml:space="preserve"> die Anwendung eine abnormale Anzahl von Anfragen, z.B. nach IP, Benutzer, Gesamtzahl pro Stunde oder Tag o</w:t>
            </w:r>
            <w:r w:rsidR="00861235">
              <w:rPr>
                <w:szCs w:val="20"/>
              </w:rPr>
              <w:t>. ä.</w:t>
            </w:r>
            <w:r w:rsidR="00870C91" w:rsidRPr="002A1D0A">
              <w:rPr>
                <w:szCs w:val="20"/>
              </w:rPr>
              <w:t>, erkenn</w:t>
            </w:r>
            <w:r>
              <w:rPr>
                <w:szCs w:val="20"/>
              </w:rPr>
              <w:t>t</w:t>
            </w:r>
            <w:r w:rsidR="00870C91" w:rsidRPr="002A1D0A">
              <w:rPr>
                <w:szCs w:val="20"/>
              </w:rPr>
              <w:t xml:space="preserve"> und Alarm auslös</w:t>
            </w:r>
            <w:r>
              <w:rPr>
                <w:szCs w:val="20"/>
              </w:rPr>
              <w:t>t</w:t>
            </w:r>
            <w:r w:rsidR="00870C91" w:rsidRPr="002A1D0A">
              <w:rPr>
                <w:szCs w:val="20"/>
              </w:rPr>
              <w:t>.</w:t>
            </w:r>
          </w:p>
        </w:tc>
        <w:tc>
          <w:tcPr>
            <w:tcW w:w="412" w:type="dxa"/>
            <w:shd w:val="clear" w:color="auto" w:fill="auto"/>
          </w:tcPr>
          <w:p w14:paraId="17BB4BBD" w14:textId="77777777" w:rsidR="00870C91" w:rsidRPr="002A1D0A" w:rsidRDefault="00870C91">
            <w:pPr>
              <w:snapToGrid w:val="0"/>
              <w:rPr>
                <w:szCs w:val="20"/>
              </w:rPr>
            </w:pPr>
          </w:p>
        </w:tc>
        <w:tc>
          <w:tcPr>
            <w:tcW w:w="402" w:type="dxa"/>
            <w:shd w:val="clear" w:color="auto" w:fill="auto"/>
          </w:tcPr>
          <w:p w14:paraId="07555F84" w14:textId="77777777" w:rsidR="00870C91" w:rsidRPr="002A1D0A" w:rsidRDefault="00870C91">
            <w:pPr>
              <w:pStyle w:val="TableParagraph"/>
              <w:spacing w:before="70"/>
              <w:ind w:left="126"/>
              <w:rPr>
                <w:szCs w:val="20"/>
              </w:rPr>
            </w:pPr>
            <w:r w:rsidRPr="002A1D0A">
              <w:rPr>
                <w:rFonts w:ascii="Segoe UI Symbol" w:eastAsia="Segoe UI Symbol" w:hAnsi="Segoe UI Symbol" w:cs="Segoe UI Symbol"/>
                <w:szCs w:val="20"/>
              </w:rPr>
              <w:t>✓</w:t>
            </w:r>
          </w:p>
        </w:tc>
        <w:tc>
          <w:tcPr>
            <w:tcW w:w="402" w:type="dxa"/>
            <w:shd w:val="clear" w:color="auto" w:fill="auto"/>
          </w:tcPr>
          <w:p w14:paraId="713DF3DC" w14:textId="77777777" w:rsidR="00870C91" w:rsidRPr="002A1D0A" w:rsidRDefault="00870C91">
            <w:pPr>
              <w:pStyle w:val="TableParagraph"/>
              <w:spacing w:before="70"/>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70C145DD" w14:textId="77777777" w:rsidR="00870C91" w:rsidRPr="002A1D0A" w:rsidRDefault="00870C91">
            <w:pPr>
              <w:pStyle w:val="TableParagraph"/>
              <w:spacing w:before="71"/>
              <w:ind w:left="146"/>
              <w:rPr>
                <w:szCs w:val="20"/>
              </w:rPr>
            </w:pPr>
            <w:r w:rsidRPr="002A1D0A">
              <w:rPr>
                <w:szCs w:val="20"/>
              </w:rPr>
              <w:t>770</w:t>
            </w:r>
          </w:p>
        </w:tc>
      </w:tr>
      <w:tr w:rsidR="00870C91" w:rsidRPr="002A1D0A" w14:paraId="0DC3AE6F" w14:textId="77777777" w:rsidTr="00B759A6">
        <w:trPr>
          <w:trHeight w:val="559"/>
        </w:trPr>
        <w:tc>
          <w:tcPr>
            <w:tcW w:w="624" w:type="dxa"/>
            <w:shd w:val="clear" w:color="auto" w:fill="auto"/>
          </w:tcPr>
          <w:p w14:paraId="06CDD71C" w14:textId="77777777" w:rsidR="00870C91" w:rsidRPr="002A1D0A" w:rsidRDefault="00870C91">
            <w:pPr>
              <w:pStyle w:val="TableParagraph"/>
              <w:spacing w:before="70"/>
              <w:ind w:left="108"/>
              <w:rPr>
                <w:szCs w:val="20"/>
              </w:rPr>
            </w:pPr>
            <w:r w:rsidRPr="002A1D0A">
              <w:rPr>
                <w:b/>
                <w:bCs/>
                <w:szCs w:val="20"/>
              </w:rPr>
              <w:t>8.1.5</w:t>
            </w:r>
          </w:p>
        </w:tc>
        <w:tc>
          <w:tcPr>
            <w:tcW w:w="6920" w:type="dxa"/>
            <w:shd w:val="clear" w:color="auto" w:fill="auto"/>
          </w:tcPr>
          <w:p w14:paraId="21C1F33D" w14:textId="5623F1DD" w:rsidR="00870C91" w:rsidRPr="002A1D0A" w:rsidRDefault="006E7460">
            <w:pPr>
              <w:pStyle w:val="TableParagraph"/>
              <w:spacing w:before="70"/>
              <w:ind w:left="108" w:right="812"/>
              <w:rPr>
                <w:szCs w:val="20"/>
              </w:rPr>
            </w:pPr>
            <w:r>
              <w:rPr>
                <w:szCs w:val="20"/>
              </w:rPr>
              <w:t>Prüfen Sie</w:t>
            </w:r>
            <w:r w:rsidR="00870C91" w:rsidRPr="002A1D0A">
              <w:rPr>
                <w:szCs w:val="20"/>
              </w:rPr>
              <w:t xml:space="preserve">, dass wichtige Daten </w:t>
            </w:r>
            <w:r w:rsidR="004C636B">
              <w:rPr>
                <w:szCs w:val="20"/>
              </w:rPr>
              <w:t>regelmäßig gesichert werden und dass die Wiederherstellung regelmäßig geübt wird</w:t>
            </w:r>
            <w:r w:rsidR="00870C91" w:rsidRPr="002A1D0A">
              <w:rPr>
                <w:szCs w:val="20"/>
              </w:rPr>
              <w:t>.</w:t>
            </w:r>
          </w:p>
        </w:tc>
        <w:tc>
          <w:tcPr>
            <w:tcW w:w="412" w:type="dxa"/>
            <w:shd w:val="clear" w:color="auto" w:fill="auto"/>
          </w:tcPr>
          <w:p w14:paraId="289D2921" w14:textId="77777777" w:rsidR="00870C91" w:rsidRPr="002A1D0A" w:rsidRDefault="00870C91">
            <w:pPr>
              <w:snapToGrid w:val="0"/>
              <w:rPr>
                <w:szCs w:val="20"/>
              </w:rPr>
            </w:pPr>
          </w:p>
        </w:tc>
        <w:tc>
          <w:tcPr>
            <w:tcW w:w="402" w:type="dxa"/>
            <w:shd w:val="clear" w:color="auto" w:fill="auto"/>
          </w:tcPr>
          <w:p w14:paraId="303F92C8" w14:textId="77777777" w:rsidR="00870C91" w:rsidRPr="002A1D0A" w:rsidRDefault="00870C91">
            <w:pPr>
              <w:snapToGrid w:val="0"/>
              <w:rPr>
                <w:szCs w:val="20"/>
              </w:rPr>
            </w:pPr>
          </w:p>
        </w:tc>
        <w:tc>
          <w:tcPr>
            <w:tcW w:w="402" w:type="dxa"/>
            <w:shd w:val="clear" w:color="auto" w:fill="auto"/>
          </w:tcPr>
          <w:p w14:paraId="11EEDA8D" w14:textId="77777777" w:rsidR="00870C91" w:rsidRPr="002A1D0A" w:rsidRDefault="00870C91">
            <w:pPr>
              <w:pStyle w:val="TableParagraph"/>
              <w:spacing w:before="69"/>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1343092D" w14:textId="77777777" w:rsidR="00870C91" w:rsidRPr="002A1D0A" w:rsidRDefault="00870C91">
            <w:pPr>
              <w:pStyle w:val="TableParagraph"/>
              <w:spacing w:before="70"/>
              <w:ind w:left="198"/>
              <w:rPr>
                <w:szCs w:val="20"/>
              </w:rPr>
            </w:pPr>
            <w:r w:rsidRPr="002A1D0A">
              <w:rPr>
                <w:szCs w:val="20"/>
              </w:rPr>
              <w:t>19</w:t>
            </w:r>
          </w:p>
        </w:tc>
      </w:tr>
      <w:tr w:rsidR="00870C91" w:rsidRPr="002A1D0A" w14:paraId="3E0DA267" w14:textId="77777777" w:rsidTr="00B759A6">
        <w:trPr>
          <w:trHeight w:val="553"/>
        </w:trPr>
        <w:tc>
          <w:tcPr>
            <w:tcW w:w="624" w:type="dxa"/>
            <w:shd w:val="clear" w:color="auto" w:fill="auto"/>
          </w:tcPr>
          <w:p w14:paraId="27079CCF" w14:textId="77777777" w:rsidR="00870C91" w:rsidRPr="002A1D0A" w:rsidRDefault="00870C91">
            <w:pPr>
              <w:pStyle w:val="TableParagraph"/>
              <w:spacing w:before="73"/>
              <w:ind w:left="108"/>
              <w:rPr>
                <w:szCs w:val="20"/>
              </w:rPr>
            </w:pPr>
            <w:r w:rsidRPr="002A1D0A">
              <w:rPr>
                <w:b/>
                <w:bCs/>
                <w:szCs w:val="20"/>
              </w:rPr>
              <w:t>8.1.6</w:t>
            </w:r>
          </w:p>
        </w:tc>
        <w:tc>
          <w:tcPr>
            <w:tcW w:w="6920" w:type="dxa"/>
            <w:shd w:val="clear" w:color="auto" w:fill="auto"/>
          </w:tcPr>
          <w:p w14:paraId="6A178BC9" w14:textId="5BAB8487" w:rsidR="00870C91" w:rsidRPr="002A1D0A" w:rsidRDefault="008874F9">
            <w:pPr>
              <w:pStyle w:val="TableParagraph"/>
              <w:spacing w:before="70"/>
              <w:ind w:left="108" w:right="634"/>
              <w:rPr>
                <w:szCs w:val="20"/>
              </w:rPr>
            </w:pPr>
            <w:r>
              <w:rPr>
                <w:szCs w:val="20"/>
              </w:rPr>
              <w:t>Prüfen Sie</w:t>
            </w:r>
            <w:r w:rsidR="00870C91" w:rsidRPr="002A1D0A">
              <w:rPr>
                <w:szCs w:val="20"/>
              </w:rPr>
              <w:t>, dass die Backups sicher aufbewahrt werden, um zu verhindern, dass Daten gestohlen oder verfälscht werden.</w:t>
            </w:r>
          </w:p>
        </w:tc>
        <w:tc>
          <w:tcPr>
            <w:tcW w:w="412" w:type="dxa"/>
            <w:shd w:val="clear" w:color="auto" w:fill="auto"/>
          </w:tcPr>
          <w:p w14:paraId="245A8F03" w14:textId="77777777" w:rsidR="00870C91" w:rsidRPr="002A1D0A" w:rsidRDefault="00870C91">
            <w:pPr>
              <w:snapToGrid w:val="0"/>
              <w:rPr>
                <w:szCs w:val="20"/>
              </w:rPr>
            </w:pPr>
          </w:p>
        </w:tc>
        <w:tc>
          <w:tcPr>
            <w:tcW w:w="402" w:type="dxa"/>
            <w:shd w:val="clear" w:color="auto" w:fill="auto"/>
          </w:tcPr>
          <w:p w14:paraId="412D3CA2" w14:textId="77777777" w:rsidR="00870C91" w:rsidRPr="002A1D0A" w:rsidRDefault="00870C91">
            <w:pPr>
              <w:snapToGrid w:val="0"/>
              <w:rPr>
                <w:szCs w:val="20"/>
              </w:rPr>
            </w:pPr>
          </w:p>
        </w:tc>
        <w:tc>
          <w:tcPr>
            <w:tcW w:w="402" w:type="dxa"/>
            <w:shd w:val="clear" w:color="auto" w:fill="auto"/>
          </w:tcPr>
          <w:p w14:paraId="7F7BE4D2" w14:textId="77777777" w:rsidR="00870C91" w:rsidRPr="002A1D0A" w:rsidRDefault="00870C91">
            <w:pPr>
              <w:pStyle w:val="TableParagraph"/>
              <w:spacing w:before="71"/>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4F06418D" w14:textId="77777777" w:rsidR="00870C91" w:rsidRPr="002A1D0A" w:rsidRDefault="00870C91">
            <w:pPr>
              <w:pStyle w:val="TableParagraph"/>
              <w:spacing w:before="73"/>
              <w:ind w:left="198"/>
              <w:rPr>
                <w:szCs w:val="20"/>
              </w:rPr>
            </w:pPr>
            <w:r w:rsidRPr="002A1D0A">
              <w:rPr>
                <w:szCs w:val="20"/>
              </w:rPr>
              <w:t>19</w:t>
            </w:r>
          </w:p>
        </w:tc>
      </w:tr>
    </w:tbl>
    <w:p w14:paraId="2C1C1DA4" w14:textId="2A25F0C8" w:rsidR="00870C91" w:rsidRDefault="00870C91" w:rsidP="007A409A">
      <w:pPr>
        <w:pStyle w:val="Heading2"/>
      </w:pPr>
      <w:bookmarkStart w:id="279" w:name="_bookmark104"/>
      <w:bookmarkStart w:id="280" w:name="_Toc65991033"/>
      <w:bookmarkEnd w:id="279"/>
      <w:r>
        <w:t xml:space="preserve">V8.2 Clientseitiger </w:t>
      </w:r>
      <w:r w:rsidR="004C636B">
        <w:t>S</w:t>
      </w:r>
      <w:r>
        <w:t>chutz</w:t>
      </w:r>
      <w:bookmarkEnd w:id="280"/>
    </w:p>
    <w:p w14:paraId="4DA9D659" w14:textId="77777777" w:rsidR="00870C91" w:rsidRDefault="00870C91">
      <w:pPr>
        <w:spacing w:before="4"/>
        <w:rPr>
          <w:rFonts w:ascii="Calibri Light" w:eastAsia="Calibri Light" w:hAnsi="Calibri Light" w:cs="Calibri Light"/>
          <w:sz w:val="13"/>
          <w:szCs w:val="13"/>
        </w:rPr>
      </w:pPr>
    </w:p>
    <w:tbl>
      <w:tblPr>
        <w:tblW w:w="9360" w:type="dxa"/>
        <w:tblInd w:w="100" w:type="dxa"/>
        <w:tblLayout w:type="fixed"/>
        <w:tblCellMar>
          <w:left w:w="0" w:type="dxa"/>
          <w:right w:w="0" w:type="dxa"/>
        </w:tblCellMar>
        <w:tblLook w:val="0000" w:firstRow="0" w:lastRow="0" w:firstColumn="0" w:lastColumn="0" w:noHBand="0" w:noVBand="0"/>
      </w:tblPr>
      <w:tblGrid>
        <w:gridCol w:w="624"/>
        <w:gridCol w:w="6860"/>
        <w:gridCol w:w="32"/>
        <w:gridCol w:w="439"/>
        <w:gridCol w:w="402"/>
        <w:gridCol w:w="403"/>
        <w:gridCol w:w="600"/>
      </w:tblGrid>
      <w:tr w:rsidR="00870C91" w:rsidRPr="002A1D0A" w14:paraId="06374E19" w14:textId="77777777" w:rsidTr="004C636B">
        <w:trPr>
          <w:trHeight w:val="263"/>
        </w:trPr>
        <w:tc>
          <w:tcPr>
            <w:tcW w:w="624" w:type="dxa"/>
            <w:tcBorders>
              <w:bottom w:val="single" w:sz="4" w:space="0" w:color="auto"/>
            </w:tcBorders>
            <w:shd w:val="clear" w:color="auto" w:fill="auto"/>
          </w:tcPr>
          <w:p w14:paraId="0790EFE6" w14:textId="77777777" w:rsidR="00870C91" w:rsidRPr="002A1D0A" w:rsidRDefault="00870C91">
            <w:pPr>
              <w:pStyle w:val="TableParagraph"/>
              <w:spacing w:before="19"/>
              <w:ind w:right="2"/>
              <w:jc w:val="center"/>
              <w:rPr>
                <w:szCs w:val="20"/>
              </w:rPr>
            </w:pPr>
            <w:r w:rsidRPr="002A1D0A">
              <w:rPr>
                <w:szCs w:val="20"/>
              </w:rPr>
              <w:t>#</w:t>
            </w:r>
          </w:p>
        </w:tc>
        <w:tc>
          <w:tcPr>
            <w:tcW w:w="6893" w:type="dxa"/>
            <w:gridSpan w:val="2"/>
            <w:tcBorders>
              <w:bottom w:val="single" w:sz="4" w:space="0" w:color="auto"/>
            </w:tcBorders>
            <w:shd w:val="clear" w:color="auto" w:fill="auto"/>
          </w:tcPr>
          <w:p w14:paraId="5E4FFCAE" w14:textId="77777777" w:rsidR="00870C91" w:rsidRPr="002A1D0A" w:rsidRDefault="00870C91">
            <w:pPr>
              <w:pStyle w:val="TableParagraph"/>
              <w:spacing w:before="19"/>
              <w:ind w:left="108"/>
              <w:rPr>
                <w:szCs w:val="20"/>
              </w:rPr>
            </w:pPr>
            <w:r w:rsidRPr="002A1D0A">
              <w:rPr>
                <w:szCs w:val="20"/>
              </w:rPr>
              <w:t>Beschreibung</w:t>
            </w:r>
          </w:p>
        </w:tc>
        <w:tc>
          <w:tcPr>
            <w:tcW w:w="439" w:type="dxa"/>
            <w:tcBorders>
              <w:bottom w:val="single" w:sz="4" w:space="0" w:color="auto"/>
            </w:tcBorders>
            <w:shd w:val="clear" w:color="auto" w:fill="auto"/>
          </w:tcPr>
          <w:p w14:paraId="3D9D8CE8" w14:textId="77777777" w:rsidR="00870C91" w:rsidRPr="002A1D0A" w:rsidRDefault="00870C91">
            <w:pPr>
              <w:pStyle w:val="TableParagraph"/>
              <w:spacing w:before="19"/>
              <w:ind w:left="146"/>
              <w:rPr>
                <w:szCs w:val="20"/>
              </w:rPr>
            </w:pPr>
            <w:r w:rsidRPr="002A1D0A">
              <w:rPr>
                <w:szCs w:val="20"/>
              </w:rPr>
              <w:t>L1</w:t>
            </w:r>
          </w:p>
        </w:tc>
        <w:tc>
          <w:tcPr>
            <w:tcW w:w="401" w:type="dxa"/>
            <w:tcBorders>
              <w:bottom w:val="single" w:sz="4" w:space="0" w:color="auto"/>
            </w:tcBorders>
            <w:shd w:val="clear" w:color="auto" w:fill="auto"/>
          </w:tcPr>
          <w:p w14:paraId="6033771F" w14:textId="77777777" w:rsidR="00870C91" w:rsidRPr="002A1D0A" w:rsidRDefault="00870C91">
            <w:pPr>
              <w:pStyle w:val="TableParagraph"/>
              <w:spacing w:before="19"/>
              <w:ind w:left="107"/>
              <w:rPr>
                <w:szCs w:val="20"/>
              </w:rPr>
            </w:pPr>
            <w:r w:rsidRPr="002A1D0A">
              <w:rPr>
                <w:szCs w:val="20"/>
              </w:rPr>
              <w:t>L2</w:t>
            </w:r>
          </w:p>
        </w:tc>
        <w:tc>
          <w:tcPr>
            <w:tcW w:w="403" w:type="dxa"/>
            <w:tcBorders>
              <w:bottom w:val="single" w:sz="4" w:space="0" w:color="auto"/>
            </w:tcBorders>
            <w:shd w:val="clear" w:color="auto" w:fill="auto"/>
          </w:tcPr>
          <w:p w14:paraId="316DCE1C" w14:textId="77777777" w:rsidR="00870C91" w:rsidRPr="002A1D0A" w:rsidRDefault="00870C91">
            <w:pPr>
              <w:pStyle w:val="TableParagraph"/>
              <w:spacing w:before="19"/>
              <w:ind w:left="108"/>
              <w:rPr>
                <w:szCs w:val="20"/>
              </w:rPr>
            </w:pPr>
            <w:r w:rsidRPr="002A1D0A">
              <w:rPr>
                <w:szCs w:val="20"/>
              </w:rPr>
              <w:t>L3</w:t>
            </w:r>
          </w:p>
        </w:tc>
        <w:tc>
          <w:tcPr>
            <w:tcW w:w="599" w:type="dxa"/>
            <w:tcBorders>
              <w:bottom w:val="single" w:sz="4" w:space="0" w:color="auto"/>
            </w:tcBorders>
            <w:shd w:val="clear" w:color="auto" w:fill="auto"/>
          </w:tcPr>
          <w:p w14:paraId="5C88C696" w14:textId="77777777" w:rsidR="00870C91" w:rsidRPr="002A1D0A" w:rsidRDefault="00870C91">
            <w:pPr>
              <w:pStyle w:val="TableParagraph"/>
              <w:spacing w:before="19"/>
              <w:ind w:left="107"/>
              <w:rPr>
                <w:szCs w:val="20"/>
              </w:rPr>
            </w:pPr>
            <w:r w:rsidRPr="002A1D0A">
              <w:rPr>
                <w:szCs w:val="20"/>
              </w:rPr>
              <w:t>CWE</w:t>
            </w:r>
          </w:p>
        </w:tc>
      </w:tr>
      <w:tr w:rsidR="00870C91" w:rsidRPr="002A1D0A" w14:paraId="3A10C62D" w14:textId="77777777" w:rsidTr="004C636B">
        <w:trPr>
          <w:trHeight w:val="560"/>
        </w:trPr>
        <w:tc>
          <w:tcPr>
            <w:tcW w:w="624" w:type="dxa"/>
            <w:tcBorders>
              <w:top w:val="single" w:sz="4" w:space="0" w:color="auto"/>
            </w:tcBorders>
            <w:shd w:val="clear" w:color="auto" w:fill="auto"/>
          </w:tcPr>
          <w:p w14:paraId="12BBD440" w14:textId="77777777" w:rsidR="00870C91" w:rsidRPr="002A1D0A" w:rsidRDefault="00870C91">
            <w:pPr>
              <w:pStyle w:val="TableParagraph"/>
              <w:spacing w:before="58"/>
              <w:ind w:left="108"/>
              <w:rPr>
                <w:szCs w:val="20"/>
              </w:rPr>
            </w:pPr>
            <w:r w:rsidRPr="002A1D0A">
              <w:rPr>
                <w:b/>
                <w:bCs/>
                <w:szCs w:val="20"/>
              </w:rPr>
              <w:t>8.2.1</w:t>
            </w:r>
          </w:p>
        </w:tc>
        <w:tc>
          <w:tcPr>
            <w:tcW w:w="6893" w:type="dxa"/>
            <w:gridSpan w:val="2"/>
            <w:tcBorders>
              <w:top w:val="single" w:sz="4" w:space="0" w:color="auto"/>
            </w:tcBorders>
            <w:shd w:val="clear" w:color="auto" w:fill="auto"/>
          </w:tcPr>
          <w:p w14:paraId="4ACA5372" w14:textId="389E4558" w:rsidR="00870C91" w:rsidRPr="002A1D0A" w:rsidRDefault="006E7460">
            <w:pPr>
              <w:pStyle w:val="TableParagraph"/>
              <w:spacing w:before="58"/>
              <w:ind w:left="108" w:right="195"/>
              <w:rPr>
                <w:szCs w:val="20"/>
              </w:rPr>
            </w:pPr>
            <w:r>
              <w:rPr>
                <w:szCs w:val="20"/>
              </w:rPr>
              <w:t>Prüfen Sie</w:t>
            </w:r>
            <w:r w:rsidR="00870C91" w:rsidRPr="002A1D0A">
              <w:rPr>
                <w:szCs w:val="20"/>
              </w:rPr>
              <w:t>, dass die Anwendung Anti-Caching-Header se</w:t>
            </w:r>
            <w:r w:rsidR="004C636B">
              <w:rPr>
                <w:szCs w:val="20"/>
              </w:rPr>
              <w:t>ndet</w:t>
            </w:r>
            <w:r w:rsidR="00870C91" w:rsidRPr="002A1D0A">
              <w:rPr>
                <w:szCs w:val="20"/>
              </w:rPr>
              <w:t xml:space="preserve">, damit sensible Daten in modernen Browsern </w:t>
            </w:r>
            <w:r w:rsidR="004C636B">
              <w:rPr>
                <w:szCs w:val="20"/>
              </w:rPr>
              <w:t xml:space="preserve">nicht </w:t>
            </w:r>
            <w:r w:rsidR="00870C91" w:rsidRPr="002A1D0A">
              <w:rPr>
                <w:szCs w:val="20"/>
              </w:rPr>
              <w:t>zwischengespeichert werden.</w:t>
            </w:r>
          </w:p>
        </w:tc>
        <w:tc>
          <w:tcPr>
            <w:tcW w:w="439" w:type="dxa"/>
            <w:tcBorders>
              <w:top w:val="single" w:sz="4" w:space="0" w:color="auto"/>
            </w:tcBorders>
            <w:shd w:val="clear" w:color="auto" w:fill="auto"/>
          </w:tcPr>
          <w:p w14:paraId="4EF01F18" w14:textId="77777777" w:rsidR="00870C91" w:rsidRPr="002A1D0A" w:rsidRDefault="00870C91">
            <w:pPr>
              <w:pStyle w:val="TableParagraph"/>
              <w:spacing w:before="56"/>
              <w:ind w:left="165"/>
              <w:rPr>
                <w:szCs w:val="20"/>
              </w:rPr>
            </w:pPr>
            <w:r w:rsidRPr="002A1D0A">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6CE5BE06" w14:textId="77777777" w:rsidR="00870C91" w:rsidRPr="002A1D0A" w:rsidRDefault="00870C91">
            <w:pPr>
              <w:pStyle w:val="TableParagraph"/>
              <w:spacing w:before="56"/>
              <w:ind w:left="126"/>
              <w:rPr>
                <w:szCs w:val="20"/>
              </w:rPr>
            </w:pPr>
            <w:r w:rsidRPr="002A1D0A">
              <w:rPr>
                <w:rFonts w:ascii="Segoe UI Symbol" w:eastAsia="Segoe UI Symbol" w:hAnsi="Segoe UI Symbol" w:cs="Segoe UI Symbol"/>
                <w:szCs w:val="20"/>
              </w:rPr>
              <w:t>✓</w:t>
            </w:r>
          </w:p>
        </w:tc>
        <w:tc>
          <w:tcPr>
            <w:tcW w:w="403" w:type="dxa"/>
            <w:tcBorders>
              <w:top w:val="single" w:sz="4" w:space="0" w:color="auto"/>
            </w:tcBorders>
            <w:shd w:val="clear" w:color="auto" w:fill="auto"/>
          </w:tcPr>
          <w:p w14:paraId="44B7D202" w14:textId="77777777" w:rsidR="00870C91" w:rsidRPr="002A1D0A" w:rsidRDefault="00870C91">
            <w:pPr>
              <w:pStyle w:val="TableParagraph"/>
              <w:spacing w:before="56"/>
              <w:ind w:left="128"/>
              <w:rPr>
                <w:szCs w:val="20"/>
              </w:rPr>
            </w:pPr>
            <w:r w:rsidRPr="002A1D0A">
              <w:rPr>
                <w:rFonts w:ascii="Segoe UI Symbol" w:eastAsia="Segoe UI Symbol" w:hAnsi="Segoe UI Symbol" w:cs="Segoe UI Symbol"/>
                <w:szCs w:val="20"/>
              </w:rPr>
              <w:t>✓</w:t>
            </w:r>
          </w:p>
        </w:tc>
        <w:tc>
          <w:tcPr>
            <w:tcW w:w="599" w:type="dxa"/>
            <w:tcBorders>
              <w:top w:val="single" w:sz="4" w:space="0" w:color="auto"/>
            </w:tcBorders>
            <w:shd w:val="clear" w:color="auto" w:fill="auto"/>
          </w:tcPr>
          <w:p w14:paraId="5B006ADF" w14:textId="77777777" w:rsidR="00870C91" w:rsidRPr="002A1D0A" w:rsidRDefault="00870C91">
            <w:pPr>
              <w:pStyle w:val="TableParagraph"/>
              <w:spacing w:before="58"/>
              <w:ind w:left="146"/>
              <w:rPr>
                <w:szCs w:val="20"/>
              </w:rPr>
            </w:pPr>
            <w:r w:rsidRPr="002A1D0A">
              <w:rPr>
                <w:szCs w:val="20"/>
              </w:rPr>
              <w:t>525</w:t>
            </w:r>
          </w:p>
        </w:tc>
      </w:tr>
      <w:tr w:rsidR="00870C91" w:rsidRPr="002A1D0A" w14:paraId="7E20AEFA" w14:textId="77777777" w:rsidTr="004C636B">
        <w:trPr>
          <w:trHeight w:val="802"/>
        </w:trPr>
        <w:tc>
          <w:tcPr>
            <w:tcW w:w="624" w:type="dxa"/>
            <w:shd w:val="clear" w:color="auto" w:fill="auto"/>
          </w:tcPr>
          <w:p w14:paraId="308F8C08" w14:textId="77777777" w:rsidR="00870C91" w:rsidRPr="002A1D0A" w:rsidRDefault="00870C91">
            <w:pPr>
              <w:pStyle w:val="TableParagraph"/>
              <w:spacing w:before="70"/>
              <w:ind w:left="108"/>
              <w:rPr>
                <w:szCs w:val="20"/>
              </w:rPr>
            </w:pPr>
            <w:r w:rsidRPr="002A1D0A">
              <w:rPr>
                <w:b/>
                <w:bCs/>
                <w:szCs w:val="20"/>
              </w:rPr>
              <w:lastRenderedPageBreak/>
              <w:t>8.2.2</w:t>
            </w:r>
          </w:p>
        </w:tc>
        <w:tc>
          <w:tcPr>
            <w:tcW w:w="6893" w:type="dxa"/>
            <w:gridSpan w:val="2"/>
            <w:shd w:val="clear" w:color="auto" w:fill="auto"/>
          </w:tcPr>
          <w:p w14:paraId="0DFBE706" w14:textId="23F81516" w:rsidR="00870C91" w:rsidRPr="002A1D0A" w:rsidRDefault="006E7460">
            <w:pPr>
              <w:pStyle w:val="TableParagraph"/>
              <w:spacing w:before="70"/>
              <w:ind w:left="108" w:right="144"/>
              <w:rPr>
                <w:szCs w:val="20"/>
              </w:rPr>
            </w:pPr>
            <w:r>
              <w:rPr>
                <w:szCs w:val="20"/>
              </w:rPr>
              <w:t>Prüfen Sie</w:t>
            </w:r>
            <w:r w:rsidR="00870C91" w:rsidRPr="002A1D0A">
              <w:rPr>
                <w:szCs w:val="20"/>
              </w:rPr>
              <w:t>, dass die im clientseitigen Speicher (z. B. lokaler HTML5-Speicher, Sitzungsspeicher, IndexedDB</w:t>
            </w:r>
            <w:r w:rsidR="00CA3D80">
              <w:rPr>
                <w:szCs w:val="20"/>
              </w:rPr>
              <w:t xml:space="preserve"> </w:t>
            </w:r>
            <w:r w:rsidR="00870C91" w:rsidRPr="002A1D0A">
              <w:rPr>
                <w:szCs w:val="20"/>
              </w:rPr>
              <w:t>oder Cookies) gespeicherten Daten keine sensiblen Daten enthalten.</w:t>
            </w:r>
          </w:p>
        </w:tc>
        <w:tc>
          <w:tcPr>
            <w:tcW w:w="439" w:type="dxa"/>
            <w:shd w:val="clear" w:color="auto" w:fill="auto"/>
          </w:tcPr>
          <w:p w14:paraId="13DA9C09" w14:textId="77777777" w:rsidR="00870C91" w:rsidRPr="002A1D0A" w:rsidRDefault="00870C91">
            <w:pPr>
              <w:pStyle w:val="TableParagraph"/>
              <w:spacing w:before="69"/>
              <w:ind w:left="165"/>
              <w:rPr>
                <w:szCs w:val="20"/>
              </w:rPr>
            </w:pPr>
            <w:r w:rsidRPr="002A1D0A">
              <w:rPr>
                <w:rFonts w:ascii="Segoe UI Symbol" w:eastAsia="Segoe UI Symbol" w:hAnsi="Segoe UI Symbol" w:cs="Segoe UI Symbol"/>
                <w:szCs w:val="20"/>
              </w:rPr>
              <w:t>✓</w:t>
            </w:r>
          </w:p>
        </w:tc>
        <w:tc>
          <w:tcPr>
            <w:tcW w:w="401" w:type="dxa"/>
            <w:shd w:val="clear" w:color="auto" w:fill="auto"/>
          </w:tcPr>
          <w:p w14:paraId="44A0CA5A" w14:textId="77777777" w:rsidR="00870C91" w:rsidRPr="002A1D0A" w:rsidRDefault="00870C91">
            <w:pPr>
              <w:pStyle w:val="TableParagraph"/>
              <w:spacing w:before="69"/>
              <w:ind w:left="126"/>
              <w:rPr>
                <w:szCs w:val="20"/>
              </w:rPr>
            </w:pPr>
            <w:r w:rsidRPr="002A1D0A">
              <w:rPr>
                <w:rFonts w:ascii="Segoe UI Symbol" w:eastAsia="Segoe UI Symbol" w:hAnsi="Segoe UI Symbol" w:cs="Segoe UI Symbol"/>
                <w:szCs w:val="20"/>
              </w:rPr>
              <w:t>✓</w:t>
            </w:r>
          </w:p>
        </w:tc>
        <w:tc>
          <w:tcPr>
            <w:tcW w:w="403" w:type="dxa"/>
            <w:shd w:val="clear" w:color="auto" w:fill="auto"/>
          </w:tcPr>
          <w:p w14:paraId="677FCAAA" w14:textId="77777777" w:rsidR="00870C91" w:rsidRPr="002A1D0A" w:rsidRDefault="00870C91">
            <w:pPr>
              <w:pStyle w:val="TableParagraph"/>
              <w:spacing w:before="69"/>
              <w:ind w:left="128"/>
              <w:rPr>
                <w:szCs w:val="20"/>
              </w:rPr>
            </w:pPr>
            <w:r w:rsidRPr="002A1D0A">
              <w:rPr>
                <w:rFonts w:ascii="Segoe UI Symbol" w:eastAsia="Segoe UI Symbol" w:hAnsi="Segoe UI Symbol" w:cs="Segoe UI Symbol"/>
                <w:szCs w:val="20"/>
              </w:rPr>
              <w:t>✓</w:t>
            </w:r>
          </w:p>
        </w:tc>
        <w:tc>
          <w:tcPr>
            <w:tcW w:w="599" w:type="dxa"/>
            <w:shd w:val="clear" w:color="auto" w:fill="auto"/>
          </w:tcPr>
          <w:p w14:paraId="2C8ED225" w14:textId="77777777" w:rsidR="00870C91" w:rsidRPr="002A1D0A" w:rsidRDefault="00870C91">
            <w:pPr>
              <w:pStyle w:val="TableParagraph"/>
              <w:spacing w:before="70"/>
              <w:ind w:left="146"/>
              <w:rPr>
                <w:szCs w:val="20"/>
              </w:rPr>
            </w:pPr>
            <w:r w:rsidRPr="002A1D0A">
              <w:rPr>
                <w:szCs w:val="20"/>
              </w:rPr>
              <w:t>922</w:t>
            </w:r>
          </w:p>
        </w:tc>
      </w:tr>
      <w:tr w:rsidR="00870C91" w:rsidRPr="002A1D0A" w14:paraId="377906CC" w14:textId="77777777" w:rsidTr="004C636B">
        <w:trPr>
          <w:trHeight w:hRule="exact" w:val="883"/>
        </w:trPr>
        <w:tc>
          <w:tcPr>
            <w:tcW w:w="624" w:type="dxa"/>
            <w:shd w:val="clear" w:color="auto" w:fill="auto"/>
          </w:tcPr>
          <w:p w14:paraId="24D52958" w14:textId="77777777" w:rsidR="00870C91" w:rsidRPr="002A1D0A" w:rsidRDefault="00870C91">
            <w:pPr>
              <w:pStyle w:val="TableParagraph"/>
              <w:spacing w:before="58"/>
              <w:ind w:left="108"/>
              <w:rPr>
                <w:szCs w:val="20"/>
              </w:rPr>
            </w:pPr>
            <w:r w:rsidRPr="002A1D0A">
              <w:rPr>
                <w:b/>
                <w:bCs/>
                <w:szCs w:val="20"/>
              </w:rPr>
              <w:t>8.2.3</w:t>
            </w:r>
          </w:p>
        </w:tc>
        <w:tc>
          <w:tcPr>
            <w:tcW w:w="6861" w:type="dxa"/>
            <w:shd w:val="clear" w:color="auto" w:fill="auto"/>
          </w:tcPr>
          <w:p w14:paraId="209FD5DC" w14:textId="5D9AB6BD" w:rsidR="00870C91" w:rsidRPr="002A1D0A" w:rsidRDefault="006E7460">
            <w:pPr>
              <w:pStyle w:val="TableParagraph"/>
              <w:spacing w:before="58"/>
              <w:ind w:left="108" w:right="176"/>
              <w:rPr>
                <w:szCs w:val="20"/>
              </w:rPr>
            </w:pPr>
            <w:r>
              <w:rPr>
                <w:szCs w:val="20"/>
              </w:rPr>
              <w:t>Prüfen Sie</w:t>
            </w:r>
            <w:r w:rsidR="00870C91" w:rsidRPr="002A1D0A">
              <w:rPr>
                <w:szCs w:val="20"/>
              </w:rPr>
              <w:t>, dass authentifizierte Daten aus dem Client-Speicher, z. B. dem Browser-DOM, gelöscht werden, nachdem der Client</w:t>
            </w:r>
            <w:r w:rsidR="004C636B">
              <w:rPr>
                <w:szCs w:val="20"/>
              </w:rPr>
              <w:t xml:space="preserve"> geschlossen</w:t>
            </w:r>
            <w:r w:rsidR="00870C91" w:rsidRPr="002A1D0A">
              <w:rPr>
                <w:szCs w:val="20"/>
              </w:rPr>
              <w:t xml:space="preserve"> oder die Sitzung beendet wurde.</w:t>
            </w:r>
          </w:p>
        </w:tc>
        <w:tc>
          <w:tcPr>
            <w:tcW w:w="471" w:type="dxa"/>
            <w:gridSpan w:val="2"/>
            <w:shd w:val="clear" w:color="auto" w:fill="auto"/>
          </w:tcPr>
          <w:p w14:paraId="2EDC17F0" w14:textId="77777777" w:rsidR="00870C91" w:rsidRPr="002A1D0A" w:rsidRDefault="00870C91">
            <w:pPr>
              <w:pStyle w:val="TableParagraph"/>
              <w:spacing w:before="56"/>
              <w:ind w:left="197"/>
              <w:rPr>
                <w:szCs w:val="20"/>
              </w:rPr>
            </w:pPr>
            <w:r w:rsidRPr="002A1D0A">
              <w:rPr>
                <w:rFonts w:ascii="Segoe UI Symbol" w:eastAsia="Segoe UI Symbol" w:hAnsi="Segoe UI Symbol" w:cs="Segoe UI Symbol"/>
                <w:szCs w:val="20"/>
              </w:rPr>
              <w:t>✓</w:t>
            </w:r>
          </w:p>
        </w:tc>
        <w:tc>
          <w:tcPr>
            <w:tcW w:w="402" w:type="dxa"/>
            <w:shd w:val="clear" w:color="auto" w:fill="auto"/>
          </w:tcPr>
          <w:p w14:paraId="4C8F22CF" w14:textId="77777777" w:rsidR="00870C91" w:rsidRPr="002A1D0A" w:rsidRDefault="00870C91">
            <w:pPr>
              <w:pStyle w:val="TableParagraph"/>
              <w:spacing w:before="56"/>
              <w:ind w:left="126"/>
              <w:rPr>
                <w:szCs w:val="20"/>
              </w:rPr>
            </w:pPr>
            <w:r w:rsidRPr="002A1D0A">
              <w:rPr>
                <w:rFonts w:ascii="Segoe UI Symbol" w:eastAsia="Segoe UI Symbol" w:hAnsi="Segoe UI Symbol" w:cs="Segoe UI Symbol"/>
                <w:szCs w:val="20"/>
              </w:rPr>
              <w:t>✓</w:t>
            </w:r>
          </w:p>
        </w:tc>
        <w:tc>
          <w:tcPr>
            <w:tcW w:w="402" w:type="dxa"/>
            <w:shd w:val="clear" w:color="auto" w:fill="auto"/>
          </w:tcPr>
          <w:p w14:paraId="2A374A20" w14:textId="77777777" w:rsidR="00870C91" w:rsidRPr="002A1D0A" w:rsidRDefault="00870C91">
            <w:pPr>
              <w:pStyle w:val="TableParagraph"/>
              <w:spacing w:before="56"/>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262368D2" w14:textId="77777777" w:rsidR="00870C91" w:rsidRPr="002A1D0A" w:rsidRDefault="00870C91">
            <w:pPr>
              <w:pStyle w:val="TableParagraph"/>
              <w:spacing w:before="58"/>
              <w:ind w:left="146"/>
              <w:rPr>
                <w:szCs w:val="20"/>
              </w:rPr>
            </w:pPr>
            <w:r w:rsidRPr="002A1D0A">
              <w:rPr>
                <w:szCs w:val="20"/>
              </w:rPr>
              <w:t>922</w:t>
            </w:r>
          </w:p>
        </w:tc>
      </w:tr>
    </w:tbl>
    <w:p w14:paraId="55F25DDB" w14:textId="77777777" w:rsidR="001630EE" w:rsidRDefault="001630EE" w:rsidP="007A409A">
      <w:pPr>
        <w:pStyle w:val="Heading2"/>
      </w:pPr>
      <w:bookmarkStart w:id="281" w:name="_bookmark105"/>
      <w:bookmarkEnd w:id="281"/>
    </w:p>
    <w:p w14:paraId="39069707" w14:textId="4E077359" w:rsidR="00870C91" w:rsidRDefault="00870C91" w:rsidP="007A409A">
      <w:pPr>
        <w:pStyle w:val="Heading2"/>
      </w:pPr>
      <w:bookmarkStart w:id="282" w:name="_Toc65991034"/>
      <w:r>
        <w:t xml:space="preserve">V8.3 </w:t>
      </w:r>
      <w:r w:rsidR="004C636B">
        <w:t>P</w:t>
      </w:r>
      <w:r>
        <w:t>ersonenbezogene Daten</w:t>
      </w:r>
      <w:bookmarkEnd w:id="282"/>
    </w:p>
    <w:p w14:paraId="4A3EB1EE" w14:textId="4E0A458B" w:rsidR="00870C91" w:rsidRPr="002A1D0A" w:rsidRDefault="00870C91" w:rsidP="000816FD">
      <w:r w:rsidRPr="002A1D0A">
        <w:t xml:space="preserve">Dieser Abschnitt trägt dazu bei, sensible Daten vor unbefugtem Erstellen, Lesen, </w:t>
      </w:r>
      <w:r w:rsidR="00A06421">
        <w:t>Änd</w:t>
      </w:r>
      <w:r w:rsidRPr="002A1D0A">
        <w:t>ern oder Löschen zu schützen.</w:t>
      </w:r>
      <w:r w:rsidR="004C636B">
        <w:t xml:space="preserve"> Voraussetzung ist</w:t>
      </w:r>
      <w:r w:rsidRPr="002A1D0A">
        <w:t xml:space="preserve"> die Einhaltung von V4-Zug</w:t>
      </w:r>
      <w:r w:rsidR="005005F9">
        <w:t>riff</w:t>
      </w:r>
      <w:r w:rsidRPr="002A1D0A">
        <w:t>skontroll</w:t>
      </w:r>
      <w:r w:rsidR="00A04E8E">
        <w:t>maßnahmen</w:t>
      </w:r>
      <w:r w:rsidRPr="002A1D0A">
        <w:t xml:space="preserve">, insbesondere V4.2. So erfordert zum Beispiel der Schutz von personenbezogenen Daten vor unbefugten </w:t>
      </w:r>
      <w:r w:rsidR="00A06421">
        <w:t>Veränd</w:t>
      </w:r>
      <w:r w:rsidRPr="002A1D0A">
        <w:t>erungen oder Offenlegung die Einhaltung von V4.2.1. Bitte halten Sie sich an diesen Abschnitt und an V4, um eine vollständige Abdeckung zu erreichen.</w:t>
      </w:r>
    </w:p>
    <w:p w14:paraId="623CDD70" w14:textId="2FDC7745" w:rsidR="00870C91" w:rsidRPr="002A1D0A" w:rsidRDefault="00870C91" w:rsidP="000816FD">
      <w:r w:rsidRPr="002A1D0A">
        <w:t xml:space="preserve">Hinweis: Datenschutzbestimmungen und -gesetze wie die </w:t>
      </w:r>
      <w:r w:rsidR="006C43A5">
        <w:t>EU-</w:t>
      </w:r>
      <w:r w:rsidR="006C43A5" w:rsidRPr="002A1D0A">
        <w:t>Datenschutz</w:t>
      </w:r>
      <w:r w:rsidR="006C43A5">
        <w:t>g</w:t>
      </w:r>
      <w:r w:rsidR="006C43A5" w:rsidRPr="002A1D0A">
        <w:t xml:space="preserve">rundverordnung </w:t>
      </w:r>
      <w:r w:rsidR="006C43A5">
        <w:t xml:space="preserve">oder die </w:t>
      </w:r>
      <w:r w:rsidRPr="002A1D0A">
        <w:t xml:space="preserve">Australian Privacy Principles APP-11 wirken sich direkt darauf aus, wie die Speicherung, Nutzung und Übertragung von personenbezogenen Daten </w:t>
      </w:r>
      <w:r w:rsidR="006C43A5">
        <w:t>in der Anwendung umgesetzt werden muss</w:t>
      </w:r>
      <w:r w:rsidRPr="002A1D0A">
        <w:t xml:space="preserve">. Dies reicht von </w:t>
      </w:r>
      <w:r w:rsidR="006C43A5" w:rsidRPr="002A1D0A">
        <w:t xml:space="preserve">einfachen Ratschlägen </w:t>
      </w:r>
      <w:r w:rsidR="006C43A5">
        <w:t xml:space="preserve">bis hin zu </w:t>
      </w:r>
      <w:r w:rsidRPr="002A1D0A">
        <w:t>schweren Strafen. Bitte prüfen Sie Ihre lokalen Gesetze und Vorschriften und wenden Sie sich bei Bedarf an einen Datenschutzspezialisten.</w:t>
      </w:r>
    </w:p>
    <w:p w14:paraId="5407F3B1" w14:textId="77777777" w:rsidR="00870C91" w:rsidRPr="002A1D0A"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921"/>
        <w:gridCol w:w="411"/>
        <w:gridCol w:w="402"/>
        <w:gridCol w:w="402"/>
        <w:gridCol w:w="600"/>
      </w:tblGrid>
      <w:tr w:rsidR="00870C91" w:rsidRPr="002A1D0A" w14:paraId="0BBE194E" w14:textId="77777777" w:rsidTr="00EB4681">
        <w:trPr>
          <w:trHeight w:val="347"/>
        </w:trPr>
        <w:tc>
          <w:tcPr>
            <w:tcW w:w="624" w:type="dxa"/>
            <w:tcBorders>
              <w:bottom w:val="single" w:sz="4" w:space="0" w:color="auto"/>
            </w:tcBorders>
            <w:shd w:val="clear" w:color="auto" w:fill="auto"/>
          </w:tcPr>
          <w:p w14:paraId="501CBD9E" w14:textId="77777777" w:rsidR="00870C91" w:rsidRPr="002A1D0A" w:rsidRDefault="00870C91">
            <w:pPr>
              <w:pStyle w:val="TableParagraph"/>
              <w:spacing w:before="19"/>
              <w:ind w:right="2"/>
              <w:jc w:val="center"/>
              <w:rPr>
                <w:szCs w:val="20"/>
              </w:rPr>
            </w:pPr>
            <w:r w:rsidRPr="002A1D0A">
              <w:rPr>
                <w:szCs w:val="20"/>
              </w:rPr>
              <w:t>#</w:t>
            </w:r>
          </w:p>
        </w:tc>
        <w:tc>
          <w:tcPr>
            <w:tcW w:w="6921" w:type="dxa"/>
            <w:tcBorders>
              <w:bottom w:val="single" w:sz="4" w:space="0" w:color="auto"/>
            </w:tcBorders>
            <w:shd w:val="clear" w:color="auto" w:fill="auto"/>
          </w:tcPr>
          <w:p w14:paraId="79A33AF3" w14:textId="77777777" w:rsidR="00870C91" w:rsidRPr="002A1D0A" w:rsidRDefault="00870C91">
            <w:pPr>
              <w:pStyle w:val="TableParagraph"/>
              <w:spacing w:before="19"/>
              <w:ind w:left="108"/>
              <w:rPr>
                <w:szCs w:val="20"/>
              </w:rPr>
            </w:pPr>
            <w:r w:rsidRPr="002A1D0A">
              <w:rPr>
                <w:szCs w:val="20"/>
              </w:rPr>
              <w:t>Beschreibung</w:t>
            </w:r>
          </w:p>
        </w:tc>
        <w:tc>
          <w:tcPr>
            <w:tcW w:w="411" w:type="dxa"/>
            <w:tcBorders>
              <w:bottom w:val="single" w:sz="4" w:space="0" w:color="auto"/>
            </w:tcBorders>
            <w:shd w:val="clear" w:color="auto" w:fill="auto"/>
          </w:tcPr>
          <w:p w14:paraId="06197358" w14:textId="77777777" w:rsidR="00870C91" w:rsidRPr="002A1D0A" w:rsidRDefault="00870C91">
            <w:pPr>
              <w:pStyle w:val="TableParagraph"/>
              <w:spacing w:before="19"/>
              <w:ind w:left="118"/>
              <w:rPr>
                <w:szCs w:val="20"/>
              </w:rPr>
            </w:pPr>
            <w:r w:rsidRPr="002A1D0A">
              <w:rPr>
                <w:szCs w:val="20"/>
              </w:rPr>
              <w:t>L1</w:t>
            </w:r>
          </w:p>
        </w:tc>
        <w:tc>
          <w:tcPr>
            <w:tcW w:w="402" w:type="dxa"/>
            <w:tcBorders>
              <w:bottom w:val="single" w:sz="4" w:space="0" w:color="auto"/>
            </w:tcBorders>
            <w:shd w:val="clear" w:color="auto" w:fill="auto"/>
          </w:tcPr>
          <w:p w14:paraId="196A9C36" w14:textId="77777777" w:rsidR="00870C91" w:rsidRPr="002A1D0A" w:rsidRDefault="00870C91">
            <w:pPr>
              <w:pStyle w:val="TableParagraph"/>
              <w:spacing w:before="19"/>
              <w:ind w:left="107"/>
              <w:rPr>
                <w:szCs w:val="20"/>
              </w:rPr>
            </w:pPr>
            <w:r w:rsidRPr="002A1D0A">
              <w:rPr>
                <w:szCs w:val="20"/>
              </w:rPr>
              <w:t>L2</w:t>
            </w:r>
          </w:p>
        </w:tc>
        <w:tc>
          <w:tcPr>
            <w:tcW w:w="402" w:type="dxa"/>
            <w:tcBorders>
              <w:bottom w:val="single" w:sz="4" w:space="0" w:color="auto"/>
            </w:tcBorders>
            <w:shd w:val="clear" w:color="auto" w:fill="auto"/>
          </w:tcPr>
          <w:p w14:paraId="29F781A9" w14:textId="77777777" w:rsidR="00870C91" w:rsidRPr="002A1D0A" w:rsidRDefault="00870C91">
            <w:pPr>
              <w:pStyle w:val="TableParagraph"/>
              <w:spacing w:before="19"/>
              <w:ind w:left="108"/>
              <w:rPr>
                <w:szCs w:val="20"/>
              </w:rPr>
            </w:pPr>
            <w:r w:rsidRPr="002A1D0A">
              <w:rPr>
                <w:szCs w:val="20"/>
              </w:rPr>
              <w:t>L3</w:t>
            </w:r>
          </w:p>
        </w:tc>
        <w:tc>
          <w:tcPr>
            <w:tcW w:w="600" w:type="dxa"/>
            <w:tcBorders>
              <w:bottom w:val="single" w:sz="4" w:space="0" w:color="auto"/>
            </w:tcBorders>
            <w:shd w:val="clear" w:color="auto" w:fill="auto"/>
          </w:tcPr>
          <w:p w14:paraId="1735F329" w14:textId="77777777" w:rsidR="00870C91" w:rsidRPr="002A1D0A" w:rsidRDefault="00870C91">
            <w:pPr>
              <w:pStyle w:val="TableParagraph"/>
              <w:spacing w:before="19"/>
              <w:ind w:left="107"/>
              <w:rPr>
                <w:szCs w:val="20"/>
              </w:rPr>
            </w:pPr>
            <w:r w:rsidRPr="002A1D0A">
              <w:rPr>
                <w:szCs w:val="20"/>
              </w:rPr>
              <w:t>CWE</w:t>
            </w:r>
          </w:p>
        </w:tc>
      </w:tr>
      <w:tr w:rsidR="00870C91" w:rsidRPr="002A1D0A" w14:paraId="22C15A6E" w14:textId="77777777" w:rsidTr="00EB4681">
        <w:trPr>
          <w:trHeight w:val="857"/>
        </w:trPr>
        <w:tc>
          <w:tcPr>
            <w:tcW w:w="624" w:type="dxa"/>
            <w:tcBorders>
              <w:top w:val="single" w:sz="4" w:space="0" w:color="auto"/>
            </w:tcBorders>
            <w:shd w:val="clear" w:color="auto" w:fill="auto"/>
          </w:tcPr>
          <w:p w14:paraId="16DD7BA9" w14:textId="77777777" w:rsidR="00870C91" w:rsidRPr="002A1D0A" w:rsidRDefault="00870C91">
            <w:pPr>
              <w:pStyle w:val="TableParagraph"/>
              <w:spacing w:before="58"/>
              <w:ind w:left="108"/>
              <w:rPr>
                <w:szCs w:val="20"/>
              </w:rPr>
            </w:pPr>
            <w:r w:rsidRPr="002A1D0A">
              <w:rPr>
                <w:b/>
                <w:bCs/>
                <w:szCs w:val="20"/>
              </w:rPr>
              <w:t>8.3.1</w:t>
            </w:r>
          </w:p>
        </w:tc>
        <w:tc>
          <w:tcPr>
            <w:tcW w:w="6921" w:type="dxa"/>
            <w:tcBorders>
              <w:top w:val="single" w:sz="4" w:space="0" w:color="auto"/>
            </w:tcBorders>
            <w:shd w:val="clear" w:color="auto" w:fill="auto"/>
          </w:tcPr>
          <w:p w14:paraId="49DDD052" w14:textId="7900A0D3" w:rsidR="00870C91" w:rsidRPr="002A1D0A" w:rsidRDefault="008874F9">
            <w:pPr>
              <w:pStyle w:val="TableParagraph"/>
              <w:spacing w:before="55"/>
              <w:ind w:left="108" w:right="480"/>
              <w:rPr>
                <w:szCs w:val="20"/>
              </w:rPr>
            </w:pPr>
            <w:r>
              <w:rPr>
                <w:szCs w:val="20"/>
              </w:rPr>
              <w:t>Prüfen Sie</w:t>
            </w:r>
            <w:r w:rsidR="00870C91" w:rsidRPr="002A1D0A">
              <w:rPr>
                <w:szCs w:val="20"/>
              </w:rPr>
              <w:t xml:space="preserve">, dass sensible Daten im HTTP-Textkörper oder in Headern an den Server gesendet werden, und dass die Query-String-Parameter </w:t>
            </w:r>
            <w:r w:rsidR="002231E1">
              <w:rPr>
                <w:szCs w:val="20"/>
              </w:rPr>
              <w:t xml:space="preserve">aller </w:t>
            </w:r>
            <w:r w:rsidR="00870C91" w:rsidRPr="002A1D0A">
              <w:rPr>
                <w:szCs w:val="20"/>
              </w:rPr>
              <w:t>HTTP-</w:t>
            </w:r>
            <w:r w:rsidR="002231E1">
              <w:rPr>
                <w:szCs w:val="20"/>
              </w:rPr>
              <w:t>Requests</w:t>
            </w:r>
            <w:r w:rsidR="00870C91" w:rsidRPr="002A1D0A">
              <w:rPr>
                <w:szCs w:val="20"/>
              </w:rPr>
              <w:t xml:space="preserve"> keine sensiblen Daten enthalten.</w:t>
            </w:r>
          </w:p>
        </w:tc>
        <w:tc>
          <w:tcPr>
            <w:tcW w:w="411" w:type="dxa"/>
            <w:tcBorders>
              <w:top w:val="single" w:sz="4" w:space="0" w:color="auto"/>
            </w:tcBorders>
            <w:shd w:val="clear" w:color="auto" w:fill="auto"/>
          </w:tcPr>
          <w:p w14:paraId="5D8DB008" w14:textId="77777777" w:rsidR="00870C91" w:rsidRPr="002A1D0A" w:rsidRDefault="00870C91">
            <w:pPr>
              <w:pStyle w:val="TableParagraph"/>
              <w:spacing w:before="56"/>
              <w:ind w:left="137"/>
              <w:rPr>
                <w:szCs w:val="20"/>
              </w:rPr>
            </w:pPr>
            <w:r w:rsidRPr="002A1D0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1FA6FF5F" w14:textId="77777777" w:rsidR="00870C91" w:rsidRPr="002A1D0A" w:rsidRDefault="00870C91">
            <w:pPr>
              <w:pStyle w:val="TableParagraph"/>
              <w:spacing w:before="56"/>
              <w:ind w:left="126"/>
              <w:rPr>
                <w:szCs w:val="20"/>
              </w:rPr>
            </w:pPr>
            <w:r w:rsidRPr="002A1D0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649F9888" w14:textId="77777777" w:rsidR="00870C91" w:rsidRPr="002A1D0A" w:rsidRDefault="00870C91">
            <w:pPr>
              <w:pStyle w:val="TableParagraph"/>
              <w:spacing w:before="56"/>
              <w:ind w:left="128"/>
              <w:rPr>
                <w:szCs w:val="20"/>
              </w:rPr>
            </w:pPr>
            <w:r w:rsidRPr="002A1D0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59AB7C03" w14:textId="77777777" w:rsidR="00870C91" w:rsidRPr="002A1D0A" w:rsidRDefault="00870C91">
            <w:pPr>
              <w:pStyle w:val="TableParagraph"/>
              <w:spacing w:before="58"/>
              <w:ind w:left="146"/>
              <w:rPr>
                <w:szCs w:val="20"/>
              </w:rPr>
            </w:pPr>
            <w:r w:rsidRPr="002A1D0A">
              <w:rPr>
                <w:szCs w:val="20"/>
              </w:rPr>
              <w:t>319</w:t>
            </w:r>
          </w:p>
        </w:tc>
      </w:tr>
      <w:tr w:rsidR="00870C91" w:rsidRPr="002A1D0A" w14:paraId="5A649509" w14:textId="77777777" w:rsidTr="00EB4681">
        <w:trPr>
          <w:trHeight w:val="558"/>
        </w:trPr>
        <w:tc>
          <w:tcPr>
            <w:tcW w:w="624" w:type="dxa"/>
            <w:shd w:val="clear" w:color="auto" w:fill="auto"/>
          </w:tcPr>
          <w:p w14:paraId="6EB6F18B" w14:textId="77777777" w:rsidR="00870C91" w:rsidRPr="002A1D0A" w:rsidRDefault="00870C91">
            <w:pPr>
              <w:pStyle w:val="TableParagraph"/>
              <w:spacing w:before="71"/>
              <w:ind w:left="108"/>
              <w:rPr>
                <w:szCs w:val="20"/>
              </w:rPr>
            </w:pPr>
            <w:r w:rsidRPr="002A1D0A">
              <w:rPr>
                <w:b/>
                <w:bCs/>
                <w:szCs w:val="20"/>
              </w:rPr>
              <w:t>8.3.2</w:t>
            </w:r>
          </w:p>
        </w:tc>
        <w:tc>
          <w:tcPr>
            <w:tcW w:w="6921" w:type="dxa"/>
            <w:shd w:val="clear" w:color="auto" w:fill="auto"/>
          </w:tcPr>
          <w:p w14:paraId="7B5D5B8D" w14:textId="0C78FF68" w:rsidR="00870C91" w:rsidRPr="002A1D0A" w:rsidRDefault="008874F9">
            <w:pPr>
              <w:pStyle w:val="TableParagraph"/>
              <w:spacing w:before="71"/>
              <w:ind w:left="108"/>
              <w:rPr>
                <w:szCs w:val="20"/>
              </w:rPr>
            </w:pPr>
            <w:r>
              <w:rPr>
                <w:szCs w:val="20"/>
              </w:rPr>
              <w:t>Prüfen Sie</w:t>
            </w:r>
            <w:r w:rsidR="00870C91" w:rsidRPr="002A1D0A">
              <w:rPr>
                <w:szCs w:val="20"/>
              </w:rPr>
              <w:t>, dass die Benutzer ihre Daten bei Bedarf entfernen oder exportieren</w:t>
            </w:r>
            <w:r w:rsidR="006C43A5">
              <w:rPr>
                <w:szCs w:val="20"/>
              </w:rPr>
              <w:t xml:space="preserve"> können</w:t>
            </w:r>
            <w:r w:rsidR="00870C91" w:rsidRPr="002A1D0A">
              <w:rPr>
                <w:szCs w:val="20"/>
              </w:rPr>
              <w:t>.</w:t>
            </w:r>
          </w:p>
        </w:tc>
        <w:tc>
          <w:tcPr>
            <w:tcW w:w="411" w:type="dxa"/>
            <w:shd w:val="clear" w:color="auto" w:fill="auto"/>
          </w:tcPr>
          <w:p w14:paraId="478E2C61" w14:textId="77777777" w:rsidR="00870C91" w:rsidRPr="002A1D0A" w:rsidRDefault="00870C91">
            <w:pPr>
              <w:pStyle w:val="TableParagraph"/>
              <w:spacing w:before="70"/>
              <w:ind w:left="137"/>
              <w:rPr>
                <w:szCs w:val="20"/>
              </w:rPr>
            </w:pPr>
            <w:r w:rsidRPr="002A1D0A">
              <w:rPr>
                <w:rFonts w:ascii="Segoe UI Symbol" w:eastAsia="Segoe UI Symbol" w:hAnsi="Segoe UI Symbol" w:cs="Segoe UI Symbol"/>
                <w:szCs w:val="20"/>
              </w:rPr>
              <w:t>✓</w:t>
            </w:r>
          </w:p>
        </w:tc>
        <w:tc>
          <w:tcPr>
            <w:tcW w:w="402" w:type="dxa"/>
            <w:shd w:val="clear" w:color="auto" w:fill="auto"/>
          </w:tcPr>
          <w:p w14:paraId="34495E54" w14:textId="77777777" w:rsidR="00870C91" w:rsidRPr="002A1D0A" w:rsidRDefault="00870C91">
            <w:pPr>
              <w:pStyle w:val="TableParagraph"/>
              <w:spacing w:before="70"/>
              <w:ind w:left="126"/>
              <w:rPr>
                <w:szCs w:val="20"/>
              </w:rPr>
            </w:pPr>
            <w:r w:rsidRPr="002A1D0A">
              <w:rPr>
                <w:rFonts w:ascii="Segoe UI Symbol" w:eastAsia="Segoe UI Symbol" w:hAnsi="Segoe UI Symbol" w:cs="Segoe UI Symbol"/>
                <w:szCs w:val="20"/>
              </w:rPr>
              <w:t>✓</w:t>
            </w:r>
          </w:p>
        </w:tc>
        <w:tc>
          <w:tcPr>
            <w:tcW w:w="402" w:type="dxa"/>
            <w:shd w:val="clear" w:color="auto" w:fill="auto"/>
          </w:tcPr>
          <w:p w14:paraId="7DB4953A" w14:textId="77777777" w:rsidR="00870C91" w:rsidRPr="002A1D0A" w:rsidRDefault="00870C91">
            <w:pPr>
              <w:pStyle w:val="TableParagraph"/>
              <w:spacing w:before="70"/>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13CDD4AC" w14:textId="77777777" w:rsidR="00870C91" w:rsidRPr="002A1D0A" w:rsidRDefault="00870C91">
            <w:pPr>
              <w:pStyle w:val="TableParagraph"/>
              <w:spacing w:before="71"/>
              <w:ind w:left="146"/>
              <w:rPr>
                <w:szCs w:val="20"/>
              </w:rPr>
            </w:pPr>
            <w:r w:rsidRPr="002A1D0A">
              <w:rPr>
                <w:szCs w:val="20"/>
              </w:rPr>
              <w:t>212</w:t>
            </w:r>
          </w:p>
        </w:tc>
      </w:tr>
      <w:tr w:rsidR="00870C91" w:rsidRPr="002A1D0A" w14:paraId="652FE2CA" w14:textId="77777777" w:rsidTr="00EB4681">
        <w:trPr>
          <w:trHeight w:val="1035"/>
        </w:trPr>
        <w:tc>
          <w:tcPr>
            <w:tcW w:w="624" w:type="dxa"/>
            <w:shd w:val="clear" w:color="auto" w:fill="auto"/>
          </w:tcPr>
          <w:p w14:paraId="5FB67034" w14:textId="77777777" w:rsidR="00870C91" w:rsidRPr="002A1D0A" w:rsidRDefault="00870C91">
            <w:pPr>
              <w:pStyle w:val="TableParagraph"/>
              <w:spacing w:before="78"/>
              <w:ind w:left="108"/>
              <w:rPr>
                <w:szCs w:val="20"/>
              </w:rPr>
            </w:pPr>
            <w:r w:rsidRPr="002A1D0A">
              <w:rPr>
                <w:b/>
                <w:bCs/>
                <w:szCs w:val="20"/>
              </w:rPr>
              <w:t>8.3.3</w:t>
            </w:r>
          </w:p>
        </w:tc>
        <w:tc>
          <w:tcPr>
            <w:tcW w:w="6921" w:type="dxa"/>
            <w:shd w:val="clear" w:color="auto" w:fill="auto"/>
          </w:tcPr>
          <w:p w14:paraId="74FB7758" w14:textId="2D48EC37" w:rsidR="00870C91" w:rsidRPr="002A1D0A" w:rsidRDefault="006E7460">
            <w:pPr>
              <w:pStyle w:val="TableParagraph"/>
              <w:spacing w:before="75"/>
              <w:ind w:left="108" w:right="121"/>
              <w:rPr>
                <w:szCs w:val="20"/>
              </w:rPr>
            </w:pPr>
            <w:r>
              <w:rPr>
                <w:szCs w:val="20"/>
              </w:rPr>
              <w:t>Prüfen Sie</w:t>
            </w:r>
            <w:r w:rsidR="00870C91" w:rsidRPr="002A1D0A">
              <w:rPr>
                <w:szCs w:val="20"/>
              </w:rPr>
              <w:t>, dass die Benutzer in verständlicher Sprache über die Erfassung und Verwendung der bereitgestellten personenbezogenen Daten informiert werden und dass die Benutzer ihr Einverständnis zur Verwendung dieser Daten gegeben haben, bevor diese verwendet werden.</w:t>
            </w:r>
          </w:p>
        </w:tc>
        <w:tc>
          <w:tcPr>
            <w:tcW w:w="411" w:type="dxa"/>
            <w:shd w:val="clear" w:color="auto" w:fill="auto"/>
          </w:tcPr>
          <w:p w14:paraId="6E1E5FDB" w14:textId="77777777" w:rsidR="00870C91" w:rsidRPr="002A1D0A" w:rsidRDefault="00870C91">
            <w:pPr>
              <w:pStyle w:val="TableParagraph"/>
              <w:spacing w:before="76"/>
              <w:ind w:left="137"/>
              <w:rPr>
                <w:szCs w:val="20"/>
              </w:rPr>
            </w:pPr>
            <w:r w:rsidRPr="002A1D0A">
              <w:rPr>
                <w:rFonts w:ascii="Segoe UI Symbol" w:eastAsia="Segoe UI Symbol" w:hAnsi="Segoe UI Symbol" w:cs="Segoe UI Symbol"/>
                <w:szCs w:val="20"/>
              </w:rPr>
              <w:t>✓</w:t>
            </w:r>
          </w:p>
        </w:tc>
        <w:tc>
          <w:tcPr>
            <w:tcW w:w="402" w:type="dxa"/>
            <w:shd w:val="clear" w:color="auto" w:fill="auto"/>
          </w:tcPr>
          <w:p w14:paraId="1E503C30" w14:textId="77777777" w:rsidR="00870C91" w:rsidRPr="002A1D0A" w:rsidRDefault="00870C91">
            <w:pPr>
              <w:pStyle w:val="TableParagraph"/>
              <w:spacing w:before="76"/>
              <w:ind w:left="126"/>
              <w:rPr>
                <w:szCs w:val="20"/>
              </w:rPr>
            </w:pPr>
            <w:r w:rsidRPr="002A1D0A">
              <w:rPr>
                <w:rFonts w:ascii="Segoe UI Symbol" w:eastAsia="Segoe UI Symbol" w:hAnsi="Segoe UI Symbol" w:cs="Segoe UI Symbol"/>
                <w:szCs w:val="20"/>
              </w:rPr>
              <w:t>✓</w:t>
            </w:r>
          </w:p>
        </w:tc>
        <w:tc>
          <w:tcPr>
            <w:tcW w:w="402" w:type="dxa"/>
            <w:shd w:val="clear" w:color="auto" w:fill="auto"/>
          </w:tcPr>
          <w:p w14:paraId="0721B902" w14:textId="77777777" w:rsidR="00870C91" w:rsidRPr="002A1D0A" w:rsidRDefault="00870C91">
            <w:pPr>
              <w:pStyle w:val="TableParagraph"/>
              <w:spacing w:before="76"/>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33C344B7" w14:textId="77777777" w:rsidR="00870C91" w:rsidRPr="002A1D0A" w:rsidRDefault="00870C91">
            <w:pPr>
              <w:pStyle w:val="TableParagraph"/>
              <w:spacing w:before="78"/>
              <w:ind w:left="146"/>
              <w:rPr>
                <w:szCs w:val="20"/>
              </w:rPr>
            </w:pPr>
            <w:r w:rsidRPr="002A1D0A">
              <w:rPr>
                <w:szCs w:val="20"/>
              </w:rPr>
              <w:t>285</w:t>
            </w:r>
          </w:p>
        </w:tc>
      </w:tr>
      <w:tr w:rsidR="00870C91" w:rsidRPr="002A1D0A" w14:paraId="3585C1A6" w14:textId="77777777" w:rsidTr="00EB4681">
        <w:trPr>
          <w:trHeight w:val="825"/>
        </w:trPr>
        <w:tc>
          <w:tcPr>
            <w:tcW w:w="624" w:type="dxa"/>
            <w:shd w:val="clear" w:color="auto" w:fill="auto"/>
          </w:tcPr>
          <w:p w14:paraId="791C5611" w14:textId="77777777" w:rsidR="00870C91" w:rsidRPr="002A1D0A" w:rsidRDefault="00870C91">
            <w:pPr>
              <w:pStyle w:val="TableParagraph"/>
              <w:spacing w:before="72"/>
              <w:ind w:left="108"/>
              <w:rPr>
                <w:szCs w:val="20"/>
              </w:rPr>
            </w:pPr>
            <w:r w:rsidRPr="002A1D0A">
              <w:rPr>
                <w:b/>
                <w:bCs/>
                <w:szCs w:val="20"/>
              </w:rPr>
              <w:t>8.3.4</w:t>
            </w:r>
          </w:p>
        </w:tc>
        <w:tc>
          <w:tcPr>
            <w:tcW w:w="6921" w:type="dxa"/>
            <w:shd w:val="clear" w:color="auto" w:fill="auto"/>
          </w:tcPr>
          <w:p w14:paraId="4F1EBF96" w14:textId="521672C8" w:rsidR="00870C91" w:rsidRPr="002A1D0A" w:rsidRDefault="006E7460">
            <w:pPr>
              <w:pStyle w:val="TableParagraph"/>
              <w:spacing w:before="72"/>
              <w:ind w:left="108" w:right="258"/>
              <w:rPr>
                <w:szCs w:val="20"/>
              </w:rPr>
            </w:pPr>
            <w:r>
              <w:rPr>
                <w:szCs w:val="20"/>
              </w:rPr>
              <w:t>Prüfen Sie</w:t>
            </w:r>
            <w:r w:rsidR="00870C91" w:rsidRPr="002A1D0A">
              <w:rPr>
                <w:szCs w:val="20"/>
              </w:rPr>
              <w:t xml:space="preserve">, dass alle von der Anwendung erstellten und verarbeiteten </w:t>
            </w:r>
            <w:r w:rsidR="006C43A5">
              <w:rPr>
                <w:szCs w:val="20"/>
              </w:rPr>
              <w:t>personen-bezogenen</w:t>
            </w:r>
            <w:r w:rsidR="00870C91" w:rsidRPr="002A1D0A">
              <w:rPr>
                <w:szCs w:val="20"/>
              </w:rPr>
              <w:t xml:space="preserve"> Daten identifiziert wurden und dass eine </w:t>
            </w:r>
            <w:r w:rsidR="006C43A5">
              <w:rPr>
                <w:szCs w:val="20"/>
              </w:rPr>
              <w:t>Regelung</w:t>
            </w:r>
            <w:r w:rsidR="00870C91" w:rsidRPr="002A1D0A">
              <w:rPr>
                <w:szCs w:val="20"/>
              </w:rPr>
              <w:t xml:space="preserve"> für den Umgang mit </w:t>
            </w:r>
            <w:r w:rsidR="00861235">
              <w:rPr>
                <w:szCs w:val="20"/>
              </w:rPr>
              <w:t>dies</w:t>
            </w:r>
            <w:r w:rsidR="00870C91" w:rsidRPr="002A1D0A">
              <w:rPr>
                <w:szCs w:val="20"/>
              </w:rPr>
              <w:t>en Daten vorhanden ist. (</w:t>
            </w:r>
            <w:hyperlink r:id="rId102" w:anchor="tab%3DFormal_Numbering" w:history="1">
              <w:r w:rsidR="00870C91" w:rsidRPr="002A1D0A">
                <w:rPr>
                  <w:rStyle w:val="Hyperlink"/>
                  <w:color w:val="0462C1"/>
                  <w:szCs w:val="20"/>
                </w:rPr>
                <w:t>C8</w:t>
              </w:r>
            </w:hyperlink>
            <w:r w:rsidR="00870C91" w:rsidRPr="002A1D0A">
              <w:rPr>
                <w:rStyle w:val="Hyperlink"/>
                <w:szCs w:val="20"/>
              </w:rPr>
              <w:t>)</w:t>
            </w:r>
          </w:p>
        </w:tc>
        <w:tc>
          <w:tcPr>
            <w:tcW w:w="411" w:type="dxa"/>
            <w:shd w:val="clear" w:color="auto" w:fill="auto"/>
          </w:tcPr>
          <w:p w14:paraId="69A8CF9B" w14:textId="77777777" w:rsidR="00870C91" w:rsidRPr="002A1D0A" w:rsidRDefault="00870C91">
            <w:pPr>
              <w:pStyle w:val="TableParagraph"/>
              <w:spacing w:before="70"/>
              <w:ind w:left="137"/>
              <w:rPr>
                <w:szCs w:val="20"/>
              </w:rPr>
            </w:pPr>
            <w:r w:rsidRPr="002A1D0A">
              <w:rPr>
                <w:rFonts w:ascii="Segoe UI Symbol" w:eastAsia="Segoe UI Symbol" w:hAnsi="Segoe UI Symbol" w:cs="Segoe UI Symbol"/>
                <w:szCs w:val="20"/>
              </w:rPr>
              <w:t>✓</w:t>
            </w:r>
          </w:p>
        </w:tc>
        <w:tc>
          <w:tcPr>
            <w:tcW w:w="402" w:type="dxa"/>
            <w:shd w:val="clear" w:color="auto" w:fill="auto"/>
          </w:tcPr>
          <w:p w14:paraId="0C315FA7" w14:textId="77777777" w:rsidR="00870C91" w:rsidRPr="002A1D0A" w:rsidRDefault="00870C91">
            <w:pPr>
              <w:pStyle w:val="TableParagraph"/>
              <w:spacing w:before="70"/>
              <w:ind w:left="126"/>
              <w:rPr>
                <w:szCs w:val="20"/>
              </w:rPr>
            </w:pPr>
            <w:r w:rsidRPr="002A1D0A">
              <w:rPr>
                <w:rFonts w:ascii="Segoe UI Symbol" w:eastAsia="Segoe UI Symbol" w:hAnsi="Segoe UI Symbol" w:cs="Segoe UI Symbol"/>
                <w:szCs w:val="20"/>
              </w:rPr>
              <w:t>✓</w:t>
            </w:r>
          </w:p>
        </w:tc>
        <w:tc>
          <w:tcPr>
            <w:tcW w:w="402" w:type="dxa"/>
            <w:shd w:val="clear" w:color="auto" w:fill="auto"/>
          </w:tcPr>
          <w:p w14:paraId="5D2F442F" w14:textId="77777777" w:rsidR="00870C91" w:rsidRPr="002A1D0A" w:rsidRDefault="00870C91">
            <w:pPr>
              <w:pStyle w:val="TableParagraph"/>
              <w:spacing w:before="70"/>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7957B9F4" w14:textId="77777777" w:rsidR="00870C91" w:rsidRPr="002A1D0A" w:rsidRDefault="00870C91">
            <w:pPr>
              <w:pStyle w:val="TableParagraph"/>
              <w:spacing w:before="72"/>
              <w:ind w:left="146"/>
              <w:rPr>
                <w:szCs w:val="20"/>
              </w:rPr>
            </w:pPr>
            <w:r w:rsidRPr="002A1D0A">
              <w:rPr>
                <w:szCs w:val="20"/>
              </w:rPr>
              <w:t>200</w:t>
            </w:r>
          </w:p>
        </w:tc>
      </w:tr>
      <w:tr w:rsidR="00870C91" w:rsidRPr="002A1D0A" w14:paraId="199DFC97" w14:textId="77777777" w:rsidTr="00EB4681">
        <w:trPr>
          <w:trHeight w:val="1135"/>
        </w:trPr>
        <w:tc>
          <w:tcPr>
            <w:tcW w:w="624" w:type="dxa"/>
            <w:shd w:val="clear" w:color="auto" w:fill="auto"/>
          </w:tcPr>
          <w:p w14:paraId="6762C875" w14:textId="77777777" w:rsidR="00870C91" w:rsidRPr="002A1D0A" w:rsidRDefault="00870C91">
            <w:pPr>
              <w:pStyle w:val="TableParagraph"/>
              <w:spacing w:before="71"/>
              <w:ind w:left="108"/>
              <w:rPr>
                <w:szCs w:val="20"/>
              </w:rPr>
            </w:pPr>
            <w:r w:rsidRPr="002A1D0A">
              <w:rPr>
                <w:b/>
                <w:bCs/>
                <w:szCs w:val="20"/>
              </w:rPr>
              <w:t>8.3.5</w:t>
            </w:r>
          </w:p>
        </w:tc>
        <w:tc>
          <w:tcPr>
            <w:tcW w:w="6921" w:type="dxa"/>
            <w:shd w:val="clear" w:color="auto" w:fill="auto"/>
          </w:tcPr>
          <w:p w14:paraId="53B11176" w14:textId="488EFFF8" w:rsidR="00870C91" w:rsidRPr="002A1D0A" w:rsidRDefault="006E7460">
            <w:pPr>
              <w:pStyle w:val="TableParagraph"/>
              <w:spacing w:before="71"/>
              <w:ind w:left="108" w:right="116"/>
              <w:rPr>
                <w:szCs w:val="20"/>
              </w:rPr>
            </w:pPr>
            <w:r>
              <w:rPr>
                <w:szCs w:val="20"/>
              </w:rPr>
              <w:t>Prüfen Sie</w:t>
            </w:r>
            <w:r w:rsidR="00870C91" w:rsidRPr="002A1D0A">
              <w:rPr>
                <w:szCs w:val="20"/>
              </w:rPr>
              <w:t xml:space="preserve">, dass bei Zugriff auf </w:t>
            </w:r>
            <w:r w:rsidR="006C43A5">
              <w:rPr>
                <w:szCs w:val="20"/>
              </w:rPr>
              <w:t xml:space="preserve">personenbezogene </w:t>
            </w:r>
            <w:r w:rsidR="00870C91" w:rsidRPr="002A1D0A">
              <w:rPr>
                <w:szCs w:val="20"/>
              </w:rPr>
              <w:t xml:space="preserve">Daten geprüft wird </w:t>
            </w:r>
            <w:r w:rsidR="006C43A5">
              <w:rPr>
                <w:szCs w:val="20"/>
              </w:rPr>
              <w:t xml:space="preserve">- </w:t>
            </w:r>
            <w:r w:rsidR="00870C91" w:rsidRPr="002A1D0A">
              <w:rPr>
                <w:szCs w:val="20"/>
              </w:rPr>
              <w:t>ohne die Daten selbst zu protokollieren</w:t>
            </w:r>
            <w:r w:rsidR="006C43A5">
              <w:rPr>
                <w:szCs w:val="20"/>
              </w:rPr>
              <w:t xml:space="preserve"> -</w:t>
            </w:r>
            <w:r w:rsidR="00870C91" w:rsidRPr="002A1D0A">
              <w:rPr>
                <w:szCs w:val="20"/>
              </w:rPr>
              <w:t xml:space="preserve"> ob die Daten gemäß den einschlägigen Datenschutzrichtlinien erfasst werden oder ob eine Protokollierung des Zugriffs erforderlich ist.</w:t>
            </w:r>
          </w:p>
        </w:tc>
        <w:tc>
          <w:tcPr>
            <w:tcW w:w="411" w:type="dxa"/>
            <w:shd w:val="clear" w:color="auto" w:fill="auto"/>
          </w:tcPr>
          <w:p w14:paraId="4AF7B75B" w14:textId="77777777" w:rsidR="00870C91" w:rsidRPr="002A1D0A" w:rsidRDefault="00870C91">
            <w:pPr>
              <w:snapToGrid w:val="0"/>
              <w:rPr>
                <w:szCs w:val="20"/>
              </w:rPr>
            </w:pPr>
          </w:p>
        </w:tc>
        <w:tc>
          <w:tcPr>
            <w:tcW w:w="402" w:type="dxa"/>
            <w:shd w:val="clear" w:color="auto" w:fill="auto"/>
          </w:tcPr>
          <w:p w14:paraId="1C41EF95" w14:textId="77777777" w:rsidR="00870C91" w:rsidRPr="002A1D0A" w:rsidRDefault="00870C91">
            <w:pPr>
              <w:pStyle w:val="TableParagraph"/>
              <w:spacing w:before="70"/>
              <w:ind w:left="126"/>
              <w:rPr>
                <w:szCs w:val="20"/>
              </w:rPr>
            </w:pPr>
            <w:r w:rsidRPr="002A1D0A">
              <w:rPr>
                <w:rFonts w:ascii="Segoe UI Symbol" w:eastAsia="Segoe UI Symbol" w:hAnsi="Segoe UI Symbol" w:cs="Segoe UI Symbol"/>
                <w:szCs w:val="20"/>
              </w:rPr>
              <w:t>✓</w:t>
            </w:r>
          </w:p>
        </w:tc>
        <w:tc>
          <w:tcPr>
            <w:tcW w:w="402" w:type="dxa"/>
            <w:shd w:val="clear" w:color="auto" w:fill="auto"/>
          </w:tcPr>
          <w:p w14:paraId="2890F295" w14:textId="77777777" w:rsidR="00870C91" w:rsidRPr="002A1D0A" w:rsidRDefault="00870C91">
            <w:pPr>
              <w:pStyle w:val="TableParagraph"/>
              <w:spacing w:before="70"/>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5BB71498" w14:textId="77777777" w:rsidR="00870C91" w:rsidRPr="002A1D0A" w:rsidRDefault="00870C91">
            <w:pPr>
              <w:pStyle w:val="TableParagraph"/>
              <w:spacing w:before="71"/>
              <w:ind w:left="146"/>
              <w:rPr>
                <w:szCs w:val="20"/>
              </w:rPr>
            </w:pPr>
            <w:r w:rsidRPr="002A1D0A">
              <w:rPr>
                <w:szCs w:val="20"/>
              </w:rPr>
              <w:t>532</w:t>
            </w:r>
          </w:p>
        </w:tc>
      </w:tr>
      <w:tr w:rsidR="00870C91" w:rsidRPr="002A1D0A" w14:paraId="33E652E6" w14:textId="77777777" w:rsidTr="00EB4681">
        <w:trPr>
          <w:trHeight w:val="840"/>
        </w:trPr>
        <w:tc>
          <w:tcPr>
            <w:tcW w:w="624" w:type="dxa"/>
            <w:shd w:val="clear" w:color="auto" w:fill="auto"/>
          </w:tcPr>
          <w:p w14:paraId="5CEFD983" w14:textId="77777777" w:rsidR="00870C91" w:rsidRPr="002A1D0A" w:rsidRDefault="00870C91">
            <w:pPr>
              <w:pStyle w:val="TableParagraph"/>
              <w:spacing w:before="71"/>
              <w:ind w:left="108"/>
              <w:rPr>
                <w:szCs w:val="20"/>
              </w:rPr>
            </w:pPr>
            <w:r w:rsidRPr="002A1D0A">
              <w:rPr>
                <w:b/>
                <w:bCs/>
                <w:szCs w:val="20"/>
              </w:rPr>
              <w:t>8.3.6</w:t>
            </w:r>
          </w:p>
        </w:tc>
        <w:tc>
          <w:tcPr>
            <w:tcW w:w="6921" w:type="dxa"/>
            <w:shd w:val="clear" w:color="auto" w:fill="auto"/>
          </w:tcPr>
          <w:p w14:paraId="78785A51" w14:textId="6DF2AAA7" w:rsidR="00870C91" w:rsidRPr="002A1D0A" w:rsidRDefault="006E7460">
            <w:pPr>
              <w:pStyle w:val="TableParagraph"/>
              <w:spacing w:before="71"/>
              <w:ind w:left="108" w:right="191"/>
              <w:rPr>
                <w:szCs w:val="20"/>
              </w:rPr>
            </w:pPr>
            <w:r>
              <w:rPr>
                <w:szCs w:val="20"/>
              </w:rPr>
              <w:t>Prüfen Sie</w:t>
            </w:r>
            <w:r w:rsidR="00870C91" w:rsidRPr="002A1D0A">
              <w:rPr>
                <w:szCs w:val="20"/>
              </w:rPr>
              <w:t>, dass die im Speicher enthaltenen Informationen überschrieben werden, sobald sie nicht mehr benötigt werden, um Memory-Dump-Angriffe abzuschwächen.</w:t>
            </w:r>
          </w:p>
        </w:tc>
        <w:tc>
          <w:tcPr>
            <w:tcW w:w="411" w:type="dxa"/>
            <w:shd w:val="clear" w:color="auto" w:fill="auto"/>
          </w:tcPr>
          <w:p w14:paraId="3C2DCC90" w14:textId="77777777" w:rsidR="00870C91" w:rsidRPr="002A1D0A" w:rsidRDefault="00870C91">
            <w:pPr>
              <w:snapToGrid w:val="0"/>
              <w:rPr>
                <w:szCs w:val="20"/>
              </w:rPr>
            </w:pPr>
          </w:p>
        </w:tc>
        <w:tc>
          <w:tcPr>
            <w:tcW w:w="402" w:type="dxa"/>
            <w:shd w:val="clear" w:color="auto" w:fill="auto"/>
          </w:tcPr>
          <w:p w14:paraId="440D82F5" w14:textId="77777777" w:rsidR="00870C91" w:rsidRPr="002A1D0A" w:rsidRDefault="00870C91">
            <w:pPr>
              <w:pStyle w:val="TableParagraph"/>
              <w:spacing w:before="70"/>
              <w:ind w:left="126"/>
              <w:rPr>
                <w:szCs w:val="20"/>
              </w:rPr>
            </w:pPr>
            <w:r w:rsidRPr="002A1D0A">
              <w:rPr>
                <w:rFonts w:ascii="Segoe UI Symbol" w:eastAsia="Segoe UI Symbol" w:hAnsi="Segoe UI Symbol" w:cs="Segoe UI Symbol"/>
                <w:szCs w:val="20"/>
              </w:rPr>
              <w:t>✓</w:t>
            </w:r>
          </w:p>
        </w:tc>
        <w:tc>
          <w:tcPr>
            <w:tcW w:w="402" w:type="dxa"/>
            <w:shd w:val="clear" w:color="auto" w:fill="auto"/>
          </w:tcPr>
          <w:p w14:paraId="5565D841" w14:textId="77777777" w:rsidR="00870C91" w:rsidRPr="002A1D0A" w:rsidRDefault="00870C91">
            <w:pPr>
              <w:pStyle w:val="TableParagraph"/>
              <w:spacing w:before="70"/>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3F261AFE" w14:textId="77777777" w:rsidR="00870C91" w:rsidRPr="002A1D0A" w:rsidRDefault="00870C91">
            <w:pPr>
              <w:pStyle w:val="TableParagraph"/>
              <w:spacing w:before="71"/>
              <w:ind w:left="146"/>
              <w:rPr>
                <w:szCs w:val="20"/>
              </w:rPr>
            </w:pPr>
            <w:r w:rsidRPr="002A1D0A">
              <w:rPr>
                <w:szCs w:val="20"/>
              </w:rPr>
              <w:t>226</w:t>
            </w:r>
          </w:p>
        </w:tc>
      </w:tr>
      <w:tr w:rsidR="00870C91" w:rsidRPr="002A1D0A" w14:paraId="5886E972" w14:textId="77777777" w:rsidTr="00EB4681">
        <w:trPr>
          <w:trHeight w:val="695"/>
        </w:trPr>
        <w:tc>
          <w:tcPr>
            <w:tcW w:w="624" w:type="dxa"/>
            <w:shd w:val="clear" w:color="auto" w:fill="auto"/>
          </w:tcPr>
          <w:p w14:paraId="2607061E" w14:textId="77777777" w:rsidR="00870C91" w:rsidRPr="002A1D0A" w:rsidRDefault="00870C91">
            <w:pPr>
              <w:pStyle w:val="TableParagraph"/>
              <w:spacing w:before="70"/>
              <w:ind w:left="108"/>
              <w:rPr>
                <w:szCs w:val="20"/>
              </w:rPr>
            </w:pPr>
            <w:r w:rsidRPr="002A1D0A">
              <w:rPr>
                <w:b/>
                <w:bCs/>
                <w:szCs w:val="20"/>
              </w:rPr>
              <w:t>8.3.7</w:t>
            </w:r>
          </w:p>
        </w:tc>
        <w:tc>
          <w:tcPr>
            <w:tcW w:w="6921" w:type="dxa"/>
            <w:shd w:val="clear" w:color="auto" w:fill="auto"/>
          </w:tcPr>
          <w:p w14:paraId="76826817" w14:textId="6FB0F83B" w:rsidR="00870C91" w:rsidRPr="002A1D0A" w:rsidRDefault="008874F9">
            <w:pPr>
              <w:pStyle w:val="TableParagraph"/>
              <w:spacing w:before="70"/>
              <w:ind w:left="113" w:right="170"/>
              <w:rPr>
                <w:szCs w:val="20"/>
              </w:rPr>
            </w:pPr>
            <w:r>
              <w:rPr>
                <w:szCs w:val="20"/>
              </w:rPr>
              <w:t>Prüfen Sie</w:t>
            </w:r>
            <w:r w:rsidR="00870C91" w:rsidRPr="002A1D0A">
              <w:rPr>
                <w:szCs w:val="20"/>
              </w:rPr>
              <w:t>, dass zu verschlüsselnde Informationen mit anerkannten Algorithmen verschlüsselt werden, die sowohl Vertraulichkeit als auch Integrität gewährleisten. (</w:t>
            </w:r>
            <w:hyperlink r:id="rId103" w:anchor="tab%3DFormal_Numbering" w:history="1">
              <w:r w:rsidR="00870C91" w:rsidRPr="002A1D0A">
                <w:rPr>
                  <w:rStyle w:val="Hyperlink"/>
                  <w:color w:val="0462C1"/>
                  <w:szCs w:val="20"/>
                </w:rPr>
                <w:t>C8</w:t>
              </w:r>
            </w:hyperlink>
            <w:r w:rsidR="00870C91" w:rsidRPr="002A1D0A">
              <w:rPr>
                <w:rStyle w:val="Hyperlink"/>
                <w:szCs w:val="20"/>
              </w:rPr>
              <w:t>)</w:t>
            </w:r>
          </w:p>
        </w:tc>
        <w:tc>
          <w:tcPr>
            <w:tcW w:w="411" w:type="dxa"/>
            <w:shd w:val="clear" w:color="auto" w:fill="auto"/>
          </w:tcPr>
          <w:p w14:paraId="03E0273B" w14:textId="77777777" w:rsidR="00870C91" w:rsidRPr="002A1D0A" w:rsidRDefault="00870C91">
            <w:pPr>
              <w:snapToGrid w:val="0"/>
              <w:rPr>
                <w:szCs w:val="20"/>
              </w:rPr>
            </w:pPr>
          </w:p>
        </w:tc>
        <w:tc>
          <w:tcPr>
            <w:tcW w:w="402" w:type="dxa"/>
            <w:shd w:val="clear" w:color="auto" w:fill="auto"/>
          </w:tcPr>
          <w:p w14:paraId="494DB310" w14:textId="77777777" w:rsidR="00870C91" w:rsidRPr="002A1D0A" w:rsidRDefault="00870C91">
            <w:pPr>
              <w:pStyle w:val="TableParagraph"/>
              <w:spacing w:before="69"/>
              <w:ind w:left="126"/>
              <w:rPr>
                <w:szCs w:val="20"/>
              </w:rPr>
            </w:pPr>
            <w:r w:rsidRPr="002A1D0A">
              <w:rPr>
                <w:rFonts w:ascii="Segoe UI Symbol" w:eastAsia="Segoe UI Symbol" w:hAnsi="Segoe UI Symbol" w:cs="Segoe UI Symbol"/>
                <w:szCs w:val="20"/>
              </w:rPr>
              <w:t>✓</w:t>
            </w:r>
          </w:p>
        </w:tc>
        <w:tc>
          <w:tcPr>
            <w:tcW w:w="402" w:type="dxa"/>
            <w:shd w:val="clear" w:color="auto" w:fill="auto"/>
          </w:tcPr>
          <w:p w14:paraId="44DB423B" w14:textId="77777777" w:rsidR="00870C91" w:rsidRPr="002A1D0A" w:rsidRDefault="00870C91">
            <w:pPr>
              <w:pStyle w:val="TableParagraph"/>
              <w:spacing w:before="69"/>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2A88ADF9" w14:textId="77777777" w:rsidR="00870C91" w:rsidRPr="002A1D0A" w:rsidRDefault="00870C91">
            <w:pPr>
              <w:pStyle w:val="TableParagraph"/>
              <w:spacing w:before="70"/>
              <w:ind w:left="146"/>
              <w:rPr>
                <w:szCs w:val="20"/>
              </w:rPr>
            </w:pPr>
            <w:r w:rsidRPr="002A1D0A">
              <w:rPr>
                <w:szCs w:val="20"/>
              </w:rPr>
              <w:t>327</w:t>
            </w:r>
          </w:p>
        </w:tc>
      </w:tr>
      <w:tr w:rsidR="00870C91" w:rsidRPr="002A1D0A" w14:paraId="70EABC1D" w14:textId="77777777" w:rsidTr="00EB4681">
        <w:trPr>
          <w:trHeight w:val="750"/>
        </w:trPr>
        <w:tc>
          <w:tcPr>
            <w:tcW w:w="624" w:type="dxa"/>
            <w:shd w:val="clear" w:color="auto" w:fill="auto"/>
          </w:tcPr>
          <w:p w14:paraId="4AB698E6" w14:textId="77777777" w:rsidR="00870C91" w:rsidRPr="002A1D0A" w:rsidRDefault="00870C91">
            <w:pPr>
              <w:pStyle w:val="TableParagraph"/>
              <w:spacing w:before="73"/>
              <w:ind w:left="108"/>
              <w:rPr>
                <w:szCs w:val="20"/>
              </w:rPr>
            </w:pPr>
            <w:r w:rsidRPr="002A1D0A">
              <w:rPr>
                <w:b/>
                <w:bCs/>
                <w:szCs w:val="20"/>
              </w:rPr>
              <w:lastRenderedPageBreak/>
              <w:t>8.3.8</w:t>
            </w:r>
          </w:p>
        </w:tc>
        <w:tc>
          <w:tcPr>
            <w:tcW w:w="6921" w:type="dxa"/>
            <w:shd w:val="clear" w:color="auto" w:fill="auto"/>
          </w:tcPr>
          <w:p w14:paraId="5A148B44" w14:textId="6C2FCB8A" w:rsidR="00870C91" w:rsidRPr="002A1D0A" w:rsidRDefault="006E7460">
            <w:pPr>
              <w:pStyle w:val="TableParagraph"/>
              <w:spacing w:before="70"/>
              <w:ind w:left="113" w:right="57"/>
              <w:rPr>
                <w:szCs w:val="20"/>
              </w:rPr>
            </w:pPr>
            <w:r>
              <w:rPr>
                <w:szCs w:val="20"/>
              </w:rPr>
              <w:t>Prüfen Sie</w:t>
            </w:r>
            <w:r w:rsidR="00870C91" w:rsidRPr="002A1D0A">
              <w:rPr>
                <w:szCs w:val="20"/>
              </w:rPr>
              <w:t>, dass personenbezogene Daten in Bezug auf die Datenspeicherung klassifiziert werden, so dass alte oder veraltete Daten automatisch, nach einem Zeitplan oder je nach Situation gelöscht werden</w:t>
            </w:r>
            <w:r w:rsidR="00EB4681">
              <w:rPr>
                <w:szCs w:val="20"/>
              </w:rPr>
              <w:t xml:space="preserve"> können</w:t>
            </w:r>
            <w:r w:rsidR="00870C91" w:rsidRPr="002A1D0A">
              <w:rPr>
                <w:szCs w:val="20"/>
              </w:rPr>
              <w:t>.</w:t>
            </w:r>
          </w:p>
        </w:tc>
        <w:tc>
          <w:tcPr>
            <w:tcW w:w="411" w:type="dxa"/>
            <w:shd w:val="clear" w:color="auto" w:fill="auto"/>
          </w:tcPr>
          <w:p w14:paraId="612F9621" w14:textId="77777777" w:rsidR="00870C91" w:rsidRPr="002A1D0A" w:rsidRDefault="00870C91">
            <w:pPr>
              <w:snapToGrid w:val="0"/>
              <w:rPr>
                <w:szCs w:val="20"/>
              </w:rPr>
            </w:pPr>
          </w:p>
        </w:tc>
        <w:tc>
          <w:tcPr>
            <w:tcW w:w="402" w:type="dxa"/>
            <w:shd w:val="clear" w:color="auto" w:fill="auto"/>
          </w:tcPr>
          <w:p w14:paraId="799F5570" w14:textId="77777777" w:rsidR="00870C91" w:rsidRPr="002A1D0A" w:rsidRDefault="00870C91">
            <w:pPr>
              <w:pStyle w:val="TableParagraph"/>
              <w:spacing w:before="71"/>
              <w:ind w:left="126"/>
              <w:rPr>
                <w:szCs w:val="20"/>
              </w:rPr>
            </w:pPr>
            <w:r w:rsidRPr="002A1D0A">
              <w:rPr>
                <w:rFonts w:ascii="Segoe UI Symbol" w:eastAsia="Segoe UI Symbol" w:hAnsi="Segoe UI Symbol" w:cs="Segoe UI Symbol"/>
                <w:szCs w:val="20"/>
              </w:rPr>
              <w:t>✓</w:t>
            </w:r>
          </w:p>
        </w:tc>
        <w:tc>
          <w:tcPr>
            <w:tcW w:w="402" w:type="dxa"/>
            <w:shd w:val="clear" w:color="auto" w:fill="auto"/>
          </w:tcPr>
          <w:p w14:paraId="709DA7A4" w14:textId="77777777" w:rsidR="00870C91" w:rsidRPr="002A1D0A" w:rsidRDefault="00870C91">
            <w:pPr>
              <w:pStyle w:val="TableParagraph"/>
              <w:spacing w:before="71"/>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6B352574" w14:textId="77777777" w:rsidR="00870C91" w:rsidRPr="002A1D0A" w:rsidRDefault="00870C91">
            <w:pPr>
              <w:pStyle w:val="TableParagraph"/>
              <w:spacing w:before="73"/>
              <w:ind w:left="146"/>
              <w:rPr>
                <w:szCs w:val="20"/>
              </w:rPr>
            </w:pPr>
            <w:r w:rsidRPr="002A1D0A">
              <w:rPr>
                <w:szCs w:val="20"/>
              </w:rPr>
              <w:t>285</w:t>
            </w:r>
          </w:p>
        </w:tc>
      </w:tr>
    </w:tbl>
    <w:p w14:paraId="783F90CE" w14:textId="77777777" w:rsidR="00870C91" w:rsidRPr="002A1D0A" w:rsidRDefault="00870C91">
      <w:pPr>
        <w:spacing w:before="2"/>
        <w:rPr>
          <w:rFonts w:cs="Calibri"/>
          <w:szCs w:val="20"/>
        </w:rPr>
      </w:pPr>
    </w:p>
    <w:p w14:paraId="39A31ACF" w14:textId="3E776C29" w:rsidR="00870C91" w:rsidRPr="002A1D0A" w:rsidRDefault="00870C91" w:rsidP="000816FD">
      <w:r w:rsidRPr="002A1D0A">
        <w:t>Wenn es um den Datenschutz geht, sollte man in erster Linie an die Massenextraktion oder -modifikation oder an eine übermäßige Nutzung denken. Viele Social-Media-Systeme erlauben beispielsweise nur das Hinzufügen von 100 neuen Freunden pro Tag, aber es ist nicht wichtig, aus welchem System diese Anfragen kommen. Eine Banking-Platt</w:t>
      </w:r>
      <w:r w:rsidR="00EB4681">
        <w:t>-</w:t>
      </w:r>
      <w:r w:rsidRPr="002A1D0A">
        <w:t xml:space="preserve">form </w:t>
      </w:r>
      <w:r w:rsidR="00EB4681">
        <w:t>soll</w:t>
      </w:r>
      <w:r w:rsidRPr="002A1D0A">
        <w:t>te vielleicht mehr als 5 Transaktionen pro Stunde blockieren, welche mehr als 1000 Euro an externe Institu</w:t>
      </w:r>
      <w:r w:rsidR="00EB4681">
        <w:t>-</w:t>
      </w:r>
      <w:r w:rsidRPr="002A1D0A">
        <w:t>te überweisen. Jedes System hat</w:t>
      </w:r>
      <w:r w:rsidR="002A1D0A" w:rsidRPr="002A1D0A">
        <w:t xml:space="preserve"> </w:t>
      </w:r>
      <w:r w:rsidRPr="002A1D0A">
        <w:t>sehr unterschiedliche Anforderungen. Deshalb muss man bei der Entscheidung, was „abnormal</w:t>
      </w:r>
      <w:r w:rsidR="0094523B">
        <w:t>“</w:t>
      </w:r>
      <w:r w:rsidRPr="002A1D0A">
        <w:t xml:space="preserve"> ist, das Bedrohungsmodell und das Geschäftsrisiko berücksichtigen. Wichtige Kriterien sind hierbei die Fähigkeit, solche abnormalen Massenaktionen zu erkennen, abzuwenden oder vorzugsweise zu blockieren.</w:t>
      </w:r>
    </w:p>
    <w:p w14:paraId="473398CE" w14:textId="77777777" w:rsidR="001630EE" w:rsidRDefault="001630EE">
      <w:pPr>
        <w:suppressAutoHyphens w:val="0"/>
        <w:rPr>
          <w:rFonts w:ascii="Calibri Light" w:eastAsia="Calibri Light" w:hAnsi="Calibri Light" w:cs="Calibri Light"/>
          <w:color w:val="2D74B5"/>
          <w:sz w:val="26"/>
          <w:szCs w:val="26"/>
        </w:rPr>
      </w:pPr>
      <w:bookmarkStart w:id="283" w:name="_bookmark106"/>
      <w:bookmarkStart w:id="284" w:name="_Toc43526984"/>
      <w:bookmarkEnd w:id="283"/>
      <w:r>
        <w:br w:type="page"/>
      </w:r>
    </w:p>
    <w:p w14:paraId="4148474C" w14:textId="3927CEC1" w:rsidR="00870C91" w:rsidRDefault="00870C91" w:rsidP="00CE3BD4">
      <w:pPr>
        <w:pStyle w:val="Heading2"/>
      </w:pPr>
      <w:bookmarkStart w:id="285" w:name="_Toc65991035"/>
      <w:r>
        <w:lastRenderedPageBreak/>
        <w:t>Referenzen</w:t>
      </w:r>
      <w:bookmarkEnd w:id="284"/>
      <w:bookmarkEnd w:id="285"/>
    </w:p>
    <w:p w14:paraId="0CE40F1F" w14:textId="77777777" w:rsidR="00870C91" w:rsidRPr="002A1D0A" w:rsidRDefault="00870C91" w:rsidP="000816FD">
      <w:r w:rsidRPr="002A1D0A">
        <w:t>Für weitere Informationen siehe ebenfalls:</w:t>
      </w:r>
    </w:p>
    <w:p w14:paraId="2424C9F1" w14:textId="63843615" w:rsidR="00870C91" w:rsidRPr="00870C91" w:rsidRDefault="00523914">
      <w:pPr>
        <w:pStyle w:val="BodyText"/>
        <w:numPr>
          <w:ilvl w:val="0"/>
          <w:numId w:val="5"/>
        </w:numPr>
        <w:tabs>
          <w:tab w:val="left" w:pos="581"/>
        </w:tabs>
      </w:pPr>
      <w:hyperlink r:id="rId104" w:history="1">
        <w:r w:rsidR="007351D4">
          <w:rPr>
            <w:rStyle w:val="Hyperlink"/>
            <w:color w:val="0462C1"/>
          </w:rPr>
          <w:t>Nutzen SIe die Website securityheaders.com, um Ihre Site zu testen.</w:t>
        </w:r>
      </w:hyperlink>
    </w:p>
    <w:p w14:paraId="3263E670" w14:textId="4D8DB841" w:rsidR="00870C91" w:rsidRDefault="00523914">
      <w:pPr>
        <w:pStyle w:val="BodyText"/>
        <w:numPr>
          <w:ilvl w:val="0"/>
          <w:numId w:val="5"/>
        </w:numPr>
        <w:tabs>
          <w:tab w:val="left" w:pos="581"/>
        </w:tabs>
        <w:spacing w:before="118"/>
      </w:pPr>
      <w:hyperlink r:id="rId105" w:history="1">
        <w:r w:rsidR="00870C91">
          <w:rPr>
            <w:rStyle w:val="Hyperlink"/>
            <w:color w:val="0462C1"/>
          </w:rPr>
          <w:t>OWASP Secure Headers project</w:t>
        </w:r>
      </w:hyperlink>
    </w:p>
    <w:p w14:paraId="3D8C1FE5" w14:textId="322A1320" w:rsidR="00870C91" w:rsidRDefault="00523914">
      <w:pPr>
        <w:pStyle w:val="BodyText"/>
        <w:numPr>
          <w:ilvl w:val="0"/>
          <w:numId w:val="5"/>
        </w:numPr>
        <w:tabs>
          <w:tab w:val="left" w:pos="581"/>
        </w:tabs>
      </w:pPr>
      <w:hyperlink r:id="rId106" w:history="1">
        <w:r w:rsidR="00870C91">
          <w:rPr>
            <w:rStyle w:val="Hyperlink"/>
            <w:color w:val="0462C1"/>
          </w:rPr>
          <w:t>OWASP Privacy Risiken Projekt</w:t>
        </w:r>
      </w:hyperlink>
    </w:p>
    <w:p w14:paraId="43B0596D" w14:textId="46BC1EBD" w:rsidR="00870C91" w:rsidRDefault="00523914">
      <w:pPr>
        <w:pStyle w:val="BodyText"/>
        <w:numPr>
          <w:ilvl w:val="0"/>
          <w:numId w:val="5"/>
        </w:numPr>
        <w:tabs>
          <w:tab w:val="left" w:pos="581"/>
        </w:tabs>
      </w:pPr>
      <w:hyperlink r:id="rId107" w:history="1">
        <w:r w:rsidR="00870C91" w:rsidRPr="00870C91">
          <w:rPr>
            <w:rStyle w:val="Hyperlink"/>
            <w:color w:val="0462C1"/>
          </w:rPr>
          <w:t>OWASP User Privacy Protection Cheat Sheet</w:t>
        </w:r>
      </w:hyperlink>
    </w:p>
    <w:p w14:paraId="5F637E24" w14:textId="37C5280F" w:rsidR="00870C91" w:rsidRPr="00870C91" w:rsidRDefault="00523914">
      <w:pPr>
        <w:pStyle w:val="BodyText"/>
        <w:numPr>
          <w:ilvl w:val="0"/>
          <w:numId w:val="5"/>
        </w:numPr>
        <w:tabs>
          <w:tab w:val="left" w:pos="581"/>
        </w:tabs>
      </w:pPr>
      <w:hyperlink r:id="rId108" w:history="1">
        <w:r w:rsidR="00870C91">
          <w:rPr>
            <w:rStyle w:val="Hyperlink"/>
            <w:color w:val="0462C1"/>
          </w:rPr>
          <w:t>Datenschutz-Grundverordnung der Europäischen Union (DSGVO/ GDPR) Übersicht</w:t>
        </w:r>
      </w:hyperlink>
    </w:p>
    <w:p w14:paraId="0986CF0C" w14:textId="77777777" w:rsidR="00870C91" w:rsidRPr="007351D4" w:rsidRDefault="00523914">
      <w:pPr>
        <w:pStyle w:val="BodyText"/>
        <w:numPr>
          <w:ilvl w:val="0"/>
          <w:numId w:val="5"/>
        </w:numPr>
        <w:tabs>
          <w:tab w:val="left" w:pos="581"/>
        </w:tabs>
        <w:spacing w:before="118"/>
        <w:rPr>
          <w:rStyle w:val="Hyperlink"/>
          <w:color w:val="2D74B5"/>
          <w:sz w:val="32"/>
          <w:u w:val="none"/>
        </w:rPr>
      </w:pPr>
      <w:hyperlink r:id="rId109" w:history="1">
        <w:r w:rsidR="00870C91" w:rsidRPr="00870C91">
          <w:rPr>
            <w:rStyle w:val="Hyperlink"/>
            <w:color w:val="0462C1"/>
          </w:rPr>
          <w:t>European Union Data Protection Supervisor - Internet Privacy Engineering Network</w:t>
        </w:r>
      </w:hyperlink>
    </w:p>
    <w:p w14:paraId="09ABBC44" w14:textId="77777777" w:rsidR="007351D4" w:rsidRDefault="007351D4" w:rsidP="007351D4">
      <w:pPr>
        <w:pStyle w:val="BodyText"/>
        <w:tabs>
          <w:tab w:val="left" w:pos="581"/>
        </w:tabs>
        <w:spacing w:before="118"/>
        <w:rPr>
          <w:rStyle w:val="Hyperlink"/>
          <w:color w:val="0462C1"/>
        </w:rPr>
      </w:pPr>
    </w:p>
    <w:p w14:paraId="06EB193A" w14:textId="13C1B790" w:rsidR="007351D4" w:rsidRPr="00870C91" w:rsidRDefault="007351D4" w:rsidP="007351D4">
      <w:pPr>
        <w:pStyle w:val="BodyText"/>
        <w:tabs>
          <w:tab w:val="left" w:pos="581"/>
        </w:tabs>
        <w:spacing w:before="118"/>
        <w:rPr>
          <w:color w:val="2D74B5"/>
          <w:sz w:val="32"/>
        </w:rPr>
        <w:sectPr w:rsidR="007351D4" w:rsidRPr="00870C91">
          <w:headerReference w:type="even" r:id="rId110"/>
          <w:footerReference w:type="even" r:id="rId111"/>
          <w:headerReference w:type="first" r:id="rId112"/>
          <w:footerReference w:type="first" r:id="rId113"/>
          <w:pgSz w:w="12240" w:h="15840"/>
          <w:pgMar w:top="1320" w:right="1480" w:bottom="1480" w:left="1340" w:header="768" w:footer="1291" w:gutter="0"/>
          <w:cols w:space="720"/>
          <w:docGrid w:linePitch="100" w:charSpace="4096"/>
        </w:sectPr>
      </w:pPr>
    </w:p>
    <w:p w14:paraId="04337A00" w14:textId="4B076155" w:rsidR="00870C91" w:rsidRPr="00870C91" w:rsidRDefault="00870C91" w:rsidP="00CE3BD4">
      <w:pPr>
        <w:pStyle w:val="Heading1"/>
      </w:pPr>
      <w:bookmarkStart w:id="286" w:name="_bookmark107"/>
      <w:bookmarkStart w:id="287" w:name="_Toc43526985"/>
      <w:bookmarkStart w:id="288" w:name="_Toc65991036"/>
      <w:bookmarkEnd w:id="286"/>
      <w:r>
        <w:lastRenderedPageBreak/>
        <w:t>V9: Anforderungen an die Kommunikation</w:t>
      </w:r>
      <w:bookmarkEnd w:id="287"/>
      <w:bookmarkEnd w:id="288"/>
    </w:p>
    <w:p w14:paraId="45DC00C1" w14:textId="478D8636" w:rsidR="00870C91" w:rsidRDefault="0037412D" w:rsidP="00CE3BD4">
      <w:pPr>
        <w:pStyle w:val="Heading2"/>
      </w:pPr>
      <w:bookmarkStart w:id="289" w:name="_bookmark108"/>
      <w:bookmarkStart w:id="290" w:name="_Toc43526986"/>
      <w:bookmarkStart w:id="291" w:name="_Toc65991037"/>
      <w:bookmarkEnd w:id="289"/>
      <w:r>
        <w:t>Ziel</w:t>
      </w:r>
      <w:bookmarkEnd w:id="290"/>
      <w:bookmarkEnd w:id="291"/>
    </w:p>
    <w:p w14:paraId="2415D324" w14:textId="22A0FD81" w:rsidR="00870C91" w:rsidRPr="002A1D0A" w:rsidRDefault="008874F9" w:rsidP="000816FD">
      <w:r>
        <w:t>Prüfen Sie</w:t>
      </w:r>
      <w:r w:rsidR="00870C91" w:rsidRPr="002A1D0A">
        <w:t>, dass eine verifizierte Anwendung die folgenden High-Level Anforderungen erfüllt:</w:t>
      </w:r>
    </w:p>
    <w:p w14:paraId="7451DC8C" w14:textId="0DC35BDD" w:rsidR="00870C91" w:rsidRPr="002A1D0A" w:rsidRDefault="00B759A6">
      <w:pPr>
        <w:pStyle w:val="BodyText"/>
        <w:numPr>
          <w:ilvl w:val="0"/>
          <w:numId w:val="5"/>
        </w:numPr>
        <w:tabs>
          <w:tab w:val="left" w:pos="581"/>
        </w:tabs>
      </w:pPr>
      <w:r>
        <w:t xml:space="preserve">Unabhängig von der Brisanz der Daten wird bei der Übertragung stets </w:t>
      </w:r>
      <w:r w:rsidR="00870C91" w:rsidRPr="002A1D0A">
        <w:t>TLS oder eine starke Verschlüsselung</w:t>
      </w:r>
      <w:r>
        <w:t xml:space="preserve"> verwendet</w:t>
      </w:r>
      <w:r w:rsidR="00870C91" w:rsidRPr="002A1D0A">
        <w:t>.</w:t>
      </w:r>
    </w:p>
    <w:p w14:paraId="0386EA36" w14:textId="659F5D1E" w:rsidR="00870C91" w:rsidRPr="002A1D0A" w:rsidRDefault="00870C91">
      <w:pPr>
        <w:pStyle w:val="BodyText"/>
        <w:numPr>
          <w:ilvl w:val="0"/>
          <w:numId w:val="5"/>
        </w:numPr>
        <w:tabs>
          <w:tab w:val="left" w:pos="581"/>
        </w:tabs>
      </w:pPr>
      <w:r w:rsidRPr="002A1D0A">
        <w:t>Die aktuellsten</w:t>
      </w:r>
      <w:r w:rsidR="00B759A6">
        <w:t xml:space="preserve"> E</w:t>
      </w:r>
      <w:r w:rsidRPr="002A1D0A">
        <w:t>mpfehlungen werden verwendet, um Algorithmen zu aktivieren und zu</w:t>
      </w:r>
      <w:r w:rsidR="00B759A6">
        <w:t xml:space="preserve"> priorisieren</w:t>
      </w:r>
      <w:r w:rsidRPr="002A1D0A">
        <w:t>.</w:t>
      </w:r>
    </w:p>
    <w:p w14:paraId="69D3DD20" w14:textId="6BFB642C" w:rsidR="00870C91" w:rsidRPr="002A1D0A" w:rsidRDefault="00B759A6">
      <w:pPr>
        <w:pStyle w:val="BodyText"/>
        <w:numPr>
          <w:ilvl w:val="0"/>
          <w:numId w:val="5"/>
        </w:numPr>
        <w:tabs>
          <w:tab w:val="left" w:pos="581"/>
        </w:tabs>
      </w:pPr>
      <w:r>
        <w:t>B</w:t>
      </w:r>
      <w:r w:rsidR="00870C91" w:rsidRPr="002A1D0A">
        <w:t xml:space="preserve">ald veraltete Algorithmen werden </w:t>
      </w:r>
      <w:r>
        <w:t xml:space="preserve">mit niedrigster Priorität </w:t>
      </w:r>
      <w:r w:rsidR="00870C91" w:rsidRPr="002A1D0A">
        <w:t>angeordnet</w:t>
      </w:r>
    </w:p>
    <w:p w14:paraId="7FD707B6" w14:textId="55FB2236" w:rsidR="00870C91" w:rsidRPr="002A1D0A" w:rsidRDefault="00870C91">
      <w:pPr>
        <w:pStyle w:val="BodyText"/>
        <w:numPr>
          <w:ilvl w:val="0"/>
          <w:numId w:val="5"/>
        </w:numPr>
        <w:tabs>
          <w:tab w:val="left" w:pos="581"/>
        </w:tabs>
        <w:spacing w:before="118"/>
      </w:pPr>
      <w:r w:rsidRPr="002A1D0A">
        <w:t>Veraltete oder unsichere Algorithmen werden deaktiviert.</w:t>
      </w:r>
    </w:p>
    <w:p w14:paraId="774FD151" w14:textId="54347F3E" w:rsidR="00870C91" w:rsidRPr="002A1D0A" w:rsidRDefault="00861235" w:rsidP="000816FD">
      <w:r>
        <w:t>A</w:t>
      </w:r>
      <w:r w:rsidRPr="002A1D0A">
        <w:t xml:space="preserve">ufgrund von </w:t>
      </w:r>
      <w:r>
        <w:t xml:space="preserve">Unzulänglichkeiten </w:t>
      </w:r>
      <w:r w:rsidRPr="002A1D0A">
        <w:t>in bestehenden Algorithmen</w:t>
      </w:r>
      <w:r>
        <w:t xml:space="preserve"> ändern sich d</w:t>
      </w:r>
      <w:r w:rsidR="00B759A6">
        <w:t xml:space="preserve">ie </w:t>
      </w:r>
      <w:r w:rsidR="00870C91" w:rsidRPr="002A1D0A">
        <w:t xml:space="preserve">Empfehlungen zur sicheren TLS-Konfiguration häufig. Verwenden Sie immer die neuesten Versionen von TLS-Konfigurationsprüfungs-Tools (wie SSLyze oder andere TLS-Scanner), um die bevorzugte Reihenfolge und die Auswahl der Algorithmen zu konfigurieren. Die Konfiguration sollte regelmäßig überprüft werden, um sicherzustellen, dass </w:t>
      </w:r>
      <w:r w:rsidR="00B759A6">
        <w:t>s</w:t>
      </w:r>
      <w:r w:rsidR="00870C91" w:rsidRPr="002A1D0A">
        <w:t>ie sicher und wirksam ist.</w:t>
      </w:r>
    </w:p>
    <w:p w14:paraId="4C1E0889" w14:textId="42D23A3C" w:rsidR="00870C91" w:rsidRDefault="00870C91" w:rsidP="00CE3BD4">
      <w:pPr>
        <w:pStyle w:val="Heading2"/>
      </w:pPr>
      <w:bookmarkStart w:id="292" w:name="_bookmark109"/>
      <w:bookmarkStart w:id="293" w:name="_Toc43526987"/>
      <w:bookmarkStart w:id="294" w:name="_Toc65991038"/>
      <w:bookmarkEnd w:id="292"/>
      <w:r>
        <w:t>V9.1 Anforderungen an die Kommunikationssicherheit</w:t>
      </w:r>
      <w:bookmarkEnd w:id="293"/>
      <w:r w:rsidR="00CA3D80">
        <w:t xml:space="preserve"> des Clients</w:t>
      </w:r>
      <w:bookmarkEnd w:id="294"/>
    </w:p>
    <w:p w14:paraId="5323ABF6" w14:textId="445771DF" w:rsidR="00870C91" w:rsidRPr="002A1D0A" w:rsidRDefault="00870C91" w:rsidP="000816FD">
      <w:r w:rsidRPr="002A1D0A">
        <w:t>Alle Client-Kommunikation d</w:t>
      </w:r>
      <w:r w:rsidR="00B759A6">
        <w:t>a</w:t>
      </w:r>
      <w:r w:rsidRPr="002A1D0A">
        <w:t xml:space="preserve">rf nur über verschlüsselte Kommunikationspfade erfolgen. </w:t>
      </w:r>
      <w:r w:rsidR="00AF0045">
        <w:t>M</w:t>
      </w:r>
      <w:r w:rsidRPr="002A1D0A">
        <w:t xml:space="preserve">oderne Browser und Suchmaschinen </w:t>
      </w:r>
      <w:r w:rsidR="00AF0045">
        <w:t xml:space="preserve">verlangen </w:t>
      </w:r>
      <w:r w:rsidRPr="002A1D0A">
        <w:t xml:space="preserve">die Verwendung der TLS Version 1.2 oder </w:t>
      </w:r>
      <w:r w:rsidR="00AF0045">
        <w:t>moderner</w:t>
      </w:r>
      <w:r w:rsidRPr="002A1D0A">
        <w:t xml:space="preserve">. Die Konfiguration sollte regelmäßig überprüft werden, um sicherzustellen, dass die neuesten </w:t>
      </w:r>
      <w:r w:rsidR="00AF0045">
        <w:t xml:space="preserve">Erkenntnisse umgesetzt </w:t>
      </w:r>
      <w:r w:rsidRPr="002A1D0A">
        <w:t>werden.</w:t>
      </w:r>
    </w:p>
    <w:p w14:paraId="1A88EABD" w14:textId="77777777" w:rsidR="00870C91" w:rsidRPr="002A1D0A" w:rsidRDefault="00870C91" w:rsidP="000816FD">
      <w:pPr>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884"/>
        <w:gridCol w:w="449"/>
        <w:gridCol w:w="402"/>
        <w:gridCol w:w="401"/>
        <w:gridCol w:w="600"/>
      </w:tblGrid>
      <w:tr w:rsidR="00870C91" w:rsidRPr="002A1D0A" w14:paraId="2F8B2FC3" w14:textId="77777777" w:rsidTr="00AF0045">
        <w:trPr>
          <w:trHeight w:val="253"/>
        </w:trPr>
        <w:tc>
          <w:tcPr>
            <w:tcW w:w="624" w:type="dxa"/>
            <w:tcBorders>
              <w:bottom w:val="single" w:sz="4" w:space="0" w:color="auto"/>
            </w:tcBorders>
            <w:shd w:val="clear" w:color="auto" w:fill="auto"/>
          </w:tcPr>
          <w:p w14:paraId="11A21D7E" w14:textId="77777777" w:rsidR="00870C91" w:rsidRPr="002A1D0A" w:rsidRDefault="00870C91">
            <w:pPr>
              <w:pStyle w:val="TableParagraph"/>
              <w:spacing w:before="19"/>
              <w:ind w:right="2"/>
              <w:jc w:val="center"/>
              <w:rPr>
                <w:szCs w:val="20"/>
              </w:rPr>
            </w:pPr>
            <w:r w:rsidRPr="002A1D0A">
              <w:rPr>
                <w:szCs w:val="20"/>
              </w:rPr>
              <w:t>#</w:t>
            </w:r>
          </w:p>
        </w:tc>
        <w:tc>
          <w:tcPr>
            <w:tcW w:w="6884" w:type="dxa"/>
            <w:tcBorders>
              <w:bottom w:val="single" w:sz="4" w:space="0" w:color="auto"/>
            </w:tcBorders>
            <w:shd w:val="clear" w:color="auto" w:fill="auto"/>
          </w:tcPr>
          <w:p w14:paraId="13523388" w14:textId="77777777" w:rsidR="00870C91" w:rsidRPr="002A1D0A" w:rsidRDefault="00870C91">
            <w:pPr>
              <w:pStyle w:val="TableParagraph"/>
              <w:spacing w:before="19"/>
              <w:ind w:left="108"/>
              <w:rPr>
                <w:szCs w:val="20"/>
              </w:rPr>
            </w:pPr>
            <w:r w:rsidRPr="002A1D0A">
              <w:rPr>
                <w:szCs w:val="20"/>
              </w:rPr>
              <w:t>Beschreibung</w:t>
            </w:r>
          </w:p>
        </w:tc>
        <w:tc>
          <w:tcPr>
            <w:tcW w:w="449" w:type="dxa"/>
            <w:tcBorders>
              <w:bottom w:val="single" w:sz="4" w:space="0" w:color="auto"/>
            </w:tcBorders>
            <w:shd w:val="clear" w:color="auto" w:fill="auto"/>
          </w:tcPr>
          <w:p w14:paraId="538FAA31" w14:textId="77777777" w:rsidR="00870C91" w:rsidRPr="002A1D0A" w:rsidRDefault="00870C91">
            <w:pPr>
              <w:pStyle w:val="TableParagraph"/>
              <w:spacing w:before="19"/>
              <w:ind w:left="156"/>
              <w:rPr>
                <w:szCs w:val="20"/>
              </w:rPr>
            </w:pPr>
            <w:r w:rsidRPr="002A1D0A">
              <w:rPr>
                <w:szCs w:val="20"/>
              </w:rPr>
              <w:t>L1</w:t>
            </w:r>
          </w:p>
        </w:tc>
        <w:tc>
          <w:tcPr>
            <w:tcW w:w="402" w:type="dxa"/>
            <w:tcBorders>
              <w:bottom w:val="single" w:sz="4" w:space="0" w:color="auto"/>
            </w:tcBorders>
            <w:shd w:val="clear" w:color="auto" w:fill="auto"/>
          </w:tcPr>
          <w:p w14:paraId="49810612" w14:textId="77777777" w:rsidR="00870C91" w:rsidRPr="002A1D0A" w:rsidRDefault="00870C91">
            <w:pPr>
              <w:pStyle w:val="TableParagraph"/>
              <w:spacing w:before="19"/>
              <w:ind w:left="107"/>
              <w:rPr>
                <w:szCs w:val="20"/>
              </w:rPr>
            </w:pPr>
            <w:r w:rsidRPr="002A1D0A">
              <w:rPr>
                <w:szCs w:val="20"/>
              </w:rPr>
              <w:t>L2</w:t>
            </w:r>
          </w:p>
        </w:tc>
        <w:tc>
          <w:tcPr>
            <w:tcW w:w="401" w:type="dxa"/>
            <w:tcBorders>
              <w:bottom w:val="single" w:sz="4" w:space="0" w:color="auto"/>
            </w:tcBorders>
            <w:shd w:val="clear" w:color="auto" w:fill="auto"/>
          </w:tcPr>
          <w:p w14:paraId="75D2CC6F" w14:textId="77777777" w:rsidR="00870C91" w:rsidRPr="002A1D0A" w:rsidRDefault="00870C91">
            <w:pPr>
              <w:pStyle w:val="TableParagraph"/>
              <w:spacing w:before="19"/>
              <w:ind w:left="108"/>
              <w:rPr>
                <w:szCs w:val="20"/>
              </w:rPr>
            </w:pPr>
            <w:r w:rsidRPr="002A1D0A">
              <w:rPr>
                <w:szCs w:val="20"/>
              </w:rPr>
              <w:t>L3</w:t>
            </w:r>
          </w:p>
        </w:tc>
        <w:tc>
          <w:tcPr>
            <w:tcW w:w="600" w:type="dxa"/>
            <w:tcBorders>
              <w:bottom w:val="single" w:sz="4" w:space="0" w:color="auto"/>
            </w:tcBorders>
            <w:shd w:val="clear" w:color="auto" w:fill="auto"/>
          </w:tcPr>
          <w:p w14:paraId="32F9ADBE" w14:textId="77777777" w:rsidR="00870C91" w:rsidRPr="002A1D0A" w:rsidRDefault="00870C91">
            <w:pPr>
              <w:pStyle w:val="TableParagraph"/>
              <w:spacing w:before="19"/>
              <w:ind w:left="107"/>
              <w:rPr>
                <w:szCs w:val="20"/>
              </w:rPr>
            </w:pPr>
            <w:r w:rsidRPr="002A1D0A">
              <w:rPr>
                <w:szCs w:val="20"/>
              </w:rPr>
              <w:t>CWE</w:t>
            </w:r>
          </w:p>
        </w:tc>
      </w:tr>
      <w:tr w:rsidR="00870C91" w:rsidRPr="002A1D0A" w14:paraId="45931989" w14:textId="77777777" w:rsidTr="00AF0045">
        <w:trPr>
          <w:trHeight w:val="550"/>
        </w:trPr>
        <w:tc>
          <w:tcPr>
            <w:tcW w:w="624" w:type="dxa"/>
            <w:tcBorders>
              <w:top w:val="single" w:sz="4" w:space="0" w:color="auto"/>
            </w:tcBorders>
            <w:shd w:val="clear" w:color="auto" w:fill="auto"/>
          </w:tcPr>
          <w:p w14:paraId="09B4083C" w14:textId="77777777" w:rsidR="00870C91" w:rsidRPr="002A1D0A" w:rsidRDefault="00870C91">
            <w:pPr>
              <w:pStyle w:val="TableParagraph"/>
              <w:spacing w:before="58"/>
              <w:ind w:left="108"/>
              <w:rPr>
                <w:szCs w:val="20"/>
              </w:rPr>
            </w:pPr>
            <w:r w:rsidRPr="002A1D0A">
              <w:rPr>
                <w:b/>
                <w:bCs/>
                <w:szCs w:val="20"/>
              </w:rPr>
              <w:t>9.1.1</w:t>
            </w:r>
          </w:p>
        </w:tc>
        <w:tc>
          <w:tcPr>
            <w:tcW w:w="6884" w:type="dxa"/>
            <w:tcBorders>
              <w:top w:val="single" w:sz="4" w:space="0" w:color="auto"/>
            </w:tcBorders>
            <w:shd w:val="clear" w:color="auto" w:fill="auto"/>
          </w:tcPr>
          <w:p w14:paraId="5AACA8B5" w14:textId="2F11572E" w:rsidR="00870C91" w:rsidRPr="002A1D0A" w:rsidRDefault="008874F9">
            <w:pPr>
              <w:pStyle w:val="TableParagraph"/>
              <w:spacing w:before="58"/>
              <w:ind w:left="108" w:right="172"/>
              <w:rPr>
                <w:szCs w:val="20"/>
              </w:rPr>
            </w:pPr>
            <w:r>
              <w:rPr>
                <w:szCs w:val="20"/>
              </w:rPr>
              <w:t>Prüfen Sie</w:t>
            </w:r>
            <w:r w:rsidR="00870C91" w:rsidRPr="002A1D0A">
              <w:rPr>
                <w:szCs w:val="20"/>
              </w:rPr>
              <w:t xml:space="preserve">, dass für alle Client-Verbindungen TLS verwendet wird, das nicht auf unsichere oder unverschlüsselte </w:t>
            </w:r>
            <w:r w:rsidR="00AF0045">
              <w:rPr>
                <w:szCs w:val="20"/>
              </w:rPr>
              <w:t>Konfigurationen</w:t>
            </w:r>
            <w:r w:rsidR="00870C91" w:rsidRPr="002A1D0A">
              <w:rPr>
                <w:szCs w:val="20"/>
              </w:rPr>
              <w:t xml:space="preserve"> zurückgreift. (</w:t>
            </w:r>
            <w:hyperlink r:id="rId114" w:anchor="tab%3DFormal_Numbering" w:history="1">
              <w:r w:rsidR="00870C91" w:rsidRPr="002A1D0A">
                <w:rPr>
                  <w:rStyle w:val="Hyperlink"/>
                  <w:color w:val="0462C1"/>
                  <w:szCs w:val="20"/>
                </w:rPr>
                <w:t>C8</w:t>
              </w:r>
            </w:hyperlink>
            <w:r w:rsidR="00870C91" w:rsidRPr="002A1D0A">
              <w:rPr>
                <w:szCs w:val="20"/>
              </w:rPr>
              <w:t>)</w:t>
            </w:r>
          </w:p>
        </w:tc>
        <w:tc>
          <w:tcPr>
            <w:tcW w:w="449" w:type="dxa"/>
            <w:tcBorders>
              <w:top w:val="single" w:sz="4" w:space="0" w:color="auto"/>
            </w:tcBorders>
            <w:shd w:val="clear" w:color="auto" w:fill="auto"/>
          </w:tcPr>
          <w:p w14:paraId="2CD10976" w14:textId="77777777" w:rsidR="00870C91" w:rsidRPr="002A1D0A" w:rsidRDefault="00870C91">
            <w:pPr>
              <w:pStyle w:val="TableParagraph"/>
              <w:spacing w:before="56"/>
              <w:ind w:left="175"/>
              <w:rPr>
                <w:szCs w:val="20"/>
              </w:rPr>
            </w:pPr>
            <w:r w:rsidRPr="002A1D0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6A64C84F" w14:textId="77777777" w:rsidR="00870C91" w:rsidRPr="002A1D0A" w:rsidRDefault="00870C91">
            <w:pPr>
              <w:pStyle w:val="TableParagraph"/>
              <w:spacing w:before="56"/>
              <w:ind w:left="126"/>
              <w:rPr>
                <w:szCs w:val="20"/>
              </w:rPr>
            </w:pPr>
            <w:r w:rsidRPr="002A1D0A">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376573BD" w14:textId="77777777" w:rsidR="00870C91" w:rsidRPr="002A1D0A" w:rsidRDefault="00870C91">
            <w:pPr>
              <w:pStyle w:val="TableParagraph"/>
              <w:spacing w:before="56"/>
              <w:ind w:left="128"/>
              <w:rPr>
                <w:szCs w:val="20"/>
              </w:rPr>
            </w:pPr>
            <w:r w:rsidRPr="002A1D0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4A15E8DC" w14:textId="77777777" w:rsidR="00870C91" w:rsidRPr="002A1D0A" w:rsidRDefault="00870C91">
            <w:pPr>
              <w:pStyle w:val="TableParagraph"/>
              <w:spacing w:before="58"/>
              <w:ind w:left="146"/>
              <w:rPr>
                <w:szCs w:val="20"/>
              </w:rPr>
            </w:pPr>
            <w:r w:rsidRPr="002A1D0A">
              <w:rPr>
                <w:szCs w:val="20"/>
              </w:rPr>
              <w:t>319</w:t>
            </w:r>
          </w:p>
        </w:tc>
      </w:tr>
      <w:tr w:rsidR="00870C91" w:rsidRPr="002A1D0A" w14:paraId="2F485094" w14:textId="77777777" w:rsidTr="00AF0045">
        <w:trPr>
          <w:trHeight w:val="811"/>
        </w:trPr>
        <w:tc>
          <w:tcPr>
            <w:tcW w:w="624" w:type="dxa"/>
            <w:shd w:val="clear" w:color="auto" w:fill="auto"/>
          </w:tcPr>
          <w:p w14:paraId="37477FE7" w14:textId="77777777" w:rsidR="00870C91" w:rsidRPr="002A1D0A" w:rsidRDefault="00870C91">
            <w:pPr>
              <w:pStyle w:val="TableParagraph"/>
              <w:spacing w:before="70"/>
              <w:ind w:left="108"/>
              <w:rPr>
                <w:szCs w:val="20"/>
              </w:rPr>
            </w:pPr>
            <w:r w:rsidRPr="002A1D0A">
              <w:rPr>
                <w:b/>
                <w:bCs/>
                <w:szCs w:val="20"/>
              </w:rPr>
              <w:t>9.1.2</w:t>
            </w:r>
          </w:p>
        </w:tc>
        <w:tc>
          <w:tcPr>
            <w:tcW w:w="6884" w:type="dxa"/>
            <w:shd w:val="clear" w:color="auto" w:fill="auto"/>
          </w:tcPr>
          <w:p w14:paraId="4D02804F" w14:textId="33BCB6A9" w:rsidR="00870C91" w:rsidRPr="002A1D0A" w:rsidRDefault="00861235">
            <w:pPr>
              <w:pStyle w:val="TableParagraph"/>
              <w:spacing w:before="70"/>
              <w:ind w:left="108" w:right="188"/>
              <w:rPr>
                <w:szCs w:val="20"/>
              </w:rPr>
            </w:pPr>
            <w:r>
              <w:rPr>
                <w:szCs w:val="20"/>
              </w:rPr>
              <w:t>Prüfen</w:t>
            </w:r>
            <w:r w:rsidR="00870C91" w:rsidRPr="002A1D0A">
              <w:rPr>
                <w:szCs w:val="20"/>
              </w:rPr>
              <w:t xml:space="preserve"> Sie mit aktuellen TLS-Testtools, dass nur starke Algorithmen</w:t>
            </w:r>
            <w:r w:rsidR="00AF0045">
              <w:rPr>
                <w:szCs w:val="20"/>
              </w:rPr>
              <w:t xml:space="preserve"> </w:t>
            </w:r>
            <w:r w:rsidR="00870C91" w:rsidRPr="002A1D0A">
              <w:rPr>
                <w:szCs w:val="20"/>
              </w:rPr>
              <w:t xml:space="preserve">und Protokolle </w:t>
            </w:r>
            <w:r w:rsidR="00AF0045">
              <w:rPr>
                <w:szCs w:val="20"/>
              </w:rPr>
              <w:t>genutzt</w:t>
            </w:r>
            <w:r w:rsidR="00870C91" w:rsidRPr="002A1D0A">
              <w:rPr>
                <w:szCs w:val="20"/>
              </w:rPr>
              <w:t xml:space="preserve"> werden</w:t>
            </w:r>
            <w:r w:rsidR="00AF0045">
              <w:rPr>
                <w:szCs w:val="20"/>
              </w:rPr>
              <w:t xml:space="preserve"> können</w:t>
            </w:r>
            <w:r>
              <w:rPr>
                <w:szCs w:val="20"/>
              </w:rPr>
              <w:t>.</w:t>
            </w:r>
            <w:r w:rsidR="00870C91" w:rsidRPr="002A1D0A">
              <w:rPr>
                <w:szCs w:val="20"/>
              </w:rPr>
              <w:t xml:space="preserve"> </w:t>
            </w:r>
            <w:r>
              <w:rPr>
                <w:szCs w:val="20"/>
              </w:rPr>
              <w:t>D</w:t>
            </w:r>
            <w:r w:rsidR="00870C91" w:rsidRPr="002A1D0A">
              <w:rPr>
                <w:szCs w:val="20"/>
              </w:rPr>
              <w:t xml:space="preserve">ie stärksten Algorithmen und </w:t>
            </w:r>
            <w:r w:rsidR="00AF0045">
              <w:rPr>
                <w:szCs w:val="20"/>
              </w:rPr>
              <w:t xml:space="preserve">neuesten Protokollversionen </w:t>
            </w:r>
            <w:r>
              <w:rPr>
                <w:szCs w:val="20"/>
              </w:rPr>
              <w:t>sind zu bevorzugen</w:t>
            </w:r>
            <w:r w:rsidR="00870C91" w:rsidRPr="002A1D0A">
              <w:rPr>
                <w:szCs w:val="20"/>
              </w:rPr>
              <w:t>.</w:t>
            </w:r>
          </w:p>
        </w:tc>
        <w:tc>
          <w:tcPr>
            <w:tcW w:w="449" w:type="dxa"/>
            <w:shd w:val="clear" w:color="auto" w:fill="auto"/>
          </w:tcPr>
          <w:p w14:paraId="740123CC" w14:textId="77777777" w:rsidR="00870C91" w:rsidRPr="002A1D0A" w:rsidRDefault="00870C91">
            <w:pPr>
              <w:pStyle w:val="TableParagraph"/>
              <w:spacing w:before="69"/>
              <w:ind w:left="175"/>
              <w:rPr>
                <w:szCs w:val="20"/>
              </w:rPr>
            </w:pPr>
            <w:r w:rsidRPr="002A1D0A">
              <w:rPr>
                <w:rFonts w:ascii="Segoe UI Symbol" w:eastAsia="Segoe UI Symbol" w:hAnsi="Segoe UI Symbol" w:cs="Segoe UI Symbol"/>
                <w:szCs w:val="20"/>
              </w:rPr>
              <w:t>✓</w:t>
            </w:r>
          </w:p>
        </w:tc>
        <w:tc>
          <w:tcPr>
            <w:tcW w:w="402" w:type="dxa"/>
            <w:shd w:val="clear" w:color="auto" w:fill="auto"/>
          </w:tcPr>
          <w:p w14:paraId="6AC745CA" w14:textId="77777777" w:rsidR="00870C91" w:rsidRPr="002A1D0A" w:rsidRDefault="00870C91">
            <w:pPr>
              <w:pStyle w:val="TableParagraph"/>
              <w:spacing w:before="69"/>
              <w:ind w:left="126"/>
              <w:rPr>
                <w:szCs w:val="20"/>
              </w:rPr>
            </w:pPr>
            <w:r w:rsidRPr="002A1D0A">
              <w:rPr>
                <w:rFonts w:ascii="Segoe UI Symbol" w:eastAsia="Segoe UI Symbol" w:hAnsi="Segoe UI Symbol" w:cs="Segoe UI Symbol"/>
                <w:szCs w:val="20"/>
              </w:rPr>
              <w:t>✓</w:t>
            </w:r>
          </w:p>
        </w:tc>
        <w:tc>
          <w:tcPr>
            <w:tcW w:w="401" w:type="dxa"/>
            <w:shd w:val="clear" w:color="auto" w:fill="auto"/>
          </w:tcPr>
          <w:p w14:paraId="79CD39CF" w14:textId="77777777" w:rsidR="00870C91" w:rsidRPr="002A1D0A" w:rsidRDefault="00870C91">
            <w:pPr>
              <w:pStyle w:val="TableParagraph"/>
              <w:spacing w:before="69"/>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512FBBE6" w14:textId="77777777" w:rsidR="00870C91" w:rsidRPr="002A1D0A" w:rsidRDefault="00870C91">
            <w:pPr>
              <w:pStyle w:val="TableParagraph"/>
              <w:spacing w:before="70"/>
              <w:ind w:left="146"/>
              <w:rPr>
                <w:szCs w:val="20"/>
              </w:rPr>
            </w:pPr>
            <w:r w:rsidRPr="002A1D0A">
              <w:rPr>
                <w:szCs w:val="20"/>
              </w:rPr>
              <w:t>326</w:t>
            </w:r>
          </w:p>
        </w:tc>
      </w:tr>
      <w:tr w:rsidR="00870C91" w:rsidRPr="002A1D0A" w14:paraId="3B768815" w14:textId="77777777" w:rsidTr="00AF0045">
        <w:trPr>
          <w:trHeight w:val="567"/>
        </w:trPr>
        <w:tc>
          <w:tcPr>
            <w:tcW w:w="624" w:type="dxa"/>
            <w:shd w:val="clear" w:color="auto" w:fill="auto"/>
          </w:tcPr>
          <w:p w14:paraId="0448186F" w14:textId="77777777" w:rsidR="00870C91" w:rsidRPr="002A1D0A" w:rsidRDefault="00870C91">
            <w:pPr>
              <w:pStyle w:val="TableParagraph"/>
              <w:spacing w:before="73"/>
              <w:ind w:left="108"/>
              <w:rPr>
                <w:szCs w:val="20"/>
              </w:rPr>
            </w:pPr>
            <w:r w:rsidRPr="002A1D0A">
              <w:rPr>
                <w:b/>
                <w:bCs/>
                <w:szCs w:val="20"/>
              </w:rPr>
              <w:t>9.1.3</w:t>
            </w:r>
          </w:p>
        </w:tc>
        <w:tc>
          <w:tcPr>
            <w:tcW w:w="6884" w:type="dxa"/>
            <w:shd w:val="clear" w:color="auto" w:fill="auto"/>
          </w:tcPr>
          <w:p w14:paraId="5CDE058E" w14:textId="18687353" w:rsidR="00870C91" w:rsidRPr="002A1D0A" w:rsidRDefault="006E7460">
            <w:pPr>
              <w:pStyle w:val="TableParagraph"/>
              <w:spacing w:before="70"/>
              <w:ind w:left="108" w:right="154"/>
              <w:rPr>
                <w:szCs w:val="20"/>
              </w:rPr>
            </w:pPr>
            <w:r>
              <w:rPr>
                <w:szCs w:val="20"/>
              </w:rPr>
              <w:t>Prüfen Sie</w:t>
            </w:r>
            <w:r w:rsidR="00870C91" w:rsidRPr="002A1D0A">
              <w:rPr>
                <w:szCs w:val="20"/>
              </w:rPr>
              <w:t>, dass alte Versionen von SSL- und TLS-Protokollen</w:t>
            </w:r>
            <w:r w:rsidR="00AF0045" w:rsidRPr="002A1D0A">
              <w:rPr>
                <w:szCs w:val="20"/>
              </w:rPr>
              <w:t>, z. B. SSLv2, SSLv3 oder TLS 1.0 und TLS 1.1</w:t>
            </w:r>
            <w:r w:rsidR="00870C91" w:rsidRPr="002A1D0A">
              <w:rPr>
                <w:szCs w:val="20"/>
              </w:rPr>
              <w:t>, Algorithmen</w:t>
            </w:r>
            <w:r w:rsidR="00AF0045">
              <w:rPr>
                <w:szCs w:val="20"/>
              </w:rPr>
              <w:t xml:space="preserve"> </w:t>
            </w:r>
            <w:r w:rsidR="00870C91" w:rsidRPr="002A1D0A">
              <w:rPr>
                <w:szCs w:val="20"/>
              </w:rPr>
              <w:t xml:space="preserve">und Konfigurationen deaktiviert werden. </w:t>
            </w:r>
          </w:p>
        </w:tc>
        <w:tc>
          <w:tcPr>
            <w:tcW w:w="449" w:type="dxa"/>
            <w:shd w:val="clear" w:color="auto" w:fill="auto"/>
          </w:tcPr>
          <w:p w14:paraId="4C88115F" w14:textId="77777777" w:rsidR="00870C91" w:rsidRPr="002A1D0A" w:rsidRDefault="00870C91">
            <w:pPr>
              <w:pStyle w:val="TableParagraph"/>
              <w:spacing w:before="71"/>
              <w:ind w:left="175"/>
              <w:rPr>
                <w:szCs w:val="20"/>
              </w:rPr>
            </w:pPr>
            <w:r w:rsidRPr="002A1D0A">
              <w:rPr>
                <w:rFonts w:ascii="Segoe UI Symbol" w:eastAsia="Segoe UI Symbol" w:hAnsi="Segoe UI Symbol" w:cs="Segoe UI Symbol"/>
                <w:szCs w:val="20"/>
              </w:rPr>
              <w:t>✓</w:t>
            </w:r>
          </w:p>
        </w:tc>
        <w:tc>
          <w:tcPr>
            <w:tcW w:w="402" w:type="dxa"/>
            <w:shd w:val="clear" w:color="auto" w:fill="auto"/>
          </w:tcPr>
          <w:p w14:paraId="1B0F3BDC" w14:textId="77777777" w:rsidR="00870C91" w:rsidRPr="002A1D0A" w:rsidRDefault="00870C91">
            <w:pPr>
              <w:pStyle w:val="TableParagraph"/>
              <w:spacing w:before="71"/>
              <w:ind w:left="126"/>
              <w:rPr>
                <w:szCs w:val="20"/>
              </w:rPr>
            </w:pPr>
            <w:r w:rsidRPr="002A1D0A">
              <w:rPr>
                <w:rFonts w:ascii="Segoe UI Symbol" w:eastAsia="Segoe UI Symbol" w:hAnsi="Segoe UI Symbol" w:cs="Segoe UI Symbol"/>
                <w:szCs w:val="20"/>
              </w:rPr>
              <w:t>✓</w:t>
            </w:r>
          </w:p>
        </w:tc>
        <w:tc>
          <w:tcPr>
            <w:tcW w:w="401" w:type="dxa"/>
            <w:shd w:val="clear" w:color="auto" w:fill="auto"/>
          </w:tcPr>
          <w:p w14:paraId="3278324D" w14:textId="77777777" w:rsidR="00870C91" w:rsidRPr="002A1D0A" w:rsidRDefault="00870C91">
            <w:pPr>
              <w:pStyle w:val="TableParagraph"/>
              <w:spacing w:before="71"/>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482E8379" w14:textId="77777777" w:rsidR="00870C91" w:rsidRPr="002A1D0A" w:rsidRDefault="00870C91">
            <w:pPr>
              <w:pStyle w:val="TableParagraph"/>
              <w:spacing w:before="73"/>
              <w:ind w:left="146"/>
              <w:rPr>
                <w:szCs w:val="20"/>
              </w:rPr>
            </w:pPr>
            <w:r w:rsidRPr="002A1D0A">
              <w:rPr>
                <w:szCs w:val="20"/>
              </w:rPr>
              <w:t>326</w:t>
            </w:r>
          </w:p>
        </w:tc>
      </w:tr>
    </w:tbl>
    <w:p w14:paraId="4D4F6046" w14:textId="223421E9" w:rsidR="00870C91" w:rsidRPr="00870C91" w:rsidRDefault="00870C91" w:rsidP="00CE3BD4">
      <w:pPr>
        <w:pStyle w:val="Heading2"/>
      </w:pPr>
      <w:bookmarkStart w:id="295" w:name="_bookmark110"/>
      <w:bookmarkStart w:id="296" w:name="_Toc43526988"/>
      <w:bookmarkStart w:id="297" w:name="_Toc65991039"/>
      <w:bookmarkEnd w:id="295"/>
      <w:r>
        <w:t xml:space="preserve">V9.2 Anforderungen an die </w:t>
      </w:r>
      <w:r w:rsidR="00A249D6">
        <w:t xml:space="preserve">Sicherheit der </w:t>
      </w:r>
      <w:r>
        <w:t>Server</w:t>
      </w:r>
      <w:r w:rsidR="00A249D6">
        <w:t>k</w:t>
      </w:r>
      <w:r>
        <w:t>ommunikation</w:t>
      </w:r>
      <w:bookmarkEnd w:id="296"/>
      <w:bookmarkEnd w:id="297"/>
    </w:p>
    <w:p w14:paraId="792D44AD" w14:textId="2ACBD969" w:rsidR="00870C91" w:rsidRPr="002A1D0A" w:rsidRDefault="00870C91" w:rsidP="000816FD">
      <w:r w:rsidRPr="002A1D0A">
        <w:t>Server</w:t>
      </w:r>
      <w:r w:rsidR="00A249D6">
        <w:t>k</w:t>
      </w:r>
      <w:r w:rsidRPr="002A1D0A">
        <w:t xml:space="preserve">ommunikation ist mehr als nur HTTP. Es müssen sichere Verbindungen zu und von anderen Systemen - wie Überwachungssysteme, Management-Tools, Fernzugriff und ssh, Middleware, Datenbank, Mainframes, Partner- oder externe Quellsysteme </w:t>
      </w:r>
      <w:r w:rsidR="00AF0045">
        <w:t>eingerichtet werden</w:t>
      </w:r>
      <w:r w:rsidRPr="002A1D0A">
        <w:t>. All diese müssen verschlüsselt werden, um zu verhindern, dass sie nach außen</w:t>
      </w:r>
      <w:r w:rsidR="00AF0045">
        <w:t xml:space="preserve"> schwer</w:t>
      </w:r>
      <w:r w:rsidRPr="002A1D0A">
        <w:t xml:space="preserve"> aber </w:t>
      </w:r>
      <w:r w:rsidR="00AF0045">
        <w:t xml:space="preserve">nach </w:t>
      </w:r>
      <w:r w:rsidRPr="002A1D0A">
        <w:t>innen kinderleicht abzufangen sind.</w:t>
      </w:r>
    </w:p>
    <w:p w14:paraId="58B0AC96" w14:textId="77777777" w:rsidR="00870C91" w:rsidRPr="002A1D0A"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766"/>
        <w:gridCol w:w="127"/>
        <w:gridCol w:w="440"/>
        <w:gridCol w:w="402"/>
        <w:gridCol w:w="402"/>
        <w:gridCol w:w="600"/>
      </w:tblGrid>
      <w:tr w:rsidR="00870C91" w:rsidRPr="002A1D0A" w14:paraId="60260CA7" w14:textId="77777777" w:rsidTr="00F75A7B">
        <w:trPr>
          <w:trHeight w:val="391"/>
        </w:trPr>
        <w:tc>
          <w:tcPr>
            <w:tcW w:w="624" w:type="dxa"/>
            <w:tcBorders>
              <w:bottom w:val="single" w:sz="4" w:space="0" w:color="auto"/>
            </w:tcBorders>
            <w:shd w:val="clear" w:color="auto" w:fill="auto"/>
          </w:tcPr>
          <w:p w14:paraId="0CD9ED8F" w14:textId="77777777" w:rsidR="00870C91" w:rsidRPr="002A1D0A" w:rsidRDefault="00870C91">
            <w:pPr>
              <w:pStyle w:val="TableParagraph"/>
              <w:spacing w:before="19"/>
              <w:ind w:right="2"/>
              <w:jc w:val="center"/>
              <w:rPr>
                <w:szCs w:val="20"/>
              </w:rPr>
            </w:pPr>
            <w:r w:rsidRPr="002A1D0A">
              <w:rPr>
                <w:szCs w:val="20"/>
              </w:rPr>
              <w:t>#</w:t>
            </w:r>
          </w:p>
        </w:tc>
        <w:tc>
          <w:tcPr>
            <w:tcW w:w="6893" w:type="dxa"/>
            <w:gridSpan w:val="2"/>
            <w:tcBorders>
              <w:bottom w:val="single" w:sz="4" w:space="0" w:color="auto"/>
            </w:tcBorders>
            <w:shd w:val="clear" w:color="auto" w:fill="auto"/>
          </w:tcPr>
          <w:p w14:paraId="1F7B2C1E" w14:textId="77777777" w:rsidR="00870C91" w:rsidRPr="002A1D0A" w:rsidRDefault="00870C91">
            <w:pPr>
              <w:pStyle w:val="TableParagraph"/>
              <w:spacing w:before="19"/>
              <w:ind w:left="108"/>
              <w:rPr>
                <w:szCs w:val="20"/>
              </w:rPr>
            </w:pPr>
            <w:r w:rsidRPr="002A1D0A">
              <w:rPr>
                <w:szCs w:val="20"/>
              </w:rPr>
              <w:t>Beschreibung</w:t>
            </w:r>
          </w:p>
        </w:tc>
        <w:tc>
          <w:tcPr>
            <w:tcW w:w="440" w:type="dxa"/>
            <w:tcBorders>
              <w:bottom w:val="single" w:sz="4" w:space="0" w:color="auto"/>
            </w:tcBorders>
            <w:shd w:val="clear" w:color="auto" w:fill="auto"/>
          </w:tcPr>
          <w:p w14:paraId="535831F8" w14:textId="77777777" w:rsidR="00870C91" w:rsidRPr="002A1D0A" w:rsidRDefault="00870C91">
            <w:pPr>
              <w:pStyle w:val="TableParagraph"/>
              <w:spacing w:before="19"/>
              <w:ind w:left="145"/>
              <w:rPr>
                <w:szCs w:val="20"/>
              </w:rPr>
            </w:pPr>
            <w:r w:rsidRPr="002A1D0A">
              <w:rPr>
                <w:szCs w:val="20"/>
              </w:rPr>
              <w:t>L1</w:t>
            </w:r>
          </w:p>
        </w:tc>
        <w:tc>
          <w:tcPr>
            <w:tcW w:w="402" w:type="dxa"/>
            <w:tcBorders>
              <w:bottom w:val="single" w:sz="4" w:space="0" w:color="auto"/>
            </w:tcBorders>
            <w:shd w:val="clear" w:color="auto" w:fill="auto"/>
          </w:tcPr>
          <w:p w14:paraId="7981E456" w14:textId="77777777" w:rsidR="00870C91" w:rsidRPr="002A1D0A" w:rsidRDefault="00870C91">
            <w:pPr>
              <w:pStyle w:val="TableParagraph"/>
              <w:spacing w:before="19"/>
              <w:ind w:left="107"/>
              <w:rPr>
                <w:szCs w:val="20"/>
              </w:rPr>
            </w:pPr>
            <w:r w:rsidRPr="002A1D0A">
              <w:rPr>
                <w:szCs w:val="20"/>
              </w:rPr>
              <w:t>L2</w:t>
            </w:r>
          </w:p>
        </w:tc>
        <w:tc>
          <w:tcPr>
            <w:tcW w:w="402" w:type="dxa"/>
            <w:tcBorders>
              <w:bottom w:val="single" w:sz="4" w:space="0" w:color="auto"/>
            </w:tcBorders>
            <w:shd w:val="clear" w:color="auto" w:fill="auto"/>
          </w:tcPr>
          <w:p w14:paraId="0721B101" w14:textId="77777777" w:rsidR="00870C91" w:rsidRPr="002A1D0A" w:rsidRDefault="00870C91">
            <w:pPr>
              <w:pStyle w:val="TableParagraph"/>
              <w:spacing w:before="19"/>
              <w:ind w:left="108"/>
              <w:rPr>
                <w:szCs w:val="20"/>
              </w:rPr>
            </w:pPr>
            <w:r w:rsidRPr="002A1D0A">
              <w:rPr>
                <w:szCs w:val="20"/>
              </w:rPr>
              <w:t xml:space="preserve">L3 </w:t>
            </w:r>
          </w:p>
        </w:tc>
        <w:tc>
          <w:tcPr>
            <w:tcW w:w="600" w:type="dxa"/>
            <w:tcBorders>
              <w:bottom w:val="single" w:sz="4" w:space="0" w:color="auto"/>
            </w:tcBorders>
            <w:shd w:val="clear" w:color="auto" w:fill="auto"/>
          </w:tcPr>
          <w:p w14:paraId="32902D49" w14:textId="77777777" w:rsidR="00870C91" w:rsidRPr="002A1D0A" w:rsidRDefault="00870C91">
            <w:pPr>
              <w:pStyle w:val="TableParagraph"/>
              <w:spacing w:before="19"/>
              <w:ind w:left="107"/>
              <w:rPr>
                <w:szCs w:val="20"/>
              </w:rPr>
            </w:pPr>
            <w:r w:rsidRPr="002A1D0A">
              <w:rPr>
                <w:szCs w:val="20"/>
              </w:rPr>
              <w:t>CWE</w:t>
            </w:r>
          </w:p>
        </w:tc>
      </w:tr>
      <w:tr w:rsidR="00870C91" w:rsidRPr="002A1D0A" w14:paraId="146CCC41" w14:textId="77777777" w:rsidTr="00F75A7B">
        <w:trPr>
          <w:trHeight w:val="1073"/>
        </w:trPr>
        <w:tc>
          <w:tcPr>
            <w:tcW w:w="624" w:type="dxa"/>
            <w:tcBorders>
              <w:top w:val="single" w:sz="4" w:space="0" w:color="auto"/>
            </w:tcBorders>
            <w:shd w:val="clear" w:color="auto" w:fill="auto"/>
          </w:tcPr>
          <w:p w14:paraId="2EC05948" w14:textId="77777777" w:rsidR="00870C91" w:rsidRPr="002A1D0A" w:rsidRDefault="00870C91">
            <w:pPr>
              <w:pStyle w:val="TableParagraph"/>
              <w:spacing w:before="58"/>
              <w:ind w:left="108"/>
              <w:rPr>
                <w:szCs w:val="20"/>
              </w:rPr>
            </w:pPr>
            <w:r w:rsidRPr="002A1D0A">
              <w:rPr>
                <w:b/>
                <w:bCs/>
                <w:szCs w:val="20"/>
              </w:rPr>
              <w:t>9.2.1</w:t>
            </w:r>
          </w:p>
        </w:tc>
        <w:tc>
          <w:tcPr>
            <w:tcW w:w="6893" w:type="dxa"/>
            <w:gridSpan w:val="2"/>
            <w:tcBorders>
              <w:top w:val="single" w:sz="4" w:space="0" w:color="auto"/>
            </w:tcBorders>
            <w:shd w:val="clear" w:color="auto" w:fill="auto"/>
          </w:tcPr>
          <w:p w14:paraId="242DE73D" w14:textId="1E6402DA" w:rsidR="00870C91" w:rsidRPr="002A1D0A" w:rsidRDefault="006E7460">
            <w:pPr>
              <w:pStyle w:val="TableParagraph"/>
              <w:spacing w:before="58"/>
              <w:ind w:left="108" w:right="143"/>
              <w:rPr>
                <w:szCs w:val="20"/>
              </w:rPr>
            </w:pPr>
            <w:r>
              <w:rPr>
                <w:szCs w:val="20"/>
              </w:rPr>
              <w:t>Prüfen Sie</w:t>
            </w:r>
            <w:r w:rsidR="00870C91" w:rsidRPr="002A1D0A">
              <w:rPr>
                <w:szCs w:val="20"/>
              </w:rPr>
              <w:t>, dass Verbindungen zum und vom Server vertrauenswürdige TLS-Zertifikate verwenden. Werden intern generierte oder selbstsignierte Zertifikate verwendet, muss der Server so konfiguriert werden, dass er nur bestimmten internen CAs vertraut. Alle anderen müssen abgelehnt werden.</w:t>
            </w:r>
          </w:p>
        </w:tc>
        <w:tc>
          <w:tcPr>
            <w:tcW w:w="440" w:type="dxa"/>
            <w:tcBorders>
              <w:top w:val="single" w:sz="4" w:space="0" w:color="auto"/>
            </w:tcBorders>
            <w:shd w:val="clear" w:color="auto" w:fill="auto"/>
          </w:tcPr>
          <w:p w14:paraId="100CDEF6" w14:textId="77777777" w:rsidR="00870C91" w:rsidRPr="002A1D0A" w:rsidRDefault="00870C91">
            <w:pPr>
              <w:snapToGrid w:val="0"/>
              <w:rPr>
                <w:szCs w:val="20"/>
              </w:rPr>
            </w:pPr>
          </w:p>
        </w:tc>
        <w:tc>
          <w:tcPr>
            <w:tcW w:w="402" w:type="dxa"/>
            <w:tcBorders>
              <w:top w:val="single" w:sz="4" w:space="0" w:color="auto"/>
            </w:tcBorders>
            <w:shd w:val="clear" w:color="auto" w:fill="auto"/>
          </w:tcPr>
          <w:p w14:paraId="58D24800" w14:textId="77777777" w:rsidR="00870C91" w:rsidRPr="002A1D0A" w:rsidRDefault="00870C91">
            <w:pPr>
              <w:pStyle w:val="TableParagraph"/>
              <w:spacing w:before="57"/>
              <w:ind w:left="126"/>
              <w:rPr>
                <w:szCs w:val="20"/>
              </w:rPr>
            </w:pPr>
            <w:r w:rsidRPr="002A1D0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16211087" w14:textId="77777777" w:rsidR="00870C91" w:rsidRPr="002A1D0A" w:rsidRDefault="00870C91">
            <w:pPr>
              <w:pStyle w:val="TableParagraph"/>
              <w:spacing w:before="57"/>
              <w:ind w:left="128"/>
              <w:rPr>
                <w:szCs w:val="20"/>
              </w:rPr>
            </w:pPr>
            <w:r w:rsidRPr="002A1D0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0D83CD6F" w14:textId="77777777" w:rsidR="00870C91" w:rsidRPr="002A1D0A" w:rsidRDefault="00870C91">
            <w:pPr>
              <w:pStyle w:val="TableParagraph"/>
              <w:spacing w:before="58"/>
              <w:ind w:left="146"/>
              <w:rPr>
                <w:szCs w:val="20"/>
              </w:rPr>
            </w:pPr>
            <w:r w:rsidRPr="002A1D0A">
              <w:rPr>
                <w:szCs w:val="20"/>
              </w:rPr>
              <w:t>295</w:t>
            </w:r>
          </w:p>
        </w:tc>
      </w:tr>
      <w:tr w:rsidR="00870C91" w:rsidRPr="002A1D0A" w14:paraId="5E196FD6" w14:textId="77777777" w:rsidTr="00F75A7B">
        <w:trPr>
          <w:trHeight w:val="1287"/>
        </w:trPr>
        <w:tc>
          <w:tcPr>
            <w:tcW w:w="624" w:type="dxa"/>
            <w:shd w:val="clear" w:color="auto" w:fill="auto"/>
          </w:tcPr>
          <w:p w14:paraId="1A42B97C" w14:textId="77777777" w:rsidR="00870C91" w:rsidRDefault="00870C91">
            <w:pPr>
              <w:pStyle w:val="TableParagraph"/>
              <w:spacing w:before="70"/>
              <w:ind w:left="108"/>
              <w:rPr>
                <w:b/>
                <w:bCs/>
                <w:szCs w:val="20"/>
              </w:rPr>
            </w:pPr>
            <w:r w:rsidRPr="002A1D0A">
              <w:rPr>
                <w:b/>
                <w:bCs/>
                <w:szCs w:val="20"/>
              </w:rPr>
              <w:lastRenderedPageBreak/>
              <w:t>9.2.2</w:t>
            </w:r>
          </w:p>
          <w:p w14:paraId="2CE4A48B" w14:textId="44CD7D0A" w:rsidR="00A249D6" w:rsidRPr="00A249D6" w:rsidRDefault="00A249D6" w:rsidP="00A249D6"/>
        </w:tc>
        <w:tc>
          <w:tcPr>
            <w:tcW w:w="6893" w:type="dxa"/>
            <w:gridSpan w:val="2"/>
            <w:shd w:val="clear" w:color="auto" w:fill="auto"/>
          </w:tcPr>
          <w:p w14:paraId="5A89348C" w14:textId="09C1A6CD" w:rsidR="00870C91" w:rsidRPr="002A1D0A" w:rsidRDefault="006E7460">
            <w:pPr>
              <w:pStyle w:val="TableParagraph"/>
              <w:spacing w:before="70"/>
              <w:ind w:left="108" w:right="240"/>
              <w:rPr>
                <w:szCs w:val="20"/>
              </w:rPr>
            </w:pPr>
            <w:r>
              <w:rPr>
                <w:szCs w:val="20"/>
              </w:rPr>
              <w:t>Prüfen Sie</w:t>
            </w:r>
            <w:r w:rsidR="00870C91" w:rsidRPr="002A1D0A">
              <w:rPr>
                <w:szCs w:val="20"/>
              </w:rPr>
              <w:t>, dass eine verschlüsselte Kommunikation wie TLS für alle ein- und ausgehenden Verbindungen, einschließlich für Management-Ports, Über</w:t>
            </w:r>
            <w:r w:rsidR="00AF0045">
              <w:rPr>
                <w:szCs w:val="20"/>
              </w:rPr>
              <w:t>-</w:t>
            </w:r>
            <w:r w:rsidR="00870C91" w:rsidRPr="002A1D0A">
              <w:rPr>
                <w:szCs w:val="20"/>
              </w:rPr>
              <w:t>wachung, Authentifizierung, API- oder Webservice-Calls, Datenbank-, Cloud-, serverlose, Mainframe-, externe und Partnerverbindungen verwendet wird. Der Server darf nicht auf unsichere oder unverschlüsselte Protokolle zurückgreifen.</w:t>
            </w:r>
          </w:p>
        </w:tc>
        <w:tc>
          <w:tcPr>
            <w:tcW w:w="440" w:type="dxa"/>
            <w:shd w:val="clear" w:color="auto" w:fill="auto"/>
          </w:tcPr>
          <w:p w14:paraId="5CB1C6B5" w14:textId="77777777" w:rsidR="00870C91" w:rsidRPr="002A1D0A" w:rsidRDefault="00870C91">
            <w:pPr>
              <w:snapToGrid w:val="0"/>
              <w:rPr>
                <w:szCs w:val="20"/>
              </w:rPr>
            </w:pPr>
          </w:p>
        </w:tc>
        <w:tc>
          <w:tcPr>
            <w:tcW w:w="402" w:type="dxa"/>
            <w:shd w:val="clear" w:color="auto" w:fill="auto"/>
          </w:tcPr>
          <w:p w14:paraId="2B210484" w14:textId="77777777" w:rsidR="00870C91" w:rsidRPr="002A1D0A" w:rsidRDefault="00870C91">
            <w:pPr>
              <w:pStyle w:val="TableParagraph"/>
              <w:spacing w:before="69"/>
              <w:ind w:left="126"/>
              <w:rPr>
                <w:szCs w:val="20"/>
              </w:rPr>
            </w:pPr>
            <w:r w:rsidRPr="002A1D0A">
              <w:rPr>
                <w:rFonts w:ascii="Segoe UI Symbol" w:eastAsia="Segoe UI Symbol" w:hAnsi="Segoe UI Symbol" w:cs="Segoe UI Symbol"/>
                <w:szCs w:val="20"/>
              </w:rPr>
              <w:t>✓</w:t>
            </w:r>
          </w:p>
        </w:tc>
        <w:tc>
          <w:tcPr>
            <w:tcW w:w="402" w:type="dxa"/>
            <w:shd w:val="clear" w:color="auto" w:fill="auto"/>
          </w:tcPr>
          <w:p w14:paraId="2CB711F9" w14:textId="77777777" w:rsidR="00870C91" w:rsidRPr="002A1D0A" w:rsidRDefault="00870C91">
            <w:pPr>
              <w:pStyle w:val="TableParagraph"/>
              <w:spacing w:before="69"/>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06394504" w14:textId="77777777" w:rsidR="00870C91" w:rsidRPr="002A1D0A" w:rsidRDefault="00870C91">
            <w:pPr>
              <w:pStyle w:val="TableParagraph"/>
              <w:spacing w:before="70"/>
              <w:ind w:left="146"/>
              <w:rPr>
                <w:szCs w:val="20"/>
              </w:rPr>
            </w:pPr>
            <w:r w:rsidRPr="002A1D0A">
              <w:rPr>
                <w:szCs w:val="20"/>
              </w:rPr>
              <w:t>319</w:t>
            </w:r>
          </w:p>
        </w:tc>
      </w:tr>
      <w:tr w:rsidR="00870C91" w:rsidRPr="002A1D0A" w14:paraId="6CFD62E5" w14:textId="77777777" w:rsidTr="00F75A7B">
        <w:trPr>
          <w:trHeight w:val="802"/>
        </w:trPr>
        <w:tc>
          <w:tcPr>
            <w:tcW w:w="624" w:type="dxa"/>
            <w:shd w:val="clear" w:color="auto" w:fill="auto"/>
          </w:tcPr>
          <w:p w14:paraId="24346783" w14:textId="77777777" w:rsidR="00870C91" w:rsidRPr="002A1D0A" w:rsidRDefault="00870C91">
            <w:pPr>
              <w:pStyle w:val="TableParagraph"/>
              <w:spacing w:before="58"/>
              <w:ind w:left="108"/>
              <w:rPr>
                <w:szCs w:val="20"/>
              </w:rPr>
            </w:pPr>
            <w:r w:rsidRPr="002A1D0A">
              <w:rPr>
                <w:b/>
                <w:bCs/>
                <w:szCs w:val="20"/>
              </w:rPr>
              <w:t>9.2.3</w:t>
            </w:r>
          </w:p>
        </w:tc>
        <w:tc>
          <w:tcPr>
            <w:tcW w:w="6766" w:type="dxa"/>
            <w:shd w:val="clear" w:color="auto" w:fill="auto"/>
          </w:tcPr>
          <w:p w14:paraId="0973D3ED" w14:textId="136709FD" w:rsidR="00870C91" w:rsidRPr="002A1D0A" w:rsidRDefault="008874F9">
            <w:pPr>
              <w:pStyle w:val="TableParagraph"/>
              <w:spacing w:before="58"/>
              <w:ind w:left="108" w:right="271"/>
              <w:rPr>
                <w:szCs w:val="20"/>
              </w:rPr>
            </w:pPr>
            <w:r>
              <w:rPr>
                <w:szCs w:val="20"/>
              </w:rPr>
              <w:t>Prüfen Sie</w:t>
            </w:r>
            <w:r w:rsidR="00870C91" w:rsidRPr="002A1D0A">
              <w:rPr>
                <w:szCs w:val="20"/>
              </w:rPr>
              <w:t>, dass alle verschlüsselten Verbindungen zu externen Systemen, die sensible Informationen oder Funktionen beinhalten, authentifiziert sind.</w:t>
            </w:r>
          </w:p>
        </w:tc>
        <w:tc>
          <w:tcPr>
            <w:tcW w:w="567" w:type="dxa"/>
            <w:gridSpan w:val="2"/>
            <w:shd w:val="clear" w:color="auto" w:fill="auto"/>
          </w:tcPr>
          <w:p w14:paraId="3B95DB94" w14:textId="77777777" w:rsidR="00870C91" w:rsidRPr="002A1D0A" w:rsidRDefault="00870C91">
            <w:pPr>
              <w:snapToGrid w:val="0"/>
              <w:rPr>
                <w:szCs w:val="20"/>
              </w:rPr>
            </w:pPr>
          </w:p>
        </w:tc>
        <w:tc>
          <w:tcPr>
            <w:tcW w:w="402" w:type="dxa"/>
            <w:shd w:val="clear" w:color="auto" w:fill="auto"/>
          </w:tcPr>
          <w:p w14:paraId="7F15843E" w14:textId="77777777" w:rsidR="00870C91" w:rsidRPr="002A1D0A" w:rsidRDefault="00870C91">
            <w:pPr>
              <w:pStyle w:val="TableParagraph"/>
              <w:spacing w:before="56"/>
              <w:ind w:left="126"/>
              <w:rPr>
                <w:szCs w:val="20"/>
              </w:rPr>
            </w:pPr>
            <w:r w:rsidRPr="002A1D0A">
              <w:rPr>
                <w:rFonts w:ascii="Segoe UI Symbol" w:eastAsia="Segoe UI Symbol" w:hAnsi="Segoe UI Symbol" w:cs="Segoe UI Symbol"/>
                <w:szCs w:val="20"/>
              </w:rPr>
              <w:t>✓</w:t>
            </w:r>
          </w:p>
        </w:tc>
        <w:tc>
          <w:tcPr>
            <w:tcW w:w="402" w:type="dxa"/>
            <w:shd w:val="clear" w:color="auto" w:fill="auto"/>
          </w:tcPr>
          <w:p w14:paraId="777F49AA" w14:textId="77777777" w:rsidR="00870C91" w:rsidRPr="002A1D0A" w:rsidRDefault="00870C91">
            <w:pPr>
              <w:pStyle w:val="TableParagraph"/>
              <w:spacing w:before="56"/>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6939E46F" w14:textId="77777777" w:rsidR="00870C91" w:rsidRPr="002A1D0A" w:rsidRDefault="00870C91">
            <w:pPr>
              <w:pStyle w:val="TableParagraph"/>
              <w:spacing w:before="58"/>
              <w:ind w:left="146"/>
              <w:rPr>
                <w:szCs w:val="20"/>
              </w:rPr>
            </w:pPr>
            <w:r w:rsidRPr="002A1D0A">
              <w:rPr>
                <w:szCs w:val="20"/>
              </w:rPr>
              <w:t>287</w:t>
            </w:r>
          </w:p>
        </w:tc>
      </w:tr>
      <w:tr w:rsidR="00870C91" w:rsidRPr="002A1D0A" w14:paraId="12C395A1" w14:textId="77777777" w:rsidTr="00F75A7B">
        <w:trPr>
          <w:trHeight w:val="562"/>
        </w:trPr>
        <w:tc>
          <w:tcPr>
            <w:tcW w:w="624" w:type="dxa"/>
            <w:shd w:val="clear" w:color="auto" w:fill="auto"/>
          </w:tcPr>
          <w:p w14:paraId="4FC7CC99" w14:textId="77777777" w:rsidR="00870C91" w:rsidRPr="002A1D0A" w:rsidRDefault="00870C91">
            <w:pPr>
              <w:pStyle w:val="TableParagraph"/>
              <w:spacing w:before="73"/>
              <w:ind w:left="108"/>
              <w:rPr>
                <w:szCs w:val="20"/>
              </w:rPr>
            </w:pPr>
            <w:r w:rsidRPr="002A1D0A">
              <w:rPr>
                <w:b/>
                <w:bCs/>
                <w:szCs w:val="20"/>
              </w:rPr>
              <w:t>9.2.4</w:t>
            </w:r>
          </w:p>
        </w:tc>
        <w:tc>
          <w:tcPr>
            <w:tcW w:w="6766" w:type="dxa"/>
            <w:shd w:val="clear" w:color="auto" w:fill="auto"/>
          </w:tcPr>
          <w:p w14:paraId="3F00E884" w14:textId="49502634" w:rsidR="00870C91" w:rsidRPr="002A1D0A" w:rsidRDefault="006E7460">
            <w:pPr>
              <w:pStyle w:val="TableParagraph"/>
              <w:spacing w:before="70"/>
              <w:ind w:left="108" w:right="558"/>
              <w:rPr>
                <w:szCs w:val="20"/>
              </w:rPr>
            </w:pPr>
            <w:r>
              <w:rPr>
                <w:szCs w:val="20"/>
              </w:rPr>
              <w:t>Prüfen Sie</w:t>
            </w:r>
            <w:r w:rsidR="00870C91" w:rsidRPr="002A1D0A">
              <w:rPr>
                <w:szCs w:val="20"/>
              </w:rPr>
              <w:t xml:space="preserve">, dass eine ordnungsgemäßer Zertifikatsperre wie z. B. das Online Certificate Status Protocol </w:t>
            </w:r>
            <w:r w:rsidR="00F75A7B">
              <w:rPr>
                <w:szCs w:val="20"/>
              </w:rPr>
              <w:t>S</w:t>
            </w:r>
            <w:r w:rsidR="00870C91" w:rsidRPr="002A1D0A">
              <w:rPr>
                <w:szCs w:val="20"/>
              </w:rPr>
              <w:t>tapling aktiviert und konfiguriert</w:t>
            </w:r>
            <w:r w:rsidR="00F75A7B">
              <w:rPr>
                <w:szCs w:val="20"/>
              </w:rPr>
              <w:t xml:space="preserve"> ist</w:t>
            </w:r>
            <w:r w:rsidR="00870C91" w:rsidRPr="002A1D0A">
              <w:rPr>
                <w:szCs w:val="20"/>
              </w:rPr>
              <w:t>.</w:t>
            </w:r>
          </w:p>
        </w:tc>
        <w:tc>
          <w:tcPr>
            <w:tcW w:w="567" w:type="dxa"/>
            <w:gridSpan w:val="2"/>
            <w:shd w:val="clear" w:color="auto" w:fill="auto"/>
          </w:tcPr>
          <w:p w14:paraId="20E4EF1D" w14:textId="77777777" w:rsidR="00870C91" w:rsidRPr="002A1D0A" w:rsidRDefault="00870C91">
            <w:pPr>
              <w:snapToGrid w:val="0"/>
              <w:rPr>
                <w:szCs w:val="20"/>
              </w:rPr>
            </w:pPr>
          </w:p>
        </w:tc>
        <w:tc>
          <w:tcPr>
            <w:tcW w:w="402" w:type="dxa"/>
            <w:shd w:val="clear" w:color="auto" w:fill="auto"/>
          </w:tcPr>
          <w:p w14:paraId="09B5F93D" w14:textId="77777777" w:rsidR="00870C91" w:rsidRPr="002A1D0A" w:rsidRDefault="00870C91">
            <w:pPr>
              <w:pStyle w:val="TableParagraph"/>
              <w:spacing w:before="71"/>
              <w:ind w:left="126"/>
              <w:rPr>
                <w:szCs w:val="20"/>
              </w:rPr>
            </w:pPr>
            <w:r w:rsidRPr="002A1D0A">
              <w:rPr>
                <w:rFonts w:ascii="Segoe UI Symbol" w:eastAsia="Segoe UI Symbol" w:hAnsi="Segoe UI Symbol" w:cs="Segoe UI Symbol"/>
                <w:szCs w:val="20"/>
              </w:rPr>
              <w:t>✓</w:t>
            </w:r>
          </w:p>
        </w:tc>
        <w:tc>
          <w:tcPr>
            <w:tcW w:w="402" w:type="dxa"/>
            <w:shd w:val="clear" w:color="auto" w:fill="auto"/>
          </w:tcPr>
          <w:p w14:paraId="25275A80" w14:textId="77777777" w:rsidR="00870C91" w:rsidRPr="002A1D0A" w:rsidRDefault="00870C91">
            <w:pPr>
              <w:pStyle w:val="TableParagraph"/>
              <w:spacing w:before="71"/>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71C7A2F5" w14:textId="77777777" w:rsidR="00870C91" w:rsidRPr="002A1D0A" w:rsidRDefault="00870C91">
            <w:pPr>
              <w:pStyle w:val="TableParagraph"/>
              <w:spacing w:before="73"/>
              <w:ind w:left="146"/>
              <w:rPr>
                <w:szCs w:val="20"/>
              </w:rPr>
            </w:pPr>
            <w:r w:rsidRPr="002A1D0A">
              <w:rPr>
                <w:szCs w:val="20"/>
              </w:rPr>
              <w:t>299</w:t>
            </w:r>
          </w:p>
        </w:tc>
      </w:tr>
      <w:tr w:rsidR="00870C91" w:rsidRPr="002A1D0A" w14:paraId="25527B44" w14:textId="77777777" w:rsidTr="00F75A7B">
        <w:trPr>
          <w:trHeight w:val="366"/>
        </w:trPr>
        <w:tc>
          <w:tcPr>
            <w:tcW w:w="624" w:type="dxa"/>
            <w:shd w:val="clear" w:color="auto" w:fill="auto"/>
          </w:tcPr>
          <w:p w14:paraId="74500871" w14:textId="77777777" w:rsidR="00870C91" w:rsidRPr="002A1D0A" w:rsidRDefault="00870C91">
            <w:pPr>
              <w:pStyle w:val="TableParagraph"/>
              <w:spacing w:before="71"/>
              <w:ind w:left="108"/>
              <w:rPr>
                <w:szCs w:val="20"/>
              </w:rPr>
            </w:pPr>
            <w:r w:rsidRPr="002A1D0A">
              <w:rPr>
                <w:b/>
                <w:bCs/>
                <w:szCs w:val="20"/>
              </w:rPr>
              <w:t>9.2.5</w:t>
            </w:r>
          </w:p>
        </w:tc>
        <w:tc>
          <w:tcPr>
            <w:tcW w:w="6766" w:type="dxa"/>
            <w:shd w:val="clear" w:color="auto" w:fill="auto"/>
          </w:tcPr>
          <w:p w14:paraId="3D60D7C7" w14:textId="6882662C" w:rsidR="00870C91" w:rsidRPr="002A1D0A" w:rsidRDefault="006E7460">
            <w:pPr>
              <w:pStyle w:val="TableParagraph"/>
              <w:spacing w:before="71"/>
              <w:ind w:left="108"/>
              <w:rPr>
                <w:szCs w:val="20"/>
              </w:rPr>
            </w:pPr>
            <w:r>
              <w:rPr>
                <w:szCs w:val="20"/>
              </w:rPr>
              <w:t>Prüfen Sie</w:t>
            </w:r>
            <w:r w:rsidR="00870C91" w:rsidRPr="002A1D0A">
              <w:rPr>
                <w:szCs w:val="20"/>
              </w:rPr>
              <w:t xml:space="preserve">, dass TLS-Verbindungsfehler </w:t>
            </w:r>
            <w:r w:rsidR="00F75A7B">
              <w:rPr>
                <w:szCs w:val="20"/>
              </w:rPr>
              <w:t xml:space="preserve">in das Backend </w:t>
            </w:r>
            <w:r w:rsidR="00870C91" w:rsidRPr="002A1D0A">
              <w:rPr>
                <w:szCs w:val="20"/>
              </w:rPr>
              <w:t>protokolliert werden.</w:t>
            </w:r>
          </w:p>
        </w:tc>
        <w:tc>
          <w:tcPr>
            <w:tcW w:w="567" w:type="dxa"/>
            <w:gridSpan w:val="2"/>
            <w:shd w:val="clear" w:color="auto" w:fill="auto"/>
          </w:tcPr>
          <w:p w14:paraId="4742C988" w14:textId="77777777" w:rsidR="00870C91" w:rsidRPr="002A1D0A" w:rsidRDefault="00870C91">
            <w:pPr>
              <w:snapToGrid w:val="0"/>
              <w:rPr>
                <w:szCs w:val="20"/>
              </w:rPr>
            </w:pPr>
          </w:p>
        </w:tc>
        <w:tc>
          <w:tcPr>
            <w:tcW w:w="402" w:type="dxa"/>
            <w:shd w:val="clear" w:color="auto" w:fill="auto"/>
          </w:tcPr>
          <w:p w14:paraId="683A30E2" w14:textId="77777777" w:rsidR="00870C91" w:rsidRPr="002A1D0A" w:rsidRDefault="00870C91">
            <w:pPr>
              <w:snapToGrid w:val="0"/>
              <w:rPr>
                <w:szCs w:val="20"/>
              </w:rPr>
            </w:pPr>
          </w:p>
        </w:tc>
        <w:tc>
          <w:tcPr>
            <w:tcW w:w="402" w:type="dxa"/>
            <w:shd w:val="clear" w:color="auto" w:fill="auto"/>
          </w:tcPr>
          <w:p w14:paraId="1B723D13" w14:textId="77777777" w:rsidR="00870C91" w:rsidRPr="002A1D0A" w:rsidRDefault="00870C91">
            <w:pPr>
              <w:pStyle w:val="TableParagraph"/>
              <w:spacing w:before="70"/>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089DB5C2" w14:textId="77777777" w:rsidR="00870C91" w:rsidRPr="002A1D0A" w:rsidRDefault="00870C91">
            <w:pPr>
              <w:pStyle w:val="TableParagraph"/>
              <w:spacing w:before="71"/>
              <w:ind w:left="146"/>
              <w:rPr>
                <w:szCs w:val="20"/>
              </w:rPr>
            </w:pPr>
            <w:r w:rsidRPr="002A1D0A">
              <w:rPr>
                <w:szCs w:val="20"/>
              </w:rPr>
              <w:t>544</w:t>
            </w:r>
          </w:p>
        </w:tc>
      </w:tr>
    </w:tbl>
    <w:p w14:paraId="684FA47C" w14:textId="77777777" w:rsidR="00870C91" w:rsidRDefault="00870C91">
      <w:pPr>
        <w:spacing w:before="5"/>
        <w:rPr>
          <w:rFonts w:cs="Calibri"/>
          <w:sz w:val="5"/>
          <w:szCs w:val="5"/>
        </w:rPr>
      </w:pPr>
    </w:p>
    <w:p w14:paraId="52661F82" w14:textId="77777777" w:rsidR="00870C91" w:rsidRDefault="00870C91" w:rsidP="00CE3BD4">
      <w:pPr>
        <w:pStyle w:val="Heading2"/>
      </w:pPr>
      <w:bookmarkStart w:id="298" w:name="_bookmark111"/>
      <w:bookmarkStart w:id="299" w:name="_Toc43526989"/>
      <w:bookmarkStart w:id="300" w:name="_Toc65991040"/>
      <w:bookmarkEnd w:id="298"/>
      <w:r>
        <w:t>Referenzen</w:t>
      </w:r>
      <w:bookmarkEnd w:id="299"/>
      <w:bookmarkEnd w:id="300"/>
    </w:p>
    <w:p w14:paraId="32D39EBC" w14:textId="77777777" w:rsidR="00870C91" w:rsidRPr="002A1D0A" w:rsidRDefault="00870C91" w:rsidP="000816FD">
      <w:r w:rsidRPr="002A1D0A">
        <w:t>Für weitere Informationen siehe ebenfalls:</w:t>
      </w:r>
    </w:p>
    <w:p w14:paraId="7B7D6A56" w14:textId="02580D17" w:rsidR="00870C91" w:rsidRPr="00786F19" w:rsidRDefault="00523914">
      <w:pPr>
        <w:pStyle w:val="BodyText"/>
        <w:numPr>
          <w:ilvl w:val="0"/>
          <w:numId w:val="5"/>
        </w:numPr>
        <w:tabs>
          <w:tab w:val="left" w:pos="581"/>
        </w:tabs>
        <w:spacing w:before="118"/>
        <w:rPr>
          <w:rStyle w:val="Hyperlink"/>
          <w:color w:val="00000A"/>
          <w:u w:val="none"/>
        </w:rPr>
      </w:pPr>
      <w:hyperlink r:id="rId115" w:history="1">
        <w:r w:rsidR="00870C91" w:rsidRPr="002A1D0A">
          <w:rPr>
            <w:rStyle w:val="Hyperlink"/>
            <w:color w:val="0462C1"/>
          </w:rPr>
          <w:t>OWASP – TLS Cheat Sheet</w:t>
        </w:r>
      </w:hyperlink>
    </w:p>
    <w:p w14:paraId="559C0904" w14:textId="77777777" w:rsidR="00786F19" w:rsidRPr="002A1D0A" w:rsidRDefault="00523914" w:rsidP="00786F19">
      <w:pPr>
        <w:numPr>
          <w:ilvl w:val="0"/>
          <w:numId w:val="5"/>
        </w:numPr>
        <w:suppressAutoHyphens w:val="0"/>
        <w:spacing w:before="60" w:line="240" w:lineRule="atLeast"/>
      </w:pPr>
      <w:hyperlink r:id="rId116">
        <w:r w:rsidR="00786F19">
          <w:rPr>
            <w:rStyle w:val="Hyperlink"/>
          </w:rPr>
          <w:t>OWASP - Pinning Guide</w:t>
        </w:r>
      </w:hyperlink>
    </w:p>
    <w:p w14:paraId="72C5FD5E" w14:textId="57335564" w:rsidR="00870C91" w:rsidRDefault="00870C91" w:rsidP="00F75A7B">
      <w:pPr>
        <w:pStyle w:val="BodyText"/>
        <w:tabs>
          <w:tab w:val="left" w:pos="581"/>
        </w:tabs>
        <w:spacing w:before="121"/>
        <w:ind w:left="0" w:right="161"/>
      </w:pPr>
      <w:r w:rsidRPr="002A1D0A">
        <w:t xml:space="preserve">Hinweise zu </w:t>
      </w:r>
      <w:r w:rsidR="00861235">
        <w:t>„</w:t>
      </w:r>
      <w:r w:rsidR="00F75A7B">
        <w:t>Anerkannten</w:t>
      </w:r>
      <w:r w:rsidRPr="002A1D0A">
        <w:t xml:space="preserve"> TLS-Modi”</w:t>
      </w:r>
      <w:r w:rsidR="00F75A7B">
        <w:t>:</w:t>
      </w:r>
      <w:r w:rsidRPr="002A1D0A">
        <w:t xml:space="preserve"> In der Vergangenheit bezog sich der ASVS auf den US-Standard FIPS 140</w:t>
      </w:r>
      <w:r w:rsidR="00817FFC">
        <w:t>.</w:t>
      </w:r>
      <w:r w:rsidRPr="002A1D0A">
        <w:t xml:space="preserve"> </w:t>
      </w:r>
      <w:r w:rsidR="00817FFC">
        <w:t>A</w:t>
      </w:r>
      <w:r w:rsidRPr="002A1D0A">
        <w:t>ls globaler Standard kann die Anwendung von US-Standards</w:t>
      </w:r>
      <w:r w:rsidR="00817FFC">
        <w:t xml:space="preserve"> allerdings</w:t>
      </w:r>
      <w:r w:rsidRPr="002A1D0A">
        <w:t xml:space="preserve"> schwierig, widersprüchlich oder verwirrend sein. </w:t>
      </w:r>
      <w:r w:rsidR="007D49D8">
        <w:t xml:space="preserve">Für Deutschland bietet das BSI einen </w:t>
      </w:r>
      <w:hyperlink r:id="rId117" w:history="1">
        <w:r w:rsidR="007D49D8" w:rsidRPr="007D49D8">
          <w:rPr>
            <w:rStyle w:val="Hyperlink"/>
          </w:rPr>
          <w:t>Mindeststandard zur TLS-Nutzung</w:t>
        </w:r>
      </w:hyperlink>
      <w:r w:rsidR="007D49D8">
        <w:t xml:space="preserve">. </w:t>
      </w:r>
      <w:r w:rsidRPr="002A1D0A">
        <w:t xml:space="preserve">Eine </w:t>
      </w:r>
      <w:r w:rsidR="007D49D8">
        <w:t>andere</w:t>
      </w:r>
      <w:r w:rsidRPr="002A1D0A">
        <w:t xml:space="preserve"> Methode, um die Einhaltung von 9.1.3 zu erreichen, wäre die Überprüfung von Leitfäden wie </w:t>
      </w:r>
      <w:hyperlink r:id="rId118" w:history="1">
        <w:r w:rsidRPr="002A1D0A">
          <w:rPr>
            <w:rStyle w:val="Hyperlink"/>
            <w:color w:val="0462C1"/>
            <w:u w:val="none"/>
          </w:rPr>
          <w:t>Mozillas serverseitigem TLS</w:t>
        </w:r>
      </w:hyperlink>
      <w:r w:rsidRPr="002A1D0A">
        <w:t xml:space="preserve"> oder </w:t>
      </w:r>
      <w:hyperlink r:id="rId119" w:history="1">
        <w:r w:rsidRPr="002A1D0A">
          <w:rPr>
            <w:rStyle w:val="Hyperlink"/>
            <w:color w:val="0462C1"/>
            <w:u w:val="none"/>
          </w:rPr>
          <w:t>die Erstellung</w:t>
        </w:r>
      </w:hyperlink>
      <w:r w:rsidRPr="002A1D0A">
        <w:rPr>
          <w:color w:val="0462C1"/>
        </w:rPr>
        <w:t xml:space="preserve"> </w:t>
      </w:r>
      <w:hyperlink r:id="rId120" w:history="1">
        <w:r w:rsidRPr="002A1D0A">
          <w:rPr>
            <w:rStyle w:val="Hyperlink"/>
            <w:color w:val="0462C1"/>
            <w:u w:val="none"/>
          </w:rPr>
          <w:t xml:space="preserve"> bekannter guter Konfigurationen</w:t>
        </w:r>
      </w:hyperlink>
      <w:r w:rsidRPr="002A1D0A">
        <w:t xml:space="preserve"> und die Verwendung bekannter TLS-Evaluierungs-Tools wie Sslyze, verschiedener Schwachstellen-Scanner oder vertrauenswürdiger TLS-Online-Assessment Services, um ein gewünschtes Sicherheitsniveau zu erreichen. I</w:t>
      </w:r>
      <w:r w:rsidR="00F75A7B">
        <w:t>n</w:t>
      </w:r>
      <w:r w:rsidRPr="002A1D0A">
        <w:t xml:space="preserve"> </w:t>
      </w:r>
      <w:r w:rsidR="00F75A7B">
        <w:t xml:space="preserve">Sicherheitstests </w:t>
      </w:r>
      <w:r w:rsidRPr="002A1D0A">
        <w:t xml:space="preserve">sehen wir die </w:t>
      </w:r>
      <w:r w:rsidR="00F75A7B">
        <w:t xml:space="preserve">Nicht-Konformität zu </w:t>
      </w:r>
      <w:r w:rsidRPr="002A1D0A">
        <w:t>diese</w:t>
      </w:r>
      <w:r w:rsidR="00F75A7B">
        <w:t>m</w:t>
      </w:r>
      <w:r w:rsidRPr="002A1D0A">
        <w:t xml:space="preserve"> Abschnitt</w:t>
      </w:r>
      <w:r w:rsidR="00F75A7B">
        <w:t xml:space="preserve"> durch </w:t>
      </w:r>
      <w:r w:rsidRPr="002A1D0A">
        <w:t>d</w:t>
      </w:r>
      <w:r w:rsidR="00F75A7B">
        <w:t>i</w:t>
      </w:r>
      <w:r w:rsidRPr="002A1D0A">
        <w:t xml:space="preserve">e Verwendung veralteter oder unsicherer Algorithmen, dem Fehlen einer perfekten </w:t>
      </w:r>
      <w:r w:rsidR="00F75A7B">
        <w:t>Forward Secrecy</w:t>
      </w:r>
      <w:r w:rsidRPr="002A1D0A">
        <w:t xml:space="preserve">, veralteten oder unsicheren SSL-Protokollen, schwachen bevorzugten </w:t>
      </w:r>
      <w:r w:rsidR="00861235">
        <w:t>Algorithmen</w:t>
      </w:r>
      <w:r w:rsidR="00F75A7B">
        <w:t xml:space="preserve"> usw</w:t>
      </w:r>
      <w:r w:rsidRPr="002A1D0A">
        <w:t>.</w:t>
      </w:r>
    </w:p>
    <w:p w14:paraId="0571F172" w14:textId="77777777" w:rsidR="0070180C" w:rsidRDefault="0070180C" w:rsidP="00F75A7B">
      <w:pPr>
        <w:pStyle w:val="BodyText"/>
        <w:tabs>
          <w:tab w:val="left" w:pos="581"/>
        </w:tabs>
        <w:spacing w:before="121"/>
        <w:ind w:left="0" w:right="161"/>
      </w:pPr>
    </w:p>
    <w:p w14:paraId="15654F7E" w14:textId="3095FF5A" w:rsidR="0070180C" w:rsidRPr="002A1D0A" w:rsidRDefault="0070180C" w:rsidP="00F75A7B">
      <w:pPr>
        <w:pStyle w:val="BodyText"/>
        <w:tabs>
          <w:tab w:val="left" w:pos="581"/>
        </w:tabs>
        <w:spacing w:before="121"/>
        <w:ind w:left="0" w:right="161"/>
        <w:sectPr w:rsidR="0070180C" w:rsidRPr="002A1D0A">
          <w:headerReference w:type="even" r:id="rId121"/>
          <w:footerReference w:type="even" r:id="rId122"/>
          <w:headerReference w:type="first" r:id="rId123"/>
          <w:footerReference w:type="first" r:id="rId124"/>
          <w:pgSz w:w="12240" w:h="15840"/>
          <w:pgMar w:top="1320" w:right="1320" w:bottom="1480" w:left="1340" w:header="768" w:footer="1291" w:gutter="0"/>
          <w:cols w:space="720"/>
          <w:docGrid w:linePitch="100" w:charSpace="4096"/>
        </w:sectPr>
      </w:pPr>
    </w:p>
    <w:p w14:paraId="6AA75E20" w14:textId="71BA1FDC" w:rsidR="00870C91" w:rsidRPr="00870C91" w:rsidRDefault="00870C91" w:rsidP="00CE3BD4">
      <w:pPr>
        <w:pStyle w:val="Heading1"/>
      </w:pPr>
      <w:bookmarkStart w:id="301" w:name="_bookmark112"/>
      <w:bookmarkStart w:id="302" w:name="_Toc43526990"/>
      <w:bookmarkStart w:id="303" w:name="_Toc65991041"/>
      <w:bookmarkEnd w:id="301"/>
      <w:r>
        <w:lastRenderedPageBreak/>
        <w:t xml:space="preserve">V10: Anforderungen </w:t>
      </w:r>
      <w:r w:rsidR="00FA1E86">
        <w:t xml:space="preserve">zur Verhinderung </w:t>
      </w:r>
      <w:r>
        <w:t>bösartige</w:t>
      </w:r>
      <w:r w:rsidR="00FA1E86">
        <w:t>n</w:t>
      </w:r>
      <w:r>
        <w:t xml:space="preserve"> Codes</w:t>
      </w:r>
      <w:bookmarkEnd w:id="302"/>
      <w:bookmarkEnd w:id="303"/>
    </w:p>
    <w:p w14:paraId="31D2EB29" w14:textId="30A62786" w:rsidR="00870C91" w:rsidRDefault="0037412D" w:rsidP="00CE3BD4">
      <w:pPr>
        <w:pStyle w:val="Heading2"/>
      </w:pPr>
      <w:bookmarkStart w:id="304" w:name="_bookmark113"/>
      <w:bookmarkStart w:id="305" w:name="_Toc43526991"/>
      <w:bookmarkStart w:id="306" w:name="_Toc65991042"/>
      <w:bookmarkEnd w:id="304"/>
      <w:r>
        <w:t>Ziel</w:t>
      </w:r>
      <w:bookmarkEnd w:id="305"/>
      <w:bookmarkEnd w:id="306"/>
    </w:p>
    <w:p w14:paraId="03944F34" w14:textId="078DDCA7" w:rsidR="00870C91" w:rsidRPr="00A02394" w:rsidRDefault="008874F9" w:rsidP="000816FD">
      <w:r>
        <w:t>Prüfen Sie</w:t>
      </w:r>
      <w:r w:rsidR="00870C91" w:rsidRPr="00A02394">
        <w:t>, dass der Code die folgenden High-Level Anforderungen erfüllt:</w:t>
      </w:r>
    </w:p>
    <w:p w14:paraId="6BAF200E" w14:textId="77777777" w:rsidR="00870C91" w:rsidRPr="00A02394" w:rsidRDefault="00870C91">
      <w:pPr>
        <w:pStyle w:val="BodyText"/>
        <w:numPr>
          <w:ilvl w:val="0"/>
          <w:numId w:val="5"/>
        </w:numPr>
        <w:tabs>
          <w:tab w:val="left" w:pos="581"/>
        </w:tabs>
      </w:pPr>
      <w:r w:rsidRPr="00A02394">
        <w:t>Böswillige Aktivitäten werden sicher und ordnungsgemäß behandelt, um den Rest der Anwendung nicht zu beeinträchtigen.</w:t>
      </w:r>
    </w:p>
    <w:p w14:paraId="386DB2B2" w14:textId="77777777" w:rsidR="00870C91" w:rsidRPr="00A02394" w:rsidRDefault="00870C91">
      <w:pPr>
        <w:pStyle w:val="BodyText"/>
        <w:numPr>
          <w:ilvl w:val="0"/>
          <w:numId w:val="5"/>
        </w:numPr>
        <w:tabs>
          <w:tab w:val="left" w:pos="581"/>
        </w:tabs>
      </w:pPr>
      <w:r w:rsidRPr="00A02394">
        <w:t>Es gibt keine Zeitbomben oder andere zeitbasierte Angriffe.</w:t>
      </w:r>
    </w:p>
    <w:p w14:paraId="636D2902" w14:textId="77777777" w:rsidR="00870C91" w:rsidRPr="00A02394" w:rsidRDefault="00870C91">
      <w:pPr>
        <w:pStyle w:val="BodyText"/>
        <w:numPr>
          <w:ilvl w:val="0"/>
          <w:numId w:val="5"/>
        </w:numPr>
        <w:tabs>
          <w:tab w:val="left" w:pos="581"/>
        </w:tabs>
      </w:pPr>
      <w:r w:rsidRPr="00A02394">
        <w:t>Es gibt kein „Phone Home“ zu böswilligen oder nicht autorisierten Zielen.</w:t>
      </w:r>
    </w:p>
    <w:p w14:paraId="6DCB2377" w14:textId="77777777" w:rsidR="00870C91" w:rsidRPr="00A02394" w:rsidRDefault="00870C91">
      <w:pPr>
        <w:pStyle w:val="BodyText"/>
        <w:numPr>
          <w:ilvl w:val="0"/>
          <w:numId w:val="5"/>
        </w:numPr>
        <w:tabs>
          <w:tab w:val="left" w:pos="581"/>
        </w:tabs>
        <w:spacing w:before="118"/>
        <w:ind w:right="266"/>
      </w:pPr>
      <w:r w:rsidRPr="00A02394">
        <w:t>Es gibt keine Hintertüren, Ostereier, Salami-Angriffe, Rootkits oder nicht autorisierte Codes, die von einem Angreifer kontrolliert werden können.</w:t>
      </w:r>
    </w:p>
    <w:p w14:paraId="251C8218" w14:textId="43F895DD" w:rsidR="00870C91" w:rsidRPr="00A02394" w:rsidRDefault="00870C91" w:rsidP="000816FD">
      <w:r w:rsidRPr="00A02394">
        <w:t xml:space="preserve">Das Feststellen </w:t>
      </w:r>
      <w:r w:rsidR="00F75A7B">
        <w:t>der Abwesenheit</w:t>
      </w:r>
      <w:r w:rsidRPr="00A02394">
        <w:t xml:space="preserve"> bösartigen Codes ist der Negativbeweis, der unmöglich vollständig</w:t>
      </w:r>
      <w:r w:rsidR="003660D8">
        <w:t xml:space="preserve"> geführt</w:t>
      </w:r>
      <w:r w:rsidRPr="00A02394">
        <w:t xml:space="preserve"> werden kann. Es sollten alle Anstrengungen unternommen werden, um sicherzustellen, dass d</w:t>
      </w:r>
      <w:r w:rsidR="00D543CD">
        <w:t xml:space="preserve">ie Software </w:t>
      </w:r>
      <w:r w:rsidRPr="00A02394">
        <w:t xml:space="preserve">keinen inhärenten bösartigen Code </w:t>
      </w:r>
      <w:r w:rsidR="00D543CD">
        <w:t xml:space="preserve">und keine </w:t>
      </w:r>
      <w:r w:rsidRPr="00A02394">
        <w:t>unerwünschte</w:t>
      </w:r>
      <w:r w:rsidR="00D543CD">
        <w:t>n</w:t>
      </w:r>
      <w:r w:rsidRPr="00A02394">
        <w:t xml:space="preserve"> Funktionen aufweist.</w:t>
      </w:r>
    </w:p>
    <w:p w14:paraId="51B7A1EB" w14:textId="77777777" w:rsidR="00870C91" w:rsidRDefault="00870C91" w:rsidP="00CE3BD4">
      <w:pPr>
        <w:pStyle w:val="Heading2"/>
      </w:pPr>
      <w:bookmarkStart w:id="307" w:name="_bookmark114"/>
      <w:bookmarkStart w:id="308" w:name="_Toc43526992"/>
      <w:bookmarkStart w:id="309" w:name="_Toc65991043"/>
      <w:bookmarkEnd w:id="307"/>
      <w:r>
        <w:t>V10.1 Kontrollen der Code-Integrität</w:t>
      </w:r>
      <w:bookmarkEnd w:id="308"/>
      <w:bookmarkEnd w:id="309"/>
    </w:p>
    <w:p w14:paraId="7812DFAD" w14:textId="2F7A1ECC" w:rsidR="00870C91" w:rsidRPr="00A02394" w:rsidRDefault="00870C91" w:rsidP="00FE07C1">
      <w:r w:rsidRPr="00A02394">
        <w:t xml:space="preserve">Die beste Verteidigung gegen bösartigen Code ist </w:t>
      </w:r>
      <w:r w:rsidR="00D543CD">
        <w:t xml:space="preserve">der Wahlspruch </w:t>
      </w:r>
      <w:r w:rsidRPr="00A02394">
        <w:t>„Vertrauen ist gut, Kontrolle ist besser</w:t>
      </w:r>
      <w:r w:rsidR="0094523B">
        <w:t>“</w:t>
      </w:r>
      <w:r w:rsidRPr="00A02394">
        <w:t xml:space="preserve">. Das Einbringen eines nicht autorisierten oder bösartigen Codes in eine </w:t>
      </w:r>
      <w:r w:rsidR="00861235">
        <w:t>Software</w:t>
      </w:r>
      <w:r w:rsidRPr="00A02394">
        <w:t xml:space="preserve"> ist in vielen Rechtsordnungen ein krimi</w:t>
      </w:r>
      <w:r w:rsidR="00D543CD">
        <w:t>-</w:t>
      </w:r>
      <w:r w:rsidRPr="00A02394">
        <w:t>nelles Vergehen. Die Richtlinien</w:t>
      </w:r>
      <w:r w:rsidR="00D543CD">
        <w:t xml:space="preserve"> zur Softwareentwicklung</w:t>
      </w:r>
      <w:r w:rsidRPr="00A02394">
        <w:t xml:space="preserve"> sollten auf die Sanktionen für </w:t>
      </w:r>
      <w:r w:rsidR="00D543CD">
        <w:t xml:space="preserve">das Einbringen </w:t>
      </w:r>
      <w:r w:rsidRPr="00A02394">
        <w:t>bösartige</w:t>
      </w:r>
      <w:r w:rsidR="00D543CD">
        <w:t>n</w:t>
      </w:r>
      <w:r w:rsidRPr="00A02394">
        <w:t xml:space="preserve"> Codes deutlich hinweisen.</w:t>
      </w:r>
      <w:r w:rsidR="00D543CD">
        <w:t xml:space="preserve"> </w:t>
      </w:r>
      <w:r w:rsidRPr="00A02394">
        <w:t>Leitende Entwickler sollten regelmäßig die Eincheckvorgänge für den Code überprüfen, insbesondere diejenigen, die auf Zeit</w:t>
      </w:r>
      <w:r w:rsidR="00D543CD">
        <w:t>-</w:t>
      </w:r>
      <w:r w:rsidRPr="00A02394">
        <w:t>, E</w:t>
      </w:r>
      <w:r w:rsidR="00861235">
        <w:t>i</w:t>
      </w:r>
      <w:r w:rsidR="00D543CD">
        <w:t>n</w:t>
      </w:r>
      <w:r w:rsidR="00AB6FFB">
        <w:t>gabe</w:t>
      </w:r>
      <w:r w:rsidR="00D543CD">
        <w:t>-</w:t>
      </w:r>
      <w:r w:rsidR="00AB6FFB">
        <w:t>,</w:t>
      </w:r>
      <w:r w:rsidR="00D543CD">
        <w:t xml:space="preserve"> Ausgabe</w:t>
      </w:r>
      <w:r w:rsidR="00AB6FFB">
        <w:t>-</w:t>
      </w:r>
      <w:r w:rsidRPr="00A02394">
        <w:t xml:space="preserve"> oder Netzwerkfunktionen zugreifen können.</w:t>
      </w:r>
    </w:p>
    <w:p w14:paraId="071BD59B" w14:textId="77777777" w:rsidR="00870C91" w:rsidRPr="00A02394"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683"/>
        <w:gridCol w:w="548"/>
        <w:gridCol w:w="402"/>
        <w:gridCol w:w="401"/>
        <w:gridCol w:w="600"/>
      </w:tblGrid>
      <w:tr w:rsidR="00870C91" w:rsidRPr="00A02394" w14:paraId="1F5AEFEE" w14:textId="77777777" w:rsidTr="00D543CD">
        <w:trPr>
          <w:trHeight w:hRule="exact" w:val="386"/>
        </w:trPr>
        <w:tc>
          <w:tcPr>
            <w:tcW w:w="726" w:type="dxa"/>
            <w:tcBorders>
              <w:bottom w:val="single" w:sz="4" w:space="0" w:color="auto"/>
            </w:tcBorders>
            <w:shd w:val="clear" w:color="auto" w:fill="auto"/>
          </w:tcPr>
          <w:p w14:paraId="51DE4232" w14:textId="77777777" w:rsidR="00870C91" w:rsidRPr="00A02394" w:rsidRDefault="00870C91">
            <w:pPr>
              <w:pStyle w:val="TableParagraph"/>
              <w:spacing w:before="19"/>
              <w:jc w:val="center"/>
              <w:rPr>
                <w:szCs w:val="20"/>
              </w:rPr>
            </w:pPr>
            <w:r w:rsidRPr="00A02394">
              <w:rPr>
                <w:szCs w:val="20"/>
              </w:rPr>
              <w:t>#</w:t>
            </w:r>
          </w:p>
        </w:tc>
        <w:tc>
          <w:tcPr>
            <w:tcW w:w="6683" w:type="dxa"/>
            <w:tcBorders>
              <w:bottom w:val="single" w:sz="4" w:space="0" w:color="auto"/>
            </w:tcBorders>
            <w:shd w:val="clear" w:color="auto" w:fill="auto"/>
          </w:tcPr>
          <w:p w14:paraId="569E5C6B" w14:textId="77777777" w:rsidR="00870C91" w:rsidRPr="00A02394" w:rsidRDefault="00870C91">
            <w:pPr>
              <w:pStyle w:val="TableParagraph"/>
              <w:spacing w:before="19"/>
              <w:ind w:left="110"/>
              <w:rPr>
                <w:szCs w:val="20"/>
              </w:rPr>
            </w:pPr>
            <w:r w:rsidRPr="00A02394">
              <w:rPr>
                <w:szCs w:val="20"/>
              </w:rPr>
              <w:t>Beschreibung</w:t>
            </w:r>
          </w:p>
        </w:tc>
        <w:tc>
          <w:tcPr>
            <w:tcW w:w="548" w:type="dxa"/>
            <w:tcBorders>
              <w:bottom w:val="single" w:sz="4" w:space="0" w:color="auto"/>
            </w:tcBorders>
            <w:shd w:val="clear" w:color="auto" w:fill="auto"/>
          </w:tcPr>
          <w:p w14:paraId="144C5010" w14:textId="77777777" w:rsidR="00870C91" w:rsidRPr="00A02394" w:rsidRDefault="00870C91">
            <w:pPr>
              <w:pStyle w:val="TableParagraph"/>
              <w:spacing w:before="19"/>
              <w:ind w:left="256"/>
              <w:rPr>
                <w:szCs w:val="20"/>
              </w:rPr>
            </w:pPr>
            <w:r w:rsidRPr="00A02394">
              <w:rPr>
                <w:szCs w:val="20"/>
              </w:rPr>
              <w:t>L1</w:t>
            </w:r>
          </w:p>
        </w:tc>
        <w:tc>
          <w:tcPr>
            <w:tcW w:w="402" w:type="dxa"/>
            <w:tcBorders>
              <w:bottom w:val="single" w:sz="4" w:space="0" w:color="auto"/>
            </w:tcBorders>
            <w:shd w:val="clear" w:color="auto" w:fill="auto"/>
          </w:tcPr>
          <w:p w14:paraId="4EA82B76" w14:textId="77777777" w:rsidR="00870C91" w:rsidRPr="00A02394" w:rsidRDefault="00870C91">
            <w:pPr>
              <w:pStyle w:val="TableParagraph"/>
              <w:spacing w:before="19"/>
              <w:ind w:left="107"/>
              <w:rPr>
                <w:szCs w:val="20"/>
              </w:rPr>
            </w:pPr>
            <w:r w:rsidRPr="00A02394">
              <w:rPr>
                <w:szCs w:val="20"/>
              </w:rPr>
              <w:t>L2</w:t>
            </w:r>
          </w:p>
        </w:tc>
        <w:tc>
          <w:tcPr>
            <w:tcW w:w="401" w:type="dxa"/>
            <w:tcBorders>
              <w:bottom w:val="single" w:sz="4" w:space="0" w:color="auto"/>
            </w:tcBorders>
            <w:shd w:val="clear" w:color="auto" w:fill="auto"/>
          </w:tcPr>
          <w:p w14:paraId="249829CE" w14:textId="77777777" w:rsidR="00870C91" w:rsidRPr="00A02394" w:rsidRDefault="00870C91">
            <w:pPr>
              <w:pStyle w:val="TableParagraph"/>
              <w:spacing w:before="19"/>
              <w:ind w:left="108"/>
              <w:rPr>
                <w:szCs w:val="20"/>
              </w:rPr>
            </w:pPr>
            <w:r w:rsidRPr="00A02394">
              <w:rPr>
                <w:szCs w:val="20"/>
              </w:rPr>
              <w:t>L3</w:t>
            </w:r>
          </w:p>
        </w:tc>
        <w:tc>
          <w:tcPr>
            <w:tcW w:w="600" w:type="dxa"/>
            <w:tcBorders>
              <w:bottom w:val="single" w:sz="4" w:space="0" w:color="auto"/>
            </w:tcBorders>
            <w:shd w:val="clear" w:color="auto" w:fill="auto"/>
          </w:tcPr>
          <w:p w14:paraId="7C8898CD" w14:textId="77777777" w:rsidR="00870C91" w:rsidRPr="00A02394" w:rsidRDefault="00870C91">
            <w:pPr>
              <w:pStyle w:val="TableParagraph"/>
              <w:spacing w:before="19"/>
              <w:ind w:left="107"/>
              <w:rPr>
                <w:szCs w:val="20"/>
              </w:rPr>
            </w:pPr>
            <w:r w:rsidRPr="00A02394">
              <w:rPr>
                <w:szCs w:val="20"/>
              </w:rPr>
              <w:t>CWE</w:t>
            </w:r>
          </w:p>
        </w:tc>
      </w:tr>
      <w:tr w:rsidR="00870C91" w:rsidRPr="00A02394" w14:paraId="14A34D86" w14:textId="77777777" w:rsidTr="00D543CD">
        <w:trPr>
          <w:trHeight w:hRule="exact" w:val="795"/>
        </w:trPr>
        <w:tc>
          <w:tcPr>
            <w:tcW w:w="726" w:type="dxa"/>
            <w:tcBorders>
              <w:top w:val="single" w:sz="4" w:space="0" w:color="auto"/>
            </w:tcBorders>
            <w:shd w:val="clear" w:color="auto" w:fill="auto"/>
          </w:tcPr>
          <w:p w14:paraId="7EB32FE2" w14:textId="77777777" w:rsidR="00870C91" w:rsidRPr="00A02394" w:rsidRDefault="00870C91">
            <w:pPr>
              <w:pStyle w:val="TableParagraph"/>
              <w:spacing w:before="58"/>
              <w:ind w:left="108"/>
              <w:rPr>
                <w:szCs w:val="20"/>
              </w:rPr>
            </w:pPr>
            <w:r w:rsidRPr="00A02394">
              <w:rPr>
                <w:b/>
                <w:bCs/>
                <w:szCs w:val="20"/>
              </w:rPr>
              <w:t>10.1.1</w:t>
            </w:r>
          </w:p>
        </w:tc>
        <w:tc>
          <w:tcPr>
            <w:tcW w:w="6683" w:type="dxa"/>
            <w:tcBorders>
              <w:top w:val="single" w:sz="4" w:space="0" w:color="auto"/>
            </w:tcBorders>
            <w:shd w:val="clear" w:color="auto" w:fill="auto"/>
          </w:tcPr>
          <w:p w14:paraId="3B40FAAC" w14:textId="01AAE4F0" w:rsidR="00870C91" w:rsidRPr="00A02394" w:rsidRDefault="00870C91">
            <w:pPr>
              <w:pStyle w:val="TableParagraph"/>
              <w:spacing w:before="55"/>
              <w:ind w:left="113" w:right="57"/>
              <w:rPr>
                <w:szCs w:val="20"/>
              </w:rPr>
            </w:pPr>
            <w:r w:rsidRPr="00A02394">
              <w:rPr>
                <w:rFonts w:cs="Calibri"/>
                <w:szCs w:val="20"/>
              </w:rPr>
              <w:t xml:space="preserve"> </w:t>
            </w:r>
            <w:r w:rsidR="006E7460">
              <w:rPr>
                <w:szCs w:val="20"/>
              </w:rPr>
              <w:t>Prüfen Sie</w:t>
            </w:r>
            <w:r w:rsidRPr="00A02394">
              <w:rPr>
                <w:szCs w:val="20"/>
              </w:rPr>
              <w:t>, dass ein Code-Analyse-Tool verwendet wird, das potenziell bös</w:t>
            </w:r>
            <w:r w:rsidR="00D543CD">
              <w:rPr>
                <w:szCs w:val="20"/>
              </w:rPr>
              <w:t>-</w:t>
            </w:r>
            <w:r w:rsidRPr="00A02394">
              <w:rPr>
                <w:szCs w:val="20"/>
              </w:rPr>
              <w:t>artigen Code, wie Zeitfunktionen, unsichere Dateioperationen und Netzwerkver</w:t>
            </w:r>
            <w:r w:rsidR="00D543CD">
              <w:rPr>
                <w:szCs w:val="20"/>
              </w:rPr>
              <w:t>-</w:t>
            </w:r>
            <w:r w:rsidRPr="00A02394">
              <w:rPr>
                <w:szCs w:val="20"/>
              </w:rPr>
              <w:t>bindungen erkennen kann.</w:t>
            </w:r>
          </w:p>
        </w:tc>
        <w:tc>
          <w:tcPr>
            <w:tcW w:w="548" w:type="dxa"/>
            <w:tcBorders>
              <w:top w:val="single" w:sz="4" w:space="0" w:color="auto"/>
            </w:tcBorders>
            <w:shd w:val="clear" w:color="auto" w:fill="auto"/>
          </w:tcPr>
          <w:p w14:paraId="46DD5ED8" w14:textId="77777777" w:rsidR="00870C91" w:rsidRPr="00A02394" w:rsidRDefault="00870C91">
            <w:pPr>
              <w:snapToGrid w:val="0"/>
              <w:rPr>
                <w:szCs w:val="20"/>
              </w:rPr>
            </w:pPr>
          </w:p>
        </w:tc>
        <w:tc>
          <w:tcPr>
            <w:tcW w:w="402" w:type="dxa"/>
            <w:tcBorders>
              <w:top w:val="single" w:sz="4" w:space="0" w:color="auto"/>
            </w:tcBorders>
            <w:shd w:val="clear" w:color="auto" w:fill="auto"/>
          </w:tcPr>
          <w:p w14:paraId="358C4D73" w14:textId="77777777" w:rsidR="00870C91" w:rsidRPr="00A02394" w:rsidRDefault="00870C91">
            <w:pPr>
              <w:snapToGrid w:val="0"/>
              <w:rPr>
                <w:szCs w:val="20"/>
              </w:rPr>
            </w:pPr>
          </w:p>
        </w:tc>
        <w:tc>
          <w:tcPr>
            <w:tcW w:w="401" w:type="dxa"/>
            <w:tcBorders>
              <w:top w:val="single" w:sz="4" w:space="0" w:color="auto"/>
            </w:tcBorders>
            <w:shd w:val="clear" w:color="auto" w:fill="auto"/>
          </w:tcPr>
          <w:p w14:paraId="62840B78" w14:textId="77777777" w:rsidR="00870C91" w:rsidRPr="00A02394" w:rsidRDefault="00870C91">
            <w:pPr>
              <w:pStyle w:val="TableParagraph"/>
              <w:spacing w:before="56"/>
              <w:ind w:left="128"/>
              <w:rPr>
                <w:szCs w:val="20"/>
              </w:rPr>
            </w:pPr>
            <w:r w:rsidRPr="00A02394">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7EB8DA80" w14:textId="77777777" w:rsidR="00870C91" w:rsidRPr="00A02394" w:rsidRDefault="00870C91">
            <w:pPr>
              <w:pStyle w:val="TableParagraph"/>
              <w:spacing w:before="58"/>
              <w:ind w:left="146"/>
              <w:rPr>
                <w:szCs w:val="20"/>
              </w:rPr>
            </w:pPr>
            <w:r w:rsidRPr="00A02394">
              <w:rPr>
                <w:szCs w:val="20"/>
              </w:rPr>
              <w:t>749</w:t>
            </w:r>
          </w:p>
        </w:tc>
      </w:tr>
    </w:tbl>
    <w:p w14:paraId="57E1CC3E" w14:textId="3D7BA705" w:rsidR="00870C91" w:rsidRDefault="00870C91" w:rsidP="00CE3BD4">
      <w:pPr>
        <w:pStyle w:val="Heading2"/>
      </w:pPr>
      <w:bookmarkStart w:id="310" w:name="_bookmark115"/>
      <w:bookmarkStart w:id="311" w:name="_Toc43526993"/>
      <w:bookmarkStart w:id="312" w:name="_Toc65991044"/>
      <w:bookmarkEnd w:id="310"/>
      <w:r>
        <w:t>V10.2 Suche nach bösartige</w:t>
      </w:r>
      <w:r w:rsidR="00D543CD">
        <w:t>m</w:t>
      </w:r>
      <w:r>
        <w:t xml:space="preserve"> Code</w:t>
      </w:r>
      <w:bookmarkEnd w:id="311"/>
      <w:bookmarkEnd w:id="312"/>
    </w:p>
    <w:p w14:paraId="273CF51A" w14:textId="6D7294DB" w:rsidR="00870C91" w:rsidRPr="00A02394" w:rsidRDefault="00870C91" w:rsidP="00FE07C1">
      <w:r w:rsidRPr="00A02394">
        <w:t>Bösartige</w:t>
      </w:r>
      <w:r w:rsidR="00D543CD">
        <w:t>r</w:t>
      </w:r>
      <w:r w:rsidRPr="00A02394">
        <w:t xml:space="preserve"> Code </w:t>
      </w:r>
      <w:r w:rsidR="00D543CD">
        <w:t xml:space="preserve">ist </w:t>
      </w:r>
      <w:r w:rsidRPr="00A02394">
        <w:t>extrem selten und schwer zu erkennen. Eine manuelle, zeilenweise Überprüfung des Codes kann bei der Suche nach Logikbomben helfen, aber selbst die erfahrensten Code-Reviewer werden Schwierigkeiten haben, bösartigen Code zu finden, selbst wenn sie wissen, dass er existiert.</w:t>
      </w:r>
      <w:r w:rsidR="000F720C">
        <w:t xml:space="preserve"> </w:t>
      </w:r>
      <w:r w:rsidRPr="00A02394">
        <w:t xml:space="preserve">Die Einhaltung dieses Abschnitts </w:t>
      </w:r>
      <w:r w:rsidR="000F720C">
        <w:t xml:space="preserve">kann nicht </w:t>
      </w:r>
      <w:r w:rsidRPr="00A02394">
        <w:t>ohne vollständigen Zugriff auf den Quellcode, einschließlich der Bibliotheken von Drittanbietern</w:t>
      </w:r>
      <w:r w:rsidR="000F720C">
        <w:t>, geprüft werden</w:t>
      </w:r>
      <w:r w:rsidRPr="00A02394">
        <w:t>.</w:t>
      </w:r>
    </w:p>
    <w:p w14:paraId="68939F63" w14:textId="77777777" w:rsidR="00870C91" w:rsidRPr="00A02394" w:rsidRDefault="00870C91" w:rsidP="00FE07C1">
      <w:pPr>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785"/>
        <w:gridCol w:w="24"/>
        <w:gridCol w:w="423"/>
        <w:gridCol w:w="402"/>
        <w:gridCol w:w="401"/>
        <w:gridCol w:w="601"/>
      </w:tblGrid>
      <w:tr w:rsidR="00870C91" w:rsidRPr="00A02394" w14:paraId="18881F67" w14:textId="77777777" w:rsidTr="000F720C">
        <w:trPr>
          <w:trHeight w:val="301"/>
        </w:trPr>
        <w:tc>
          <w:tcPr>
            <w:tcW w:w="726" w:type="dxa"/>
            <w:tcBorders>
              <w:bottom w:val="single" w:sz="4" w:space="0" w:color="auto"/>
            </w:tcBorders>
            <w:shd w:val="clear" w:color="auto" w:fill="auto"/>
          </w:tcPr>
          <w:p w14:paraId="02569AF8" w14:textId="77777777" w:rsidR="00870C91" w:rsidRPr="00A02394" w:rsidRDefault="00870C91">
            <w:pPr>
              <w:pStyle w:val="TableParagraph"/>
              <w:spacing w:before="19"/>
              <w:jc w:val="center"/>
              <w:rPr>
                <w:szCs w:val="20"/>
              </w:rPr>
            </w:pPr>
            <w:r w:rsidRPr="00A02394">
              <w:rPr>
                <w:szCs w:val="20"/>
              </w:rPr>
              <w:t>#</w:t>
            </w:r>
          </w:p>
        </w:tc>
        <w:tc>
          <w:tcPr>
            <w:tcW w:w="6809" w:type="dxa"/>
            <w:gridSpan w:val="2"/>
            <w:tcBorders>
              <w:bottom w:val="single" w:sz="4" w:space="0" w:color="auto"/>
            </w:tcBorders>
            <w:shd w:val="clear" w:color="auto" w:fill="auto"/>
          </w:tcPr>
          <w:p w14:paraId="4F83D530" w14:textId="77777777" w:rsidR="00870C91" w:rsidRPr="00A02394" w:rsidRDefault="00870C91">
            <w:pPr>
              <w:pStyle w:val="TableParagraph"/>
              <w:spacing w:before="19"/>
              <w:ind w:left="110"/>
              <w:rPr>
                <w:szCs w:val="20"/>
              </w:rPr>
            </w:pPr>
            <w:r w:rsidRPr="00A02394">
              <w:rPr>
                <w:szCs w:val="20"/>
              </w:rPr>
              <w:t>Beschreibung</w:t>
            </w:r>
          </w:p>
        </w:tc>
        <w:tc>
          <w:tcPr>
            <w:tcW w:w="423" w:type="dxa"/>
            <w:tcBorders>
              <w:bottom w:val="single" w:sz="4" w:space="0" w:color="auto"/>
            </w:tcBorders>
            <w:shd w:val="clear" w:color="auto" w:fill="auto"/>
          </w:tcPr>
          <w:p w14:paraId="0F967C04" w14:textId="77777777" w:rsidR="00870C91" w:rsidRPr="00A02394" w:rsidRDefault="00870C91">
            <w:pPr>
              <w:pStyle w:val="TableParagraph"/>
              <w:spacing w:before="19"/>
              <w:ind w:left="129"/>
              <w:rPr>
                <w:szCs w:val="20"/>
              </w:rPr>
            </w:pPr>
            <w:r w:rsidRPr="00A02394">
              <w:rPr>
                <w:szCs w:val="20"/>
              </w:rPr>
              <w:t>L1</w:t>
            </w:r>
          </w:p>
        </w:tc>
        <w:tc>
          <w:tcPr>
            <w:tcW w:w="402" w:type="dxa"/>
            <w:tcBorders>
              <w:bottom w:val="single" w:sz="4" w:space="0" w:color="auto"/>
            </w:tcBorders>
            <w:shd w:val="clear" w:color="auto" w:fill="auto"/>
          </w:tcPr>
          <w:p w14:paraId="1B206D50" w14:textId="77777777" w:rsidR="00870C91" w:rsidRPr="00A02394" w:rsidRDefault="00870C91">
            <w:pPr>
              <w:pStyle w:val="TableParagraph"/>
              <w:spacing w:before="19"/>
              <w:ind w:left="107"/>
              <w:rPr>
                <w:szCs w:val="20"/>
              </w:rPr>
            </w:pPr>
            <w:r w:rsidRPr="00A02394">
              <w:rPr>
                <w:szCs w:val="20"/>
              </w:rPr>
              <w:t>L2</w:t>
            </w:r>
          </w:p>
        </w:tc>
        <w:tc>
          <w:tcPr>
            <w:tcW w:w="401" w:type="dxa"/>
            <w:tcBorders>
              <w:bottom w:val="single" w:sz="4" w:space="0" w:color="auto"/>
            </w:tcBorders>
            <w:shd w:val="clear" w:color="auto" w:fill="auto"/>
          </w:tcPr>
          <w:p w14:paraId="460E50F5" w14:textId="77777777" w:rsidR="00870C91" w:rsidRPr="00A02394" w:rsidRDefault="00870C91">
            <w:pPr>
              <w:pStyle w:val="TableParagraph"/>
              <w:spacing w:before="19"/>
              <w:ind w:left="108"/>
              <w:rPr>
                <w:szCs w:val="20"/>
              </w:rPr>
            </w:pPr>
            <w:r w:rsidRPr="00A02394">
              <w:rPr>
                <w:szCs w:val="20"/>
              </w:rPr>
              <w:t>L3</w:t>
            </w:r>
          </w:p>
        </w:tc>
        <w:tc>
          <w:tcPr>
            <w:tcW w:w="601" w:type="dxa"/>
            <w:tcBorders>
              <w:bottom w:val="single" w:sz="4" w:space="0" w:color="auto"/>
            </w:tcBorders>
            <w:shd w:val="clear" w:color="auto" w:fill="auto"/>
          </w:tcPr>
          <w:p w14:paraId="2E449801" w14:textId="77777777" w:rsidR="00870C91" w:rsidRPr="00A02394" w:rsidRDefault="00870C91">
            <w:pPr>
              <w:pStyle w:val="TableParagraph"/>
              <w:spacing w:before="19"/>
              <w:ind w:left="107"/>
              <w:rPr>
                <w:szCs w:val="20"/>
              </w:rPr>
            </w:pPr>
            <w:r w:rsidRPr="00A02394">
              <w:rPr>
                <w:szCs w:val="20"/>
              </w:rPr>
              <w:t>CWE</w:t>
            </w:r>
          </w:p>
        </w:tc>
      </w:tr>
      <w:tr w:rsidR="00870C91" w:rsidRPr="00A02394" w14:paraId="47304020" w14:textId="77777777" w:rsidTr="000F720C">
        <w:trPr>
          <w:trHeight w:val="981"/>
        </w:trPr>
        <w:tc>
          <w:tcPr>
            <w:tcW w:w="726" w:type="dxa"/>
            <w:tcBorders>
              <w:top w:val="single" w:sz="4" w:space="0" w:color="auto"/>
            </w:tcBorders>
            <w:shd w:val="clear" w:color="auto" w:fill="auto"/>
          </w:tcPr>
          <w:p w14:paraId="39297F5F" w14:textId="77777777" w:rsidR="00870C91" w:rsidRPr="00A02394" w:rsidRDefault="00870C91">
            <w:pPr>
              <w:pStyle w:val="TableParagraph"/>
              <w:spacing w:before="58"/>
              <w:ind w:left="108"/>
              <w:rPr>
                <w:szCs w:val="20"/>
              </w:rPr>
            </w:pPr>
            <w:r w:rsidRPr="00A02394">
              <w:rPr>
                <w:b/>
                <w:bCs/>
                <w:szCs w:val="20"/>
              </w:rPr>
              <w:t>10.2.1</w:t>
            </w:r>
          </w:p>
        </w:tc>
        <w:tc>
          <w:tcPr>
            <w:tcW w:w="6809" w:type="dxa"/>
            <w:gridSpan w:val="2"/>
            <w:tcBorders>
              <w:top w:val="single" w:sz="4" w:space="0" w:color="auto"/>
            </w:tcBorders>
            <w:shd w:val="clear" w:color="auto" w:fill="auto"/>
          </w:tcPr>
          <w:p w14:paraId="080827E5" w14:textId="3A217230" w:rsidR="00870C91" w:rsidRPr="00A02394" w:rsidRDefault="008874F9">
            <w:pPr>
              <w:pStyle w:val="TableParagraph"/>
              <w:spacing w:before="55"/>
              <w:ind w:left="110" w:right="353"/>
              <w:rPr>
                <w:szCs w:val="20"/>
              </w:rPr>
            </w:pPr>
            <w:r>
              <w:rPr>
                <w:szCs w:val="20"/>
              </w:rPr>
              <w:t>Prüfen Sie</w:t>
            </w:r>
            <w:r w:rsidR="00870C91" w:rsidRPr="00A02394">
              <w:rPr>
                <w:szCs w:val="20"/>
              </w:rPr>
              <w:t>, dass der Quellcode der Anwendung und die Bibliotheken von Dritt</w:t>
            </w:r>
            <w:r w:rsidR="000F720C">
              <w:rPr>
                <w:szCs w:val="20"/>
              </w:rPr>
              <w:t>-</w:t>
            </w:r>
            <w:r w:rsidR="00870C91" w:rsidRPr="00A02394">
              <w:rPr>
                <w:szCs w:val="20"/>
              </w:rPr>
              <w:t>anbietern keine</w:t>
            </w:r>
            <w:r w:rsidR="000F720C">
              <w:rPr>
                <w:szCs w:val="20"/>
              </w:rPr>
              <w:t xml:space="preserve"> Möglichkeiten zum</w:t>
            </w:r>
            <w:r w:rsidR="00870C91" w:rsidRPr="00A02394">
              <w:rPr>
                <w:szCs w:val="20"/>
              </w:rPr>
              <w:t xml:space="preserve"> Phone Home oder zur Datenerfassung enthalten. Wenn solche Funktionen vorhanden sind, holen Sie die Erlaubnis des Benutzers ein, bevor Daten gesammelt werden.</w:t>
            </w:r>
          </w:p>
        </w:tc>
        <w:tc>
          <w:tcPr>
            <w:tcW w:w="423" w:type="dxa"/>
            <w:tcBorders>
              <w:top w:val="single" w:sz="4" w:space="0" w:color="auto"/>
            </w:tcBorders>
            <w:shd w:val="clear" w:color="auto" w:fill="auto"/>
          </w:tcPr>
          <w:p w14:paraId="3BEF4180" w14:textId="77777777" w:rsidR="00870C91" w:rsidRPr="00A02394" w:rsidRDefault="00870C91">
            <w:pPr>
              <w:snapToGrid w:val="0"/>
              <w:rPr>
                <w:szCs w:val="20"/>
              </w:rPr>
            </w:pPr>
          </w:p>
        </w:tc>
        <w:tc>
          <w:tcPr>
            <w:tcW w:w="402" w:type="dxa"/>
            <w:tcBorders>
              <w:top w:val="single" w:sz="4" w:space="0" w:color="auto"/>
            </w:tcBorders>
            <w:shd w:val="clear" w:color="auto" w:fill="auto"/>
          </w:tcPr>
          <w:p w14:paraId="64B0A603" w14:textId="77777777" w:rsidR="00870C91" w:rsidRPr="00A02394" w:rsidRDefault="00870C91">
            <w:pPr>
              <w:pStyle w:val="TableParagraph"/>
              <w:spacing w:before="56"/>
              <w:ind w:left="126"/>
              <w:rPr>
                <w:szCs w:val="20"/>
              </w:rPr>
            </w:pPr>
            <w:r w:rsidRPr="00A02394">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67DDAB1C" w14:textId="77777777" w:rsidR="00870C91" w:rsidRPr="00A02394" w:rsidRDefault="00870C91">
            <w:pPr>
              <w:pStyle w:val="TableParagraph"/>
              <w:spacing w:before="56"/>
              <w:ind w:left="128"/>
              <w:rPr>
                <w:szCs w:val="20"/>
              </w:rPr>
            </w:pPr>
            <w:r w:rsidRPr="00A02394">
              <w:rPr>
                <w:rFonts w:ascii="Segoe UI Symbol" w:eastAsia="Segoe UI Symbol" w:hAnsi="Segoe UI Symbol" w:cs="Segoe UI Symbol"/>
                <w:szCs w:val="20"/>
              </w:rPr>
              <w:t>✓</w:t>
            </w:r>
          </w:p>
        </w:tc>
        <w:tc>
          <w:tcPr>
            <w:tcW w:w="601" w:type="dxa"/>
            <w:tcBorders>
              <w:top w:val="single" w:sz="4" w:space="0" w:color="auto"/>
            </w:tcBorders>
            <w:shd w:val="clear" w:color="auto" w:fill="auto"/>
          </w:tcPr>
          <w:p w14:paraId="3DFA5233" w14:textId="77777777" w:rsidR="00870C91" w:rsidRPr="00A02394" w:rsidRDefault="00870C91">
            <w:pPr>
              <w:pStyle w:val="TableParagraph"/>
              <w:spacing w:before="58"/>
              <w:ind w:left="146"/>
              <w:rPr>
                <w:szCs w:val="20"/>
              </w:rPr>
            </w:pPr>
            <w:r w:rsidRPr="00A02394">
              <w:rPr>
                <w:szCs w:val="20"/>
              </w:rPr>
              <w:t>359</w:t>
            </w:r>
          </w:p>
        </w:tc>
      </w:tr>
      <w:tr w:rsidR="00870C91" w:rsidRPr="00A02394" w14:paraId="137ED194" w14:textId="77777777" w:rsidTr="000F720C">
        <w:trPr>
          <w:trHeight w:val="811"/>
        </w:trPr>
        <w:tc>
          <w:tcPr>
            <w:tcW w:w="726" w:type="dxa"/>
            <w:shd w:val="clear" w:color="auto" w:fill="auto"/>
          </w:tcPr>
          <w:p w14:paraId="2118DE0C" w14:textId="77777777" w:rsidR="00870C91" w:rsidRPr="00A02394" w:rsidRDefault="00870C91">
            <w:pPr>
              <w:pStyle w:val="TableParagraph"/>
              <w:spacing w:before="73"/>
              <w:ind w:left="108"/>
              <w:rPr>
                <w:szCs w:val="20"/>
              </w:rPr>
            </w:pPr>
            <w:r w:rsidRPr="00A02394">
              <w:rPr>
                <w:b/>
                <w:bCs/>
                <w:szCs w:val="20"/>
              </w:rPr>
              <w:t>10.2.2</w:t>
            </w:r>
          </w:p>
        </w:tc>
        <w:tc>
          <w:tcPr>
            <w:tcW w:w="6809" w:type="dxa"/>
            <w:gridSpan w:val="2"/>
            <w:shd w:val="clear" w:color="auto" w:fill="auto"/>
          </w:tcPr>
          <w:p w14:paraId="520B44B4" w14:textId="30267DE5" w:rsidR="00870C91" w:rsidRPr="00A02394" w:rsidRDefault="006E7460">
            <w:pPr>
              <w:pStyle w:val="TableParagraph"/>
              <w:spacing w:before="70"/>
              <w:ind w:left="110" w:right="127"/>
              <w:rPr>
                <w:szCs w:val="20"/>
              </w:rPr>
            </w:pPr>
            <w:r>
              <w:rPr>
                <w:szCs w:val="20"/>
              </w:rPr>
              <w:t>Prüfen Sie</w:t>
            </w:r>
            <w:r w:rsidR="00870C91" w:rsidRPr="00A02394">
              <w:rPr>
                <w:szCs w:val="20"/>
              </w:rPr>
              <w:t>, dass die Anwendung keine unnötigen oder übermäßigen Genehm</w:t>
            </w:r>
            <w:r w:rsidR="000F720C">
              <w:rPr>
                <w:szCs w:val="20"/>
              </w:rPr>
              <w:t>-</w:t>
            </w:r>
            <w:r w:rsidR="00870C91" w:rsidRPr="00A02394">
              <w:rPr>
                <w:szCs w:val="20"/>
              </w:rPr>
              <w:t>igungen für datenschutzrelevante Funktionen oder Sensoren wie Kontakte, Kameras, Mikrofone oder Standorte verlangt.</w:t>
            </w:r>
          </w:p>
        </w:tc>
        <w:tc>
          <w:tcPr>
            <w:tcW w:w="423" w:type="dxa"/>
            <w:shd w:val="clear" w:color="auto" w:fill="auto"/>
          </w:tcPr>
          <w:p w14:paraId="15579F22" w14:textId="77777777" w:rsidR="00870C91" w:rsidRPr="00A02394" w:rsidRDefault="00870C91">
            <w:pPr>
              <w:snapToGrid w:val="0"/>
              <w:rPr>
                <w:szCs w:val="20"/>
              </w:rPr>
            </w:pPr>
          </w:p>
        </w:tc>
        <w:tc>
          <w:tcPr>
            <w:tcW w:w="402" w:type="dxa"/>
            <w:shd w:val="clear" w:color="auto" w:fill="auto"/>
          </w:tcPr>
          <w:p w14:paraId="5D80AAD9" w14:textId="77777777" w:rsidR="00870C91" w:rsidRPr="00A02394" w:rsidRDefault="00870C91">
            <w:pPr>
              <w:pStyle w:val="TableParagraph"/>
              <w:spacing w:before="71"/>
              <w:ind w:left="126"/>
              <w:rPr>
                <w:szCs w:val="20"/>
              </w:rPr>
            </w:pPr>
            <w:r w:rsidRPr="00A02394">
              <w:rPr>
                <w:rFonts w:ascii="Segoe UI Symbol" w:eastAsia="Segoe UI Symbol" w:hAnsi="Segoe UI Symbol" w:cs="Segoe UI Symbol"/>
                <w:szCs w:val="20"/>
              </w:rPr>
              <w:t>✓</w:t>
            </w:r>
          </w:p>
        </w:tc>
        <w:tc>
          <w:tcPr>
            <w:tcW w:w="401" w:type="dxa"/>
            <w:shd w:val="clear" w:color="auto" w:fill="auto"/>
          </w:tcPr>
          <w:p w14:paraId="2C273C52" w14:textId="77777777" w:rsidR="00870C91" w:rsidRPr="00A02394" w:rsidRDefault="00870C91">
            <w:pPr>
              <w:pStyle w:val="TableParagraph"/>
              <w:spacing w:before="71"/>
              <w:ind w:left="128"/>
              <w:rPr>
                <w:szCs w:val="20"/>
              </w:rPr>
            </w:pPr>
            <w:r w:rsidRPr="00A02394">
              <w:rPr>
                <w:rFonts w:ascii="Segoe UI Symbol" w:eastAsia="Segoe UI Symbol" w:hAnsi="Segoe UI Symbol" w:cs="Segoe UI Symbol"/>
                <w:szCs w:val="20"/>
              </w:rPr>
              <w:t>✓</w:t>
            </w:r>
          </w:p>
        </w:tc>
        <w:tc>
          <w:tcPr>
            <w:tcW w:w="601" w:type="dxa"/>
            <w:shd w:val="clear" w:color="auto" w:fill="auto"/>
          </w:tcPr>
          <w:p w14:paraId="7841E86F" w14:textId="77777777" w:rsidR="00870C91" w:rsidRPr="00A02394" w:rsidRDefault="00870C91">
            <w:pPr>
              <w:pStyle w:val="TableParagraph"/>
              <w:spacing w:before="73"/>
              <w:ind w:left="146"/>
              <w:rPr>
                <w:szCs w:val="20"/>
              </w:rPr>
            </w:pPr>
            <w:r w:rsidRPr="00A02394">
              <w:rPr>
                <w:szCs w:val="20"/>
              </w:rPr>
              <w:t>272</w:t>
            </w:r>
          </w:p>
        </w:tc>
      </w:tr>
      <w:tr w:rsidR="00870C91" w:rsidRPr="00A02394" w14:paraId="04E385CC" w14:textId="77777777" w:rsidTr="000F720C">
        <w:trPr>
          <w:trHeight w:val="1780"/>
        </w:trPr>
        <w:tc>
          <w:tcPr>
            <w:tcW w:w="726" w:type="dxa"/>
            <w:shd w:val="clear" w:color="auto" w:fill="auto"/>
          </w:tcPr>
          <w:p w14:paraId="033AD9EF" w14:textId="77777777" w:rsidR="00870C91" w:rsidRPr="00A02394" w:rsidRDefault="00870C91">
            <w:pPr>
              <w:pStyle w:val="TableParagraph"/>
              <w:spacing w:before="71"/>
              <w:ind w:left="108"/>
              <w:rPr>
                <w:szCs w:val="20"/>
              </w:rPr>
            </w:pPr>
            <w:r w:rsidRPr="00A02394">
              <w:rPr>
                <w:b/>
                <w:bCs/>
                <w:szCs w:val="20"/>
              </w:rPr>
              <w:lastRenderedPageBreak/>
              <w:t>10.2.3</w:t>
            </w:r>
          </w:p>
        </w:tc>
        <w:tc>
          <w:tcPr>
            <w:tcW w:w="6809" w:type="dxa"/>
            <w:gridSpan w:val="2"/>
            <w:shd w:val="clear" w:color="auto" w:fill="auto"/>
          </w:tcPr>
          <w:p w14:paraId="03C75E06" w14:textId="5969773E" w:rsidR="00870C91" w:rsidRPr="00A02394" w:rsidRDefault="006E7460">
            <w:pPr>
              <w:pStyle w:val="TableParagraph"/>
              <w:spacing w:before="71"/>
              <w:ind w:left="110" w:right="323"/>
              <w:rPr>
                <w:szCs w:val="20"/>
              </w:rPr>
            </w:pPr>
            <w:r>
              <w:rPr>
                <w:szCs w:val="20"/>
              </w:rPr>
              <w:t>Prüfen Sie</w:t>
            </w:r>
            <w:r w:rsidR="00870C91" w:rsidRPr="00A02394">
              <w:rPr>
                <w:szCs w:val="20"/>
              </w:rPr>
              <w:t>, dass der Quellcode der Anwendung und die Bibliotheken von Drittanbietern keine Hintertüren enthalten, wie z. B. hartcodierte oder zusätzliche undokumentierte Konten oder Schlüssel, Code-Verschleierung, undokumentierte Binärblobs, Rootkits oder Anti-Debugging, unsichere Debugging-Funktionen oder andere veraltete, unsichere oder versteckte Funktionen, die bei Entdeckung böswillig verwendet werden könnten.</w:t>
            </w:r>
          </w:p>
        </w:tc>
        <w:tc>
          <w:tcPr>
            <w:tcW w:w="423" w:type="dxa"/>
            <w:shd w:val="clear" w:color="auto" w:fill="auto"/>
          </w:tcPr>
          <w:p w14:paraId="126EC881" w14:textId="77777777" w:rsidR="00870C91" w:rsidRPr="00A02394" w:rsidRDefault="00870C91">
            <w:pPr>
              <w:snapToGrid w:val="0"/>
              <w:rPr>
                <w:szCs w:val="20"/>
              </w:rPr>
            </w:pPr>
          </w:p>
        </w:tc>
        <w:tc>
          <w:tcPr>
            <w:tcW w:w="402" w:type="dxa"/>
            <w:shd w:val="clear" w:color="auto" w:fill="auto"/>
          </w:tcPr>
          <w:p w14:paraId="3F0EA970" w14:textId="77777777" w:rsidR="00870C91" w:rsidRPr="00A02394" w:rsidRDefault="00870C91">
            <w:pPr>
              <w:snapToGrid w:val="0"/>
              <w:rPr>
                <w:szCs w:val="20"/>
              </w:rPr>
            </w:pPr>
          </w:p>
        </w:tc>
        <w:tc>
          <w:tcPr>
            <w:tcW w:w="401" w:type="dxa"/>
            <w:shd w:val="clear" w:color="auto" w:fill="auto"/>
          </w:tcPr>
          <w:p w14:paraId="3086FB34" w14:textId="77777777" w:rsidR="00870C91" w:rsidRPr="00A02394" w:rsidRDefault="00870C91">
            <w:pPr>
              <w:pStyle w:val="TableParagraph"/>
              <w:spacing w:before="70"/>
              <w:ind w:left="128"/>
              <w:rPr>
                <w:szCs w:val="20"/>
              </w:rPr>
            </w:pPr>
            <w:r w:rsidRPr="00A02394">
              <w:rPr>
                <w:rFonts w:ascii="Segoe UI Symbol" w:eastAsia="Segoe UI Symbol" w:hAnsi="Segoe UI Symbol" w:cs="Segoe UI Symbol"/>
                <w:szCs w:val="20"/>
              </w:rPr>
              <w:t>✓</w:t>
            </w:r>
          </w:p>
        </w:tc>
        <w:tc>
          <w:tcPr>
            <w:tcW w:w="601" w:type="dxa"/>
            <w:shd w:val="clear" w:color="auto" w:fill="auto"/>
          </w:tcPr>
          <w:p w14:paraId="455FBD07" w14:textId="77777777" w:rsidR="00870C91" w:rsidRPr="00A02394" w:rsidRDefault="00870C91">
            <w:pPr>
              <w:pStyle w:val="TableParagraph"/>
              <w:spacing w:before="71"/>
              <w:ind w:left="146"/>
              <w:rPr>
                <w:szCs w:val="20"/>
              </w:rPr>
            </w:pPr>
            <w:r w:rsidRPr="00A02394">
              <w:rPr>
                <w:szCs w:val="20"/>
              </w:rPr>
              <w:t>507</w:t>
            </w:r>
          </w:p>
        </w:tc>
      </w:tr>
      <w:tr w:rsidR="00870C91" w:rsidRPr="00A02394" w14:paraId="130271CF" w14:textId="77777777" w:rsidTr="000F720C">
        <w:trPr>
          <w:trHeight w:val="577"/>
        </w:trPr>
        <w:tc>
          <w:tcPr>
            <w:tcW w:w="726" w:type="dxa"/>
            <w:shd w:val="clear" w:color="auto" w:fill="auto"/>
          </w:tcPr>
          <w:p w14:paraId="452D4AAD" w14:textId="77777777" w:rsidR="00870C91" w:rsidRPr="00A02394" w:rsidRDefault="00870C91">
            <w:pPr>
              <w:pStyle w:val="TableParagraph"/>
              <w:spacing w:before="58"/>
              <w:ind w:left="108"/>
              <w:rPr>
                <w:szCs w:val="20"/>
              </w:rPr>
            </w:pPr>
            <w:r w:rsidRPr="00A02394">
              <w:rPr>
                <w:b/>
                <w:bCs/>
                <w:szCs w:val="20"/>
              </w:rPr>
              <w:t>10.2.4</w:t>
            </w:r>
          </w:p>
        </w:tc>
        <w:tc>
          <w:tcPr>
            <w:tcW w:w="6785" w:type="dxa"/>
            <w:shd w:val="clear" w:color="auto" w:fill="auto"/>
          </w:tcPr>
          <w:p w14:paraId="75969F3E" w14:textId="7EB4FDE5" w:rsidR="00870C91" w:rsidRPr="00A02394" w:rsidRDefault="008874F9">
            <w:pPr>
              <w:pStyle w:val="TableParagraph"/>
              <w:spacing w:before="58"/>
              <w:ind w:left="110" w:right="151"/>
              <w:rPr>
                <w:szCs w:val="20"/>
              </w:rPr>
            </w:pPr>
            <w:r>
              <w:rPr>
                <w:szCs w:val="20"/>
              </w:rPr>
              <w:t>Prüfen Sie</w:t>
            </w:r>
            <w:r w:rsidR="00870C91" w:rsidRPr="00A02394">
              <w:rPr>
                <w:szCs w:val="20"/>
              </w:rPr>
              <w:t>, dass der Quellcode der Anwendung und die Bibliotheken von Drittanbietern keine Zeitbomben enthalten, wenn sie nach datums- und zeitbezogenen Funktionen suchen.</w:t>
            </w:r>
          </w:p>
        </w:tc>
        <w:tc>
          <w:tcPr>
            <w:tcW w:w="447" w:type="dxa"/>
            <w:gridSpan w:val="2"/>
            <w:shd w:val="clear" w:color="auto" w:fill="auto"/>
          </w:tcPr>
          <w:p w14:paraId="2E6809E8" w14:textId="77777777" w:rsidR="00870C91" w:rsidRPr="00A02394" w:rsidRDefault="00870C91">
            <w:pPr>
              <w:snapToGrid w:val="0"/>
              <w:rPr>
                <w:szCs w:val="20"/>
              </w:rPr>
            </w:pPr>
          </w:p>
        </w:tc>
        <w:tc>
          <w:tcPr>
            <w:tcW w:w="402" w:type="dxa"/>
            <w:shd w:val="clear" w:color="auto" w:fill="auto"/>
          </w:tcPr>
          <w:p w14:paraId="6850D0D6" w14:textId="77777777" w:rsidR="00870C91" w:rsidRPr="00A02394" w:rsidRDefault="00870C91">
            <w:pPr>
              <w:snapToGrid w:val="0"/>
              <w:rPr>
                <w:szCs w:val="20"/>
              </w:rPr>
            </w:pPr>
          </w:p>
        </w:tc>
        <w:tc>
          <w:tcPr>
            <w:tcW w:w="401" w:type="dxa"/>
            <w:shd w:val="clear" w:color="auto" w:fill="auto"/>
          </w:tcPr>
          <w:p w14:paraId="7F688D7C" w14:textId="77777777" w:rsidR="00870C91" w:rsidRPr="00A02394" w:rsidRDefault="00870C91">
            <w:pPr>
              <w:pStyle w:val="TableParagraph"/>
              <w:spacing w:before="56"/>
              <w:ind w:left="128"/>
              <w:rPr>
                <w:szCs w:val="20"/>
              </w:rPr>
            </w:pPr>
            <w:r w:rsidRPr="00A02394">
              <w:rPr>
                <w:rFonts w:ascii="Segoe UI Symbol" w:eastAsia="Segoe UI Symbol" w:hAnsi="Segoe UI Symbol" w:cs="Segoe UI Symbol"/>
                <w:szCs w:val="20"/>
              </w:rPr>
              <w:t>✓</w:t>
            </w:r>
          </w:p>
        </w:tc>
        <w:tc>
          <w:tcPr>
            <w:tcW w:w="601" w:type="dxa"/>
            <w:shd w:val="clear" w:color="auto" w:fill="auto"/>
          </w:tcPr>
          <w:p w14:paraId="6908D5E4" w14:textId="77777777" w:rsidR="00870C91" w:rsidRPr="00A02394" w:rsidRDefault="00870C91">
            <w:pPr>
              <w:pStyle w:val="TableParagraph"/>
              <w:spacing w:before="58"/>
              <w:ind w:left="146"/>
              <w:rPr>
                <w:szCs w:val="20"/>
              </w:rPr>
            </w:pPr>
            <w:r w:rsidRPr="00A02394">
              <w:rPr>
                <w:szCs w:val="20"/>
              </w:rPr>
              <w:t>511</w:t>
            </w:r>
          </w:p>
        </w:tc>
      </w:tr>
      <w:tr w:rsidR="00870C91" w:rsidRPr="00A02394" w14:paraId="1D5EB369" w14:textId="77777777" w:rsidTr="000F720C">
        <w:trPr>
          <w:trHeight w:val="577"/>
        </w:trPr>
        <w:tc>
          <w:tcPr>
            <w:tcW w:w="726" w:type="dxa"/>
            <w:shd w:val="clear" w:color="auto" w:fill="auto"/>
          </w:tcPr>
          <w:p w14:paraId="5FD4CDD7" w14:textId="77777777" w:rsidR="00870C91" w:rsidRPr="00A02394" w:rsidRDefault="00870C91">
            <w:pPr>
              <w:pStyle w:val="TableParagraph"/>
              <w:spacing w:before="73"/>
              <w:ind w:left="108"/>
              <w:rPr>
                <w:szCs w:val="20"/>
              </w:rPr>
            </w:pPr>
            <w:r w:rsidRPr="00A02394">
              <w:rPr>
                <w:b/>
                <w:bCs/>
                <w:szCs w:val="20"/>
              </w:rPr>
              <w:t>10.2.5</w:t>
            </w:r>
          </w:p>
        </w:tc>
        <w:tc>
          <w:tcPr>
            <w:tcW w:w="6785" w:type="dxa"/>
            <w:shd w:val="clear" w:color="auto" w:fill="auto"/>
          </w:tcPr>
          <w:p w14:paraId="01E9A16D" w14:textId="60107C9C" w:rsidR="00870C91" w:rsidRPr="00A02394" w:rsidRDefault="008874F9">
            <w:pPr>
              <w:pStyle w:val="TableParagraph"/>
              <w:spacing w:before="70"/>
              <w:ind w:left="110" w:right="151"/>
              <w:rPr>
                <w:szCs w:val="20"/>
              </w:rPr>
            </w:pPr>
            <w:r>
              <w:rPr>
                <w:szCs w:val="20"/>
              </w:rPr>
              <w:t>Prüfen Sie</w:t>
            </w:r>
            <w:r w:rsidR="00870C91" w:rsidRPr="00A02394">
              <w:rPr>
                <w:szCs w:val="20"/>
              </w:rPr>
              <w:t>, dass der Quellcode der Anwendung und die Bibliotheken von Drittanbietern keinen bösartigen Code wie Salami-Angriffe, logische Umgehungen oder Logikbomben enthalten.</w:t>
            </w:r>
          </w:p>
        </w:tc>
        <w:tc>
          <w:tcPr>
            <w:tcW w:w="447" w:type="dxa"/>
            <w:gridSpan w:val="2"/>
            <w:shd w:val="clear" w:color="auto" w:fill="auto"/>
          </w:tcPr>
          <w:p w14:paraId="7AE290C9" w14:textId="77777777" w:rsidR="00870C91" w:rsidRPr="00A02394" w:rsidRDefault="00870C91">
            <w:pPr>
              <w:snapToGrid w:val="0"/>
              <w:rPr>
                <w:szCs w:val="20"/>
              </w:rPr>
            </w:pPr>
          </w:p>
        </w:tc>
        <w:tc>
          <w:tcPr>
            <w:tcW w:w="402" w:type="dxa"/>
            <w:shd w:val="clear" w:color="auto" w:fill="auto"/>
          </w:tcPr>
          <w:p w14:paraId="60D96615" w14:textId="77777777" w:rsidR="00870C91" w:rsidRPr="00A02394" w:rsidRDefault="00870C91">
            <w:pPr>
              <w:snapToGrid w:val="0"/>
              <w:rPr>
                <w:szCs w:val="20"/>
              </w:rPr>
            </w:pPr>
          </w:p>
        </w:tc>
        <w:tc>
          <w:tcPr>
            <w:tcW w:w="401" w:type="dxa"/>
            <w:shd w:val="clear" w:color="auto" w:fill="auto"/>
          </w:tcPr>
          <w:p w14:paraId="0F2E162A" w14:textId="77777777" w:rsidR="00870C91" w:rsidRPr="00A02394" w:rsidRDefault="00870C91">
            <w:pPr>
              <w:pStyle w:val="TableParagraph"/>
              <w:spacing w:before="71"/>
              <w:ind w:left="128"/>
              <w:rPr>
                <w:szCs w:val="20"/>
              </w:rPr>
            </w:pPr>
            <w:r w:rsidRPr="00A02394">
              <w:rPr>
                <w:rFonts w:ascii="Segoe UI Symbol" w:eastAsia="Segoe UI Symbol" w:hAnsi="Segoe UI Symbol" w:cs="Segoe UI Symbol"/>
                <w:szCs w:val="20"/>
              </w:rPr>
              <w:t>✓</w:t>
            </w:r>
          </w:p>
        </w:tc>
        <w:tc>
          <w:tcPr>
            <w:tcW w:w="601" w:type="dxa"/>
            <w:shd w:val="clear" w:color="auto" w:fill="auto"/>
          </w:tcPr>
          <w:p w14:paraId="7614F743" w14:textId="77777777" w:rsidR="00870C91" w:rsidRPr="00A02394" w:rsidRDefault="00870C91">
            <w:pPr>
              <w:pStyle w:val="TableParagraph"/>
              <w:spacing w:before="73"/>
              <w:ind w:left="146"/>
              <w:rPr>
                <w:szCs w:val="20"/>
              </w:rPr>
            </w:pPr>
            <w:r w:rsidRPr="00A02394">
              <w:rPr>
                <w:szCs w:val="20"/>
              </w:rPr>
              <w:t>511</w:t>
            </w:r>
          </w:p>
        </w:tc>
      </w:tr>
      <w:tr w:rsidR="00870C91" w:rsidRPr="00A02394" w14:paraId="10726F72" w14:textId="77777777" w:rsidTr="000F720C">
        <w:trPr>
          <w:trHeight w:val="577"/>
        </w:trPr>
        <w:tc>
          <w:tcPr>
            <w:tcW w:w="726" w:type="dxa"/>
            <w:shd w:val="clear" w:color="auto" w:fill="auto"/>
          </w:tcPr>
          <w:p w14:paraId="5515968A" w14:textId="77777777" w:rsidR="00870C91" w:rsidRPr="00A02394" w:rsidRDefault="00870C91">
            <w:pPr>
              <w:pStyle w:val="TableParagraph"/>
              <w:spacing w:before="71"/>
              <w:ind w:left="108"/>
              <w:rPr>
                <w:szCs w:val="20"/>
              </w:rPr>
            </w:pPr>
            <w:r w:rsidRPr="00A02394">
              <w:rPr>
                <w:b/>
                <w:bCs/>
                <w:szCs w:val="20"/>
              </w:rPr>
              <w:t>10.2.6</w:t>
            </w:r>
          </w:p>
        </w:tc>
        <w:tc>
          <w:tcPr>
            <w:tcW w:w="6785" w:type="dxa"/>
            <w:shd w:val="clear" w:color="auto" w:fill="auto"/>
          </w:tcPr>
          <w:p w14:paraId="383D0C57" w14:textId="19E1D952" w:rsidR="00870C91" w:rsidRPr="00A02394" w:rsidRDefault="008874F9">
            <w:pPr>
              <w:pStyle w:val="TableParagraph"/>
              <w:spacing w:before="71"/>
              <w:ind w:left="110" w:right="324"/>
              <w:rPr>
                <w:szCs w:val="20"/>
              </w:rPr>
            </w:pPr>
            <w:r>
              <w:rPr>
                <w:szCs w:val="20"/>
              </w:rPr>
              <w:t>Prüfen Sie</w:t>
            </w:r>
            <w:r w:rsidR="00870C91" w:rsidRPr="00A02394">
              <w:rPr>
                <w:szCs w:val="20"/>
              </w:rPr>
              <w:t>, dass der Quellcode der Anwendung und die Bibliotheken von Drittanbietern keine Ostereier oder andere unerwünschte Funktionen enthalten.</w:t>
            </w:r>
          </w:p>
        </w:tc>
        <w:tc>
          <w:tcPr>
            <w:tcW w:w="447" w:type="dxa"/>
            <w:gridSpan w:val="2"/>
            <w:shd w:val="clear" w:color="auto" w:fill="auto"/>
          </w:tcPr>
          <w:p w14:paraId="190F4824" w14:textId="77777777" w:rsidR="00870C91" w:rsidRPr="00A02394" w:rsidRDefault="00870C91">
            <w:pPr>
              <w:snapToGrid w:val="0"/>
              <w:rPr>
                <w:szCs w:val="20"/>
              </w:rPr>
            </w:pPr>
          </w:p>
        </w:tc>
        <w:tc>
          <w:tcPr>
            <w:tcW w:w="402" w:type="dxa"/>
            <w:shd w:val="clear" w:color="auto" w:fill="auto"/>
          </w:tcPr>
          <w:p w14:paraId="7A4F3B15" w14:textId="77777777" w:rsidR="00870C91" w:rsidRPr="00A02394" w:rsidRDefault="00870C91">
            <w:pPr>
              <w:snapToGrid w:val="0"/>
              <w:rPr>
                <w:szCs w:val="20"/>
              </w:rPr>
            </w:pPr>
          </w:p>
        </w:tc>
        <w:tc>
          <w:tcPr>
            <w:tcW w:w="401" w:type="dxa"/>
            <w:shd w:val="clear" w:color="auto" w:fill="auto"/>
          </w:tcPr>
          <w:p w14:paraId="4C9A82B3" w14:textId="77777777" w:rsidR="00870C91" w:rsidRPr="00A02394" w:rsidRDefault="00870C91">
            <w:pPr>
              <w:pStyle w:val="TableParagraph"/>
              <w:spacing w:before="70"/>
              <w:ind w:left="128"/>
              <w:rPr>
                <w:szCs w:val="20"/>
              </w:rPr>
            </w:pPr>
            <w:r w:rsidRPr="00A02394">
              <w:rPr>
                <w:rFonts w:ascii="Segoe UI Symbol" w:eastAsia="Segoe UI Symbol" w:hAnsi="Segoe UI Symbol" w:cs="Segoe UI Symbol"/>
                <w:szCs w:val="20"/>
              </w:rPr>
              <w:t>✓</w:t>
            </w:r>
          </w:p>
        </w:tc>
        <w:tc>
          <w:tcPr>
            <w:tcW w:w="601" w:type="dxa"/>
            <w:shd w:val="clear" w:color="auto" w:fill="auto"/>
          </w:tcPr>
          <w:p w14:paraId="5E94E06C" w14:textId="77777777" w:rsidR="00870C91" w:rsidRPr="00A02394" w:rsidRDefault="00870C91">
            <w:pPr>
              <w:pStyle w:val="TableParagraph"/>
              <w:spacing w:before="71"/>
              <w:ind w:left="146"/>
              <w:rPr>
                <w:szCs w:val="20"/>
              </w:rPr>
            </w:pPr>
            <w:r w:rsidRPr="00A02394">
              <w:rPr>
                <w:szCs w:val="20"/>
              </w:rPr>
              <w:t>507</w:t>
            </w:r>
          </w:p>
        </w:tc>
      </w:tr>
    </w:tbl>
    <w:p w14:paraId="112A2496" w14:textId="765DDA29" w:rsidR="00870C91" w:rsidRDefault="00870C91" w:rsidP="00CE3BD4">
      <w:pPr>
        <w:pStyle w:val="Heading2"/>
      </w:pPr>
      <w:bookmarkStart w:id="313" w:name="_bookmark116"/>
      <w:bookmarkStart w:id="314" w:name="_Toc43526994"/>
      <w:bookmarkStart w:id="315" w:name="_Toc65991045"/>
      <w:bookmarkEnd w:id="313"/>
      <w:r>
        <w:t>V10.3 Anwendungs</w:t>
      </w:r>
      <w:r w:rsidR="00A249D6">
        <w:t>i</w:t>
      </w:r>
      <w:r>
        <w:t>ntegrität</w:t>
      </w:r>
      <w:bookmarkEnd w:id="314"/>
      <w:r w:rsidR="00A249D6">
        <w:t xml:space="preserve"> in Produktion</w:t>
      </w:r>
      <w:bookmarkEnd w:id="315"/>
    </w:p>
    <w:p w14:paraId="217FC235" w14:textId="085AE9DF" w:rsidR="00870C91" w:rsidRPr="00A02394" w:rsidRDefault="00870C91" w:rsidP="00FE07C1">
      <w:r w:rsidRPr="00A02394">
        <w:t>Nach Bereitstellung einer Anwendung kann immer noch ein bösartiger Code eingefügt werden. Anwendungen müssen sich vor gängigen Angriffen wie die Ausführung eines unsignierten Codes aus nicht vertrauenswürdigen Quellen und die Übernahme von Subdomänen schützen.</w:t>
      </w:r>
      <w:r w:rsidR="000F720C">
        <w:t xml:space="preserve"> </w:t>
      </w:r>
      <w:r w:rsidRPr="00A02394">
        <w:t xml:space="preserve">Die Einhaltung </w:t>
      </w:r>
      <w:r w:rsidR="000F720C">
        <w:t xml:space="preserve">der Anforderungen </w:t>
      </w:r>
      <w:r w:rsidRPr="00A02394">
        <w:t xml:space="preserve">dieses Abschnitts </w:t>
      </w:r>
      <w:r w:rsidR="000F720C">
        <w:t xml:space="preserve">sind </w:t>
      </w:r>
      <w:r w:rsidRPr="00A02394">
        <w:t>operativ und fortlaufend</w:t>
      </w:r>
      <w:r w:rsidR="000F720C">
        <w:t xml:space="preserve"> zu prüfen</w:t>
      </w:r>
      <w:r w:rsidRPr="00A02394">
        <w:t>.</w:t>
      </w:r>
    </w:p>
    <w:p w14:paraId="3D4A3E93" w14:textId="77777777" w:rsidR="00870C91" w:rsidRPr="00A02394" w:rsidRDefault="00870C91">
      <w:pPr>
        <w:spacing w:before="1"/>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814"/>
        <w:gridCol w:w="417"/>
        <w:gridCol w:w="402"/>
        <w:gridCol w:w="401"/>
        <w:gridCol w:w="600"/>
      </w:tblGrid>
      <w:tr w:rsidR="00870C91" w:rsidRPr="00A02394" w14:paraId="3178F45D" w14:textId="77777777" w:rsidTr="00780251">
        <w:trPr>
          <w:trHeight w:val="245"/>
        </w:trPr>
        <w:tc>
          <w:tcPr>
            <w:tcW w:w="726" w:type="dxa"/>
            <w:tcBorders>
              <w:bottom w:val="single" w:sz="4" w:space="0" w:color="auto"/>
            </w:tcBorders>
            <w:shd w:val="clear" w:color="auto" w:fill="auto"/>
          </w:tcPr>
          <w:p w14:paraId="644F66A4" w14:textId="77777777" w:rsidR="00870C91" w:rsidRPr="00A02394" w:rsidRDefault="00870C91">
            <w:pPr>
              <w:pStyle w:val="TableParagraph"/>
              <w:spacing w:before="19"/>
              <w:jc w:val="center"/>
              <w:rPr>
                <w:szCs w:val="20"/>
              </w:rPr>
            </w:pPr>
            <w:r w:rsidRPr="00A02394">
              <w:rPr>
                <w:szCs w:val="20"/>
              </w:rPr>
              <w:t>#</w:t>
            </w:r>
          </w:p>
        </w:tc>
        <w:tc>
          <w:tcPr>
            <w:tcW w:w="6814" w:type="dxa"/>
            <w:tcBorders>
              <w:bottom w:val="single" w:sz="4" w:space="0" w:color="auto"/>
            </w:tcBorders>
            <w:shd w:val="clear" w:color="auto" w:fill="auto"/>
          </w:tcPr>
          <w:p w14:paraId="5521883B" w14:textId="77777777" w:rsidR="00870C91" w:rsidRPr="00A02394" w:rsidRDefault="00870C91">
            <w:pPr>
              <w:pStyle w:val="TableParagraph"/>
              <w:spacing w:before="19"/>
              <w:ind w:left="110"/>
              <w:rPr>
                <w:szCs w:val="20"/>
              </w:rPr>
            </w:pPr>
            <w:r w:rsidRPr="00A02394">
              <w:rPr>
                <w:szCs w:val="20"/>
              </w:rPr>
              <w:t>Beschreibung</w:t>
            </w:r>
          </w:p>
        </w:tc>
        <w:tc>
          <w:tcPr>
            <w:tcW w:w="417" w:type="dxa"/>
            <w:tcBorders>
              <w:bottom w:val="single" w:sz="4" w:space="0" w:color="auto"/>
            </w:tcBorders>
            <w:shd w:val="clear" w:color="auto" w:fill="auto"/>
          </w:tcPr>
          <w:p w14:paraId="0274136F" w14:textId="77777777" w:rsidR="00870C91" w:rsidRPr="00A02394" w:rsidRDefault="00870C91">
            <w:pPr>
              <w:pStyle w:val="TableParagraph"/>
              <w:spacing w:before="19"/>
              <w:ind w:left="125"/>
              <w:rPr>
                <w:szCs w:val="20"/>
              </w:rPr>
            </w:pPr>
            <w:r w:rsidRPr="00A02394">
              <w:rPr>
                <w:szCs w:val="20"/>
              </w:rPr>
              <w:t>L1</w:t>
            </w:r>
          </w:p>
        </w:tc>
        <w:tc>
          <w:tcPr>
            <w:tcW w:w="402" w:type="dxa"/>
            <w:tcBorders>
              <w:bottom w:val="single" w:sz="4" w:space="0" w:color="auto"/>
            </w:tcBorders>
            <w:shd w:val="clear" w:color="auto" w:fill="auto"/>
          </w:tcPr>
          <w:p w14:paraId="3A1A2E31" w14:textId="77777777" w:rsidR="00870C91" w:rsidRPr="00A02394" w:rsidRDefault="00870C91">
            <w:pPr>
              <w:pStyle w:val="TableParagraph"/>
              <w:spacing w:before="19"/>
              <w:ind w:left="107"/>
              <w:rPr>
                <w:szCs w:val="20"/>
              </w:rPr>
            </w:pPr>
            <w:r w:rsidRPr="00A02394">
              <w:rPr>
                <w:szCs w:val="20"/>
              </w:rPr>
              <w:t>L2</w:t>
            </w:r>
          </w:p>
        </w:tc>
        <w:tc>
          <w:tcPr>
            <w:tcW w:w="401" w:type="dxa"/>
            <w:tcBorders>
              <w:bottom w:val="single" w:sz="4" w:space="0" w:color="auto"/>
            </w:tcBorders>
            <w:shd w:val="clear" w:color="auto" w:fill="auto"/>
          </w:tcPr>
          <w:p w14:paraId="196ACF5E" w14:textId="77777777" w:rsidR="00870C91" w:rsidRPr="00A02394" w:rsidRDefault="00870C91">
            <w:pPr>
              <w:pStyle w:val="TableParagraph"/>
              <w:spacing w:before="19"/>
              <w:ind w:left="108"/>
              <w:rPr>
                <w:szCs w:val="20"/>
              </w:rPr>
            </w:pPr>
            <w:r w:rsidRPr="00A02394">
              <w:rPr>
                <w:szCs w:val="20"/>
              </w:rPr>
              <w:t>L3</w:t>
            </w:r>
          </w:p>
        </w:tc>
        <w:tc>
          <w:tcPr>
            <w:tcW w:w="600" w:type="dxa"/>
            <w:tcBorders>
              <w:bottom w:val="single" w:sz="4" w:space="0" w:color="auto"/>
            </w:tcBorders>
            <w:shd w:val="clear" w:color="auto" w:fill="auto"/>
          </w:tcPr>
          <w:p w14:paraId="31A21128" w14:textId="77777777" w:rsidR="00870C91" w:rsidRPr="00A02394" w:rsidRDefault="00870C91">
            <w:pPr>
              <w:pStyle w:val="TableParagraph"/>
              <w:spacing w:before="19"/>
              <w:ind w:left="107"/>
              <w:rPr>
                <w:szCs w:val="20"/>
              </w:rPr>
            </w:pPr>
            <w:r w:rsidRPr="00A02394">
              <w:rPr>
                <w:szCs w:val="20"/>
              </w:rPr>
              <w:t>CWE</w:t>
            </w:r>
          </w:p>
        </w:tc>
      </w:tr>
      <w:tr w:rsidR="00870C91" w:rsidRPr="00A02394" w14:paraId="191F99A8" w14:textId="77777777" w:rsidTr="00001815">
        <w:trPr>
          <w:trHeight w:val="1052"/>
        </w:trPr>
        <w:tc>
          <w:tcPr>
            <w:tcW w:w="726" w:type="dxa"/>
            <w:tcBorders>
              <w:top w:val="single" w:sz="4" w:space="0" w:color="auto"/>
            </w:tcBorders>
            <w:shd w:val="clear" w:color="auto" w:fill="auto"/>
          </w:tcPr>
          <w:p w14:paraId="08435C8B" w14:textId="77777777" w:rsidR="00870C91" w:rsidRPr="00A02394" w:rsidRDefault="00870C91">
            <w:pPr>
              <w:pStyle w:val="TableParagraph"/>
              <w:spacing w:before="58"/>
              <w:ind w:left="108"/>
              <w:rPr>
                <w:szCs w:val="20"/>
              </w:rPr>
            </w:pPr>
            <w:r w:rsidRPr="00A02394">
              <w:rPr>
                <w:b/>
                <w:bCs/>
                <w:szCs w:val="20"/>
              </w:rPr>
              <w:t>10.3.1</w:t>
            </w:r>
          </w:p>
        </w:tc>
        <w:tc>
          <w:tcPr>
            <w:tcW w:w="6814" w:type="dxa"/>
            <w:tcBorders>
              <w:top w:val="single" w:sz="4" w:space="0" w:color="auto"/>
            </w:tcBorders>
            <w:shd w:val="clear" w:color="auto" w:fill="auto"/>
          </w:tcPr>
          <w:p w14:paraId="1B420249" w14:textId="5ABC37E1" w:rsidR="00870C91" w:rsidRPr="00A02394" w:rsidRDefault="00870C91">
            <w:pPr>
              <w:pStyle w:val="TableParagraph"/>
              <w:spacing w:before="58"/>
              <w:ind w:left="110" w:right="244"/>
              <w:rPr>
                <w:szCs w:val="20"/>
              </w:rPr>
            </w:pPr>
            <w:r w:rsidRPr="00A02394">
              <w:rPr>
                <w:szCs w:val="20"/>
              </w:rPr>
              <w:t xml:space="preserve">Prüfen Sie, dass </w:t>
            </w:r>
            <w:r w:rsidR="00001815">
              <w:rPr>
                <w:szCs w:val="20"/>
              </w:rPr>
              <w:t>Updates</w:t>
            </w:r>
            <w:r w:rsidRPr="00A02394">
              <w:rPr>
                <w:szCs w:val="20"/>
              </w:rPr>
              <w:t xml:space="preserve"> über sichere Kanäle bezogen und digital signiert werden müssen, wenn die Anwendung über eine automatische Client- oder Server Update</w:t>
            </w:r>
            <w:r w:rsidR="00435E76">
              <w:rPr>
                <w:szCs w:val="20"/>
              </w:rPr>
              <w:t>f</w:t>
            </w:r>
            <w:r w:rsidRPr="00A02394">
              <w:rPr>
                <w:szCs w:val="20"/>
              </w:rPr>
              <w:t xml:space="preserve">unktion verfügt. </w:t>
            </w:r>
            <w:r w:rsidR="00435E76">
              <w:rPr>
                <w:szCs w:val="20"/>
              </w:rPr>
              <w:t>D</w:t>
            </w:r>
            <w:r w:rsidRPr="00A02394">
              <w:rPr>
                <w:szCs w:val="20"/>
              </w:rPr>
              <w:t xml:space="preserve">ie digitale Signatur des Updates </w:t>
            </w:r>
            <w:r w:rsidR="00435E76">
              <w:rPr>
                <w:szCs w:val="20"/>
              </w:rPr>
              <w:t xml:space="preserve">muss </w:t>
            </w:r>
            <w:r w:rsidRPr="00A02394">
              <w:rPr>
                <w:szCs w:val="20"/>
              </w:rPr>
              <w:t>validier</w:t>
            </w:r>
            <w:r w:rsidR="00435E76">
              <w:rPr>
                <w:szCs w:val="20"/>
              </w:rPr>
              <w:t>t werde</w:t>
            </w:r>
            <w:r w:rsidRPr="00A02394">
              <w:rPr>
                <w:szCs w:val="20"/>
              </w:rPr>
              <w:t>n, bevor das Update installiert wird.</w:t>
            </w:r>
          </w:p>
        </w:tc>
        <w:tc>
          <w:tcPr>
            <w:tcW w:w="417" w:type="dxa"/>
            <w:tcBorders>
              <w:top w:val="single" w:sz="4" w:space="0" w:color="auto"/>
            </w:tcBorders>
            <w:shd w:val="clear" w:color="auto" w:fill="auto"/>
          </w:tcPr>
          <w:p w14:paraId="4E5E706D" w14:textId="77777777" w:rsidR="00870C91" w:rsidRPr="00A02394" w:rsidRDefault="00870C91">
            <w:pPr>
              <w:pStyle w:val="TableParagraph"/>
              <w:spacing w:before="56"/>
              <w:ind w:left="144"/>
              <w:rPr>
                <w:szCs w:val="20"/>
              </w:rPr>
            </w:pPr>
            <w:r w:rsidRPr="00A02394">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180BF17F" w14:textId="77777777" w:rsidR="00870C91" w:rsidRPr="00A02394" w:rsidRDefault="00870C91">
            <w:pPr>
              <w:pStyle w:val="TableParagraph"/>
              <w:spacing w:before="56"/>
              <w:ind w:left="126"/>
              <w:rPr>
                <w:szCs w:val="20"/>
              </w:rPr>
            </w:pPr>
            <w:r w:rsidRPr="00A02394">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1D3C5E32" w14:textId="77777777" w:rsidR="00870C91" w:rsidRPr="00A02394" w:rsidRDefault="00870C91">
            <w:pPr>
              <w:pStyle w:val="TableParagraph"/>
              <w:spacing w:before="56"/>
              <w:ind w:left="128"/>
              <w:rPr>
                <w:szCs w:val="20"/>
              </w:rPr>
            </w:pPr>
            <w:r w:rsidRPr="00A02394">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2FF65B76" w14:textId="77777777" w:rsidR="00870C91" w:rsidRPr="00A02394" w:rsidRDefault="00870C91">
            <w:pPr>
              <w:pStyle w:val="TableParagraph"/>
              <w:spacing w:before="58"/>
              <w:ind w:left="198"/>
              <w:rPr>
                <w:szCs w:val="20"/>
              </w:rPr>
            </w:pPr>
            <w:r w:rsidRPr="00A02394">
              <w:rPr>
                <w:szCs w:val="20"/>
              </w:rPr>
              <w:t>16</w:t>
            </w:r>
          </w:p>
        </w:tc>
      </w:tr>
      <w:tr w:rsidR="00870C91" w:rsidRPr="00A02394" w14:paraId="2710E1A0" w14:textId="77777777" w:rsidTr="00780251">
        <w:trPr>
          <w:trHeight w:val="1241"/>
        </w:trPr>
        <w:tc>
          <w:tcPr>
            <w:tcW w:w="726" w:type="dxa"/>
            <w:shd w:val="clear" w:color="auto" w:fill="auto"/>
          </w:tcPr>
          <w:p w14:paraId="6C568910" w14:textId="77777777" w:rsidR="00870C91" w:rsidRPr="00A02394" w:rsidRDefault="00870C91">
            <w:pPr>
              <w:pStyle w:val="TableParagraph"/>
              <w:spacing w:before="71"/>
              <w:ind w:left="108"/>
              <w:rPr>
                <w:szCs w:val="20"/>
              </w:rPr>
            </w:pPr>
            <w:r w:rsidRPr="00A02394">
              <w:rPr>
                <w:b/>
                <w:bCs/>
                <w:szCs w:val="20"/>
              </w:rPr>
              <w:t>10.3.2</w:t>
            </w:r>
          </w:p>
        </w:tc>
        <w:tc>
          <w:tcPr>
            <w:tcW w:w="6814" w:type="dxa"/>
            <w:shd w:val="clear" w:color="auto" w:fill="auto"/>
          </w:tcPr>
          <w:p w14:paraId="4ED50C25" w14:textId="368E2C22" w:rsidR="00870C91" w:rsidRPr="00A02394" w:rsidRDefault="006E7460">
            <w:pPr>
              <w:pStyle w:val="TableParagraph"/>
              <w:spacing w:before="71"/>
              <w:ind w:left="110" w:right="177"/>
              <w:rPr>
                <w:szCs w:val="20"/>
              </w:rPr>
            </w:pPr>
            <w:r>
              <w:rPr>
                <w:szCs w:val="20"/>
              </w:rPr>
              <w:t>Prüfen Sie</w:t>
            </w:r>
            <w:r w:rsidR="00870C91" w:rsidRPr="00A02394">
              <w:rPr>
                <w:szCs w:val="20"/>
              </w:rPr>
              <w:t>, dass die Anwendung einen Integritätsschutz</w:t>
            </w:r>
            <w:r w:rsidR="00201C46">
              <w:rPr>
                <w:szCs w:val="20"/>
              </w:rPr>
              <w:t>,</w:t>
            </w:r>
            <w:r w:rsidR="00870C91" w:rsidRPr="00A02394">
              <w:rPr>
                <w:szCs w:val="20"/>
              </w:rPr>
              <w:t xml:space="preserve"> wie Code Signing oder Subresource Integrity verwendet. Die Anwendung darf keinen Code aus nicht vertrauenswürdigen Quellen laden oder ausführen, wie z. B. das Laden von Includes, Modulen, Plugins, Codes oder Bibliotheken aus nicht vertrauenswürdigen Quellen oder dem Internet.</w:t>
            </w:r>
          </w:p>
        </w:tc>
        <w:tc>
          <w:tcPr>
            <w:tcW w:w="417" w:type="dxa"/>
            <w:shd w:val="clear" w:color="auto" w:fill="auto"/>
          </w:tcPr>
          <w:p w14:paraId="5E3FBF7B" w14:textId="77777777" w:rsidR="00870C91" w:rsidRPr="00A02394" w:rsidRDefault="00870C91">
            <w:pPr>
              <w:pStyle w:val="TableParagraph"/>
              <w:spacing w:before="70"/>
              <w:ind w:left="144"/>
              <w:rPr>
                <w:szCs w:val="20"/>
              </w:rPr>
            </w:pPr>
            <w:r w:rsidRPr="00A02394">
              <w:rPr>
                <w:rFonts w:ascii="Segoe UI Symbol" w:eastAsia="Segoe UI Symbol" w:hAnsi="Segoe UI Symbol" w:cs="Segoe UI Symbol"/>
                <w:szCs w:val="20"/>
              </w:rPr>
              <w:t>✓</w:t>
            </w:r>
          </w:p>
        </w:tc>
        <w:tc>
          <w:tcPr>
            <w:tcW w:w="402" w:type="dxa"/>
            <w:shd w:val="clear" w:color="auto" w:fill="auto"/>
          </w:tcPr>
          <w:p w14:paraId="4EA1BBEE" w14:textId="77777777" w:rsidR="00870C91" w:rsidRPr="00A02394" w:rsidRDefault="00870C91">
            <w:pPr>
              <w:pStyle w:val="TableParagraph"/>
              <w:spacing w:before="70"/>
              <w:ind w:left="126"/>
              <w:rPr>
                <w:szCs w:val="20"/>
              </w:rPr>
            </w:pPr>
            <w:r w:rsidRPr="00A02394">
              <w:rPr>
                <w:rFonts w:ascii="Segoe UI Symbol" w:eastAsia="Segoe UI Symbol" w:hAnsi="Segoe UI Symbol" w:cs="Segoe UI Symbol"/>
                <w:szCs w:val="20"/>
              </w:rPr>
              <w:t>✓</w:t>
            </w:r>
          </w:p>
        </w:tc>
        <w:tc>
          <w:tcPr>
            <w:tcW w:w="401" w:type="dxa"/>
            <w:shd w:val="clear" w:color="auto" w:fill="auto"/>
          </w:tcPr>
          <w:p w14:paraId="2DB38908" w14:textId="77777777" w:rsidR="00870C91" w:rsidRPr="00A02394" w:rsidRDefault="00870C91">
            <w:pPr>
              <w:pStyle w:val="TableParagraph"/>
              <w:spacing w:before="70"/>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5B9CBD23" w14:textId="77777777" w:rsidR="00870C91" w:rsidRPr="00A02394" w:rsidRDefault="00870C91">
            <w:pPr>
              <w:pStyle w:val="TableParagraph"/>
              <w:spacing w:before="71"/>
              <w:ind w:left="146"/>
              <w:rPr>
                <w:szCs w:val="20"/>
              </w:rPr>
            </w:pPr>
            <w:r w:rsidRPr="00A02394">
              <w:rPr>
                <w:szCs w:val="20"/>
              </w:rPr>
              <w:t>353</w:t>
            </w:r>
          </w:p>
        </w:tc>
      </w:tr>
      <w:tr w:rsidR="00870C91" w:rsidRPr="00A02394" w14:paraId="3D3FFB38" w14:textId="77777777" w:rsidTr="00780251">
        <w:trPr>
          <w:trHeight w:val="2024"/>
        </w:trPr>
        <w:tc>
          <w:tcPr>
            <w:tcW w:w="726" w:type="dxa"/>
            <w:shd w:val="clear" w:color="auto" w:fill="auto"/>
          </w:tcPr>
          <w:p w14:paraId="4DAC7EE8" w14:textId="77777777" w:rsidR="00870C91" w:rsidRPr="00A02394" w:rsidRDefault="00870C91">
            <w:pPr>
              <w:pStyle w:val="TableParagraph"/>
              <w:spacing w:before="71"/>
              <w:ind w:left="108"/>
              <w:rPr>
                <w:szCs w:val="20"/>
              </w:rPr>
            </w:pPr>
            <w:r w:rsidRPr="00A02394">
              <w:rPr>
                <w:b/>
                <w:bCs/>
                <w:szCs w:val="20"/>
              </w:rPr>
              <w:t>10.3.3</w:t>
            </w:r>
          </w:p>
        </w:tc>
        <w:tc>
          <w:tcPr>
            <w:tcW w:w="6814" w:type="dxa"/>
            <w:shd w:val="clear" w:color="auto" w:fill="auto"/>
          </w:tcPr>
          <w:p w14:paraId="6D8D6491" w14:textId="165BA244" w:rsidR="00870C91" w:rsidRPr="00A02394" w:rsidRDefault="006E7460">
            <w:pPr>
              <w:pStyle w:val="TableParagraph"/>
              <w:spacing w:before="71"/>
              <w:ind w:left="110" w:right="123"/>
              <w:rPr>
                <w:szCs w:val="20"/>
              </w:rPr>
            </w:pPr>
            <w:r>
              <w:rPr>
                <w:szCs w:val="20"/>
              </w:rPr>
              <w:t>Prüfen Sie</w:t>
            </w:r>
            <w:r w:rsidR="00870C91" w:rsidRPr="00A02394">
              <w:rPr>
                <w:szCs w:val="20"/>
              </w:rPr>
              <w:t xml:space="preserve">, ob die Anwendung Schutz vor der Übernahme von Subdomänen bietet, wenn die Anwendung auf DNS-Einträge oder DNS-Subdomänen angewiesen ist, z. B. abgelaufene Domänennamen, veraltete DNS-Pointer oder CNAMEs, abgelaufene Projekte in öffentlichen Quellcode-Repositorien oder vorübergehende Cloud-APIs, serverlose Funktionen oder </w:t>
            </w:r>
            <w:r w:rsidR="000F720C">
              <w:rPr>
                <w:szCs w:val="20"/>
              </w:rPr>
              <w:t>Storage Buckets</w:t>
            </w:r>
            <w:r w:rsidR="00870C91" w:rsidRPr="00A02394">
              <w:rPr>
                <w:szCs w:val="20"/>
              </w:rPr>
              <w:t xml:space="preserve"> (</w:t>
            </w:r>
            <w:r w:rsidR="00870C91" w:rsidRPr="000F720C">
              <w:rPr>
                <w:i/>
                <w:iCs/>
                <w:szCs w:val="20"/>
              </w:rPr>
              <w:t>autogen-bucket-id</w:t>
            </w:r>
            <w:r w:rsidR="00870C91" w:rsidRPr="00A02394">
              <w:rPr>
                <w:szCs w:val="20"/>
              </w:rPr>
              <w:t xml:space="preserve">.cloud.example.com) oder Ähnliches. </w:t>
            </w:r>
            <w:r w:rsidR="00780251">
              <w:rPr>
                <w:szCs w:val="20"/>
              </w:rPr>
              <w:t>D</w:t>
            </w:r>
            <w:r w:rsidR="00870C91" w:rsidRPr="00A02394">
              <w:rPr>
                <w:szCs w:val="20"/>
              </w:rPr>
              <w:t>ie von den Anwendungen verwendeten DNS-Namen</w:t>
            </w:r>
            <w:r w:rsidR="00780251">
              <w:rPr>
                <w:szCs w:val="20"/>
              </w:rPr>
              <w:t xml:space="preserve"> sind</w:t>
            </w:r>
            <w:r w:rsidR="00870C91" w:rsidRPr="00A02394">
              <w:rPr>
                <w:szCs w:val="20"/>
              </w:rPr>
              <w:t xml:space="preserve"> regelmäßig auf Ablauf oder Änderung </w:t>
            </w:r>
            <w:r w:rsidR="00780251">
              <w:rPr>
                <w:szCs w:val="20"/>
              </w:rPr>
              <w:t xml:space="preserve">zu </w:t>
            </w:r>
            <w:r w:rsidR="00870C91" w:rsidRPr="00A02394">
              <w:rPr>
                <w:szCs w:val="20"/>
              </w:rPr>
              <w:t>überprüf</w:t>
            </w:r>
            <w:r w:rsidR="00780251">
              <w:rPr>
                <w:szCs w:val="20"/>
              </w:rPr>
              <w:t>en</w:t>
            </w:r>
            <w:r w:rsidR="00870C91" w:rsidRPr="00A02394">
              <w:rPr>
                <w:szCs w:val="20"/>
              </w:rPr>
              <w:t>.</w:t>
            </w:r>
          </w:p>
        </w:tc>
        <w:tc>
          <w:tcPr>
            <w:tcW w:w="417" w:type="dxa"/>
            <w:shd w:val="clear" w:color="auto" w:fill="auto"/>
          </w:tcPr>
          <w:p w14:paraId="64580A28" w14:textId="77777777" w:rsidR="00870C91" w:rsidRPr="00A02394" w:rsidRDefault="00870C91">
            <w:pPr>
              <w:pStyle w:val="TableParagraph"/>
              <w:spacing w:before="70"/>
              <w:ind w:left="144"/>
              <w:rPr>
                <w:szCs w:val="20"/>
              </w:rPr>
            </w:pPr>
            <w:r w:rsidRPr="00A02394">
              <w:rPr>
                <w:rFonts w:ascii="Segoe UI Symbol" w:eastAsia="Segoe UI Symbol" w:hAnsi="Segoe UI Symbol" w:cs="Segoe UI Symbol"/>
                <w:szCs w:val="20"/>
              </w:rPr>
              <w:t>✓</w:t>
            </w:r>
          </w:p>
        </w:tc>
        <w:tc>
          <w:tcPr>
            <w:tcW w:w="402" w:type="dxa"/>
            <w:shd w:val="clear" w:color="auto" w:fill="auto"/>
          </w:tcPr>
          <w:p w14:paraId="208A878F" w14:textId="77777777" w:rsidR="00870C91" w:rsidRPr="00A02394" w:rsidRDefault="00870C91">
            <w:pPr>
              <w:pStyle w:val="TableParagraph"/>
              <w:spacing w:before="70"/>
              <w:ind w:left="126"/>
              <w:rPr>
                <w:szCs w:val="20"/>
              </w:rPr>
            </w:pPr>
            <w:r w:rsidRPr="00A02394">
              <w:rPr>
                <w:rFonts w:ascii="Segoe UI Symbol" w:eastAsia="Segoe UI Symbol" w:hAnsi="Segoe UI Symbol" w:cs="Segoe UI Symbol"/>
                <w:szCs w:val="20"/>
              </w:rPr>
              <w:t>✓</w:t>
            </w:r>
          </w:p>
        </w:tc>
        <w:tc>
          <w:tcPr>
            <w:tcW w:w="401" w:type="dxa"/>
            <w:shd w:val="clear" w:color="auto" w:fill="auto"/>
          </w:tcPr>
          <w:p w14:paraId="7D7F496B" w14:textId="77777777" w:rsidR="00870C91" w:rsidRPr="00A02394" w:rsidRDefault="00870C91">
            <w:pPr>
              <w:pStyle w:val="TableParagraph"/>
              <w:spacing w:before="70"/>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17309139" w14:textId="77777777" w:rsidR="00870C91" w:rsidRPr="00A02394" w:rsidRDefault="00870C91">
            <w:pPr>
              <w:pStyle w:val="TableParagraph"/>
              <w:spacing w:before="71"/>
              <w:ind w:left="146"/>
              <w:rPr>
                <w:szCs w:val="20"/>
              </w:rPr>
            </w:pPr>
            <w:r w:rsidRPr="00A02394">
              <w:rPr>
                <w:szCs w:val="20"/>
              </w:rPr>
              <w:t>350</w:t>
            </w:r>
          </w:p>
        </w:tc>
      </w:tr>
    </w:tbl>
    <w:p w14:paraId="5A956012" w14:textId="77777777" w:rsidR="00870C91" w:rsidRDefault="00870C91" w:rsidP="00CE3BD4">
      <w:pPr>
        <w:pStyle w:val="Heading2"/>
      </w:pPr>
      <w:bookmarkStart w:id="316" w:name="_bookmark117"/>
      <w:bookmarkStart w:id="317" w:name="_Toc43526995"/>
      <w:bookmarkStart w:id="318" w:name="_Toc65991046"/>
      <w:bookmarkEnd w:id="316"/>
      <w:r>
        <w:t>Referenzen</w:t>
      </w:r>
      <w:bookmarkEnd w:id="317"/>
      <w:bookmarkEnd w:id="318"/>
    </w:p>
    <w:p w14:paraId="2F936C61" w14:textId="46B6EFFB" w:rsidR="00870C91" w:rsidRDefault="00523914">
      <w:pPr>
        <w:pStyle w:val="BodyText"/>
        <w:numPr>
          <w:ilvl w:val="0"/>
          <w:numId w:val="5"/>
        </w:numPr>
        <w:tabs>
          <w:tab w:val="left" w:pos="581"/>
        </w:tabs>
        <w:spacing w:before="121"/>
      </w:pPr>
      <w:hyperlink r:id="rId125" w:history="1">
        <w:r w:rsidR="00870C91" w:rsidRPr="00870C91">
          <w:rPr>
            <w:rStyle w:val="Hyperlink"/>
            <w:color w:val="0462C1"/>
          </w:rPr>
          <w:t>Hostile Sub-Domain Takeover, Detectify Labs</w:t>
        </w:r>
      </w:hyperlink>
    </w:p>
    <w:p w14:paraId="45B196E9" w14:textId="73213DBB" w:rsidR="00870C91" w:rsidRPr="00870C91" w:rsidRDefault="00523914">
      <w:pPr>
        <w:pStyle w:val="BodyText"/>
        <w:numPr>
          <w:ilvl w:val="0"/>
          <w:numId w:val="5"/>
        </w:numPr>
        <w:tabs>
          <w:tab w:val="left" w:pos="581"/>
        </w:tabs>
        <w:rPr>
          <w:color w:val="2D74B5"/>
          <w:sz w:val="32"/>
        </w:rPr>
        <w:sectPr w:rsidR="00870C91" w:rsidRPr="00870C91">
          <w:headerReference w:type="even" r:id="rId126"/>
          <w:footerReference w:type="even" r:id="rId127"/>
          <w:headerReference w:type="first" r:id="rId128"/>
          <w:footerReference w:type="first" r:id="rId129"/>
          <w:pgSz w:w="12240" w:h="15840"/>
          <w:pgMar w:top="1320" w:right="1320" w:bottom="1500" w:left="1340" w:header="768" w:footer="1311" w:gutter="0"/>
          <w:cols w:space="720"/>
          <w:docGrid w:linePitch="100" w:charSpace="4096"/>
        </w:sectPr>
      </w:pPr>
      <w:hyperlink r:id="rId130" w:history="1">
        <w:r w:rsidR="00870C91" w:rsidRPr="00870C91">
          <w:rPr>
            <w:rStyle w:val="Hyperlink"/>
            <w:color w:val="0462C1"/>
          </w:rPr>
          <w:t>Hijacking of abandoned subdomains part 2, Detectify Labs</w:t>
        </w:r>
      </w:hyperlink>
    </w:p>
    <w:p w14:paraId="48F74209" w14:textId="3C8611C9" w:rsidR="00870C91" w:rsidRPr="00870C91" w:rsidRDefault="00870C91" w:rsidP="00CE3BD4">
      <w:pPr>
        <w:pStyle w:val="Heading1"/>
      </w:pPr>
      <w:bookmarkStart w:id="319" w:name="_bookmark118"/>
      <w:bookmarkStart w:id="320" w:name="_Toc43526996"/>
      <w:bookmarkStart w:id="321" w:name="_Toc65991047"/>
      <w:bookmarkEnd w:id="319"/>
      <w:r>
        <w:lastRenderedPageBreak/>
        <w:t>V11: Anforderungen an die Geschäftslogik</w:t>
      </w:r>
      <w:bookmarkEnd w:id="320"/>
      <w:bookmarkEnd w:id="321"/>
    </w:p>
    <w:p w14:paraId="50AD217E" w14:textId="4D43B0AA" w:rsidR="00870C91" w:rsidRDefault="0037412D" w:rsidP="00CE3BD4">
      <w:pPr>
        <w:pStyle w:val="Heading2"/>
      </w:pPr>
      <w:bookmarkStart w:id="322" w:name="_bookmark119"/>
      <w:bookmarkStart w:id="323" w:name="_Toc43526997"/>
      <w:bookmarkStart w:id="324" w:name="_Toc65991048"/>
      <w:bookmarkEnd w:id="322"/>
      <w:r>
        <w:t>Ziel</w:t>
      </w:r>
      <w:bookmarkEnd w:id="323"/>
      <w:bookmarkEnd w:id="324"/>
    </w:p>
    <w:p w14:paraId="1CEAD0E4" w14:textId="0AEAEDDC" w:rsidR="00870C91" w:rsidRPr="00A02394" w:rsidRDefault="008874F9" w:rsidP="00FE07C1">
      <w:r>
        <w:t>Prüfen Sie</w:t>
      </w:r>
      <w:r w:rsidR="00870C91" w:rsidRPr="00A02394">
        <w:t>, dass eine verifizierte Anwendung die folgenden High-Level Anforderungen erfüllt:</w:t>
      </w:r>
    </w:p>
    <w:p w14:paraId="775C86CD" w14:textId="36765ED5" w:rsidR="00870C91" w:rsidRPr="00A02394" w:rsidRDefault="00870C91">
      <w:pPr>
        <w:pStyle w:val="BodyText"/>
        <w:numPr>
          <w:ilvl w:val="0"/>
          <w:numId w:val="5"/>
        </w:numPr>
        <w:tabs>
          <w:tab w:val="left" w:pos="581"/>
        </w:tabs>
      </w:pPr>
      <w:r w:rsidRPr="00A02394">
        <w:t>Der Fluss der Geschäftslogik ist sequentiell</w:t>
      </w:r>
      <w:r w:rsidR="00780251">
        <w:t>:</w:t>
      </w:r>
      <w:r w:rsidRPr="00A02394">
        <w:t xml:space="preserve"> </w:t>
      </w:r>
      <w:r w:rsidR="00780251">
        <w:t>E</w:t>
      </w:r>
      <w:r w:rsidRPr="00A02394">
        <w:t>r wird der Reihe nach verarbeitet und kann nicht umgangen werden.</w:t>
      </w:r>
    </w:p>
    <w:p w14:paraId="33AC6DB8" w14:textId="77777777" w:rsidR="00870C91" w:rsidRPr="00A02394" w:rsidRDefault="00870C91">
      <w:pPr>
        <w:pStyle w:val="BodyText"/>
        <w:numPr>
          <w:ilvl w:val="0"/>
          <w:numId w:val="5"/>
        </w:numPr>
        <w:tabs>
          <w:tab w:val="left" w:pos="581"/>
        </w:tabs>
        <w:ind w:right="740"/>
      </w:pPr>
      <w:r w:rsidRPr="00A02394">
        <w:t>Die Geschäftslogik enthält Grenzen zur Erkennung und Verhinderung automatisierter Angriffe, wie z. B. kontinuierliche kleine Geldtransfers oder das Hinzufügen von einer Million Freunden, einer nach dem anderen, etc.</w:t>
      </w:r>
    </w:p>
    <w:p w14:paraId="78FA006F" w14:textId="18CB5C26" w:rsidR="00870C91" w:rsidRPr="00A02394" w:rsidRDefault="00870C91">
      <w:pPr>
        <w:pStyle w:val="BodyText"/>
        <w:numPr>
          <w:ilvl w:val="0"/>
          <w:numId w:val="5"/>
        </w:numPr>
        <w:tabs>
          <w:tab w:val="left" w:pos="581"/>
        </w:tabs>
        <w:spacing w:before="118"/>
        <w:ind w:right="595"/>
      </w:pPr>
      <w:r w:rsidRPr="00A02394">
        <w:t xml:space="preserve">Hochwertige </w:t>
      </w:r>
      <w:r w:rsidR="00780251">
        <w:t xml:space="preserve">Modelle der </w:t>
      </w:r>
      <w:r w:rsidRPr="00A02394">
        <w:t>Geschäftslogik haben Missbrauchsfälle und böswillige Akteure in Betracht gezogen und sind gegen Spoofing, Manipulation, Ab</w:t>
      </w:r>
      <w:r w:rsidR="00810420">
        <w:t>streiten</w:t>
      </w:r>
      <w:r w:rsidRPr="00A02394">
        <w:t xml:space="preserve">, Informationspreisgabe und die </w:t>
      </w:r>
      <w:r w:rsidR="00316612">
        <w:t xml:space="preserve">Erweiterung von Rechten </w:t>
      </w:r>
      <w:r w:rsidR="00780251">
        <w:t>immun</w:t>
      </w:r>
      <w:r w:rsidRPr="00A02394">
        <w:t>.</w:t>
      </w:r>
    </w:p>
    <w:p w14:paraId="29EFA54D" w14:textId="77777777" w:rsidR="00870C91" w:rsidRDefault="00870C91" w:rsidP="00CE3BD4">
      <w:pPr>
        <w:pStyle w:val="Heading2"/>
      </w:pPr>
      <w:bookmarkStart w:id="325" w:name="_bookmark120"/>
      <w:bookmarkStart w:id="326" w:name="_Toc43526998"/>
      <w:bookmarkStart w:id="327" w:name="_Toc65991049"/>
      <w:bookmarkEnd w:id="325"/>
      <w:r>
        <w:t>V11.1 Sicherheitsanforderungen an die Geschäftslogik</w:t>
      </w:r>
      <w:bookmarkEnd w:id="326"/>
      <w:bookmarkEnd w:id="327"/>
    </w:p>
    <w:p w14:paraId="69A541ED" w14:textId="47C2E8C3" w:rsidR="00870C91" w:rsidRPr="00A02394" w:rsidRDefault="00870C91" w:rsidP="00FE07C1">
      <w:r w:rsidRPr="00A02394">
        <w:t xml:space="preserve">Die Sicherheit der Geschäftslogik ist für jede Anwendung </w:t>
      </w:r>
      <w:r w:rsidR="00780251">
        <w:t>zu</w:t>
      </w:r>
      <w:r w:rsidRPr="00A02394">
        <w:t xml:space="preserve"> individuell, als dass dafür jemals eine einzige Checkliste</w:t>
      </w:r>
      <w:r w:rsidR="00780251">
        <w:t xml:space="preserve"> erstellt werden könnte</w:t>
      </w:r>
      <w:r w:rsidRPr="00A02394">
        <w:t>. Die Sicherheit der Geschäftslogik muss so konzipiert sein, dass sie vor voraussichtlichen externen Bedrohungen Schutz bietet - sie kann nicht durch Webanwendungs-Firewalls oder sichere Kommunikation hinzugefügt werden. Wir empfehlen die Verwendung von Threat Modeling während der Design-Sprints, z.B. mit dem OWASP Cornucopia oder ähnlichen Tools.</w:t>
      </w:r>
    </w:p>
    <w:p w14:paraId="03DF21D4" w14:textId="77777777" w:rsidR="00870C91" w:rsidRPr="00A02394"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772"/>
        <w:gridCol w:w="459"/>
        <w:gridCol w:w="402"/>
        <w:gridCol w:w="401"/>
        <w:gridCol w:w="600"/>
      </w:tblGrid>
      <w:tr w:rsidR="00870C91" w:rsidRPr="00A02394" w14:paraId="12BEB677" w14:textId="77777777" w:rsidTr="00780251">
        <w:trPr>
          <w:trHeight w:hRule="exact" w:val="386"/>
        </w:trPr>
        <w:tc>
          <w:tcPr>
            <w:tcW w:w="726" w:type="dxa"/>
            <w:tcBorders>
              <w:bottom w:val="single" w:sz="4" w:space="0" w:color="auto"/>
            </w:tcBorders>
            <w:shd w:val="clear" w:color="auto" w:fill="auto"/>
          </w:tcPr>
          <w:p w14:paraId="222177BE" w14:textId="77777777" w:rsidR="00870C91" w:rsidRPr="00A02394" w:rsidRDefault="00870C91">
            <w:pPr>
              <w:pStyle w:val="TableParagraph"/>
              <w:spacing w:before="19"/>
              <w:jc w:val="center"/>
              <w:rPr>
                <w:szCs w:val="20"/>
              </w:rPr>
            </w:pPr>
            <w:r w:rsidRPr="00A02394">
              <w:rPr>
                <w:szCs w:val="20"/>
              </w:rPr>
              <w:t>#</w:t>
            </w:r>
          </w:p>
        </w:tc>
        <w:tc>
          <w:tcPr>
            <w:tcW w:w="6772" w:type="dxa"/>
            <w:tcBorders>
              <w:bottom w:val="single" w:sz="4" w:space="0" w:color="auto"/>
            </w:tcBorders>
            <w:shd w:val="clear" w:color="auto" w:fill="auto"/>
          </w:tcPr>
          <w:p w14:paraId="78FB7090" w14:textId="77777777" w:rsidR="00870C91" w:rsidRPr="00A02394" w:rsidRDefault="00870C91">
            <w:pPr>
              <w:pStyle w:val="TableParagraph"/>
              <w:spacing w:before="19"/>
              <w:ind w:left="110"/>
              <w:rPr>
                <w:szCs w:val="20"/>
              </w:rPr>
            </w:pPr>
            <w:r w:rsidRPr="00A02394">
              <w:rPr>
                <w:szCs w:val="20"/>
              </w:rPr>
              <w:t>Beschreibung</w:t>
            </w:r>
          </w:p>
        </w:tc>
        <w:tc>
          <w:tcPr>
            <w:tcW w:w="459" w:type="dxa"/>
            <w:tcBorders>
              <w:bottom w:val="single" w:sz="4" w:space="0" w:color="auto"/>
            </w:tcBorders>
            <w:shd w:val="clear" w:color="auto" w:fill="auto"/>
          </w:tcPr>
          <w:p w14:paraId="611A3B86" w14:textId="77777777" w:rsidR="00870C91" w:rsidRPr="00A02394" w:rsidRDefault="00870C91">
            <w:pPr>
              <w:pStyle w:val="TableParagraph"/>
              <w:spacing w:before="19"/>
              <w:ind w:left="166"/>
              <w:rPr>
                <w:szCs w:val="20"/>
              </w:rPr>
            </w:pPr>
            <w:r w:rsidRPr="00A02394">
              <w:rPr>
                <w:szCs w:val="20"/>
              </w:rPr>
              <w:t>L1</w:t>
            </w:r>
          </w:p>
        </w:tc>
        <w:tc>
          <w:tcPr>
            <w:tcW w:w="402" w:type="dxa"/>
            <w:tcBorders>
              <w:bottom w:val="single" w:sz="4" w:space="0" w:color="auto"/>
            </w:tcBorders>
            <w:shd w:val="clear" w:color="auto" w:fill="auto"/>
          </w:tcPr>
          <w:p w14:paraId="466A5D38" w14:textId="77777777" w:rsidR="00870C91" w:rsidRPr="00A02394" w:rsidRDefault="00870C91">
            <w:pPr>
              <w:pStyle w:val="TableParagraph"/>
              <w:spacing w:before="19"/>
              <w:ind w:left="107"/>
              <w:rPr>
                <w:szCs w:val="20"/>
              </w:rPr>
            </w:pPr>
            <w:r w:rsidRPr="00A02394">
              <w:rPr>
                <w:szCs w:val="20"/>
              </w:rPr>
              <w:t>L2</w:t>
            </w:r>
          </w:p>
        </w:tc>
        <w:tc>
          <w:tcPr>
            <w:tcW w:w="401" w:type="dxa"/>
            <w:tcBorders>
              <w:bottom w:val="single" w:sz="4" w:space="0" w:color="auto"/>
            </w:tcBorders>
            <w:shd w:val="clear" w:color="auto" w:fill="auto"/>
          </w:tcPr>
          <w:p w14:paraId="79870981" w14:textId="77777777" w:rsidR="00870C91" w:rsidRPr="00A02394" w:rsidRDefault="00870C91">
            <w:pPr>
              <w:pStyle w:val="TableParagraph"/>
              <w:spacing w:before="19"/>
              <w:ind w:left="108"/>
              <w:rPr>
                <w:szCs w:val="20"/>
              </w:rPr>
            </w:pPr>
            <w:r w:rsidRPr="00A02394">
              <w:rPr>
                <w:szCs w:val="20"/>
              </w:rPr>
              <w:t>L3</w:t>
            </w:r>
          </w:p>
        </w:tc>
        <w:tc>
          <w:tcPr>
            <w:tcW w:w="600" w:type="dxa"/>
            <w:tcBorders>
              <w:bottom w:val="single" w:sz="4" w:space="0" w:color="auto"/>
            </w:tcBorders>
            <w:shd w:val="clear" w:color="auto" w:fill="auto"/>
          </w:tcPr>
          <w:p w14:paraId="4C8483BD" w14:textId="77777777" w:rsidR="00870C91" w:rsidRPr="00A02394" w:rsidRDefault="00870C91">
            <w:pPr>
              <w:pStyle w:val="TableParagraph"/>
              <w:spacing w:before="19"/>
              <w:ind w:left="107"/>
              <w:rPr>
                <w:szCs w:val="20"/>
              </w:rPr>
            </w:pPr>
            <w:r w:rsidRPr="00A02394">
              <w:rPr>
                <w:szCs w:val="20"/>
              </w:rPr>
              <w:t>CWE</w:t>
            </w:r>
          </w:p>
        </w:tc>
      </w:tr>
      <w:tr w:rsidR="00870C91" w:rsidRPr="00A02394" w14:paraId="7D432E5B" w14:textId="77777777" w:rsidTr="00780251">
        <w:trPr>
          <w:trHeight w:val="723"/>
        </w:trPr>
        <w:tc>
          <w:tcPr>
            <w:tcW w:w="726" w:type="dxa"/>
            <w:tcBorders>
              <w:top w:val="single" w:sz="4" w:space="0" w:color="auto"/>
            </w:tcBorders>
            <w:shd w:val="clear" w:color="auto" w:fill="auto"/>
          </w:tcPr>
          <w:p w14:paraId="396AADAD" w14:textId="77777777" w:rsidR="00870C91" w:rsidRPr="00A02394" w:rsidRDefault="00870C91">
            <w:pPr>
              <w:pStyle w:val="TableParagraph"/>
              <w:spacing w:before="58"/>
              <w:ind w:left="108"/>
              <w:rPr>
                <w:szCs w:val="20"/>
              </w:rPr>
            </w:pPr>
            <w:r w:rsidRPr="00A02394">
              <w:rPr>
                <w:b/>
                <w:bCs/>
                <w:szCs w:val="20"/>
              </w:rPr>
              <w:t>11.1.1</w:t>
            </w:r>
          </w:p>
        </w:tc>
        <w:tc>
          <w:tcPr>
            <w:tcW w:w="6772" w:type="dxa"/>
            <w:tcBorders>
              <w:top w:val="single" w:sz="4" w:space="0" w:color="auto"/>
            </w:tcBorders>
            <w:shd w:val="clear" w:color="auto" w:fill="auto"/>
          </w:tcPr>
          <w:p w14:paraId="4C959366" w14:textId="58E6C1AF" w:rsidR="00870C91" w:rsidRPr="00A02394" w:rsidRDefault="006E7460">
            <w:pPr>
              <w:pStyle w:val="TableParagraph"/>
              <w:spacing w:before="55"/>
              <w:ind w:left="110" w:right="225"/>
              <w:rPr>
                <w:szCs w:val="20"/>
              </w:rPr>
            </w:pPr>
            <w:r>
              <w:rPr>
                <w:szCs w:val="20"/>
              </w:rPr>
              <w:t>Prüfen Sie</w:t>
            </w:r>
            <w:r w:rsidR="00870C91" w:rsidRPr="00A02394">
              <w:rPr>
                <w:szCs w:val="20"/>
              </w:rPr>
              <w:t>, dass die Anwendung nur Geschäftslogikflüsse für denselben Benutzer in sequentieller Schrittfolge und ohne das Überspringen von Schritten verarbeitet.</w:t>
            </w:r>
          </w:p>
        </w:tc>
        <w:tc>
          <w:tcPr>
            <w:tcW w:w="459" w:type="dxa"/>
            <w:tcBorders>
              <w:top w:val="single" w:sz="4" w:space="0" w:color="auto"/>
            </w:tcBorders>
            <w:shd w:val="clear" w:color="auto" w:fill="auto"/>
          </w:tcPr>
          <w:p w14:paraId="214489D2" w14:textId="77777777" w:rsidR="00870C91" w:rsidRPr="00A02394" w:rsidRDefault="00870C91">
            <w:pPr>
              <w:pStyle w:val="TableParagraph"/>
              <w:spacing w:before="56"/>
              <w:ind w:left="185"/>
              <w:rPr>
                <w:szCs w:val="20"/>
              </w:rPr>
            </w:pPr>
            <w:r w:rsidRPr="00A02394">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5D6807FE" w14:textId="77777777" w:rsidR="00870C91" w:rsidRPr="00A02394" w:rsidRDefault="00870C91">
            <w:pPr>
              <w:pStyle w:val="TableParagraph"/>
              <w:spacing w:before="56"/>
              <w:ind w:left="126"/>
              <w:rPr>
                <w:szCs w:val="20"/>
              </w:rPr>
            </w:pPr>
            <w:r w:rsidRPr="00A02394">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7B0778C8" w14:textId="77777777" w:rsidR="00870C91" w:rsidRPr="00A02394" w:rsidRDefault="00870C91">
            <w:pPr>
              <w:pStyle w:val="TableParagraph"/>
              <w:spacing w:before="56"/>
              <w:ind w:left="128"/>
              <w:rPr>
                <w:szCs w:val="20"/>
              </w:rPr>
            </w:pPr>
            <w:r w:rsidRPr="00A02394">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68B184DE" w14:textId="77777777" w:rsidR="00870C91" w:rsidRPr="00A02394" w:rsidRDefault="00870C91">
            <w:pPr>
              <w:pStyle w:val="TableParagraph"/>
              <w:spacing w:before="58"/>
              <w:ind w:left="146"/>
              <w:rPr>
                <w:szCs w:val="20"/>
              </w:rPr>
            </w:pPr>
            <w:r w:rsidRPr="00A02394">
              <w:rPr>
                <w:szCs w:val="20"/>
              </w:rPr>
              <w:t>841</w:t>
            </w:r>
          </w:p>
        </w:tc>
      </w:tr>
      <w:tr w:rsidR="00870C91" w:rsidRPr="00A02394" w14:paraId="3A3911DE" w14:textId="77777777" w:rsidTr="00780251">
        <w:trPr>
          <w:trHeight w:val="777"/>
        </w:trPr>
        <w:tc>
          <w:tcPr>
            <w:tcW w:w="726" w:type="dxa"/>
            <w:shd w:val="clear" w:color="auto" w:fill="auto"/>
          </w:tcPr>
          <w:p w14:paraId="155666FA" w14:textId="77777777" w:rsidR="00870C91" w:rsidRPr="00A02394" w:rsidRDefault="00870C91">
            <w:pPr>
              <w:pStyle w:val="TableParagraph"/>
              <w:spacing w:before="71"/>
              <w:ind w:left="108"/>
              <w:rPr>
                <w:szCs w:val="20"/>
              </w:rPr>
            </w:pPr>
            <w:r w:rsidRPr="00A02394">
              <w:rPr>
                <w:b/>
                <w:bCs/>
                <w:szCs w:val="20"/>
              </w:rPr>
              <w:t>11.1.2</w:t>
            </w:r>
          </w:p>
        </w:tc>
        <w:tc>
          <w:tcPr>
            <w:tcW w:w="6772" w:type="dxa"/>
            <w:shd w:val="clear" w:color="auto" w:fill="auto"/>
          </w:tcPr>
          <w:p w14:paraId="2EB9397F" w14:textId="6BAB876A" w:rsidR="00870C91" w:rsidRPr="00A02394" w:rsidRDefault="004C636B">
            <w:pPr>
              <w:pStyle w:val="TableParagraph"/>
              <w:spacing w:before="71"/>
              <w:ind w:left="110" w:right="287"/>
              <w:rPr>
                <w:szCs w:val="20"/>
              </w:rPr>
            </w:pPr>
            <w:r>
              <w:rPr>
                <w:szCs w:val="20"/>
              </w:rPr>
              <w:t>Prüfen Sie, dass</w:t>
            </w:r>
            <w:r w:rsidR="00870C91" w:rsidRPr="00A02394">
              <w:rPr>
                <w:szCs w:val="20"/>
              </w:rPr>
              <w:t xml:space="preserve"> die Anwendung nur Abläufe der Geschäftslogik verarbeitet, wenn alle Schritte in realistischer menschlicher Zeit bearbeitet werden, d.h. die Transaktionen werden nicht zu schnell</w:t>
            </w:r>
            <w:r w:rsidR="00780251">
              <w:rPr>
                <w:szCs w:val="20"/>
              </w:rPr>
              <w:t xml:space="preserve"> durch automatisierte Angreifer</w:t>
            </w:r>
            <w:r w:rsidR="00870C91" w:rsidRPr="00A02394">
              <w:rPr>
                <w:szCs w:val="20"/>
              </w:rPr>
              <w:t xml:space="preserve"> eingereicht.</w:t>
            </w:r>
          </w:p>
        </w:tc>
        <w:tc>
          <w:tcPr>
            <w:tcW w:w="459" w:type="dxa"/>
            <w:shd w:val="clear" w:color="auto" w:fill="auto"/>
          </w:tcPr>
          <w:p w14:paraId="12DF8B37" w14:textId="77777777" w:rsidR="00870C91" w:rsidRPr="00A02394" w:rsidRDefault="00870C91">
            <w:pPr>
              <w:pStyle w:val="TableParagraph"/>
              <w:spacing w:before="70"/>
              <w:ind w:left="185"/>
              <w:rPr>
                <w:szCs w:val="20"/>
              </w:rPr>
            </w:pPr>
            <w:r w:rsidRPr="00A02394">
              <w:rPr>
                <w:rFonts w:ascii="Segoe UI Symbol" w:eastAsia="Segoe UI Symbol" w:hAnsi="Segoe UI Symbol" w:cs="Segoe UI Symbol"/>
                <w:szCs w:val="20"/>
              </w:rPr>
              <w:t>✓</w:t>
            </w:r>
          </w:p>
        </w:tc>
        <w:tc>
          <w:tcPr>
            <w:tcW w:w="402" w:type="dxa"/>
            <w:shd w:val="clear" w:color="auto" w:fill="auto"/>
          </w:tcPr>
          <w:p w14:paraId="24EC7ACC" w14:textId="77777777" w:rsidR="00870C91" w:rsidRPr="00A02394" w:rsidRDefault="00870C91">
            <w:pPr>
              <w:pStyle w:val="TableParagraph"/>
              <w:spacing w:before="70"/>
              <w:ind w:left="126"/>
              <w:rPr>
                <w:szCs w:val="20"/>
              </w:rPr>
            </w:pPr>
            <w:r w:rsidRPr="00A02394">
              <w:rPr>
                <w:rFonts w:ascii="Segoe UI Symbol" w:eastAsia="Segoe UI Symbol" w:hAnsi="Segoe UI Symbol" w:cs="Segoe UI Symbol"/>
                <w:szCs w:val="20"/>
              </w:rPr>
              <w:t>✓</w:t>
            </w:r>
          </w:p>
        </w:tc>
        <w:tc>
          <w:tcPr>
            <w:tcW w:w="401" w:type="dxa"/>
            <w:shd w:val="clear" w:color="auto" w:fill="auto"/>
          </w:tcPr>
          <w:p w14:paraId="1F2FB855" w14:textId="77777777" w:rsidR="00870C91" w:rsidRPr="00A02394" w:rsidRDefault="00870C91">
            <w:pPr>
              <w:pStyle w:val="TableParagraph"/>
              <w:spacing w:before="70"/>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04BF4EA7" w14:textId="77777777" w:rsidR="00870C91" w:rsidRPr="00A02394" w:rsidRDefault="00870C91">
            <w:pPr>
              <w:pStyle w:val="TableParagraph"/>
              <w:spacing w:before="71"/>
              <w:ind w:left="146"/>
              <w:rPr>
                <w:szCs w:val="20"/>
              </w:rPr>
            </w:pPr>
            <w:r w:rsidRPr="00A02394">
              <w:rPr>
                <w:szCs w:val="20"/>
              </w:rPr>
              <w:t>779</w:t>
            </w:r>
          </w:p>
        </w:tc>
      </w:tr>
      <w:tr w:rsidR="00870C91" w:rsidRPr="00A02394" w14:paraId="7A8274AB" w14:textId="77777777" w:rsidTr="00780251">
        <w:trPr>
          <w:trHeight w:val="850"/>
        </w:trPr>
        <w:tc>
          <w:tcPr>
            <w:tcW w:w="726" w:type="dxa"/>
            <w:shd w:val="clear" w:color="auto" w:fill="auto"/>
          </w:tcPr>
          <w:p w14:paraId="3A6F4A24" w14:textId="77777777" w:rsidR="00870C91" w:rsidRPr="00A02394" w:rsidRDefault="00870C91">
            <w:pPr>
              <w:pStyle w:val="TableParagraph"/>
              <w:spacing w:before="71"/>
              <w:ind w:left="108"/>
              <w:rPr>
                <w:szCs w:val="20"/>
              </w:rPr>
            </w:pPr>
            <w:r w:rsidRPr="00A02394">
              <w:rPr>
                <w:b/>
                <w:bCs/>
                <w:szCs w:val="20"/>
              </w:rPr>
              <w:t>11.1.3</w:t>
            </w:r>
          </w:p>
        </w:tc>
        <w:tc>
          <w:tcPr>
            <w:tcW w:w="6772" w:type="dxa"/>
            <w:shd w:val="clear" w:color="auto" w:fill="auto"/>
          </w:tcPr>
          <w:p w14:paraId="5A7C0E69" w14:textId="31A406E3" w:rsidR="00870C91" w:rsidRPr="00A02394" w:rsidRDefault="006E7460">
            <w:pPr>
              <w:pStyle w:val="TableParagraph"/>
              <w:spacing w:before="71"/>
              <w:ind w:left="110" w:right="572"/>
              <w:rPr>
                <w:szCs w:val="20"/>
              </w:rPr>
            </w:pPr>
            <w:r>
              <w:rPr>
                <w:szCs w:val="20"/>
              </w:rPr>
              <w:t>Prüfen Sie</w:t>
            </w:r>
            <w:r w:rsidR="00870C91" w:rsidRPr="00A02394">
              <w:rPr>
                <w:szCs w:val="20"/>
              </w:rPr>
              <w:t>, dass die Anwendung über angemessene Grenzen für bestimmte Geschäftsaktionen oder Transaktionen verfügt, die für jeden Benutzer korrekt durchgesetzt werden.</w:t>
            </w:r>
          </w:p>
        </w:tc>
        <w:tc>
          <w:tcPr>
            <w:tcW w:w="459" w:type="dxa"/>
            <w:shd w:val="clear" w:color="auto" w:fill="auto"/>
          </w:tcPr>
          <w:p w14:paraId="6441A8FC" w14:textId="77777777" w:rsidR="00870C91" w:rsidRPr="00A02394" w:rsidRDefault="00870C91">
            <w:pPr>
              <w:pStyle w:val="TableParagraph"/>
              <w:spacing w:before="70"/>
              <w:ind w:left="185"/>
              <w:rPr>
                <w:szCs w:val="20"/>
              </w:rPr>
            </w:pPr>
            <w:r w:rsidRPr="00A02394">
              <w:rPr>
                <w:rFonts w:ascii="Segoe UI Symbol" w:eastAsia="Segoe UI Symbol" w:hAnsi="Segoe UI Symbol" w:cs="Segoe UI Symbol"/>
                <w:szCs w:val="20"/>
              </w:rPr>
              <w:t>✓</w:t>
            </w:r>
          </w:p>
        </w:tc>
        <w:tc>
          <w:tcPr>
            <w:tcW w:w="402" w:type="dxa"/>
            <w:shd w:val="clear" w:color="auto" w:fill="auto"/>
          </w:tcPr>
          <w:p w14:paraId="45FCB964" w14:textId="77777777" w:rsidR="00870C91" w:rsidRPr="00A02394" w:rsidRDefault="00870C91">
            <w:pPr>
              <w:pStyle w:val="TableParagraph"/>
              <w:spacing w:before="70"/>
              <w:ind w:left="126"/>
              <w:rPr>
                <w:szCs w:val="20"/>
              </w:rPr>
            </w:pPr>
            <w:r w:rsidRPr="00A02394">
              <w:rPr>
                <w:rFonts w:ascii="Segoe UI Symbol" w:eastAsia="Segoe UI Symbol" w:hAnsi="Segoe UI Symbol" w:cs="Segoe UI Symbol"/>
                <w:szCs w:val="20"/>
              </w:rPr>
              <w:t>✓</w:t>
            </w:r>
          </w:p>
        </w:tc>
        <w:tc>
          <w:tcPr>
            <w:tcW w:w="401" w:type="dxa"/>
            <w:shd w:val="clear" w:color="auto" w:fill="auto"/>
          </w:tcPr>
          <w:p w14:paraId="0B61161C" w14:textId="77777777" w:rsidR="00870C91" w:rsidRPr="00A02394" w:rsidRDefault="00870C91">
            <w:pPr>
              <w:pStyle w:val="TableParagraph"/>
              <w:spacing w:before="70"/>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2699EF6A" w14:textId="77777777" w:rsidR="00870C91" w:rsidRPr="00A02394" w:rsidRDefault="00870C91">
            <w:pPr>
              <w:pStyle w:val="TableParagraph"/>
              <w:spacing w:before="71"/>
              <w:ind w:left="146"/>
              <w:rPr>
                <w:szCs w:val="20"/>
              </w:rPr>
            </w:pPr>
            <w:r w:rsidRPr="00A02394">
              <w:rPr>
                <w:szCs w:val="20"/>
              </w:rPr>
              <w:t>770</w:t>
            </w:r>
          </w:p>
        </w:tc>
      </w:tr>
      <w:tr w:rsidR="00870C91" w:rsidRPr="00A02394" w14:paraId="30901F32" w14:textId="77777777" w:rsidTr="00780251">
        <w:trPr>
          <w:trHeight w:val="1048"/>
        </w:trPr>
        <w:tc>
          <w:tcPr>
            <w:tcW w:w="726" w:type="dxa"/>
            <w:shd w:val="clear" w:color="auto" w:fill="auto"/>
          </w:tcPr>
          <w:p w14:paraId="79C2C90A" w14:textId="77777777" w:rsidR="00870C91" w:rsidRPr="00A02394" w:rsidRDefault="00870C91">
            <w:pPr>
              <w:pStyle w:val="TableParagraph"/>
              <w:spacing w:before="73"/>
              <w:ind w:left="108"/>
              <w:rPr>
                <w:szCs w:val="20"/>
              </w:rPr>
            </w:pPr>
            <w:r w:rsidRPr="00A02394">
              <w:rPr>
                <w:b/>
                <w:bCs/>
                <w:szCs w:val="20"/>
              </w:rPr>
              <w:t>11.1.4</w:t>
            </w:r>
          </w:p>
        </w:tc>
        <w:tc>
          <w:tcPr>
            <w:tcW w:w="6772" w:type="dxa"/>
            <w:shd w:val="clear" w:color="auto" w:fill="auto"/>
          </w:tcPr>
          <w:p w14:paraId="40A78DD4" w14:textId="5BD0D010" w:rsidR="00870C91" w:rsidRPr="00A02394" w:rsidRDefault="006E7460">
            <w:pPr>
              <w:pStyle w:val="TableParagraph"/>
              <w:spacing w:before="70"/>
              <w:ind w:left="110" w:right="164"/>
              <w:rPr>
                <w:szCs w:val="20"/>
              </w:rPr>
            </w:pPr>
            <w:r>
              <w:rPr>
                <w:szCs w:val="20"/>
              </w:rPr>
              <w:t>Prüfen Sie</w:t>
            </w:r>
            <w:r w:rsidR="00870C91" w:rsidRPr="00A02394">
              <w:rPr>
                <w:szCs w:val="20"/>
              </w:rPr>
              <w:t xml:space="preserve">, dass die Anwendung über ausreichende </w:t>
            </w:r>
            <w:r w:rsidR="00316612">
              <w:rPr>
                <w:szCs w:val="20"/>
              </w:rPr>
              <w:t>Maßnahmen gegen automatische Nutzung</w:t>
            </w:r>
            <w:r w:rsidR="00870C91" w:rsidRPr="00A02394">
              <w:rPr>
                <w:szCs w:val="20"/>
              </w:rPr>
              <w:t xml:space="preserve"> verfügt, um Daten-Exfiltration, übermäßige Anforderungen an die Geschäftslogik, übermäßige Datei-Uploads oder Denial-of-Service</w:t>
            </w:r>
            <w:r w:rsidR="00EB4810">
              <w:rPr>
                <w:szCs w:val="20"/>
              </w:rPr>
              <w:t xml:space="preserve"> </w:t>
            </w:r>
            <w:r w:rsidR="00870C91" w:rsidRPr="00A02394">
              <w:rPr>
                <w:szCs w:val="20"/>
              </w:rPr>
              <w:t>Angriffe zu erkennen und sich dagegen zu schützen.</w:t>
            </w:r>
          </w:p>
        </w:tc>
        <w:tc>
          <w:tcPr>
            <w:tcW w:w="459" w:type="dxa"/>
            <w:shd w:val="clear" w:color="auto" w:fill="auto"/>
          </w:tcPr>
          <w:p w14:paraId="76F8C7F8" w14:textId="77777777" w:rsidR="00870C91" w:rsidRPr="00A02394" w:rsidRDefault="00870C91">
            <w:pPr>
              <w:pStyle w:val="TableParagraph"/>
              <w:spacing w:before="71"/>
              <w:ind w:left="185"/>
              <w:rPr>
                <w:szCs w:val="20"/>
              </w:rPr>
            </w:pPr>
            <w:r w:rsidRPr="00A02394">
              <w:rPr>
                <w:rFonts w:ascii="Segoe UI Symbol" w:eastAsia="Segoe UI Symbol" w:hAnsi="Segoe UI Symbol" w:cs="Segoe UI Symbol"/>
                <w:szCs w:val="20"/>
              </w:rPr>
              <w:t>✓</w:t>
            </w:r>
          </w:p>
        </w:tc>
        <w:tc>
          <w:tcPr>
            <w:tcW w:w="402" w:type="dxa"/>
            <w:shd w:val="clear" w:color="auto" w:fill="auto"/>
          </w:tcPr>
          <w:p w14:paraId="411C59A6" w14:textId="77777777" w:rsidR="00870C91" w:rsidRPr="00A02394" w:rsidRDefault="00870C91">
            <w:pPr>
              <w:pStyle w:val="TableParagraph"/>
              <w:spacing w:before="71"/>
              <w:ind w:left="126"/>
              <w:rPr>
                <w:szCs w:val="20"/>
              </w:rPr>
            </w:pPr>
            <w:r w:rsidRPr="00A02394">
              <w:rPr>
                <w:rFonts w:ascii="Segoe UI Symbol" w:eastAsia="Segoe UI Symbol" w:hAnsi="Segoe UI Symbol" w:cs="Segoe UI Symbol"/>
                <w:szCs w:val="20"/>
              </w:rPr>
              <w:t>✓</w:t>
            </w:r>
          </w:p>
        </w:tc>
        <w:tc>
          <w:tcPr>
            <w:tcW w:w="401" w:type="dxa"/>
            <w:shd w:val="clear" w:color="auto" w:fill="auto"/>
          </w:tcPr>
          <w:p w14:paraId="77A80626" w14:textId="77777777" w:rsidR="00870C91" w:rsidRPr="00A02394" w:rsidRDefault="00870C91">
            <w:pPr>
              <w:pStyle w:val="TableParagraph"/>
              <w:spacing w:before="71"/>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0400DFA3" w14:textId="77777777" w:rsidR="00870C91" w:rsidRPr="00A02394" w:rsidRDefault="00870C91">
            <w:pPr>
              <w:pStyle w:val="TableParagraph"/>
              <w:spacing w:before="73"/>
              <w:ind w:left="146"/>
              <w:rPr>
                <w:szCs w:val="20"/>
              </w:rPr>
            </w:pPr>
            <w:r w:rsidRPr="00A02394">
              <w:rPr>
                <w:szCs w:val="20"/>
              </w:rPr>
              <w:t>770</w:t>
            </w:r>
          </w:p>
        </w:tc>
      </w:tr>
      <w:tr w:rsidR="00870C91" w:rsidRPr="00A02394" w14:paraId="6A9A3289" w14:textId="77777777" w:rsidTr="00780251">
        <w:trPr>
          <w:trHeight w:val="1048"/>
        </w:trPr>
        <w:tc>
          <w:tcPr>
            <w:tcW w:w="726" w:type="dxa"/>
            <w:shd w:val="clear" w:color="auto" w:fill="auto"/>
          </w:tcPr>
          <w:p w14:paraId="240996BC" w14:textId="77777777" w:rsidR="00870C91" w:rsidRPr="00A02394" w:rsidRDefault="00870C91">
            <w:pPr>
              <w:pStyle w:val="TableParagraph"/>
              <w:spacing w:before="71"/>
              <w:ind w:left="108"/>
              <w:rPr>
                <w:szCs w:val="20"/>
              </w:rPr>
            </w:pPr>
            <w:r w:rsidRPr="00A02394">
              <w:rPr>
                <w:b/>
                <w:bCs/>
                <w:szCs w:val="20"/>
              </w:rPr>
              <w:t>11.1.5</w:t>
            </w:r>
          </w:p>
        </w:tc>
        <w:tc>
          <w:tcPr>
            <w:tcW w:w="6772" w:type="dxa"/>
            <w:shd w:val="clear" w:color="auto" w:fill="auto"/>
          </w:tcPr>
          <w:p w14:paraId="1EE86E69" w14:textId="3212E235" w:rsidR="00870C91" w:rsidRPr="00A02394" w:rsidRDefault="006E7460">
            <w:pPr>
              <w:pStyle w:val="TableParagraph"/>
              <w:spacing w:before="71"/>
              <w:ind w:left="110" w:right="388"/>
              <w:rPr>
                <w:szCs w:val="20"/>
              </w:rPr>
            </w:pPr>
            <w:r>
              <w:rPr>
                <w:szCs w:val="20"/>
              </w:rPr>
              <w:t>Prüfen Sie</w:t>
            </w:r>
            <w:r w:rsidR="00870C91" w:rsidRPr="00A02394">
              <w:rPr>
                <w:szCs w:val="20"/>
              </w:rPr>
              <w:t>, ob die Anwendung Grenzen der Geschäftslogik oder eine Validierung zum Schutz vor wahrscheinlichen Geschäftsrisiken oder Bedrohungen aufweist, die mit Hilfe von Threat Modeling oder ähnlichen Methoden ermittelt wurden.</w:t>
            </w:r>
          </w:p>
        </w:tc>
        <w:tc>
          <w:tcPr>
            <w:tcW w:w="459" w:type="dxa"/>
            <w:shd w:val="clear" w:color="auto" w:fill="auto"/>
          </w:tcPr>
          <w:p w14:paraId="55E069E4" w14:textId="77777777" w:rsidR="00870C91" w:rsidRPr="00A02394" w:rsidRDefault="00870C91">
            <w:pPr>
              <w:pStyle w:val="TableParagraph"/>
              <w:spacing w:before="70"/>
              <w:ind w:left="185"/>
              <w:rPr>
                <w:szCs w:val="20"/>
              </w:rPr>
            </w:pPr>
            <w:r w:rsidRPr="00A02394">
              <w:rPr>
                <w:rFonts w:ascii="Segoe UI Symbol" w:eastAsia="Segoe UI Symbol" w:hAnsi="Segoe UI Symbol" w:cs="Segoe UI Symbol"/>
                <w:szCs w:val="20"/>
              </w:rPr>
              <w:t>✓</w:t>
            </w:r>
          </w:p>
        </w:tc>
        <w:tc>
          <w:tcPr>
            <w:tcW w:w="402" w:type="dxa"/>
            <w:shd w:val="clear" w:color="auto" w:fill="auto"/>
          </w:tcPr>
          <w:p w14:paraId="1D4B2F10" w14:textId="77777777" w:rsidR="00870C91" w:rsidRPr="00A02394" w:rsidRDefault="00870C91">
            <w:pPr>
              <w:pStyle w:val="TableParagraph"/>
              <w:spacing w:before="70"/>
              <w:ind w:left="126"/>
              <w:rPr>
                <w:szCs w:val="20"/>
              </w:rPr>
            </w:pPr>
            <w:r w:rsidRPr="00A02394">
              <w:rPr>
                <w:rFonts w:ascii="Segoe UI Symbol" w:eastAsia="Segoe UI Symbol" w:hAnsi="Segoe UI Symbol" w:cs="Segoe UI Symbol"/>
                <w:szCs w:val="20"/>
              </w:rPr>
              <w:t>✓</w:t>
            </w:r>
          </w:p>
        </w:tc>
        <w:tc>
          <w:tcPr>
            <w:tcW w:w="401" w:type="dxa"/>
            <w:shd w:val="clear" w:color="auto" w:fill="auto"/>
          </w:tcPr>
          <w:p w14:paraId="68594D7B" w14:textId="77777777" w:rsidR="00870C91" w:rsidRPr="00A02394" w:rsidRDefault="00870C91">
            <w:pPr>
              <w:pStyle w:val="TableParagraph"/>
              <w:spacing w:before="70"/>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44FE4B43" w14:textId="77777777" w:rsidR="00870C91" w:rsidRPr="00A02394" w:rsidRDefault="00870C91">
            <w:pPr>
              <w:pStyle w:val="TableParagraph"/>
              <w:spacing w:before="71"/>
              <w:ind w:left="146"/>
              <w:rPr>
                <w:szCs w:val="20"/>
              </w:rPr>
            </w:pPr>
            <w:r w:rsidRPr="00A02394">
              <w:rPr>
                <w:szCs w:val="20"/>
              </w:rPr>
              <w:t>841</w:t>
            </w:r>
          </w:p>
        </w:tc>
      </w:tr>
      <w:tr w:rsidR="00870C91" w:rsidRPr="00A02394" w14:paraId="39FDBB6B" w14:textId="77777777" w:rsidTr="007D49D8">
        <w:trPr>
          <w:trHeight w:val="656"/>
        </w:trPr>
        <w:tc>
          <w:tcPr>
            <w:tcW w:w="726" w:type="dxa"/>
            <w:shd w:val="clear" w:color="auto" w:fill="auto"/>
          </w:tcPr>
          <w:p w14:paraId="3891B2DF" w14:textId="77777777" w:rsidR="00870C91" w:rsidRPr="00A02394" w:rsidRDefault="00870C91">
            <w:pPr>
              <w:pStyle w:val="TableParagraph"/>
              <w:spacing w:before="71"/>
              <w:ind w:left="108"/>
              <w:rPr>
                <w:szCs w:val="20"/>
              </w:rPr>
            </w:pPr>
            <w:r w:rsidRPr="00A02394">
              <w:rPr>
                <w:b/>
                <w:bCs/>
                <w:szCs w:val="20"/>
              </w:rPr>
              <w:t>11.1.6</w:t>
            </w:r>
          </w:p>
        </w:tc>
        <w:tc>
          <w:tcPr>
            <w:tcW w:w="6772" w:type="dxa"/>
            <w:shd w:val="clear" w:color="auto" w:fill="auto"/>
          </w:tcPr>
          <w:p w14:paraId="4887ED94" w14:textId="56508690" w:rsidR="00870C91" w:rsidRPr="00A02394" w:rsidRDefault="006E7460">
            <w:pPr>
              <w:pStyle w:val="TableParagraph"/>
              <w:spacing w:before="71"/>
              <w:ind w:left="110" w:right="731"/>
              <w:rPr>
                <w:szCs w:val="20"/>
              </w:rPr>
            </w:pPr>
            <w:r>
              <w:rPr>
                <w:szCs w:val="20"/>
              </w:rPr>
              <w:t>Prüfen Sie</w:t>
            </w:r>
            <w:r w:rsidR="00870C91" w:rsidRPr="00A02394">
              <w:rPr>
                <w:szCs w:val="20"/>
              </w:rPr>
              <w:t>, dass die Anwendung nicht unter TOCTOU oder anderen Race-</w:t>
            </w:r>
            <w:r w:rsidR="00316612">
              <w:rPr>
                <w:szCs w:val="20"/>
              </w:rPr>
              <w:t>Conditions</w:t>
            </w:r>
            <w:r w:rsidR="00870C91" w:rsidRPr="00A02394">
              <w:rPr>
                <w:szCs w:val="20"/>
              </w:rPr>
              <w:t xml:space="preserve"> für sensible Operationen leidet.</w:t>
            </w:r>
          </w:p>
        </w:tc>
        <w:tc>
          <w:tcPr>
            <w:tcW w:w="459" w:type="dxa"/>
            <w:shd w:val="clear" w:color="auto" w:fill="auto"/>
          </w:tcPr>
          <w:p w14:paraId="21B21511" w14:textId="77777777" w:rsidR="00870C91" w:rsidRPr="00A02394" w:rsidRDefault="00870C91">
            <w:pPr>
              <w:snapToGrid w:val="0"/>
              <w:rPr>
                <w:szCs w:val="20"/>
              </w:rPr>
            </w:pPr>
          </w:p>
        </w:tc>
        <w:tc>
          <w:tcPr>
            <w:tcW w:w="402" w:type="dxa"/>
            <w:shd w:val="clear" w:color="auto" w:fill="auto"/>
          </w:tcPr>
          <w:p w14:paraId="47DEFFE5" w14:textId="77777777" w:rsidR="00870C91" w:rsidRPr="00A02394" w:rsidRDefault="00870C91">
            <w:pPr>
              <w:pStyle w:val="TableParagraph"/>
              <w:spacing w:before="70"/>
              <w:ind w:left="126"/>
              <w:rPr>
                <w:szCs w:val="20"/>
              </w:rPr>
            </w:pPr>
            <w:r w:rsidRPr="00A02394">
              <w:rPr>
                <w:rFonts w:ascii="Segoe UI Symbol" w:eastAsia="Segoe UI Symbol" w:hAnsi="Segoe UI Symbol" w:cs="Segoe UI Symbol"/>
                <w:szCs w:val="20"/>
              </w:rPr>
              <w:t>✓</w:t>
            </w:r>
          </w:p>
        </w:tc>
        <w:tc>
          <w:tcPr>
            <w:tcW w:w="401" w:type="dxa"/>
            <w:shd w:val="clear" w:color="auto" w:fill="auto"/>
          </w:tcPr>
          <w:p w14:paraId="510BE269" w14:textId="77777777" w:rsidR="00870C91" w:rsidRPr="00A02394" w:rsidRDefault="00870C91">
            <w:pPr>
              <w:pStyle w:val="TableParagraph"/>
              <w:spacing w:before="70"/>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4FF9B767" w14:textId="77777777" w:rsidR="00870C91" w:rsidRPr="00A02394" w:rsidRDefault="00870C91">
            <w:pPr>
              <w:pStyle w:val="TableParagraph"/>
              <w:spacing w:before="71"/>
              <w:ind w:left="146"/>
              <w:rPr>
                <w:szCs w:val="20"/>
              </w:rPr>
            </w:pPr>
            <w:r w:rsidRPr="00A02394">
              <w:rPr>
                <w:szCs w:val="20"/>
              </w:rPr>
              <w:t>367</w:t>
            </w:r>
          </w:p>
        </w:tc>
      </w:tr>
      <w:tr w:rsidR="00870C91" w:rsidRPr="00A02394" w14:paraId="0517EFE6" w14:textId="77777777" w:rsidTr="00780251">
        <w:trPr>
          <w:trHeight w:val="1048"/>
        </w:trPr>
        <w:tc>
          <w:tcPr>
            <w:tcW w:w="726" w:type="dxa"/>
            <w:shd w:val="clear" w:color="auto" w:fill="auto"/>
          </w:tcPr>
          <w:p w14:paraId="560BB8E8" w14:textId="77777777" w:rsidR="00870C91" w:rsidRPr="00A02394" w:rsidRDefault="00870C91">
            <w:pPr>
              <w:pStyle w:val="TableParagraph"/>
              <w:spacing w:before="70"/>
              <w:ind w:left="108"/>
              <w:rPr>
                <w:szCs w:val="20"/>
              </w:rPr>
            </w:pPr>
            <w:r w:rsidRPr="00A02394">
              <w:rPr>
                <w:b/>
                <w:bCs/>
                <w:szCs w:val="20"/>
              </w:rPr>
              <w:lastRenderedPageBreak/>
              <w:t>11.1.7</w:t>
            </w:r>
          </w:p>
        </w:tc>
        <w:tc>
          <w:tcPr>
            <w:tcW w:w="6772" w:type="dxa"/>
            <w:shd w:val="clear" w:color="auto" w:fill="auto"/>
          </w:tcPr>
          <w:p w14:paraId="1AC18F99" w14:textId="5D4A2F0F" w:rsidR="00870C91" w:rsidRPr="00A02394" w:rsidRDefault="006E7460">
            <w:pPr>
              <w:pStyle w:val="TableParagraph"/>
              <w:spacing w:before="70"/>
              <w:ind w:left="110" w:right="406"/>
              <w:rPr>
                <w:szCs w:val="20"/>
              </w:rPr>
            </w:pPr>
            <w:r>
              <w:rPr>
                <w:szCs w:val="20"/>
              </w:rPr>
              <w:t>Prüfen Sie</w:t>
            </w:r>
            <w:r w:rsidR="00870C91" w:rsidRPr="00A02394">
              <w:rPr>
                <w:szCs w:val="20"/>
              </w:rPr>
              <w:t xml:space="preserve"> die Anwendungsmonitore auf ungewöhnliche Ereignisse oder Aktivitäten aus der Sicht der Geschäftslogik. Zum Beispiel auf Versuche, Aktionen durchzuführen, die außerhalb der Reihe sind, oder Aktionen, die ein normaler Benutzer niemals versuchen würde. (</w:t>
            </w:r>
            <w:hyperlink r:id="rId131" w:anchor="tab%3DFormal_Numbering" w:history="1">
              <w:r w:rsidR="00870C91" w:rsidRPr="00A02394">
                <w:rPr>
                  <w:rStyle w:val="Hyperlink"/>
                  <w:color w:val="0462C1"/>
                  <w:szCs w:val="20"/>
                </w:rPr>
                <w:t>C9</w:t>
              </w:r>
            </w:hyperlink>
            <w:r w:rsidR="00870C91" w:rsidRPr="00A02394">
              <w:rPr>
                <w:rStyle w:val="Hyperlink"/>
                <w:szCs w:val="20"/>
              </w:rPr>
              <w:t>)</w:t>
            </w:r>
          </w:p>
        </w:tc>
        <w:tc>
          <w:tcPr>
            <w:tcW w:w="459" w:type="dxa"/>
            <w:shd w:val="clear" w:color="auto" w:fill="auto"/>
          </w:tcPr>
          <w:p w14:paraId="0EAEA8F7" w14:textId="77777777" w:rsidR="00870C91" w:rsidRPr="00A02394" w:rsidRDefault="00870C91">
            <w:pPr>
              <w:snapToGrid w:val="0"/>
              <w:rPr>
                <w:szCs w:val="20"/>
              </w:rPr>
            </w:pPr>
          </w:p>
        </w:tc>
        <w:tc>
          <w:tcPr>
            <w:tcW w:w="402" w:type="dxa"/>
            <w:shd w:val="clear" w:color="auto" w:fill="auto"/>
          </w:tcPr>
          <w:p w14:paraId="5D94D10A" w14:textId="77777777" w:rsidR="00870C91" w:rsidRPr="00A02394" w:rsidRDefault="00870C91">
            <w:pPr>
              <w:pStyle w:val="TableParagraph"/>
              <w:spacing w:before="69"/>
              <w:ind w:left="126"/>
              <w:rPr>
                <w:szCs w:val="20"/>
              </w:rPr>
            </w:pPr>
            <w:r w:rsidRPr="00A02394">
              <w:rPr>
                <w:rFonts w:ascii="Segoe UI Symbol" w:eastAsia="Segoe UI Symbol" w:hAnsi="Segoe UI Symbol" w:cs="Segoe UI Symbol"/>
                <w:szCs w:val="20"/>
              </w:rPr>
              <w:t>✓</w:t>
            </w:r>
          </w:p>
        </w:tc>
        <w:tc>
          <w:tcPr>
            <w:tcW w:w="401" w:type="dxa"/>
            <w:shd w:val="clear" w:color="auto" w:fill="auto"/>
          </w:tcPr>
          <w:p w14:paraId="31244726" w14:textId="77777777" w:rsidR="00870C91" w:rsidRPr="00A02394" w:rsidRDefault="00870C91">
            <w:pPr>
              <w:pStyle w:val="TableParagraph"/>
              <w:spacing w:before="69"/>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57CA4077" w14:textId="77777777" w:rsidR="00870C91" w:rsidRPr="00A02394" w:rsidRDefault="00870C91">
            <w:pPr>
              <w:pStyle w:val="TableParagraph"/>
              <w:spacing w:before="70"/>
              <w:ind w:left="146"/>
              <w:rPr>
                <w:szCs w:val="20"/>
              </w:rPr>
            </w:pPr>
            <w:r w:rsidRPr="00A02394">
              <w:rPr>
                <w:szCs w:val="20"/>
              </w:rPr>
              <w:t>754</w:t>
            </w:r>
          </w:p>
        </w:tc>
      </w:tr>
      <w:tr w:rsidR="00870C91" w:rsidRPr="00A02394" w14:paraId="40DDF449" w14:textId="77777777" w:rsidTr="00780251">
        <w:trPr>
          <w:trHeight w:val="840"/>
        </w:trPr>
        <w:tc>
          <w:tcPr>
            <w:tcW w:w="726" w:type="dxa"/>
            <w:shd w:val="clear" w:color="auto" w:fill="auto"/>
          </w:tcPr>
          <w:p w14:paraId="025AF5CB" w14:textId="77777777" w:rsidR="00870C91" w:rsidRPr="00A02394" w:rsidRDefault="00870C91">
            <w:pPr>
              <w:pStyle w:val="TableParagraph"/>
              <w:spacing w:before="73"/>
              <w:ind w:left="108"/>
              <w:rPr>
                <w:szCs w:val="20"/>
              </w:rPr>
            </w:pPr>
            <w:r w:rsidRPr="00A02394">
              <w:rPr>
                <w:b/>
                <w:bCs/>
                <w:szCs w:val="20"/>
              </w:rPr>
              <w:t>11.1.8</w:t>
            </w:r>
          </w:p>
        </w:tc>
        <w:tc>
          <w:tcPr>
            <w:tcW w:w="6772" w:type="dxa"/>
            <w:shd w:val="clear" w:color="auto" w:fill="auto"/>
          </w:tcPr>
          <w:p w14:paraId="769418CD" w14:textId="484F6D9F" w:rsidR="00870C91" w:rsidRPr="00A02394" w:rsidRDefault="006E7460">
            <w:pPr>
              <w:pStyle w:val="TableParagraph"/>
              <w:spacing w:before="70"/>
              <w:ind w:left="110" w:right="575"/>
              <w:rPr>
                <w:szCs w:val="20"/>
              </w:rPr>
            </w:pPr>
            <w:r>
              <w:rPr>
                <w:szCs w:val="20"/>
              </w:rPr>
              <w:t>Prüfen Sie</w:t>
            </w:r>
            <w:r w:rsidR="00870C91" w:rsidRPr="00A02394">
              <w:rPr>
                <w:szCs w:val="20"/>
              </w:rPr>
              <w:t xml:space="preserve">, dass die Anwendung über konfigurierbare </w:t>
            </w:r>
            <w:r w:rsidR="00786F19" w:rsidRPr="00786F19">
              <w:rPr>
                <w:szCs w:val="20"/>
              </w:rPr>
              <w:t xml:space="preserve">Web </w:t>
            </w:r>
            <w:r w:rsidR="00870C91" w:rsidRPr="00A02394">
              <w:rPr>
                <w:szCs w:val="20"/>
              </w:rPr>
              <w:t>Warnmeldungen verfügt, wenn automatisierte Angriffe oder ungewöhnliche Aktivitäten entdeckt werden.</w:t>
            </w:r>
          </w:p>
        </w:tc>
        <w:tc>
          <w:tcPr>
            <w:tcW w:w="459" w:type="dxa"/>
            <w:shd w:val="clear" w:color="auto" w:fill="auto"/>
          </w:tcPr>
          <w:p w14:paraId="2A886930" w14:textId="77777777" w:rsidR="00870C91" w:rsidRPr="00A02394" w:rsidRDefault="00870C91">
            <w:pPr>
              <w:snapToGrid w:val="0"/>
              <w:rPr>
                <w:szCs w:val="20"/>
              </w:rPr>
            </w:pPr>
          </w:p>
        </w:tc>
        <w:tc>
          <w:tcPr>
            <w:tcW w:w="402" w:type="dxa"/>
            <w:shd w:val="clear" w:color="auto" w:fill="auto"/>
          </w:tcPr>
          <w:p w14:paraId="4E381274" w14:textId="77777777" w:rsidR="00870C91" w:rsidRPr="00A02394" w:rsidRDefault="00870C91">
            <w:pPr>
              <w:pStyle w:val="TableParagraph"/>
              <w:spacing w:before="71"/>
              <w:ind w:left="126"/>
              <w:rPr>
                <w:szCs w:val="20"/>
              </w:rPr>
            </w:pPr>
            <w:r w:rsidRPr="00A02394">
              <w:rPr>
                <w:rFonts w:ascii="Segoe UI Symbol" w:eastAsia="Segoe UI Symbol" w:hAnsi="Segoe UI Symbol" w:cs="Segoe UI Symbol"/>
                <w:szCs w:val="20"/>
              </w:rPr>
              <w:t>✓</w:t>
            </w:r>
          </w:p>
        </w:tc>
        <w:tc>
          <w:tcPr>
            <w:tcW w:w="401" w:type="dxa"/>
            <w:shd w:val="clear" w:color="auto" w:fill="auto"/>
          </w:tcPr>
          <w:p w14:paraId="5828D8EF" w14:textId="77777777" w:rsidR="00870C91" w:rsidRPr="00A02394" w:rsidRDefault="00870C91">
            <w:pPr>
              <w:pStyle w:val="TableParagraph"/>
              <w:spacing w:before="71"/>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32173F23" w14:textId="77777777" w:rsidR="00870C91" w:rsidRPr="00A02394" w:rsidRDefault="00870C91">
            <w:pPr>
              <w:pStyle w:val="TableParagraph"/>
              <w:spacing w:before="73"/>
              <w:ind w:left="146"/>
              <w:rPr>
                <w:szCs w:val="20"/>
              </w:rPr>
            </w:pPr>
            <w:r w:rsidRPr="00A02394">
              <w:rPr>
                <w:szCs w:val="20"/>
              </w:rPr>
              <w:t>390</w:t>
            </w:r>
          </w:p>
        </w:tc>
      </w:tr>
    </w:tbl>
    <w:p w14:paraId="1DF174CE" w14:textId="77777777" w:rsidR="00870C91" w:rsidRDefault="00870C91" w:rsidP="00CE3BD4">
      <w:pPr>
        <w:pStyle w:val="Heading2"/>
      </w:pPr>
      <w:bookmarkStart w:id="328" w:name="_bookmark121"/>
      <w:bookmarkStart w:id="329" w:name="_Toc43526999"/>
      <w:bookmarkStart w:id="330" w:name="_Toc65991050"/>
      <w:bookmarkEnd w:id="328"/>
      <w:r>
        <w:t>Referenzen</w:t>
      </w:r>
      <w:bookmarkEnd w:id="329"/>
      <w:bookmarkEnd w:id="330"/>
    </w:p>
    <w:p w14:paraId="531AC5F9" w14:textId="77777777" w:rsidR="00870C91" w:rsidRPr="00A02394" w:rsidRDefault="00870C91" w:rsidP="00FE07C1">
      <w:r w:rsidRPr="00A02394">
        <w:t>Für weitere Informationen siehe ebenfalls:</w:t>
      </w:r>
    </w:p>
    <w:p w14:paraId="3A864C1F" w14:textId="1746B2BF" w:rsidR="00786F19" w:rsidRDefault="00523914" w:rsidP="00786F19">
      <w:pPr>
        <w:numPr>
          <w:ilvl w:val="0"/>
          <w:numId w:val="5"/>
        </w:numPr>
        <w:suppressAutoHyphens w:val="0"/>
        <w:spacing w:before="60" w:line="240" w:lineRule="atLeast"/>
      </w:pPr>
      <w:hyperlink r:id="rId132">
        <w:r w:rsidR="00786F19">
          <w:rPr>
            <w:rStyle w:val="Hyperlink"/>
          </w:rPr>
          <w:t>OWASP Security Testing Guide 4.1: Business Logic Testing</w:t>
        </w:r>
      </w:hyperlink>
    </w:p>
    <w:p w14:paraId="4D231DDF" w14:textId="51CD61E1" w:rsidR="00786F19" w:rsidRDefault="00786F19" w:rsidP="00786F19">
      <w:pPr>
        <w:numPr>
          <w:ilvl w:val="0"/>
          <w:numId w:val="5"/>
        </w:numPr>
        <w:suppressAutoHyphens w:val="0"/>
        <w:spacing w:before="60" w:line="240" w:lineRule="atLeast"/>
      </w:pPr>
      <w:r>
        <w:t xml:space="preserve">Es gibt vielfältige Maßnahmen gegen automatische Angriffe, z.B.: </w:t>
      </w:r>
      <w:hyperlink r:id="rId133">
        <w:r>
          <w:rPr>
            <w:rStyle w:val="Hyperlink"/>
          </w:rPr>
          <w:t>OWASP AppSensor</w:t>
        </w:r>
      </w:hyperlink>
      <w:r>
        <w:t xml:space="preserve"> und </w:t>
      </w:r>
      <w:hyperlink r:id="rId134">
        <w:r>
          <w:rPr>
            <w:rStyle w:val="Hyperlink"/>
          </w:rPr>
          <w:t>OWASP Automated Threats to Web Applications</w:t>
        </w:r>
      </w:hyperlink>
      <w:r>
        <w:t>.</w:t>
      </w:r>
    </w:p>
    <w:p w14:paraId="573DE155" w14:textId="1B095227" w:rsidR="00786F19" w:rsidRPr="00870C91" w:rsidRDefault="00786F19" w:rsidP="00786F19">
      <w:pPr>
        <w:pStyle w:val="BodyText"/>
        <w:numPr>
          <w:ilvl w:val="0"/>
          <w:numId w:val="5"/>
        </w:numPr>
        <w:tabs>
          <w:tab w:val="left" w:pos="581"/>
        </w:tabs>
      </w:pPr>
      <w:r>
        <w:t xml:space="preserve">Der </w:t>
      </w:r>
      <w:hyperlink r:id="rId135" w:history="1">
        <w:r>
          <w:rPr>
            <w:rStyle w:val="Hyperlink"/>
            <w:color w:val="0462C1"/>
          </w:rPr>
          <w:t xml:space="preserve">OWASP AppSensor </w:t>
        </w:r>
      </w:hyperlink>
      <w:r>
        <w:t>kann auch bei der Angriffserkennung und -reaktion helfen.</w:t>
      </w:r>
    </w:p>
    <w:p w14:paraId="49D62C5B" w14:textId="169B0C26" w:rsidR="00870C91" w:rsidRPr="00FE07C1" w:rsidRDefault="00523914">
      <w:pPr>
        <w:pStyle w:val="BodyText"/>
        <w:numPr>
          <w:ilvl w:val="0"/>
          <w:numId w:val="5"/>
        </w:numPr>
        <w:tabs>
          <w:tab w:val="left" w:pos="581"/>
        </w:tabs>
        <w:rPr>
          <w:color w:val="2D74B5"/>
          <w:sz w:val="32"/>
        </w:rPr>
      </w:pPr>
      <w:hyperlink r:id="rId136" w:history="1">
        <w:r w:rsidR="00870C91">
          <w:rPr>
            <w:rStyle w:val="Hyperlink"/>
            <w:color w:val="0462C1"/>
          </w:rPr>
          <w:t>OWASP Cornucopia</w:t>
        </w:r>
      </w:hyperlink>
    </w:p>
    <w:p w14:paraId="4B7F3C62" w14:textId="77777777" w:rsidR="00FE07C1" w:rsidRPr="00FE07C1" w:rsidRDefault="00FE07C1" w:rsidP="00FE07C1"/>
    <w:p w14:paraId="428DE438" w14:textId="77777777" w:rsidR="00FE07C1" w:rsidRDefault="00FE07C1" w:rsidP="00FE07C1">
      <w:pPr>
        <w:rPr>
          <w:rFonts w:cs="Calibri"/>
          <w:szCs w:val="20"/>
        </w:rPr>
      </w:pPr>
    </w:p>
    <w:p w14:paraId="40D8FC62" w14:textId="2D4EC951" w:rsidR="00FE07C1" w:rsidRPr="00FE07C1" w:rsidRDefault="00FE07C1" w:rsidP="00FE07C1">
      <w:pPr>
        <w:sectPr w:rsidR="00FE07C1" w:rsidRPr="00FE07C1">
          <w:headerReference w:type="even" r:id="rId137"/>
          <w:footerReference w:type="even" r:id="rId138"/>
          <w:headerReference w:type="first" r:id="rId139"/>
          <w:footerReference w:type="first" r:id="rId140"/>
          <w:pgSz w:w="12240" w:h="15840"/>
          <w:pgMar w:top="1320" w:right="1480" w:bottom="1500" w:left="1340" w:header="768" w:footer="1311" w:gutter="0"/>
          <w:cols w:space="720"/>
          <w:docGrid w:linePitch="100" w:charSpace="4096"/>
        </w:sectPr>
      </w:pPr>
    </w:p>
    <w:p w14:paraId="5F57203B" w14:textId="77777777" w:rsidR="00870C91" w:rsidRPr="00870C91" w:rsidRDefault="00870C91" w:rsidP="00CE3BD4">
      <w:pPr>
        <w:pStyle w:val="Heading1"/>
      </w:pPr>
      <w:bookmarkStart w:id="331" w:name="_bookmark122"/>
      <w:bookmarkStart w:id="332" w:name="_Toc43527000"/>
      <w:bookmarkStart w:id="333" w:name="_Toc65991051"/>
      <w:bookmarkEnd w:id="331"/>
      <w:r>
        <w:lastRenderedPageBreak/>
        <w:t>V12: Anforderungen an die Verifizierung von Dateien und Ressourcen</w:t>
      </w:r>
      <w:bookmarkEnd w:id="332"/>
      <w:bookmarkEnd w:id="333"/>
    </w:p>
    <w:p w14:paraId="2C7C4F1A" w14:textId="1B5497CF" w:rsidR="00870C91" w:rsidRDefault="0037412D" w:rsidP="00CE3BD4">
      <w:pPr>
        <w:pStyle w:val="Heading2"/>
      </w:pPr>
      <w:bookmarkStart w:id="334" w:name="_bookmark123"/>
      <w:bookmarkStart w:id="335" w:name="_Toc43527001"/>
      <w:bookmarkStart w:id="336" w:name="_Toc65991052"/>
      <w:bookmarkEnd w:id="334"/>
      <w:r>
        <w:t>Ziel</w:t>
      </w:r>
      <w:bookmarkEnd w:id="335"/>
      <w:bookmarkEnd w:id="336"/>
    </w:p>
    <w:p w14:paraId="37F35FDA" w14:textId="1776FAC2" w:rsidR="00870C91" w:rsidRPr="00870C91" w:rsidRDefault="008874F9" w:rsidP="00FE07C1">
      <w:r>
        <w:t>Prüfen Sie</w:t>
      </w:r>
      <w:r w:rsidR="00870C91">
        <w:t>, dass eine verifizierte Anwendung die folgenden High-Level Anforderungen erfüllt:</w:t>
      </w:r>
    </w:p>
    <w:p w14:paraId="0EB10C02" w14:textId="77777777" w:rsidR="00870C91" w:rsidRPr="00870C91" w:rsidRDefault="00870C91">
      <w:pPr>
        <w:pStyle w:val="BodyText"/>
        <w:numPr>
          <w:ilvl w:val="0"/>
          <w:numId w:val="5"/>
        </w:numPr>
        <w:tabs>
          <w:tab w:val="left" w:pos="581"/>
        </w:tabs>
      </w:pPr>
      <w:r>
        <w:t>Nicht vertrauenswürdige Datendateien müssen entsprechend und auf sichere Weise behandelt werden.</w:t>
      </w:r>
    </w:p>
    <w:p w14:paraId="39266C16" w14:textId="77777777" w:rsidR="00870C91" w:rsidRPr="00870C91" w:rsidRDefault="00870C91">
      <w:pPr>
        <w:pStyle w:val="BodyText"/>
        <w:numPr>
          <w:ilvl w:val="0"/>
          <w:numId w:val="5"/>
        </w:numPr>
        <w:tabs>
          <w:tab w:val="left" w:pos="581"/>
        </w:tabs>
        <w:ind w:right="740"/>
      </w:pPr>
      <w:r>
        <w:t>Nicht vertrauenswürdige Datendateien, die aus nicht vertrauenswürdigen Quellen stammen, werden außerhalb des Webroots und mit eingeschränkten Berechtigungen gespeichert.</w:t>
      </w:r>
    </w:p>
    <w:p w14:paraId="120D6D26" w14:textId="77777777" w:rsidR="00870C91" w:rsidRPr="00870C91" w:rsidRDefault="00870C91" w:rsidP="00CE3BD4">
      <w:pPr>
        <w:pStyle w:val="Heading2"/>
      </w:pPr>
      <w:bookmarkStart w:id="337" w:name="_bookmark124"/>
      <w:bookmarkStart w:id="338" w:name="_Toc43527002"/>
      <w:bookmarkStart w:id="339" w:name="_Toc65991053"/>
      <w:bookmarkEnd w:id="337"/>
      <w:r>
        <w:t>V12.1 Anforderungen an den Datei-Upload</w:t>
      </w:r>
      <w:bookmarkEnd w:id="338"/>
      <w:bookmarkEnd w:id="339"/>
    </w:p>
    <w:p w14:paraId="28210686" w14:textId="19D12142" w:rsidR="00870C91" w:rsidRPr="00A02394" w:rsidRDefault="00870C91" w:rsidP="00FE07C1">
      <w:r w:rsidRPr="00A02394">
        <w:t>Obwohl Zip-Bomben hervorragend mit Penetrationstests getestet werden können, werden sie als L2 und höher einge</w:t>
      </w:r>
      <w:r w:rsidR="00C808DC">
        <w:t>-</w:t>
      </w:r>
      <w:r w:rsidRPr="00A02394">
        <w:t xml:space="preserve">stuft, um die Berücksichtigung von Design und Entwicklung durch sorgfältige manuelle Tests zu fördern und </w:t>
      </w:r>
      <w:r w:rsidR="00C808DC" w:rsidRPr="00A02394">
        <w:t>eine</w:t>
      </w:r>
      <w:r w:rsidR="00C808DC">
        <w:t>n</w:t>
      </w:r>
      <w:r w:rsidR="00C808DC" w:rsidRPr="00A02394">
        <w:t xml:space="preserve"> Denial-of-Service Zustand</w:t>
      </w:r>
      <w:r w:rsidR="00C808DC">
        <w:t xml:space="preserve"> durch</w:t>
      </w:r>
      <w:r w:rsidR="00C808DC" w:rsidRPr="00A02394">
        <w:t xml:space="preserve"> </w:t>
      </w:r>
      <w:r w:rsidRPr="00A02394">
        <w:t>automatische oder unqualifizierte manuelle Penetrationstests zu vermeiden.</w:t>
      </w:r>
    </w:p>
    <w:p w14:paraId="1604139B" w14:textId="77777777" w:rsidR="00870C91" w:rsidRPr="00A02394" w:rsidRDefault="00870C91" w:rsidP="00FE07C1">
      <w:pPr>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789"/>
        <w:gridCol w:w="441"/>
        <w:gridCol w:w="402"/>
        <w:gridCol w:w="402"/>
        <w:gridCol w:w="600"/>
      </w:tblGrid>
      <w:tr w:rsidR="00870C91" w:rsidRPr="00A02394" w14:paraId="184D0D57" w14:textId="77777777" w:rsidTr="00C808DC">
        <w:trPr>
          <w:trHeight w:hRule="exact" w:val="383"/>
        </w:trPr>
        <w:tc>
          <w:tcPr>
            <w:tcW w:w="726" w:type="dxa"/>
            <w:tcBorders>
              <w:bottom w:val="single" w:sz="4" w:space="0" w:color="auto"/>
            </w:tcBorders>
            <w:shd w:val="clear" w:color="auto" w:fill="auto"/>
          </w:tcPr>
          <w:p w14:paraId="3570DB61" w14:textId="77777777" w:rsidR="00870C91" w:rsidRPr="00A02394" w:rsidRDefault="00870C91">
            <w:pPr>
              <w:pStyle w:val="TableParagraph"/>
              <w:spacing w:before="19"/>
              <w:jc w:val="center"/>
              <w:rPr>
                <w:szCs w:val="20"/>
              </w:rPr>
            </w:pPr>
            <w:r w:rsidRPr="00A02394">
              <w:rPr>
                <w:szCs w:val="20"/>
              </w:rPr>
              <w:t>#</w:t>
            </w:r>
          </w:p>
        </w:tc>
        <w:tc>
          <w:tcPr>
            <w:tcW w:w="6789" w:type="dxa"/>
            <w:tcBorders>
              <w:bottom w:val="single" w:sz="4" w:space="0" w:color="auto"/>
            </w:tcBorders>
            <w:shd w:val="clear" w:color="auto" w:fill="auto"/>
          </w:tcPr>
          <w:p w14:paraId="459CE950" w14:textId="77777777" w:rsidR="00870C91" w:rsidRPr="00A02394" w:rsidRDefault="00870C91">
            <w:pPr>
              <w:pStyle w:val="TableParagraph"/>
              <w:spacing w:before="19"/>
              <w:ind w:left="110"/>
              <w:rPr>
                <w:szCs w:val="20"/>
              </w:rPr>
            </w:pPr>
            <w:r w:rsidRPr="00A02394">
              <w:rPr>
                <w:szCs w:val="20"/>
              </w:rPr>
              <w:t>Beschreibung</w:t>
            </w:r>
          </w:p>
        </w:tc>
        <w:tc>
          <w:tcPr>
            <w:tcW w:w="441" w:type="dxa"/>
            <w:tcBorders>
              <w:bottom w:val="single" w:sz="4" w:space="0" w:color="auto"/>
            </w:tcBorders>
            <w:shd w:val="clear" w:color="auto" w:fill="auto"/>
          </w:tcPr>
          <w:p w14:paraId="2FAF6A12" w14:textId="77777777" w:rsidR="00870C91" w:rsidRPr="00A02394" w:rsidRDefault="00870C91">
            <w:pPr>
              <w:pStyle w:val="TableParagraph"/>
              <w:spacing w:before="19"/>
              <w:ind w:left="149"/>
              <w:rPr>
                <w:szCs w:val="20"/>
              </w:rPr>
            </w:pPr>
            <w:r w:rsidRPr="00A02394">
              <w:rPr>
                <w:szCs w:val="20"/>
              </w:rPr>
              <w:t>L1</w:t>
            </w:r>
          </w:p>
        </w:tc>
        <w:tc>
          <w:tcPr>
            <w:tcW w:w="402" w:type="dxa"/>
            <w:tcBorders>
              <w:bottom w:val="single" w:sz="4" w:space="0" w:color="auto"/>
            </w:tcBorders>
            <w:shd w:val="clear" w:color="auto" w:fill="auto"/>
          </w:tcPr>
          <w:p w14:paraId="7784FD5E" w14:textId="77777777" w:rsidR="00870C91" w:rsidRPr="00A02394" w:rsidRDefault="00870C91">
            <w:pPr>
              <w:pStyle w:val="TableParagraph"/>
              <w:spacing w:before="19"/>
              <w:ind w:left="107"/>
              <w:rPr>
                <w:szCs w:val="20"/>
              </w:rPr>
            </w:pPr>
            <w:r w:rsidRPr="00A02394">
              <w:rPr>
                <w:szCs w:val="20"/>
              </w:rPr>
              <w:t>L2</w:t>
            </w:r>
          </w:p>
        </w:tc>
        <w:tc>
          <w:tcPr>
            <w:tcW w:w="402" w:type="dxa"/>
            <w:tcBorders>
              <w:bottom w:val="single" w:sz="4" w:space="0" w:color="auto"/>
            </w:tcBorders>
            <w:shd w:val="clear" w:color="auto" w:fill="auto"/>
          </w:tcPr>
          <w:p w14:paraId="43F8EE44" w14:textId="77777777" w:rsidR="00870C91" w:rsidRPr="00A02394" w:rsidRDefault="00870C91">
            <w:pPr>
              <w:pStyle w:val="TableParagraph"/>
              <w:spacing w:before="19"/>
              <w:ind w:left="108"/>
              <w:rPr>
                <w:szCs w:val="20"/>
              </w:rPr>
            </w:pPr>
            <w:r w:rsidRPr="00A02394">
              <w:rPr>
                <w:szCs w:val="20"/>
              </w:rPr>
              <w:t>L3</w:t>
            </w:r>
          </w:p>
        </w:tc>
        <w:tc>
          <w:tcPr>
            <w:tcW w:w="600" w:type="dxa"/>
            <w:tcBorders>
              <w:bottom w:val="single" w:sz="4" w:space="0" w:color="auto"/>
            </w:tcBorders>
            <w:shd w:val="clear" w:color="auto" w:fill="auto"/>
          </w:tcPr>
          <w:p w14:paraId="3FD98EEE" w14:textId="77777777" w:rsidR="00870C91" w:rsidRPr="00A02394" w:rsidRDefault="00870C91">
            <w:pPr>
              <w:pStyle w:val="TableParagraph"/>
              <w:spacing w:before="19"/>
              <w:ind w:left="107"/>
              <w:rPr>
                <w:szCs w:val="20"/>
              </w:rPr>
            </w:pPr>
            <w:r w:rsidRPr="00A02394">
              <w:rPr>
                <w:szCs w:val="20"/>
              </w:rPr>
              <w:t>CWE</w:t>
            </w:r>
          </w:p>
        </w:tc>
      </w:tr>
      <w:tr w:rsidR="00870C91" w:rsidRPr="00A02394" w14:paraId="68958D4D" w14:textId="77777777" w:rsidTr="00C808DC">
        <w:trPr>
          <w:trHeight w:val="570"/>
        </w:trPr>
        <w:tc>
          <w:tcPr>
            <w:tcW w:w="726" w:type="dxa"/>
            <w:tcBorders>
              <w:top w:val="single" w:sz="4" w:space="0" w:color="auto"/>
            </w:tcBorders>
            <w:shd w:val="clear" w:color="auto" w:fill="auto"/>
          </w:tcPr>
          <w:p w14:paraId="5F058404" w14:textId="77777777" w:rsidR="00870C91" w:rsidRPr="00A02394" w:rsidRDefault="00870C91">
            <w:pPr>
              <w:pStyle w:val="TableParagraph"/>
              <w:spacing w:before="58"/>
              <w:ind w:left="108"/>
              <w:rPr>
                <w:szCs w:val="20"/>
              </w:rPr>
            </w:pPr>
            <w:r w:rsidRPr="00A02394">
              <w:rPr>
                <w:b/>
                <w:bCs/>
                <w:szCs w:val="20"/>
              </w:rPr>
              <w:t>12.1.1</w:t>
            </w:r>
          </w:p>
        </w:tc>
        <w:tc>
          <w:tcPr>
            <w:tcW w:w="6789" w:type="dxa"/>
            <w:tcBorders>
              <w:top w:val="single" w:sz="4" w:space="0" w:color="auto"/>
            </w:tcBorders>
            <w:shd w:val="clear" w:color="auto" w:fill="auto"/>
          </w:tcPr>
          <w:p w14:paraId="71A67D3E" w14:textId="7EACF7F3" w:rsidR="00870C91" w:rsidRPr="00A02394" w:rsidRDefault="006E7460">
            <w:pPr>
              <w:pStyle w:val="TableParagraph"/>
              <w:spacing w:before="58"/>
              <w:ind w:left="110" w:right="250"/>
              <w:rPr>
                <w:szCs w:val="20"/>
              </w:rPr>
            </w:pPr>
            <w:r>
              <w:rPr>
                <w:szCs w:val="20"/>
              </w:rPr>
              <w:t>Prüfen Sie</w:t>
            </w:r>
            <w:r w:rsidR="00870C91" w:rsidRPr="00A02394">
              <w:rPr>
                <w:szCs w:val="20"/>
              </w:rPr>
              <w:t>, dass die Anwendung keine großen Dateien akzeptiert, die den Speicher füllen oder einen Denial</w:t>
            </w:r>
            <w:r w:rsidR="00786F19">
              <w:rPr>
                <w:szCs w:val="20"/>
              </w:rPr>
              <w:t xml:space="preserve"> </w:t>
            </w:r>
            <w:r w:rsidR="00870C91" w:rsidRPr="00A02394">
              <w:rPr>
                <w:szCs w:val="20"/>
              </w:rPr>
              <w:t>of</w:t>
            </w:r>
            <w:r w:rsidR="00EB4810">
              <w:rPr>
                <w:szCs w:val="20"/>
              </w:rPr>
              <w:t xml:space="preserve"> </w:t>
            </w:r>
            <w:r w:rsidR="00870C91" w:rsidRPr="00A02394">
              <w:rPr>
                <w:szCs w:val="20"/>
              </w:rPr>
              <w:t>Service</w:t>
            </w:r>
            <w:r w:rsidR="00786F19">
              <w:rPr>
                <w:szCs w:val="20"/>
              </w:rPr>
              <w:t xml:space="preserve"> </w:t>
            </w:r>
            <w:r w:rsidR="00870C91" w:rsidRPr="00A02394">
              <w:rPr>
                <w:szCs w:val="20"/>
              </w:rPr>
              <w:t>Angriff verursachen könnten.</w:t>
            </w:r>
          </w:p>
        </w:tc>
        <w:tc>
          <w:tcPr>
            <w:tcW w:w="441" w:type="dxa"/>
            <w:tcBorders>
              <w:top w:val="single" w:sz="4" w:space="0" w:color="auto"/>
            </w:tcBorders>
            <w:shd w:val="clear" w:color="auto" w:fill="auto"/>
          </w:tcPr>
          <w:p w14:paraId="1B1FB407" w14:textId="77777777" w:rsidR="00870C91" w:rsidRPr="00A02394" w:rsidRDefault="00870C91">
            <w:pPr>
              <w:pStyle w:val="TableParagraph"/>
              <w:spacing w:before="56"/>
              <w:ind w:left="168"/>
              <w:rPr>
                <w:szCs w:val="20"/>
              </w:rPr>
            </w:pPr>
            <w:r w:rsidRPr="00A02394">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2A4A37CD" w14:textId="77777777" w:rsidR="00870C91" w:rsidRPr="00A02394" w:rsidRDefault="00870C91">
            <w:pPr>
              <w:pStyle w:val="TableParagraph"/>
              <w:spacing w:before="56"/>
              <w:ind w:left="126"/>
              <w:rPr>
                <w:szCs w:val="20"/>
              </w:rPr>
            </w:pPr>
            <w:r w:rsidRPr="00A02394">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7C4B8358" w14:textId="77777777" w:rsidR="00870C91" w:rsidRPr="00A02394" w:rsidRDefault="00870C91">
            <w:pPr>
              <w:pStyle w:val="TableParagraph"/>
              <w:spacing w:before="56"/>
              <w:ind w:left="128"/>
              <w:rPr>
                <w:szCs w:val="20"/>
              </w:rPr>
            </w:pPr>
            <w:r w:rsidRPr="00A02394">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77FAB8EE" w14:textId="77777777" w:rsidR="00870C91" w:rsidRPr="00A02394" w:rsidRDefault="00870C91">
            <w:pPr>
              <w:pStyle w:val="TableParagraph"/>
              <w:spacing w:before="58"/>
              <w:ind w:left="146"/>
              <w:rPr>
                <w:szCs w:val="20"/>
              </w:rPr>
            </w:pPr>
            <w:r w:rsidRPr="00A02394">
              <w:rPr>
                <w:szCs w:val="20"/>
              </w:rPr>
              <w:t>400</w:t>
            </w:r>
          </w:p>
        </w:tc>
      </w:tr>
      <w:tr w:rsidR="00870C91" w:rsidRPr="00A02394" w14:paraId="3E4FE675" w14:textId="77777777" w:rsidTr="00C808DC">
        <w:trPr>
          <w:trHeight w:val="829"/>
        </w:trPr>
        <w:tc>
          <w:tcPr>
            <w:tcW w:w="726" w:type="dxa"/>
            <w:shd w:val="clear" w:color="auto" w:fill="auto"/>
          </w:tcPr>
          <w:p w14:paraId="4C5AB324" w14:textId="77777777" w:rsidR="00870C91" w:rsidRPr="00A02394" w:rsidRDefault="00870C91">
            <w:pPr>
              <w:pStyle w:val="TableParagraph"/>
              <w:spacing w:before="71"/>
              <w:ind w:left="108"/>
              <w:rPr>
                <w:szCs w:val="20"/>
              </w:rPr>
            </w:pPr>
            <w:r w:rsidRPr="00A02394">
              <w:rPr>
                <w:b/>
                <w:bCs/>
                <w:szCs w:val="20"/>
              </w:rPr>
              <w:t>12.1.2</w:t>
            </w:r>
          </w:p>
        </w:tc>
        <w:tc>
          <w:tcPr>
            <w:tcW w:w="6789" w:type="dxa"/>
            <w:shd w:val="clear" w:color="auto" w:fill="auto"/>
          </w:tcPr>
          <w:p w14:paraId="4E9742B2" w14:textId="33A1E939" w:rsidR="00870C91" w:rsidRPr="00A02394" w:rsidRDefault="008874F9">
            <w:pPr>
              <w:pStyle w:val="TableParagraph"/>
              <w:spacing w:before="71"/>
              <w:ind w:left="110" w:right="264"/>
              <w:rPr>
                <w:szCs w:val="20"/>
              </w:rPr>
            </w:pPr>
            <w:r>
              <w:rPr>
                <w:szCs w:val="20"/>
              </w:rPr>
              <w:t>Prüfen Sie</w:t>
            </w:r>
            <w:r w:rsidR="00870C91" w:rsidRPr="00A02394">
              <w:rPr>
                <w:szCs w:val="20"/>
              </w:rPr>
              <w:t xml:space="preserve">, dass komprimierte Dateien auf </w:t>
            </w:r>
            <w:r w:rsidR="0094523B">
              <w:rPr>
                <w:szCs w:val="20"/>
              </w:rPr>
              <w:t>„</w:t>
            </w:r>
            <w:r w:rsidR="00870C91" w:rsidRPr="00A02394">
              <w:rPr>
                <w:szCs w:val="20"/>
              </w:rPr>
              <w:t>Zip-Bomben</w:t>
            </w:r>
            <w:r w:rsidR="0094523B">
              <w:rPr>
                <w:szCs w:val="20"/>
              </w:rPr>
              <w:t>“</w:t>
            </w:r>
            <w:r w:rsidR="00870C91" w:rsidRPr="00A02394">
              <w:rPr>
                <w:szCs w:val="20"/>
              </w:rPr>
              <w:t xml:space="preserve"> geprüft werden - kleine Eingabedateien, die in große Dateien dekomprimiert werden und so die Grenzen des Dateispeichers ausreizen.</w:t>
            </w:r>
          </w:p>
        </w:tc>
        <w:tc>
          <w:tcPr>
            <w:tcW w:w="441" w:type="dxa"/>
            <w:shd w:val="clear" w:color="auto" w:fill="auto"/>
          </w:tcPr>
          <w:p w14:paraId="1BE67F9B" w14:textId="77777777" w:rsidR="00870C91" w:rsidRPr="00A02394" w:rsidRDefault="00870C91">
            <w:pPr>
              <w:snapToGrid w:val="0"/>
              <w:rPr>
                <w:szCs w:val="20"/>
              </w:rPr>
            </w:pPr>
          </w:p>
        </w:tc>
        <w:tc>
          <w:tcPr>
            <w:tcW w:w="402" w:type="dxa"/>
            <w:shd w:val="clear" w:color="auto" w:fill="auto"/>
          </w:tcPr>
          <w:p w14:paraId="74BA2816" w14:textId="77777777" w:rsidR="00870C91" w:rsidRPr="00A02394" w:rsidRDefault="00870C91">
            <w:pPr>
              <w:pStyle w:val="TableParagraph"/>
              <w:spacing w:before="70"/>
              <w:ind w:left="126"/>
              <w:rPr>
                <w:szCs w:val="20"/>
              </w:rPr>
            </w:pPr>
            <w:r w:rsidRPr="00A02394">
              <w:rPr>
                <w:rFonts w:ascii="Segoe UI Symbol" w:eastAsia="Segoe UI Symbol" w:hAnsi="Segoe UI Symbol" w:cs="Segoe UI Symbol"/>
                <w:szCs w:val="20"/>
              </w:rPr>
              <w:t>✓</w:t>
            </w:r>
          </w:p>
        </w:tc>
        <w:tc>
          <w:tcPr>
            <w:tcW w:w="402" w:type="dxa"/>
            <w:shd w:val="clear" w:color="auto" w:fill="auto"/>
          </w:tcPr>
          <w:p w14:paraId="24A0B879" w14:textId="77777777" w:rsidR="00870C91" w:rsidRPr="00A02394" w:rsidRDefault="00870C91">
            <w:pPr>
              <w:pStyle w:val="TableParagraph"/>
              <w:spacing w:before="70"/>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44D1C3C3" w14:textId="77777777" w:rsidR="00870C91" w:rsidRPr="00A02394" w:rsidRDefault="00870C91">
            <w:pPr>
              <w:pStyle w:val="TableParagraph"/>
              <w:spacing w:before="71"/>
              <w:ind w:left="146"/>
              <w:rPr>
                <w:szCs w:val="20"/>
              </w:rPr>
            </w:pPr>
            <w:r w:rsidRPr="00A02394">
              <w:rPr>
                <w:szCs w:val="20"/>
              </w:rPr>
              <w:t>409</w:t>
            </w:r>
          </w:p>
        </w:tc>
      </w:tr>
      <w:tr w:rsidR="00870C91" w:rsidRPr="00A02394" w14:paraId="3C454F30" w14:textId="77777777" w:rsidTr="00C808DC">
        <w:trPr>
          <w:trHeight w:val="874"/>
        </w:trPr>
        <w:tc>
          <w:tcPr>
            <w:tcW w:w="726" w:type="dxa"/>
            <w:shd w:val="clear" w:color="auto" w:fill="auto"/>
          </w:tcPr>
          <w:p w14:paraId="1A48EF72" w14:textId="77777777" w:rsidR="00870C91" w:rsidRPr="00A02394" w:rsidRDefault="00870C91">
            <w:pPr>
              <w:pStyle w:val="TableParagraph"/>
              <w:spacing w:before="70"/>
              <w:ind w:left="108"/>
              <w:rPr>
                <w:szCs w:val="20"/>
              </w:rPr>
            </w:pPr>
            <w:r w:rsidRPr="00A02394">
              <w:rPr>
                <w:b/>
                <w:bCs/>
                <w:szCs w:val="20"/>
              </w:rPr>
              <w:t>12.1.3</w:t>
            </w:r>
          </w:p>
        </w:tc>
        <w:tc>
          <w:tcPr>
            <w:tcW w:w="6789" w:type="dxa"/>
            <w:shd w:val="clear" w:color="auto" w:fill="auto"/>
          </w:tcPr>
          <w:p w14:paraId="7B16B330" w14:textId="72897983" w:rsidR="00870C91" w:rsidRPr="00A02394" w:rsidRDefault="006E7460">
            <w:pPr>
              <w:pStyle w:val="TableParagraph"/>
              <w:spacing w:before="70"/>
              <w:ind w:left="110" w:right="147"/>
              <w:rPr>
                <w:szCs w:val="20"/>
              </w:rPr>
            </w:pPr>
            <w:r>
              <w:rPr>
                <w:szCs w:val="20"/>
              </w:rPr>
              <w:t>Prüfen Sie</w:t>
            </w:r>
            <w:r w:rsidR="00870C91" w:rsidRPr="00A02394">
              <w:rPr>
                <w:szCs w:val="20"/>
              </w:rPr>
              <w:t xml:space="preserve">, dass </w:t>
            </w:r>
            <w:r w:rsidR="00C808DC">
              <w:rPr>
                <w:szCs w:val="20"/>
              </w:rPr>
              <w:t xml:space="preserve">die </w:t>
            </w:r>
            <w:r w:rsidR="00870C91" w:rsidRPr="00A02394">
              <w:rPr>
                <w:szCs w:val="20"/>
              </w:rPr>
              <w:t xml:space="preserve">Dateigröße und </w:t>
            </w:r>
            <w:r w:rsidR="00C808DC">
              <w:rPr>
                <w:szCs w:val="20"/>
              </w:rPr>
              <w:t>die</w:t>
            </w:r>
            <w:r w:rsidR="00870C91" w:rsidRPr="00A02394">
              <w:rPr>
                <w:szCs w:val="20"/>
              </w:rPr>
              <w:t xml:space="preserve"> maximale Anzahl von Dateien pro Be</w:t>
            </w:r>
            <w:r w:rsidR="00C808DC">
              <w:rPr>
                <w:szCs w:val="20"/>
              </w:rPr>
              <w:t>-</w:t>
            </w:r>
            <w:r w:rsidR="00870C91" w:rsidRPr="00A02394">
              <w:rPr>
                <w:szCs w:val="20"/>
              </w:rPr>
              <w:t xml:space="preserve">nutzer </w:t>
            </w:r>
            <w:r w:rsidR="00C808DC">
              <w:rPr>
                <w:szCs w:val="20"/>
              </w:rPr>
              <w:t>limitier</w:t>
            </w:r>
            <w:r w:rsidR="00870C91" w:rsidRPr="00A02394">
              <w:rPr>
                <w:szCs w:val="20"/>
              </w:rPr>
              <w:t>t wird, um sicherzustellen, dass ein einzelner Benutzer den Spei</w:t>
            </w:r>
            <w:r w:rsidR="00C808DC">
              <w:rPr>
                <w:szCs w:val="20"/>
              </w:rPr>
              <w:t>-</w:t>
            </w:r>
            <w:r w:rsidR="00870C91" w:rsidRPr="00A02394">
              <w:rPr>
                <w:szCs w:val="20"/>
              </w:rPr>
              <w:t>cher nicht mit zu vielen oder übermäßig großen Dateien füllen kann.</w:t>
            </w:r>
          </w:p>
        </w:tc>
        <w:tc>
          <w:tcPr>
            <w:tcW w:w="441" w:type="dxa"/>
            <w:shd w:val="clear" w:color="auto" w:fill="auto"/>
          </w:tcPr>
          <w:p w14:paraId="30E54348" w14:textId="77777777" w:rsidR="00870C91" w:rsidRPr="00A02394" w:rsidRDefault="00870C91">
            <w:pPr>
              <w:snapToGrid w:val="0"/>
              <w:rPr>
                <w:szCs w:val="20"/>
              </w:rPr>
            </w:pPr>
          </w:p>
        </w:tc>
        <w:tc>
          <w:tcPr>
            <w:tcW w:w="402" w:type="dxa"/>
            <w:shd w:val="clear" w:color="auto" w:fill="auto"/>
          </w:tcPr>
          <w:p w14:paraId="6652EAF5" w14:textId="77777777" w:rsidR="00870C91" w:rsidRPr="00A02394" w:rsidRDefault="00870C91">
            <w:pPr>
              <w:pStyle w:val="TableParagraph"/>
              <w:spacing w:before="69"/>
              <w:ind w:left="126"/>
              <w:rPr>
                <w:szCs w:val="20"/>
              </w:rPr>
            </w:pPr>
            <w:r w:rsidRPr="00A02394">
              <w:rPr>
                <w:rFonts w:ascii="Segoe UI Symbol" w:eastAsia="Segoe UI Symbol" w:hAnsi="Segoe UI Symbol" w:cs="Segoe UI Symbol"/>
                <w:szCs w:val="20"/>
              </w:rPr>
              <w:t>✓</w:t>
            </w:r>
          </w:p>
        </w:tc>
        <w:tc>
          <w:tcPr>
            <w:tcW w:w="402" w:type="dxa"/>
            <w:shd w:val="clear" w:color="auto" w:fill="auto"/>
          </w:tcPr>
          <w:p w14:paraId="160CB5FD" w14:textId="77777777" w:rsidR="00870C91" w:rsidRPr="00A02394" w:rsidRDefault="00870C91">
            <w:pPr>
              <w:pStyle w:val="TableParagraph"/>
              <w:spacing w:before="69"/>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00AE5D7E" w14:textId="77777777" w:rsidR="00870C91" w:rsidRPr="00A02394" w:rsidRDefault="00870C91">
            <w:pPr>
              <w:pStyle w:val="TableParagraph"/>
              <w:spacing w:before="70"/>
              <w:ind w:left="146"/>
              <w:rPr>
                <w:szCs w:val="20"/>
              </w:rPr>
            </w:pPr>
            <w:r w:rsidRPr="00A02394">
              <w:rPr>
                <w:szCs w:val="20"/>
              </w:rPr>
              <w:t>770</w:t>
            </w:r>
          </w:p>
        </w:tc>
      </w:tr>
    </w:tbl>
    <w:p w14:paraId="49FBC8EB" w14:textId="77777777" w:rsidR="00870C91" w:rsidRDefault="00870C91" w:rsidP="00CE3BD4">
      <w:pPr>
        <w:pStyle w:val="Heading2"/>
      </w:pPr>
      <w:bookmarkStart w:id="340" w:name="_bookmark125"/>
      <w:bookmarkStart w:id="341" w:name="_Toc43527003"/>
      <w:bookmarkStart w:id="342" w:name="_Toc65991054"/>
      <w:bookmarkEnd w:id="340"/>
      <w:r>
        <w:t>V12.2 Anforderungen an die Dateiintegrität</w:t>
      </w:r>
      <w:bookmarkEnd w:id="341"/>
      <w:bookmarkEnd w:id="342"/>
    </w:p>
    <w:p w14:paraId="5B57B490" w14:textId="77777777" w:rsid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790"/>
        <w:gridCol w:w="440"/>
        <w:gridCol w:w="402"/>
        <w:gridCol w:w="402"/>
        <w:gridCol w:w="600"/>
      </w:tblGrid>
      <w:tr w:rsidR="00870C91" w:rsidRPr="00A02394" w14:paraId="7D7E279A" w14:textId="77777777" w:rsidTr="00C808DC">
        <w:trPr>
          <w:trHeight w:hRule="exact" w:val="386"/>
        </w:trPr>
        <w:tc>
          <w:tcPr>
            <w:tcW w:w="726" w:type="dxa"/>
            <w:tcBorders>
              <w:bottom w:val="single" w:sz="4" w:space="0" w:color="auto"/>
            </w:tcBorders>
            <w:shd w:val="clear" w:color="auto" w:fill="auto"/>
          </w:tcPr>
          <w:p w14:paraId="4EB6E64F" w14:textId="77777777" w:rsidR="00870C91" w:rsidRPr="00A02394" w:rsidRDefault="00870C91">
            <w:pPr>
              <w:pStyle w:val="TableParagraph"/>
              <w:spacing w:before="19"/>
              <w:jc w:val="center"/>
              <w:rPr>
                <w:szCs w:val="20"/>
              </w:rPr>
            </w:pPr>
            <w:r w:rsidRPr="00A02394">
              <w:rPr>
                <w:szCs w:val="20"/>
              </w:rPr>
              <w:t>#</w:t>
            </w:r>
          </w:p>
        </w:tc>
        <w:tc>
          <w:tcPr>
            <w:tcW w:w="6790" w:type="dxa"/>
            <w:tcBorders>
              <w:bottom w:val="single" w:sz="4" w:space="0" w:color="auto"/>
            </w:tcBorders>
            <w:shd w:val="clear" w:color="auto" w:fill="auto"/>
          </w:tcPr>
          <w:p w14:paraId="59AE310D" w14:textId="77777777" w:rsidR="00870C91" w:rsidRPr="00A02394" w:rsidRDefault="00870C91">
            <w:pPr>
              <w:pStyle w:val="TableParagraph"/>
              <w:spacing w:before="19"/>
              <w:ind w:left="110"/>
              <w:rPr>
                <w:szCs w:val="20"/>
              </w:rPr>
            </w:pPr>
            <w:r w:rsidRPr="00A02394">
              <w:rPr>
                <w:szCs w:val="20"/>
              </w:rPr>
              <w:t>Beschreibung</w:t>
            </w:r>
          </w:p>
        </w:tc>
        <w:tc>
          <w:tcPr>
            <w:tcW w:w="440" w:type="dxa"/>
            <w:tcBorders>
              <w:bottom w:val="single" w:sz="4" w:space="0" w:color="auto"/>
            </w:tcBorders>
            <w:shd w:val="clear" w:color="auto" w:fill="auto"/>
          </w:tcPr>
          <w:p w14:paraId="0A9C9D16" w14:textId="77777777" w:rsidR="00870C91" w:rsidRPr="00A02394" w:rsidRDefault="00870C91">
            <w:pPr>
              <w:pStyle w:val="TableParagraph"/>
              <w:spacing w:before="19"/>
              <w:ind w:left="147"/>
              <w:rPr>
                <w:szCs w:val="20"/>
              </w:rPr>
            </w:pPr>
            <w:r w:rsidRPr="00A02394">
              <w:rPr>
                <w:szCs w:val="20"/>
              </w:rPr>
              <w:t>L1</w:t>
            </w:r>
          </w:p>
        </w:tc>
        <w:tc>
          <w:tcPr>
            <w:tcW w:w="402" w:type="dxa"/>
            <w:tcBorders>
              <w:bottom w:val="single" w:sz="4" w:space="0" w:color="auto"/>
            </w:tcBorders>
            <w:shd w:val="clear" w:color="auto" w:fill="auto"/>
          </w:tcPr>
          <w:p w14:paraId="354314E8" w14:textId="77777777" w:rsidR="00870C91" w:rsidRPr="00A02394" w:rsidRDefault="00870C91">
            <w:pPr>
              <w:pStyle w:val="TableParagraph"/>
              <w:spacing w:before="19"/>
              <w:ind w:left="107"/>
              <w:rPr>
                <w:szCs w:val="20"/>
              </w:rPr>
            </w:pPr>
            <w:r w:rsidRPr="00A02394">
              <w:rPr>
                <w:szCs w:val="20"/>
              </w:rPr>
              <w:t>L2</w:t>
            </w:r>
          </w:p>
        </w:tc>
        <w:tc>
          <w:tcPr>
            <w:tcW w:w="402" w:type="dxa"/>
            <w:tcBorders>
              <w:bottom w:val="single" w:sz="4" w:space="0" w:color="auto"/>
            </w:tcBorders>
            <w:shd w:val="clear" w:color="auto" w:fill="auto"/>
          </w:tcPr>
          <w:p w14:paraId="6985DFCC" w14:textId="77777777" w:rsidR="00870C91" w:rsidRPr="00A02394" w:rsidRDefault="00870C91">
            <w:pPr>
              <w:pStyle w:val="TableParagraph"/>
              <w:spacing w:before="19"/>
              <w:ind w:left="108"/>
              <w:rPr>
                <w:szCs w:val="20"/>
              </w:rPr>
            </w:pPr>
            <w:r w:rsidRPr="00A02394">
              <w:rPr>
                <w:szCs w:val="20"/>
              </w:rPr>
              <w:t>L3</w:t>
            </w:r>
          </w:p>
        </w:tc>
        <w:tc>
          <w:tcPr>
            <w:tcW w:w="600" w:type="dxa"/>
            <w:tcBorders>
              <w:bottom w:val="single" w:sz="4" w:space="0" w:color="auto"/>
            </w:tcBorders>
            <w:shd w:val="clear" w:color="auto" w:fill="auto"/>
          </w:tcPr>
          <w:p w14:paraId="4FE774F1" w14:textId="77777777" w:rsidR="00870C91" w:rsidRPr="00A02394" w:rsidRDefault="00870C91">
            <w:pPr>
              <w:pStyle w:val="TableParagraph"/>
              <w:spacing w:before="19"/>
              <w:ind w:left="107"/>
              <w:rPr>
                <w:szCs w:val="20"/>
              </w:rPr>
            </w:pPr>
            <w:r w:rsidRPr="00A02394">
              <w:rPr>
                <w:szCs w:val="20"/>
              </w:rPr>
              <w:t>CWE</w:t>
            </w:r>
          </w:p>
        </w:tc>
      </w:tr>
      <w:tr w:rsidR="00870C91" w:rsidRPr="00A02394" w14:paraId="5FC15D38" w14:textId="77777777" w:rsidTr="00C808DC">
        <w:trPr>
          <w:trHeight w:hRule="exact" w:val="603"/>
        </w:trPr>
        <w:tc>
          <w:tcPr>
            <w:tcW w:w="726" w:type="dxa"/>
            <w:tcBorders>
              <w:top w:val="single" w:sz="4" w:space="0" w:color="auto"/>
            </w:tcBorders>
            <w:shd w:val="clear" w:color="auto" w:fill="auto"/>
          </w:tcPr>
          <w:p w14:paraId="6BC227EB" w14:textId="77777777" w:rsidR="00870C91" w:rsidRPr="00A02394" w:rsidRDefault="00870C91">
            <w:pPr>
              <w:pStyle w:val="TableParagraph"/>
              <w:spacing w:before="58"/>
              <w:ind w:left="108"/>
              <w:rPr>
                <w:szCs w:val="20"/>
              </w:rPr>
            </w:pPr>
            <w:r w:rsidRPr="00A02394">
              <w:rPr>
                <w:b/>
                <w:bCs/>
                <w:szCs w:val="20"/>
              </w:rPr>
              <w:t>12.2.1</w:t>
            </w:r>
          </w:p>
        </w:tc>
        <w:tc>
          <w:tcPr>
            <w:tcW w:w="6790" w:type="dxa"/>
            <w:tcBorders>
              <w:top w:val="single" w:sz="4" w:space="0" w:color="auto"/>
            </w:tcBorders>
            <w:shd w:val="clear" w:color="auto" w:fill="auto"/>
          </w:tcPr>
          <w:p w14:paraId="12824EA5" w14:textId="300EEA0A" w:rsidR="00870C91" w:rsidRPr="00A02394" w:rsidRDefault="006E7460">
            <w:pPr>
              <w:pStyle w:val="TableParagraph"/>
              <w:spacing w:before="58"/>
              <w:ind w:left="110" w:right="145"/>
              <w:rPr>
                <w:szCs w:val="20"/>
              </w:rPr>
            </w:pPr>
            <w:r>
              <w:rPr>
                <w:szCs w:val="20"/>
              </w:rPr>
              <w:t>Prüfen Sie</w:t>
            </w:r>
            <w:r w:rsidR="00870C91" w:rsidRPr="00A02394">
              <w:rPr>
                <w:szCs w:val="20"/>
              </w:rPr>
              <w:t xml:space="preserve">, dass Dateien aus nicht vertrauenswürdigen Quellen </w:t>
            </w:r>
            <w:r w:rsidR="00C808DC">
              <w:rPr>
                <w:szCs w:val="20"/>
              </w:rPr>
              <w:t xml:space="preserve">sowohl </w:t>
            </w:r>
            <w:r w:rsidR="00870C91" w:rsidRPr="00A02394">
              <w:rPr>
                <w:szCs w:val="20"/>
              </w:rPr>
              <w:t xml:space="preserve">auf der Grundlage des Dateiinhalts als </w:t>
            </w:r>
            <w:r w:rsidR="00C808DC">
              <w:rPr>
                <w:szCs w:val="20"/>
              </w:rPr>
              <w:t>auch des</w:t>
            </w:r>
            <w:r w:rsidR="00870C91" w:rsidRPr="00A02394">
              <w:rPr>
                <w:szCs w:val="20"/>
              </w:rPr>
              <w:t xml:space="preserve"> erwarteten Typ</w:t>
            </w:r>
            <w:r w:rsidR="00C808DC">
              <w:rPr>
                <w:szCs w:val="20"/>
              </w:rPr>
              <w:t>s</w:t>
            </w:r>
            <w:r w:rsidR="00870C91" w:rsidRPr="00A02394">
              <w:rPr>
                <w:szCs w:val="20"/>
              </w:rPr>
              <w:t xml:space="preserve"> validiert werden.</w:t>
            </w:r>
          </w:p>
        </w:tc>
        <w:tc>
          <w:tcPr>
            <w:tcW w:w="440" w:type="dxa"/>
            <w:tcBorders>
              <w:top w:val="single" w:sz="4" w:space="0" w:color="auto"/>
            </w:tcBorders>
            <w:shd w:val="clear" w:color="auto" w:fill="auto"/>
          </w:tcPr>
          <w:p w14:paraId="2C0FD58D" w14:textId="77777777" w:rsidR="00870C91" w:rsidRPr="00A02394" w:rsidRDefault="00870C91">
            <w:pPr>
              <w:snapToGrid w:val="0"/>
              <w:rPr>
                <w:szCs w:val="20"/>
              </w:rPr>
            </w:pPr>
          </w:p>
        </w:tc>
        <w:tc>
          <w:tcPr>
            <w:tcW w:w="402" w:type="dxa"/>
            <w:tcBorders>
              <w:top w:val="single" w:sz="4" w:space="0" w:color="auto"/>
            </w:tcBorders>
            <w:shd w:val="clear" w:color="auto" w:fill="auto"/>
          </w:tcPr>
          <w:p w14:paraId="7680523E" w14:textId="77777777" w:rsidR="00870C91" w:rsidRPr="00A02394" w:rsidRDefault="00870C91">
            <w:pPr>
              <w:pStyle w:val="TableParagraph"/>
              <w:spacing w:before="56"/>
              <w:ind w:left="126"/>
              <w:rPr>
                <w:szCs w:val="20"/>
              </w:rPr>
            </w:pPr>
            <w:r w:rsidRPr="00A02394">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33E0146D" w14:textId="77777777" w:rsidR="00870C91" w:rsidRPr="00A02394" w:rsidRDefault="00870C91">
            <w:pPr>
              <w:pStyle w:val="TableParagraph"/>
              <w:spacing w:before="56"/>
              <w:ind w:left="128"/>
              <w:rPr>
                <w:szCs w:val="20"/>
              </w:rPr>
            </w:pPr>
            <w:r w:rsidRPr="00A02394">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367C75D6" w14:textId="77777777" w:rsidR="00870C91" w:rsidRPr="00A02394" w:rsidRDefault="00870C91">
            <w:pPr>
              <w:pStyle w:val="TableParagraph"/>
              <w:spacing w:before="58"/>
              <w:ind w:left="146"/>
              <w:rPr>
                <w:szCs w:val="20"/>
              </w:rPr>
            </w:pPr>
            <w:r w:rsidRPr="00A02394">
              <w:rPr>
                <w:szCs w:val="20"/>
              </w:rPr>
              <w:t>434</w:t>
            </w:r>
          </w:p>
        </w:tc>
      </w:tr>
    </w:tbl>
    <w:p w14:paraId="18221C51" w14:textId="77777777" w:rsidR="00870C91" w:rsidRDefault="00870C91" w:rsidP="003A1349">
      <w:pPr>
        <w:pStyle w:val="Heading2"/>
      </w:pPr>
      <w:bookmarkStart w:id="343" w:name="_bookmark126"/>
      <w:bookmarkStart w:id="344" w:name="_Toc65991055"/>
      <w:bookmarkEnd w:id="343"/>
      <w:r>
        <w:t>V12.3 Anforderungen an die Dateiausführung</w:t>
      </w:r>
      <w:bookmarkEnd w:id="344"/>
    </w:p>
    <w:p w14:paraId="6FA50346" w14:textId="77777777" w:rsidR="00870C91" w:rsidRDefault="00870C91">
      <w:pPr>
        <w:spacing w:before="1"/>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725"/>
        <w:gridCol w:w="78"/>
        <w:gridCol w:w="350"/>
        <w:gridCol w:w="78"/>
        <w:gridCol w:w="428"/>
        <w:gridCol w:w="402"/>
        <w:gridCol w:w="402"/>
        <w:gridCol w:w="600"/>
      </w:tblGrid>
      <w:tr w:rsidR="00FA1E86" w:rsidRPr="00A02394" w14:paraId="209356F4" w14:textId="77777777" w:rsidTr="00FA1E86">
        <w:trPr>
          <w:trHeight w:hRule="exact" w:val="386"/>
        </w:trPr>
        <w:tc>
          <w:tcPr>
            <w:tcW w:w="726" w:type="dxa"/>
            <w:tcBorders>
              <w:bottom w:val="single" w:sz="4" w:space="0" w:color="auto"/>
            </w:tcBorders>
            <w:shd w:val="clear" w:color="auto" w:fill="auto"/>
          </w:tcPr>
          <w:p w14:paraId="287B88F2" w14:textId="77777777" w:rsidR="00FA1E86" w:rsidRPr="00A02394" w:rsidRDefault="00FA1E86">
            <w:pPr>
              <w:pStyle w:val="TableParagraph"/>
              <w:spacing w:before="19"/>
              <w:jc w:val="center"/>
              <w:rPr>
                <w:szCs w:val="20"/>
              </w:rPr>
            </w:pPr>
            <w:r w:rsidRPr="00A02394">
              <w:rPr>
                <w:szCs w:val="20"/>
              </w:rPr>
              <w:t>#</w:t>
            </w:r>
          </w:p>
        </w:tc>
        <w:tc>
          <w:tcPr>
            <w:tcW w:w="6803" w:type="dxa"/>
            <w:gridSpan w:val="2"/>
            <w:tcBorders>
              <w:bottom w:val="single" w:sz="4" w:space="0" w:color="auto"/>
            </w:tcBorders>
            <w:shd w:val="clear" w:color="auto" w:fill="auto"/>
          </w:tcPr>
          <w:p w14:paraId="264170C6" w14:textId="77777777" w:rsidR="00FA1E86" w:rsidRPr="00A02394" w:rsidRDefault="00FA1E86">
            <w:pPr>
              <w:pStyle w:val="TableParagraph"/>
              <w:spacing w:before="19"/>
              <w:ind w:left="110"/>
              <w:rPr>
                <w:szCs w:val="20"/>
              </w:rPr>
            </w:pPr>
            <w:r w:rsidRPr="00A02394">
              <w:rPr>
                <w:szCs w:val="20"/>
              </w:rPr>
              <w:t>Beschreibung</w:t>
            </w:r>
          </w:p>
        </w:tc>
        <w:tc>
          <w:tcPr>
            <w:tcW w:w="428" w:type="dxa"/>
            <w:gridSpan w:val="2"/>
            <w:tcBorders>
              <w:bottom w:val="single" w:sz="4" w:space="0" w:color="auto"/>
            </w:tcBorders>
          </w:tcPr>
          <w:p w14:paraId="0B471760" w14:textId="77777777" w:rsidR="00FA1E86" w:rsidRPr="00A02394" w:rsidRDefault="00FA1E86">
            <w:pPr>
              <w:pStyle w:val="TableParagraph"/>
              <w:spacing w:before="19"/>
              <w:ind w:left="134"/>
              <w:rPr>
                <w:szCs w:val="20"/>
              </w:rPr>
            </w:pPr>
          </w:p>
        </w:tc>
        <w:tc>
          <w:tcPr>
            <w:tcW w:w="428" w:type="dxa"/>
            <w:tcBorders>
              <w:bottom w:val="single" w:sz="4" w:space="0" w:color="auto"/>
            </w:tcBorders>
            <w:shd w:val="clear" w:color="auto" w:fill="auto"/>
          </w:tcPr>
          <w:p w14:paraId="379032FF" w14:textId="5B1D3A01" w:rsidR="00FA1E86" w:rsidRPr="00A02394" w:rsidRDefault="00FA1E86">
            <w:pPr>
              <w:pStyle w:val="TableParagraph"/>
              <w:spacing w:before="19"/>
              <w:ind w:left="134"/>
              <w:rPr>
                <w:szCs w:val="20"/>
              </w:rPr>
            </w:pPr>
            <w:r w:rsidRPr="00A02394">
              <w:rPr>
                <w:szCs w:val="20"/>
              </w:rPr>
              <w:t>L1</w:t>
            </w:r>
          </w:p>
        </w:tc>
        <w:tc>
          <w:tcPr>
            <w:tcW w:w="402" w:type="dxa"/>
            <w:tcBorders>
              <w:bottom w:val="single" w:sz="4" w:space="0" w:color="auto"/>
            </w:tcBorders>
            <w:shd w:val="clear" w:color="auto" w:fill="auto"/>
          </w:tcPr>
          <w:p w14:paraId="32013D06" w14:textId="77777777" w:rsidR="00FA1E86" w:rsidRPr="00A02394" w:rsidRDefault="00FA1E86">
            <w:pPr>
              <w:pStyle w:val="TableParagraph"/>
              <w:spacing w:before="19"/>
              <w:ind w:left="107"/>
              <w:rPr>
                <w:szCs w:val="20"/>
              </w:rPr>
            </w:pPr>
            <w:r w:rsidRPr="00A02394">
              <w:rPr>
                <w:szCs w:val="20"/>
              </w:rPr>
              <w:t>L2</w:t>
            </w:r>
          </w:p>
        </w:tc>
        <w:tc>
          <w:tcPr>
            <w:tcW w:w="402" w:type="dxa"/>
            <w:tcBorders>
              <w:bottom w:val="single" w:sz="4" w:space="0" w:color="auto"/>
            </w:tcBorders>
            <w:shd w:val="clear" w:color="auto" w:fill="auto"/>
          </w:tcPr>
          <w:p w14:paraId="748EE798" w14:textId="77777777" w:rsidR="00FA1E86" w:rsidRPr="00A02394" w:rsidRDefault="00FA1E86">
            <w:pPr>
              <w:pStyle w:val="TableParagraph"/>
              <w:spacing w:before="19"/>
              <w:ind w:left="108"/>
              <w:rPr>
                <w:szCs w:val="20"/>
              </w:rPr>
            </w:pPr>
            <w:r w:rsidRPr="00A02394">
              <w:rPr>
                <w:szCs w:val="20"/>
              </w:rPr>
              <w:t>L3</w:t>
            </w:r>
          </w:p>
        </w:tc>
        <w:tc>
          <w:tcPr>
            <w:tcW w:w="600" w:type="dxa"/>
            <w:tcBorders>
              <w:bottom w:val="single" w:sz="4" w:space="0" w:color="auto"/>
            </w:tcBorders>
            <w:shd w:val="clear" w:color="auto" w:fill="auto"/>
          </w:tcPr>
          <w:p w14:paraId="295798F2" w14:textId="77777777" w:rsidR="00FA1E86" w:rsidRPr="00A02394" w:rsidRDefault="00FA1E86">
            <w:pPr>
              <w:pStyle w:val="TableParagraph"/>
              <w:spacing w:before="19"/>
              <w:ind w:left="107"/>
              <w:rPr>
                <w:szCs w:val="20"/>
              </w:rPr>
            </w:pPr>
            <w:r w:rsidRPr="00A02394">
              <w:rPr>
                <w:szCs w:val="20"/>
              </w:rPr>
              <w:t>CWE</w:t>
            </w:r>
          </w:p>
        </w:tc>
      </w:tr>
      <w:tr w:rsidR="00FA1E86" w:rsidRPr="00A02394" w14:paraId="7B6A0C4D" w14:textId="77777777" w:rsidTr="00FA1E86">
        <w:trPr>
          <w:trHeight w:val="853"/>
        </w:trPr>
        <w:tc>
          <w:tcPr>
            <w:tcW w:w="726" w:type="dxa"/>
            <w:tcBorders>
              <w:top w:val="single" w:sz="4" w:space="0" w:color="auto"/>
            </w:tcBorders>
            <w:shd w:val="clear" w:color="auto" w:fill="auto"/>
          </w:tcPr>
          <w:p w14:paraId="4F7B9CB7" w14:textId="77777777" w:rsidR="00FA1E86" w:rsidRPr="00A02394" w:rsidRDefault="00FA1E86">
            <w:pPr>
              <w:pStyle w:val="TableParagraph"/>
              <w:spacing w:before="58"/>
              <w:ind w:left="108"/>
              <w:rPr>
                <w:szCs w:val="20"/>
              </w:rPr>
            </w:pPr>
            <w:r w:rsidRPr="00A02394">
              <w:rPr>
                <w:b/>
                <w:bCs/>
                <w:szCs w:val="20"/>
              </w:rPr>
              <w:t>12.3.1</w:t>
            </w:r>
          </w:p>
        </w:tc>
        <w:tc>
          <w:tcPr>
            <w:tcW w:w="6803" w:type="dxa"/>
            <w:gridSpan w:val="2"/>
            <w:tcBorders>
              <w:top w:val="single" w:sz="4" w:space="0" w:color="auto"/>
            </w:tcBorders>
            <w:shd w:val="clear" w:color="auto" w:fill="auto"/>
          </w:tcPr>
          <w:p w14:paraId="5437FCA9" w14:textId="6701DEE7" w:rsidR="00FA1E86" w:rsidRPr="00A02394" w:rsidRDefault="00786F19">
            <w:pPr>
              <w:pStyle w:val="TableParagraph"/>
              <w:spacing w:before="58"/>
              <w:ind w:left="110" w:right="132"/>
              <w:rPr>
                <w:szCs w:val="20"/>
              </w:rPr>
            </w:pPr>
            <w:r>
              <w:rPr>
                <w:szCs w:val="20"/>
              </w:rPr>
              <w:t>Prüfen Sie</w:t>
            </w:r>
            <w:r w:rsidRPr="00A02394">
              <w:rPr>
                <w:szCs w:val="20"/>
              </w:rPr>
              <w:t xml:space="preserve">, dass die vom Benutzer eingereichten Metadaten </w:t>
            </w:r>
            <w:r>
              <w:rPr>
                <w:szCs w:val="20"/>
              </w:rPr>
              <w:t>der</w:t>
            </w:r>
            <w:r w:rsidRPr="00A02394">
              <w:rPr>
                <w:szCs w:val="20"/>
              </w:rPr>
              <w:t xml:space="preserve"> Dateinamen nicht direkt </w:t>
            </w:r>
            <w:r>
              <w:rPr>
                <w:szCs w:val="20"/>
              </w:rPr>
              <w:t>vom</w:t>
            </w:r>
            <w:r w:rsidRPr="00A02394">
              <w:rPr>
                <w:szCs w:val="20"/>
              </w:rPr>
              <w:t xml:space="preserve"> </w:t>
            </w:r>
            <w:r>
              <w:rPr>
                <w:szCs w:val="20"/>
              </w:rPr>
              <w:t xml:space="preserve">Filesystem des Betriebssystems oder des Frameworks genutzt werden. Weiterhin ist eine </w:t>
            </w:r>
            <w:r w:rsidRPr="00A02394">
              <w:rPr>
                <w:szCs w:val="20"/>
              </w:rPr>
              <w:t xml:space="preserve">URL-API </w:t>
            </w:r>
            <w:r>
              <w:rPr>
                <w:szCs w:val="20"/>
              </w:rPr>
              <w:t xml:space="preserve">zu </w:t>
            </w:r>
            <w:r w:rsidRPr="00A02394">
              <w:rPr>
                <w:szCs w:val="20"/>
              </w:rPr>
              <w:t>verwende</w:t>
            </w:r>
            <w:r>
              <w:rPr>
                <w:szCs w:val="20"/>
              </w:rPr>
              <w:t>n</w:t>
            </w:r>
            <w:r w:rsidRPr="00A02394">
              <w:rPr>
                <w:szCs w:val="20"/>
              </w:rPr>
              <w:t>, um vor Path Traversal zu schützen.</w:t>
            </w:r>
          </w:p>
        </w:tc>
        <w:tc>
          <w:tcPr>
            <w:tcW w:w="428" w:type="dxa"/>
            <w:gridSpan w:val="2"/>
            <w:tcBorders>
              <w:top w:val="single" w:sz="4" w:space="0" w:color="auto"/>
            </w:tcBorders>
          </w:tcPr>
          <w:p w14:paraId="7AD8C628" w14:textId="77777777" w:rsidR="00FA1E86" w:rsidRPr="00A02394" w:rsidRDefault="00FA1E86">
            <w:pPr>
              <w:pStyle w:val="TableParagraph"/>
              <w:spacing w:before="56"/>
              <w:ind w:left="153"/>
              <w:rPr>
                <w:rFonts w:ascii="Segoe UI Symbol" w:eastAsia="Segoe UI Symbol" w:hAnsi="Segoe UI Symbol" w:cs="Segoe UI Symbol"/>
                <w:szCs w:val="20"/>
              </w:rPr>
            </w:pPr>
          </w:p>
        </w:tc>
        <w:tc>
          <w:tcPr>
            <w:tcW w:w="428" w:type="dxa"/>
            <w:tcBorders>
              <w:top w:val="single" w:sz="4" w:space="0" w:color="auto"/>
            </w:tcBorders>
            <w:shd w:val="clear" w:color="auto" w:fill="auto"/>
          </w:tcPr>
          <w:p w14:paraId="02E4B39E" w14:textId="41587DA4" w:rsidR="00FA1E86" w:rsidRPr="00A02394" w:rsidRDefault="00FA1E86">
            <w:pPr>
              <w:pStyle w:val="TableParagraph"/>
              <w:spacing w:before="56"/>
              <w:ind w:left="153"/>
              <w:rPr>
                <w:szCs w:val="20"/>
              </w:rPr>
            </w:pPr>
            <w:r w:rsidRPr="00A02394">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1ACB6E2C" w14:textId="77777777" w:rsidR="00FA1E86" w:rsidRPr="00A02394" w:rsidRDefault="00FA1E86">
            <w:pPr>
              <w:pStyle w:val="TableParagraph"/>
              <w:spacing w:before="56"/>
              <w:ind w:left="126"/>
              <w:rPr>
                <w:szCs w:val="20"/>
              </w:rPr>
            </w:pPr>
            <w:r w:rsidRPr="00A02394">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094E4331" w14:textId="77777777" w:rsidR="00FA1E86" w:rsidRPr="00A02394" w:rsidRDefault="00FA1E86">
            <w:pPr>
              <w:pStyle w:val="TableParagraph"/>
              <w:spacing w:before="56"/>
              <w:ind w:left="128"/>
              <w:rPr>
                <w:szCs w:val="20"/>
              </w:rPr>
            </w:pPr>
            <w:r w:rsidRPr="00A02394">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1A745192" w14:textId="77777777" w:rsidR="00FA1E86" w:rsidRPr="00A02394" w:rsidRDefault="00FA1E86">
            <w:pPr>
              <w:pStyle w:val="TableParagraph"/>
              <w:spacing w:before="58"/>
              <w:ind w:left="198"/>
              <w:rPr>
                <w:szCs w:val="20"/>
              </w:rPr>
            </w:pPr>
            <w:r w:rsidRPr="00A02394">
              <w:rPr>
                <w:szCs w:val="20"/>
              </w:rPr>
              <w:t>22</w:t>
            </w:r>
          </w:p>
        </w:tc>
      </w:tr>
      <w:tr w:rsidR="00FA1E86" w:rsidRPr="00A02394" w14:paraId="5FB7D3F9" w14:textId="77777777" w:rsidTr="00FA1E86">
        <w:trPr>
          <w:trHeight w:val="851"/>
        </w:trPr>
        <w:tc>
          <w:tcPr>
            <w:tcW w:w="726" w:type="dxa"/>
            <w:shd w:val="clear" w:color="auto" w:fill="auto"/>
          </w:tcPr>
          <w:p w14:paraId="2E66E401" w14:textId="77777777" w:rsidR="00FA1E86" w:rsidRPr="00A02394" w:rsidRDefault="00FA1E86">
            <w:pPr>
              <w:pStyle w:val="TableParagraph"/>
              <w:spacing w:before="73"/>
              <w:ind w:left="108"/>
              <w:rPr>
                <w:szCs w:val="20"/>
              </w:rPr>
            </w:pPr>
            <w:r w:rsidRPr="00A02394">
              <w:rPr>
                <w:b/>
                <w:bCs/>
                <w:szCs w:val="20"/>
              </w:rPr>
              <w:t>12.3.2</w:t>
            </w:r>
          </w:p>
        </w:tc>
        <w:tc>
          <w:tcPr>
            <w:tcW w:w="6803" w:type="dxa"/>
            <w:gridSpan w:val="2"/>
            <w:shd w:val="clear" w:color="auto" w:fill="auto"/>
          </w:tcPr>
          <w:p w14:paraId="3C45C1EC" w14:textId="02423FE9" w:rsidR="00FA1E86" w:rsidRPr="00A02394" w:rsidRDefault="00FA1E86">
            <w:pPr>
              <w:pStyle w:val="TableParagraph"/>
              <w:spacing w:before="70"/>
              <w:ind w:left="110" w:right="200"/>
              <w:rPr>
                <w:szCs w:val="20"/>
              </w:rPr>
            </w:pPr>
            <w:r>
              <w:rPr>
                <w:szCs w:val="20"/>
              </w:rPr>
              <w:t>Prüfen Sie</w:t>
            </w:r>
            <w:r w:rsidRPr="00A02394">
              <w:rPr>
                <w:szCs w:val="20"/>
              </w:rPr>
              <w:t xml:space="preserve">, dass die vom Benutzer eingereichten Metadaten </w:t>
            </w:r>
            <w:r w:rsidR="00786F19">
              <w:rPr>
                <w:szCs w:val="20"/>
              </w:rPr>
              <w:t>der</w:t>
            </w:r>
            <w:r w:rsidRPr="00A02394">
              <w:rPr>
                <w:szCs w:val="20"/>
              </w:rPr>
              <w:t xml:space="preserve"> Dateinamen validiert oder ignoriert werden, um die Offenlegung, Erstellung, Aktualisierung oder Entfernung lokaler Dateien zu verhindern.</w:t>
            </w:r>
          </w:p>
        </w:tc>
        <w:tc>
          <w:tcPr>
            <w:tcW w:w="428" w:type="dxa"/>
            <w:gridSpan w:val="2"/>
          </w:tcPr>
          <w:p w14:paraId="778723AF" w14:textId="77777777" w:rsidR="00FA1E86" w:rsidRPr="00A02394" w:rsidRDefault="00FA1E86">
            <w:pPr>
              <w:pStyle w:val="TableParagraph"/>
              <w:spacing w:before="71"/>
              <w:ind w:left="153"/>
              <w:rPr>
                <w:rFonts w:ascii="Segoe UI Symbol" w:eastAsia="Segoe UI Symbol" w:hAnsi="Segoe UI Symbol" w:cs="Segoe UI Symbol"/>
                <w:szCs w:val="20"/>
              </w:rPr>
            </w:pPr>
          </w:p>
        </w:tc>
        <w:tc>
          <w:tcPr>
            <w:tcW w:w="428" w:type="dxa"/>
            <w:shd w:val="clear" w:color="auto" w:fill="auto"/>
          </w:tcPr>
          <w:p w14:paraId="5B2D401E" w14:textId="6936D49B" w:rsidR="00FA1E86" w:rsidRPr="00A02394" w:rsidRDefault="00FA1E86">
            <w:pPr>
              <w:pStyle w:val="TableParagraph"/>
              <w:spacing w:before="71"/>
              <w:ind w:left="153"/>
              <w:rPr>
                <w:szCs w:val="20"/>
              </w:rPr>
            </w:pPr>
            <w:r w:rsidRPr="00A02394">
              <w:rPr>
                <w:rFonts w:ascii="Segoe UI Symbol" w:eastAsia="Segoe UI Symbol" w:hAnsi="Segoe UI Symbol" w:cs="Segoe UI Symbol"/>
                <w:szCs w:val="20"/>
              </w:rPr>
              <w:t>✓</w:t>
            </w:r>
          </w:p>
        </w:tc>
        <w:tc>
          <w:tcPr>
            <w:tcW w:w="402" w:type="dxa"/>
            <w:shd w:val="clear" w:color="auto" w:fill="auto"/>
          </w:tcPr>
          <w:p w14:paraId="7201A061" w14:textId="77777777" w:rsidR="00FA1E86" w:rsidRPr="00A02394" w:rsidRDefault="00FA1E86">
            <w:pPr>
              <w:pStyle w:val="TableParagraph"/>
              <w:spacing w:before="71"/>
              <w:ind w:left="126"/>
              <w:rPr>
                <w:szCs w:val="20"/>
              </w:rPr>
            </w:pPr>
            <w:r w:rsidRPr="00A02394">
              <w:rPr>
                <w:rFonts w:ascii="Segoe UI Symbol" w:eastAsia="Segoe UI Symbol" w:hAnsi="Segoe UI Symbol" w:cs="Segoe UI Symbol"/>
                <w:szCs w:val="20"/>
              </w:rPr>
              <w:t>✓</w:t>
            </w:r>
          </w:p>
        </w:tc>
        <w:tc>
          <w:tcPr>
            <w:tcW w:w="402" w:type="dxa"/>
            <w:shd w:val="clear" w:color="auto" w:fill="auto"/>
          </w:tcPr>
          <w:p w14:paraId="43728F24" w14:textId="77777777" w:rsidR="00FA1E86" w:rsidRPr="00A02394" w:rsidRDefault="00FA1E86">
            <w:pPr>
              <w:pStyle w:val="TableParagraph"/>
              <w:spacing w:before="71"/>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1CEA331E" w14:textId="77777777" w:rsidR="00FA1E86" w:rsidRPr="00A02394" w:rsidRDefault="00FA1E86">
            <w:pPr>
              <w:pStyle w:val="TableParagraph"/>
              <w:spacing w:before="73"/>
              <w:ind w:left="198"/>
              <w:rPr>
                <w:szCs w:val="20"/>
              </w:rPr>
            </w:pPr>
            <w:r w:rsidRPr="00A02394">
              <w:rPr>
                <w:szCs w:val="20"/>
              </w:rPr>
              <w:t>73</w:t>
            </w:r>
          </w:p>
        </w:tc>
      </w:tr>
      <w:tr w:rsidR="00FA1E86" w:rsidRPr="00A02394" w14:paraId="0CF3CDFC" w14:textId="77777777" w:rsidTr="00FA1E86">
        <w:trPr>
          <w:trHeight w:val="834"/>
        </w:trPr>
        <w:tc>
          <w:tcPr>
            <w:tcW w:w="726" w:type="dxa"/>
            <w:shd w:val="clear" w:color="auto" w:fill="auto"/>
          </w:tcPr>
          <w:p w14:paraId="2A4BDBA3" w14:textId="77777777" w:rsidR="00FA1E86" w:rsidRPr="00A02394" w:rsidRDefault="00FA1E86">
            <w:pPr>
              <w:pStyle w:val="TableParagraph"/>
              <w:spacing w:before="72"/>
              <w:ind w:left="108"/>
              <w:rPr>
                <w:szCs w:val="20"/>
              </w:rPr>
            </w:pPr>
            <w:r w:rsidRPr="00A02394">
              <w:rPr>
                <w:b/>
                <w:bCs/>
                <w:szCs w:val="20"/>
              </w:rPr>
              <w:t>12.3.3</w:t>
            </w:r>
          </w:p>
        </w:tc>
        <w:tc>
          <w:tcPr>
            <w:tcW w:w="6803" w:type="dxa"/>
            <w:gridSpan w:val="2"/>
            <w:shd w:val="clear" w:color="auto" w:fill="auto"/>
          </w:tcPr>
          <w:p w14:paraId="3B35D06F" w14:textId="2DBBA028" w:rsidR="00FA1E86" w:rsidRPr="00A02394" w:rsidRDefault="00786F19">
            <w:pPr>
              <w:pStyle w:val="TableParagraph"/>
              <w:spacing w:before="72"/>
              <w:ind w:left="110" w:right="200"/>
              <w:rPr>
                <w:szCs w:val="20"/>
              </w:rPr>
            </w:pPr>
            <w:r>
              <w:rPr>
                <w:szCs w:val="20"/>
              </w:rPr>
              <w:t>Prüfen Sie</w:t>
            </w:r>
            <w:r w:rsidRPr="00A02394">
              <w:rPr>
                <w:szCs w:val="20"/>
              </w:rPr>
              <w:t xml:space="preserve">, dass die vom Benutzer eingereichten Metadaten </w:t>
            </w:r>
            <w:r>
              <w:rPr>
                <w:szCs w:val="20"/>
              </w:rPr>
              <w:t>der</w:t>
            </w:r>
            <w:r w:rsidRPr="00A02394">
              <w:rPr>
                <w:szCs w:val="20"/>
              </w:rPr>
              <w:t xml:space="preserve"> Dateinamen validiert oder ignoriert werden, um die Offenlegung oder Ausführung von </w:t>
            </w:r>
            <w:r>
              <w:rPr>
                <w:szCs w:val="20"/>
              </w:rPr>
              <w:lastRenderedPageBreak/>
              <w:t>serverseitigen D</w:t>
            </w:r>
            <w:r w:rsidRPr="00A02394">
              <w:rPr>
                <w:szCs w:val="20"/>
              </w:rPr>
              <w:t xml:space="preserve">ateien </w:t>
            </w:r>
            <w:r>
              <w:rPr>
                <w:szCs w:val="20"/>
              </w:rPr>
              <w:t xml:space="preserve">via Remote File Inclusion </w:t>
            </w:r>
            <w:r w:rsidRPr="00A02394">
              <w:rPr>
                <w:szCs w:val="20"/>
              </w:rPr>
              <w:t>(RFI)</w:t>
            </w:r>
            <w:r>
              <w:rPr>
                <w:szCs w:val="20"/>
              </w:rPr>
              <w:t xml:space="preserve"> oder Serverside</w:t>
            </w:r>
            <w:r w:rsidRPr="00A02394">
              <w:rPr>
                <w:szCs w:val="20"/>
              </w:rPr>
              <w:t xml:space="preserve"> </w:t>
            </w:r>
            <w:r>
              <w:rPr>
                <w:szCs w:val="20"/>
              </w:rPr>
              <w:t>Request Forgery (</w:t>
            </w:r>
            <w:r w:rsidRPr="00A02394">
              <w:rPr>
                <w:szCs w:val="20"/>
              </w:rPr>
              <w:t>SSRF</w:t>
            </w:r>
            <w:r>
              <w:rPr>
                <w:szCs w:val="20"/>
              </w:rPr>
              <w:t>) Angriffen zu verhindern</w:t>
            </w:r>
            <w:r w:rsidRPr="00A02394">
              <w:rPr>
                <w:szCs w:val="20"/>
              </w:rPr>
              <w:t>.</w:t>
            </w:r>
          </w:p>
        </w:tc>
        <w:tc>
          <w:tcPr>
            <w:tcW w:w="428" w:type="dxa"/>
            <w:gridSpan w:val="2"/>
          </w:tcPr>
          <w:p w14:paraId="047043E0" w14:textId="77777777" w:rsidR="00FA1E86" w:rsidRPr="00A02394" w:rsidRDefault="00FA1E86">
            <w:pPr>
              <w:pStyle w:val="TableParagraph"/>
              <w:spacing w:before="70"/>
              <w:ind w:left="153"/>
              <w:rPr>
                <w:rFonts w:ascii="Segoe UI Symbol" w:eastAsia="Segoe UI Symbol" w:hAnsi="Segoe UI Symbol" w:cs="Segoe UI Symbol"/>
                <w:szCs w:val="20"/>
              </w:rPr>
            </w:pPr>
          </w:p>
        </w:tc>
        <w:tc>
          <w:tcPr>
            <w:tcW w:w="428" w:type="dxa"/>
            <w:shd w:val="clear" w:color="auto" w:fill="auto"/>
          </w:tcPr>
          <w:p w14:paraId="1A8A1276" w14:textId="1670E790" w:rsidR="00FA1E86" w:rsidRPr="00A02394" w:rsidRDefault="00FA1E86">
            <w:pPr>
              <w:pStyle w:val="TableParagraph"/>
              <w:spacing w:before="70"/>
              <w:ind w:left="153"/>
              <w:rPr>
                <w:szCs w:val="20"/>
              </w:rPr>
            </w:pPr>
            <w:r w:rsidRPr="00A02394">
              <w:rPr>
                <w:rFonts w:ascii="Segoe UI Symbol" w:eastAsia="Segoe UI Symbol" w:hAnsi="Segoe UI Symbol" w:cs="Segoe UI Symbol"/>
                <w:szCs w:val="20"/>
              </w:rPr>
              <w:t>✓</w:t>
            </w:r>
          </w:p>
        </w:tc>
        <w:tc>
          <w:tcPr>
            <w:tcW w:w="402" w:type="dxa"/>
            <w:shd w:val="clear" w:color="auto" w:fill="auto"/>
          </w:tcPr>
          <w:p w14:paraId="3DF2EE11" w14:textId="77777777" w:rsidR="00FA1E86" w:rsidRPr="00A02394" w:rsidRDefault="00FA1E86">
            <w:pPr>
              <w:pStyle w:val="TableParagraph"/>
              <w:spacing w:before="70"/>
              <w:ind w:left="126"/>
              <w:rPr>
                <w:szCs w:val="20"/>
              </w:rPr>
            </w:pPr>
            <w:r w:rsidRPr="00A02394">
              <w:rPr>
                <w:rFonts w:ascii="Segoe UI Symbol" w:eastAsia="Segoe UI Symbol" w:hAnsi="Segoe UI Symbol" w:cs="Segoe UI Symbol"/>
                <w:szCs w:val="20"/>
              </w:rPr>
              <w:t>✓</w:t>
            </w:r>
          </w:p>
        </w:tc>
        <w:tc>
          <w:tcPr>
            <w:tcW w:w="402" w:type="dxa"/>
            <w:shd w:val="clear" w:color="auto" w:fill="auto"/>
          </w:tcPr>
          <w:p w14:paraId="2BA3DAAB" w14:textId="77777777" w:rsidR="00FA1E86" w:rsidRPr="00A02394" w:rsidRDefault="00FA1E86">
            <w:pPr>
              <w:pStyle w:val="TableParagraph"/>
              <w:spacing w:before="70"/>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48089974" w14:textId="77777777" w:rsidR="00FA1E86" w:rsidRPr="00A02394" w:rsidRDefault="00FA1E86">
            <w:pPr>
              <w:pStyle w:val="TableParagraph"/>
              <w:spacing w:before="72"/>
              <w:ind w:left="198"/>
              <w:rPr>
                <w:szCs w:val="20"/>
              </w:rPr>
            </w:pPr>
            <w:r w:rsidRPr="00A02394">
              <w:rPr>
                <w:szCs w:val="20"/>
              </w:rPr>
              <w:t>98</w:t>
            </w:r>
          </w:p>
        </w:tc>
      </w:tr>
      <w:tr w:rsidR="00FA1E86" w:rsidRPr="00A02394" w14:paraId="75E48CEB" w14:textId="77777777" w:rsidTr="00FA1E86">
        <w:trPr>
          <w:trHeight w:val="1291"/>
        </w:trPr>
        <w:tc>
          <w:tcPr>
            <w:tcW w:w="726" w:type="dxa"/>
            <w:shd w:val="clear" w:color="auto" w:fill="auto"/>
          </w:tcPr>
          <w:p w14:paraId="00320408" w14:textId="77777777" w:rsidR="00FA1E86" w:rsidRPr="00A02394" w:rsidRDefault="00FA1E86">
            <w:pPr>
              <w:pStyle w:val="TableParagraph"/>
              <w:spacing w:before="73"/>
              <w:ind w:left="108"/>
              <w:rPr>
                <w:szCs w:val="20"/>
              </w:rPr>
            </w:pPr>
            <w:r w:rsidRPr="00A02394">
              <w:rPr>
                <w:b/>
                <w:bCs/>
                <w:szCs w:val="20"/>
              </w:rPr>
              <w:t>12.3.4</w:t>
            </w:r>
          </w:p>
        </w:tc>
        <w:tc>
          <w:tcPr>
            <w:tcW w:w="6803" w:type="dxa"/>
            <w:gridSpan w:val="2"/>
            <w:shd w:val="clear" w:color="auto" w:fill="auto"/>
          </w:tcPr>
          <w:p w14:paraId="19D16553" w14:textId="54890084" w:rsidR="00FA1E86" w:rsidRPr="00A02394" w:rsidRDefault="00FA1E86">
            <w:pPr>
              <w:pStyle w:val="TableParagraph"/>
              <w:spacing w:before="70"/>
              <w:ind w:left="110" w:right="316"/>
              <w:rPr>
                <w:szCs w:val="20"/>
              </w:rPr>
            </w:pPr>
            <w:r>
              <w:rPr>
                <w:szCs w:val="20"/>
              </w:rPr>
              <w:t>Prüfen Sie</w:t>
            </w:r>
            <w:r w:rsidRPr="00A02394">
              <w:rPr>
                <w:szCs w:val="20"/>
              </w:rPr>
              <w:t>, dass die Anwendung vor Reflect</w:t>
            </w:r>
            <w:r w:rsidR="00786F19">
              <w:rPr>
                <w:szCs w:val="20"/>
              </w:rPr>
              <w:t>ive</w:t>
            </w:r>
            <w:r w:rsidRPr="00A02394">
              <w:rPr>
                <w:szCs w:val="20"/>
              </w:rPr>
              <w:t xml:space="preserve"> File Download </w:t>
            </w:r>
            <w:r w:rsidR="00786F19">
              <w:rPr>
                <w:szCs w:val="20"/>
              </w:rPr>
              <w:t xml:space="preserve">(RFD) </w:t>
            </w:r>
            <w:r w:rsidRPr="00A02394">
              <w:rPr>
                <w:szCs w:val="20"/>
              </w:rPr>
              <w:t>schützt, indem sie die vom Benutzer eingereichten Dateinamen in einem JSON-, JSONP- oder URL-Parameter validiert oder ignoriert. Der Content-Type-Header der Antwort muss auf text/plain gesetzt werden, und der Content-Disposition-Header muss einen festen Dateinamen haben.</w:t>
            </w:r>
          </w:p>
        </w:tc>
        <w:tc>
          <w:tcPr>
            <w:tcW w:w="428" w:type="dxa"/>
            <w:gridSpan w:val="2"/>
          </w:tcPr>
          <w:p w14:paraId="34D7DE8C" w14:textId="77777777" w:rsidR="00FA1E86" w:rsidRPr="00A02394" w:rsidRDefault="00FA1E86">
            <w:pPr>
              <w:pStyle w:val="TableParagraph"/>
              <w:spacing w:before="71"/>
              <w:ind w:left="153"/>
              <w:rPr>
                <w:rFonts w:ascii="Segoe UI Symbol" w:eastAsia="Segoe UI Symbol" w:hAnsi="Segoe UI Symbol" w:cs="Segoe UI Symbol"/>
                <w:szCs w:val="20"/>
              </w:rPr>
            </w:pPr>
          </w:p>
        </w:tc>
        <w:tc>
          <w:tcPr>
            <w:tcW w:w="428" w:type="dxa"/>
            <w:shd w:val="clear" w:color="auto" w:fill="auto"/>
          </w:tcPr>
          <w:p w14:paraId="1128E065" w14:textId="61E8A391" w:rsidR="00FA1E86" w:rsidRPr="00A02394" w:rsidRDefault="00FA1E86">
            <w:pPr>
              <w:pStyle w:val="TableParagraph"/>
              <w:spacing w:before="71"/>
              <w:ind w:left="153"/>
              <w:rPr>
                <w:szCs w:val="20"/>
              </w:rPr>
            </w:pPr>
            <w:r w:rsidRPr="00A02394">
              <w:rPr>
                <w:rFonts w:ascii="Segoe UI Symbol" w:eastAsia="Segoe UI Symbol" w:hAnsi="Segoe UI Symbol" w:cs="Segoe UI Symbol"/>
                <w:szCs w:val="20"/>
              </w:rPr>
              <w:t>✓</w:t>
            </w:r>
          </w:p>
        </w:tc>
        <w:tc>
          <w:tcPr>
            <w:tcW w:w="402" w:type="dxa"/>
            <w:shd w:val="clear" w:color="auto" w:fill="auto"/>
          </w:tcPr>
          <w:p w14:paraId="68355039" w14:textId="77777777" w:rsidR="00FA1E86" w:rsidRPr="00A02394" w:rsidRDefault="00FA1E86">
            <w:pPr>
              <w:pStyle w:val="TableParagraph"/>
              <w:spacing w:before="71"/>
              <w:ind w:left="126"/>
              <w:rPr>
                <w:szCs w:val="20"/>
              </w:rPr>
            </w:pPr>
            <w:r w:rsidRPr="00A02394">
              <w:rPr>
                <w:rFonts w:ascii="Segoe UI Symbol" w:eastAsia="Segoe UI Symbol" w:hAnsi="Segoe UI Symbol" w:cs="Segoe UI Symbol"/>
                <w:szCs w:val="20"/>
              </w:rPr>
              <w:t>✓</w:t>
            </w:r>
          </w:p>
        </w:tc>
        <w:tc>
          <w:tcPr>
            <w:tcW w:w="402" w:type="dxa"/>
            <w:shd w:val="clear" w:color="auto" w:fill="auto"/>
          </w:tcPr>
          <w:p w14:paraId="60537C51" w14:textId="77777777" w:rsidR="00FA1E86" w:rsidRPr="00A02394" w:rsidRDefault="00FA1E86">
            <w:pPr>
              <w:pStyle w:val="TableParagraph"/>
              <w:spacing w:before="71"/>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7DD52B21" w14:textId="77777777" w:rsidR="00FA1E86" w:rsidRPr="00A02394" w:rsidRDefault="00FA1E86">
            <w:pPr>
              <w:pStyle w:val="TableParagraph"/>
              <w:spacing w:before="73"/>
              <w:ind w:left="146"/>
              <w:rPr>
                <w:szCs w:val="20"/>
              </w:rPr>
            </w:pPr>
            <w:r w:rsidRPr="00A02394">
              <w:rPr>
                <w:szCs w:val="20"/>
              </w:rPr>
              <w:t>641</w:t>
            </w:r>
          </w:p>
        </w:tc>
      </w:tr>
      <w:tr w:rsidR="00FA1E86" w:rsidRPr="00A02394" w14:paraId="0810781A" w14:textId="77777777" w:rsidTr="00FA1E86">
        <w:trPr>
          <w:trHeight w:val="830"/>
        </w:trPr>
        <w:tc>
          <w:tcPr>
            <w:tcW w:w="726" w:type="dxa"/>
            <w:shd w:val="clear" w:color="auto" w:fill="auto"/>
          </w:tcPr>
          <w:p w14:paraId="5BFEFDFE" w14:textId="77777777" w:rsidR="00FA1E86" w:rsidRPr="00A02394" w:rsidRDefault="00FA1E86">
            <w:pPr>
              <w:pStyle w:val="TableParagraph"/>
              <w:spacing w:before="70"/>
              <w:ind w:left="108"/>
              <w:rPr>
                <w:szCs w:val="20"/>
              </w:rPr>
            </w:pPr>
            <w:r w:rsidRPr="00A02394">
              <w:rPr>
                <w:b/>
                <w:bCs/>
                <w:szCs w:val="20"/>
              </w:rPr>
              <w:t>12.3.5</w:t>
            </w:r>
          </w:p>
        </w:tc>
        <w:tc>
          <w:tcPr>
            <w:tcW w:w="6803" w:type="dxa"/>
            <w:gridSpan w:val="2"/>
            <w:shd w:val="clear" w:color="auto" w:fill="auto"/>
          </w:tcPr>
          <w:p w14:paraId="6062E565" w14:textId="5C8028AB" w:rsidR="00FA1E86" w:rsidRPr="00A02394" w:rsidRDefault="00FA1E86">
            <w:pPr>
              <w:pStyle w:val="TableParagraph"/>
              <w:spacing w:before="70"/>
              <w:ind w:left="113" w:right="170"/>
              <w:rPr>
                <w:szCs w:val="20"/>
              </w:rPr>
            </w:pPr>
            <w:r>
              <w:rPr>
                <w:szCs w:val="20"/>
              </w:rPr>
              <w:t>Prüfen Sie</w:t>
            </w:r>
            <w:r w:rsidRPr="00A02394">
              <w:rPr>
                <w:szCs w:val="20"/>
              </w:rPr>
              <w:t>, dass nicht vertrauenswürdige Datei-Metadaten nicht direkt mit der System-API oder Bibliotheken verwendet werden, um vor OS Command Injection zu schützen.</w:t>
            </w:r>
          </w:p>
        </w:tc>
        <w:tc>
          <w:tcPr>
            <w:tcW w:w="428" w:type="dxa"/>
            <w:gridSpan w:val="2"/>
          </w:tcPr>
          <w:p w14:paraId="79DCDBBD" w14:textId="77777777" w:rsidR="00FA1E86" w:rsidRPr="00A02394" w:rsidRDefault="00FA1E86">
            <w:pPr>
              <w:pStyle w:val="TableParagraph"/>
              <w:spacing w:before="69"/>
              <w:ind w:left="153"/>
              <w:rPr>
                <w:rFonts w:ascii="Segoe UI Symbol" w:eastAsia="Segoe UI Symbol" w:hAnsi="Segoe UI Symbol" w:cs="Segoe UI Symbol"/>
                <w:szCs w:val="20"/>
              </w:rPr>
            </w:pPr>
          </w:p>
        </w:tc>
        <w:tc>
          <w:tcPr>
            <w:tcW w:w="428" w:type="dxa"/>
            <w:shd w:val="clear" w:color="auto" w:fill="auto"/>
          </w:tcPr>
          <w:p w14:paraId="4D0731A7" w14:textId="588177C6" w:rsidR="00FA1E86" w:rsidRPr="00A02394" w:rsidRDefault="00FA1E86">
            <w:pPr>
              <w:pStyle w:val="TableParagraph"/>
              <w:spacing w:before="69"/>
              <w:ind w:left="153"/>
              <w:rPr>
                <w:szCs w:val="20"/>
              </w:rPr>
            </w:pPr>
            <w:r w:rsidRPr="00A02394">
              <w:rPr>
                <w:rFonts w:ascii="Segoe UI Symbol" w:eastAsia="Segoe UI Symbol" w:hAnsi="Segoe UI Symbol" w:cs="Segoe UI Symbol"/>
                <w:szCs w:val="20"/>
              </w:rPr>
              <w:t>✓</w:t>
            </w:r>
          </w:p>
        </w:tc>
        <w:tc>
          <w:tcPr>
            <w:tcW w:w="402" w:type="dxa"/>
            <w:shd w:val="clear" w:color="auto" w:fill="auto"/>
          </w:tcPr>
          <w:p w14:paraId="2808A4F8" w14:textId="77777777" w:rsidR="00FA1E86" w:rsidRPr="00A02394" w:rsidRDefault="00FA1E86">
            <w:pPr>
              <w:pStyle w:val="TableParagraph"/>
              <w:spacing w:before="69"/>
              <w:ind w:left="126"/>
              <w:rPr>
                <w:szCs w:val="20"/>
              </w:rPr>
            </w:pPr>
            <w:r w:rsidRPr="00A02394">
              <w:rPr>
                <w:rFonts w:ascii="Segoe UI Symbol" w:eastAsia="Segoe UI Symbol" w:hAnsi="Segoe UI Symbol" w:cs="Segoe UI Symbol"/>
                <w:szCs w:val="20"/>
              </w:rPr>
              <w:t>✓</w:t>
            </w:r>
          </w:p>
        </w:tc>
        <w:tc>
          <w:tcPr>
            <w:tcW w:w="402" w:type="dxa"/>
            <w:shd w:val="clear" w:color="auto" w:fill="auto"/>
          </w:tcPr>
          <w:p w14:paraId="6EAD74A4" w14:textId="77777777" w:rsidR="00FA1E86" w:rsidRPr="00A02394" w:rsidRDefault="00FA1E86">
            <w:pPr>
              <w:pStyle w:val="TableParagraph"/>
              <w:spacing w:before="69"/>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0F609A69" w14:textId="77777777" w:rsidR="00FA1E86" w:rsidRPr="00A02394" w:rsidRDefault="00FA1E86">
            <w:pPr>
              <w:pStyle w:val="TableParagraph"/>
              <w:spacing w:before="70"/>
              <w:ind w:left="198"/>
              <w:rPr>
                <w:szCs w:val="20"/>
              </w:rPr>
            </w:pPr>
            <w:r w:rsidRPr="00A02394">
              <w:rPr>
                <w:szCs w:val="20"/>
              </w:rPr>
              <w:t>78</w:t>
            </w:r>
          </w:p>
        </w:tc>
      </w:tr>
      <w:tr w:rsidR="00FA1E86" w:rsidRPr="00A02394" w14:paraId="58340CF3" w14:textId="77777777" w:rsidTr="00FA1E86">
        <w:trPr>
          <w:trHeight w:val="1035"/>
        </w:trPr>
        <w:tc>
          <w:tcPr>
            <w:tcW w:w="726" w:type="dxa"/>
            <w:shd w:val="clear" w:color="auto" w:fill="auto"/>
          </w:tcPr>
          <w:p w14:paraId="7ADC3BA2" w14:textId="77777777" w:rsidR="00FA1E86" w:rsidRPr="00A02394" w:rsidRDefault="00FA1E86">
            <w:pPr>
              <w:pStyle w:val="TableParagraph"/>
              <w:spacing w:before="58"/>
              <w:ind w:left="108"/>
              <w:rPr>
                <w:szCs w:val="20"/>
              </w:rPr>
            </w:pPr>
            <w:r w:rsidRPr="00A02394">
              <w:rPr>
                <w:b/>
                <w:bCs/>
                <w:szCs w:val="20"/>
              </w:rPr>
              <w:t>12.3.6</w:t>
            </w:r>
          </w:p>
        </w:tc>
        <w:tc>
          <w:tcPr>
            <w:tcW w:w="6725" w:type="dxa"/>
            <w:shd w:val="clear" w:color="auto" w:fill="auto"/>
          </w:tcPr>
          <w:p w14:paraId="6DE8ACE9" w14:textId="2A4C782E" w:rsidR="00FA1E86" w:rsidRPr="00A02394" w:rsidRDefault="00FA1E86">
            <w:pPr>
              <w:pStyle w:val="TableParagraph"/>
              <w:spacing w:before="58"/>
              <w:ind w:left="110" w:right="211"/>
              <w:rPr>
                <w:szCs w:val="20"/>
              </w:rPr>
            </w:pPr>
            <w:r>
              <w:rPr>
                <w:szCs w:val="20"/>
              </w:rPr>
              <w:t>Prüfen Sie</w:t>
            </w:r>
            <w:r w:rsidRPr="00A02394">
              <w:rPr>
                <w:szCs w:val="20"/>
              </w:rPr>
              <w:t>, dass die Anwendung keine Funktionen aus nicht vertrauenswür</w:t>
            </w:r>
            <w:r>
              <w:rPr>
                <w:szCs w:val="20"/>
              </w:rPr>
              <w:t>-</w:t>
            </w:r>
            <w:r w:rsidRPr="00A02394">
              <w:rPr>
                <w:szCs w:val="20"/>
              </w:rPr>
              <w:t>digen Quellen, wie z. B. nicht verifizierte Inhaltsverteilungsnetzwerke, JavaScript-Bibliotheken, node npm-Bibliotheken oder serverseitige DLLs, enthält und ausführt.</w:t>
            </w:r>
          </w:p>
        </w:tc>
        <w:tc>
          <w:tcPr>
            <w:tcW w:w="428" w:type="dxa"/>
            <w:gridSpan w:val="2"/>
          </w:tcPr>
          <w:p w14:paraId="3D794157" w14:textId="77777777" w:rsidR="00FA1E86" w:rsidRPr="00A02394" w:rsidRDefault="00FA1E86">
            <w:pPr>
              <w:snapToGrid w:val="0"/>
              <w:rPr>
                <w:szCs w:val="20"/>
              </w:rPr>
            </w:pPr>
          </w:p>
        </w:tc>
        <w:tc>
          <w:tcPr>
            <w:tcW w:w="506" w:type="dxa"/>
            <w:gridSpan w:val="2"/>
            <w:shd w:val="clear" w:color="auto" w:fill="auto"/>
          </w:tcPr>
          <w:p w14:paraId="123E589D" w14:textId="28E6E8AF" w:rsidR="00FA1E86" w:rsidRPr="00A02394" w:rsidRDefault="00FA1E86">
            <w:pPr>
              <w:snapToGrid w:val="0"/>
              <w:rPr>
                <w:szCs w:val="20"/>
              </w:rPr>
            </w:pPr>
          </w:p>
        </w:tc>
        <w:tc>
          <w:tcPr>
            <w:tcW w:w="402" w:type="dxa"/>
            <w:shd w:val="clear" w:color="auto" w:fill="auto"/>
          </w:tcPr>
          <w:p w14:paraId="7CDA3D26" w14:textId="77777777" w:rsidR="00FA1E86" w:rsidRPr="00A02394" w:rsidRDefault="00FA1E86">
            <w:pPr>
              <w:pStyle w:val="TableParagraph"/>
              <w:spacing w:before="56"/>
              <w:ind w:left="126"/>
              <w:rPr>
                <w:szCs w:val="20"/>
              </w:rPr>
            </w:pPr>
            <w:r w:rsidRPr="00A02394">
              <w:rPr>
                <w:rFonts w:ascii="Segoe UI Symbol" w:eastAsia="Segoe UI Symbol" w:hAnsi="Segoe UI Symbol" w:cs="Segoe UI Symbol"/>
                <w:szCs w:val="20"/>
              </w:rPr>
              <w:t>✓</w:t>
            </w:r>
          </w:p>
        </w:tc>
        <w:tc>
          <w:tcPr>
            <w:tcW w:w="402" w:type="dxa"/>
            <w:shd w:val="clear" w:color="auto" w:fill="auto"/>
          </w:tcPr>
          <w:p w14:paraId="5B68CAE5" w14:textId="77777777" w:rsidR="00FA1E86" w:rsidRPr="00A02394" w:rsidRDefault="00FA1E86">
            <w:pPr>
              <w:pStyle w:val="TableParagraph"/>
              <w:spacing w:before="56"/>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5E3CA934" w14:textId="77777777" w:rsidR="00FA1E86" w:rsidRPr="00A02394" w:rsidRDefault="00FA1E86">
            <w:pPr>
              <w:pStyle w:val="TableParagraph"/>
              <w:spacing w:before="58"/>
              <w:ind w:left="146"/>
              <w:rPr>
                <w:szCs w:val="20"/>
              </w:rPr>
            </w:pPr>
            <w:r w:rsidRPr="00A02394">
              <w:rPr>
                <w:szCs w:val="20"/>
              </w:rPr>
              <w:t>829</w:t>
            </w:r>
          </w:p>
        </w:tc>
      </w:tr>
    </w:tbl>
    <w:p w14:paraId="5FE1B70B" w14:textId="77777777" w:rsidR="00870C91" w:rsidRDefault="00870C91" w:rsidP="003A1349">
      <w:pPr>
        <w:pStyle w:val="Heading2"/>
      </w:pPr>
      <w:bookmarkStart w:id="345" w:name="_bookmark127"/>
      <w:bookmarkStart w:id="346" w:name="_Toc65991056"/>
      <w:bookmarkEnd w:id="345"/>
      <w:r>
        <w:t>V12.4 Anforderungen an die Dateispeicherung</w:t>
      </w:r>
      <w:bookmarkEnd w:id="346"/>
    </w:p>
    <w:p w14:paraId="713808FE" w14:textId="77777777" w:rsid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624"/>
        <w:gridCol w:w="607"/>
        <w:gridCol w:w="402"/>
        <w:gridCol w:w="401"/>
        <w:gridCol w:w="600"/>
      </w:tblGrid>
      <w:tr w:rsidR="00870C91" w:rsidRPr="00A02394" w14:paraId="3C2F223A" w14:textId="77777777" w:rsidTr="007C5AF9">
        <w:trPr>
          <w:trHeight w:hRule="exact" w:val="386"/>
        </w:trPr>
        <w:tc>
          <w:tcPr>
            <w:tcW w:w="726" w:type="dxa"/>
            <w:tcBorders>
              <w:bottom w:val="single" w:sz="4" w:space="0" w:color="auto"/>
            </w:tcBorders>
            <w:shd w:val="clear" w:color="auto" w:fill="auto"/>
          </w:tcPr>
          <w:p w14:paraId="0DBDFCFA" w14:textId="77777777" w:rsidR="00870C91" w:rsidRPr="00A02394" w:rsidRDefault="00870C91">
            <w:pPr>
              <w:pStyle w:val="TableParagraph"/>
              <w:spacing w:before="19"/>
              <w:jc w:val="center"/>
              <w:rPr>
                <w:szCs w:val="20"/>
              </w:rPr>
            </w:pPr>
            <w:r w:rsidRPr="00A02394">
              <w:rPr>
                <w:szCs w:val="20"/>
              </w:rPr>
              <w:t>#</w:t>
            </w:r>
          </w:p>
        </w:tc>
        <w:tc>
          <w:tcPr>
            <w:tcW w:w="6624" w:type="dxa"/>
            <w:tcBorders>
              <w:bottom w:val="single" w:sz="4" w:space="0" w:color="auto"/>
            </w:tcBorders>
            <w:shd w:val="clear" w:color="auto" w:fill="auto"/>
          </w:tcPr>
          <w:p w14:paraId="4C9EAA4F" w14:textId="77777777" w:rsidR="00870C91" w:rsidRPr="00A02394" w:rsidRDefault="00870C91">
            <w:pPr>
              <w:pStyle w:val="TableParagraph"/>
              <w:spacing w:before="19"/>
              <w:ind w:left="110"/>
              <w:rPr>
                <w:szCs w:val="20"/>
              </w:rPr>
            </w:pPr>
            <w:r w:rsidRPr="00A02394">
              <w:rPr>
                <w:szCs w:val="20"/>
              </w:rPr>
              <w:t>Beschreibung</w:t>
            </w:r>
          </w:p>
        </w:tc>
        <w:tc>
          <w:tcPr>
            <w:tcW w:w="607" w:type="dxa"/>
            <w:tcBorders>
              <w:bottom w:val="single" w:sz="4" w:space="0" w:color="auto"/>
            </w:tcBorders>
            <w:shd w:val="clear" w:color="auto" w:fill="auto"/>
          </w:tcPr>
          <w:p w14:paraId="7DF867F8" w14:textId="77777777" w:rsidR="00870C91" w:rsidRPr="00A02394" w:rsidRDefault="00870C91">
            <w:pPr>
              <w:pStyle w:val="TableParagraph"/>
              <w:spacing w:before="19"/>
              <w:ind w:left="313"/>
              <w:rPr>
                <w:szCs w:val="20"/>
              </w:rPr>
            </w:pPr>
            <w:r w:rsidRPr="00A02394">
              <w:rPr>
                <w:szCs w:val="20"/>
              </w:rPr>
              <w:t>L1</w:t>
            </w:r>
          </w:p>
        </w:tc>
        <w:tc>
          <w:tcPr>
            <w:tcW w:w="402" w:type="dxa"/>
            <w:tcBorders>
              <w:bottom w:val="single" w:sz="4" w:space="0" w:color="auto"/>
            </w:tcBorders>
            <w:shd w:val="clear" w:color="auto" w:fill="auto"/>
          </w:tcPr>
          <w:p w14:paraId="3DB99C0A" w14:textId="77777777" w:rsidR="00870C91" w:rsidRPr="00A02394" w:rsidRDefault="00870C91">
            <w:pPr>
              <w:pStyle w:val="TableParagraph"/>
              <w:spacing w:before="19"/>
              <w:ind w:left="107"/>
              <w:rPr>
                <w:szCs w:val="20"/>
              </w:rPr>
            </w:pPr>
            <w:r w:rsidRPr="00A02394">
              <w:rPr>
                <w:szCs w:val="20"/>
              </w:rPr>
              <w:t>L2</w:t>
            </w:r>
          </w:p>
        </w:tc>
        <w:tc>
          <w:tcPr>
            <w:tcW w:w="401" w:type="dxa"/>
            <w:tcBorders>
              <w:bottom w:val="single" w:sz="4" w:space="0" w:color="auto"/>
            </w:tcBorders>
            <w:shd w:val="clear" w:color="auto" w:fill="auto"/>
          </w:tcPr>
          <w:p w14:paraId="14A40AB8" w14:textId="77777777" w:rsidR="00870C91" w:rsidRPr="00A02394" w:rsidRDefault="00870C91">
            <w:pPr>
              <w:pStyle w:val="TableParagraph"/>
              <w:spacing w:before="19"/>
              <w:ind w:left="108"/>
              <w:rPr>
                <w:szCs w:val="20"/>
              </w:rPr>
            </w:pPr>
            <w:r w:rsidRPr="00A02394">
              <w:rPr>
                <w:szCs w:val="20"/>
              </w:rPr>
              <w:t>L3</w:t>
            </w:r>
          </w:p>
        </w:tc>
        <w:tc>
          <w:tcPr>
            <w:tcW w:w="600" w:type="dxa"/>
            <w:tcBorders>
              <w:bottom w:val="single" w:sz="4" w:space="0" w:color="auto"/>
            </w:tcBorders>
            <w:shd w:val="clear" w:color="auto" w:fill="auto"/>
          </w:tcPr>
          <w:p w14:paraId="743BFB93" w14:textId="77777777" w:rsidR="00870C91" w:rsidRPr="00A02394" w:rsidRDefault="00870C91">
            <w:pPr>
              <w:pStyle w:val="TableParagraph"/>
              <w:spacing w:before="19"/>
              <w:ind w:left="107"/>
              <w:rPr>
                <w:szCs w:val="20"/>
              </w:rPr>
            </w:pPr>
            <w:r w:rsidRPr="00A02394">
              <w:rPr>
                <w:szCs w:val="20"/>
              </w:rPr>
              <w:t>CWE</w:t>
            </w:r>
          </w:p>
        </w:tc>
      </w:tr>
      <w:tr w:rsidR="00870C91" w:rsidRPr="00A02394" w14:paraId="43D830EE" w14:textId="77777777" w:rsidTr="007C5AF9">
        <w:trPr>
          <w:trHeight w:val="802"/>
        </w:trPr>
        <w:tc>
          <w:tcPr>
            <w:tcW w:w="726" w:type="dxa"/>
            <w:tcBorders>
              <w:top w:val="single" w:sz="4" w:space="0" w:color="auto"/>
            </w:tcBorders>
            <w:shd w:val="clear" w:color="auto" w:fill="auto"/>
          </w:tcPr>
          <w:p w14:paraId="7740CD3B" w14:textId="77777777" w:rsidR="00870C91" w:rsidRPr="00A02394" w:rsidRDefault="00870C91">
            <w:pPr>
              <w:pStyle w:val="TableParagraph"/>
              <w:spacing w:before="58"/>
              <w:ind w:left="108"/>
              <w:rPr>
                <w:szCs w:val="20"/>
              </w:rPr>
            </w:pPr>
            <w:r w:rsidRPr="00A02394">
              <w:rPr>
                <w:b/>
                <w:bCs/>
                <w:szCs w:val="20"/>
              </w:rPr>
              <w:t>12.4.1</w:t>
            </w:r>
          </w:p>
        </w:tc>
        <w:tc>
          <w:tcPr>
            <w:tcW w:w="6624" w:type="dxa"/>
            <w:tcBorders>
              <w:top w:val="single" w:sz="4" w:space="0" w:color="auto"/>
            </w:tcBorders>
            <w:shd w:val="clear" w:color="auto" w:fill="auto"/>
          </w:tcPr>
          <w:p w14:paraId="0C0E3930" w14:textId="45DE59CE" w:rsidR="00870C91" w:rsidRPr="00A02394" w:rsidRDefault="006E7460">
            <w:pPr>
              <w:pStyle w:val="TableParagraph"/>
              <w:spacing w:before="58"/>
              <w:ind w:left="110" w:right="311"/>
              <w:rPr>
                <w:szCs w:val="20"/>
              </w:rPr>
            </w:pPr>
            <w:r>
              <w:rPr>
                <w:szCs w:val="20"/>
              </w:rPr>
              <w:t>Prüfen Sie</w:t>
            </w:r>
            <w:r w:rsidR="00870C91" w:rsidRPr="00A02394">
              <w:rPr>
                <w:szCs w:val="20"/>
              </w:rPr>
              <w:t>, dass Dateien aus nicht vertrauenswürdigen Quellen mit eingeschränkten Berechtigungen und vorzugsweise mit starker Validierung außerhalb des Webroots gespeichert werden.</w:t>
            </w:r>
          </w:p>
        </w:tc>
        <w:tc>
          <w:tcPr>
            <w:tcW w:w="607" w:type="dxa"/>
            <w:tcBorders>
              <w:top w:val="single" w:sz="4" w:space="0" w:color="auto"/>
            </w:tcBorders>
            <w:shd w:val="clear" w:color="auto" w:fill="auto"/>
          </w:tcPr>
          <w:p w14:paraId="18B49785" w14:textId="77777777" w:rsidR="00870C91" w:rsidRPr="00A02394" w:rsidRDefault="00870C91">
            <w:pPr>
              <w:pStyle w:val="TableParagraph"/>
              <w:spacing w:before="56"/>
              <w:ind w:left="333"/>
              <w:rPr>
                <w:szCs w:val="20"/>
              </w:rPr>
            </w:pPr>
            <w:r w:rsidRPr="00A02394">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63257BD1" w14:textId="77777777" w:rsidR="00870C91" w:rsidRPr="00A02394" w:rsidRDefault="00870C91">
            <w:pPr>
              <w:pStyle w:val="TableParagraph"/>
              <w:spacing w:before="56"/>
              <w:ind w:left="126"/>
              <w:rPr>
                <w:szCs w:val="20"/>
              </w:rPr>
            </w:pPr>
            <w:r w:rsidRPr="00A02394">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300BEB1A" w14:textId="77777777" w:rsidR="00870C91" w:rsidRPr="00A02394" w:rsidRDefault="00870C91">
            <w:pPr>
              <w:pStyle w:val="TableParagraph"/>
              <w:spacing w:before="56"/>
              <w:ind w:left="128"/>
              <w:rPr>
                <w:szCs w:val="20"/>
              </w:rPr>
            </w:pPr>
            <w:r w:rsidRPr="00A02394">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544706AE" w14:textId="77777777" w:rsidR="00870C91" w:rsidRPr="00A02394" w:rsidRDefault="00870C91">
            <w:pPr>
              <w:pStyle w:val="TableParagraph"/>
              <w:spacing w:before="58"/>
              <w:ind w:left="146"/>
              <w:rPr>
                <w:szCs w:val="20"/>
              </w:rPr>
            </w:pPr>
            <w:r w:rsidRPr="00A02394">
              <w:rPr>
                <w:szCs w:val="20"/>
              </w:rPr>
              <w:t>922</w:t>
            </w:r>
          </w:p>
        </w:tc>
      </w:tr>
      <w:tr w:rsidR="00870C91" w:rsidRPr="00A02394" w14:paraId="5464A604" w14:textId="77777777" w:rsidTr="007C5AF9">
        <w:trPr>
          <w:trHeight w:val="802"/>
        </w:trPr>
        <w:tc>
          <w:tcPr>
            <w:tcW w:w="726" w:type="dxa"/>
            <w:shd w:val="clear" w:color="auto" w:fill="auto"/>
          </w:tcPr>
          <w:p w14:paraId="57D9EDA1" w14:textId="77777777" w:rsidR="00870C91" w:rsidRPr="00A02394" w:rsidRDefault="00870C91">
            <w:pPr>
              <w:pStyle w:val="TableParagraph"/>
              <w:spacing w:before="70"/>
              <w:ind w:left="108"/>
              <w:rPr>
                <w:szCs w:val="20"/>
              </w:rPr>
            </w:pPr>
            <w:r w:rsidRPr="00A02394">
              <w:rPr>
                <w:b/>
                <w:bCs/>
                <w:szCs w:val="20"/>
              </w:rPr>
              <w:t>12.4.2</w:t>
            </w:r>
          </w:p>
        </w:tc>
        <w:tc>
          <w:tcPr>
            <w:tcW w:w="6624" w:type="dxa"/>
            <w:shd w:val="clear" w:color="auto" w:fill="auto"/>
          </w:tcPr>
          <w:p w14:paraId="5E7E2B27" w14:textId="60B8A1FE" w:rsidR="00870C91" w:rsidRPr="00A02394" w:rsidRDefault="006E7460">
            <w:pPr>
              <w:pStyle w:val="TableParagraph"/>
              <w:spacing w:before="70"/>
              <w:ind w:left="110" w:right="535"/>
              <w:rPr>
                <w:szCs w:val="20"/>
              </w:rPr>
            </w:pPr>
            <w:r>
              <w:rPr>
                <w:szCs w:val="20"/>
              </w:rPr>
              <w:t>Prüfen Sie</w:t>
            </w:r>
            <w:r w:rsidR="00870C91" w:rsidRPr="00A02394">
              <w:rPr>
                <w:szCs w:val="20"/>
              </w:rPr>
              <w:t>, dass Dateien aus nicht vertrauenswürdigen Quellen von Antiviren-Scannern gescannt werden, um das Hochladen bekannter bösartiger Inhalte zu verhindern.</w:t>
            </w:r>
          </w:p>
        </w:tc>
        <w:tc>
          <w:tcPr>
            <w:tcW w:w="607" w:type="dxa"/>
            <w:shd w:val="clear" w:color="auto" w:fill="auto"/>
          </w:tcPr>
          <w:p w14:paraId="294A6610" w14:textId="77777777" w:rsidR="00870C91" w:rsidRPr="00A02394" w:rsidRDefault="00870C91">
            <w:pPr>
              <w:pStyle w:val="TableParagraph"/>
              <w:spacing w:before="69"/>
              <w:ind w:left="333"/>
              <w:rPr>
                <w:szCs w:val="20"/>
              </w:rPr>
            </w:pPr>
            <w:r w:rsidRPr="00A02394">
              <w:rPr>
                <w:rFonts w:ascii="Segoe UI Symbol" w:eastAsia="Segoe UI Symbol" w:hAnsi="Segoe UI Symbol" w:cs="Segoe UI Symbol"/>
                <w:szCs w:val="20"/>
              </w:rPr>
              <w:t>✓</w:t>
            </w:r>
          </w:p>
        </w:tc>
        <w:tc>
          <w:tcPr>
            <w:tcW w:w="402" w:type="dxa"/>
            <w:shd w:val="clear" w:color="auto" w:fill="auto"/>
          </w:tcPr>
          <w:p w14:paraId="263A470F" w14:textId="77777777" w:rsidR="00870C91" w:rsidRPr="00A02394" w:rsidRDefault="00870C91">
            <w:pPr>
              <w:pStyle w:val="TableParagraph"/>
              <w:spacing w:before="69"/>
              <w:ind w:left="126"/>
              <w:rPr>
                <w:szCs w:val="20"/>
              </w:rPr>
            </w:pPr>
            <w:r w:rsidRPr="00A02394">
              <w:rPr>
                <w:rFonts w:ascii="Segoe UI Symbol" w:eastAsia="Segoe UI Symbol" w:hAnsi="Segoe UI Symbol" w:cs="Segoe UI Symbol"/>
                <w:szCs w:val="20"/>
              </w:rPr>
              <w:t>✓</w:t>
            </w:r>
          </w:p>
        </w:tc>
        <w:tc>
          <w:tcPr>
            <w:tcW w:w="401" w:type="dxa"/>
            <w:shd w:val="clear" w:color="auto" w:fill="auto"/>
          </w:tcPr>
          <w:p w14:paraId="24C4DCB9" w14:textId="77777777" w:rsidR="00870C91" w:rsidRPr="00A02394" w:rsidRDefault="00870C91">
            <w:pPr>
              <w:pStyle w:val="TableParagraph"/>
              <w:spacing w:before="69"/>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2F54699E" w14:textId="77777777" w:rsidR="00870C91" w:rsidRPr="00A02394" w:rsidRDefault="00870C91">
            <w:pPr>
              <w:pStyle w:val="TableParagraph"/>
              <w:spacing w:before="70"/>
              <w:ind w:left="146"/>
              <w:rPr>
                <w:szCs w:val="20"/>
              </w:rPr>
            </w:pPr>
            <w:r w:rsidRPr="00A02394">
              <w:rPr>
                <w:szCs w:val="20"/>
              </w:rPr>
              <w:t>509</w:t>
            </w:r>
          </w:p>
        </w:tc>
      </w:tr>
    </w:tbl>
    <w:p w14:paraId="3441DC91" w14:textId="77777777" w:rsidR="00870C91" w:rsidRPr="00870C91" w:rsidRDefault="00870C91" w:rsidP="003A1349">
      <w:pPr>
        <w:pStyle w:val="Heading2"/>
      </w:pPr>
      <w:bookmarkStart w:id="347" w:name="_bookmark128"/>
      <w:bookmarkStart w:id="348" w:name="_Toc65991057"/>
      <w:bookmarkEnd w:id="347"/>
      <w:r>
        <w:t>V12.5 Anforderungen an den Datei-Download</w:t>
      </w:r>
      <w:bookmarkEnd w:id="348"/>
    </w:p>
    <w:p w14:paraId="5DB77CD8" w14:textId="77777777" w:rsidR="00870C91" w:rsidRP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818"/>
        <w:gridCol w:w="412"/>
        <w:gridCol w:w="402"/>
        <w:gridCol w:w="402"/>
        <w:gridCol w:w="600"/>
      </w:tblGrid>
      <w:tr w:rsidR="00870C91" w:rsidRPr="00A02394" w14:paraId="3618D34D" w14:textId="77777777" w:rsidTr="007C5AF9">
        <w:trPr>
          <w:trHeight w:hRule="exact" w:val="383"/>
        </w:trPr>
        <w:tc>
          <w:tcPr>
            <w:tcW w:w="726" w:type="dxa"/>
            <w:tcBorders>
              <w:bottom w:val="single" w:sz="4" w:space="0" w:color="auto"/>
            </w:tcBorders>
            <w:shd w:val="clear" w:color="auto" w:fill="auto"/>
          </w:tcPr>
          <w:p w14:paraId="633D3FF6" w14:textId="77777777" w:rsidR="00870C91" w:rsidRPr="00A02394" w:rsidRDefault="00870C91">
            <w:pPr>
              <w:pStyle w:val="TableParagraph"/>
              <w:spacing w:before="19"/>
              <w:jc w:val="center"/>
              <w:rPr>
                <w:szCs w:val="20"/>
              </w:rPr>
            </w:pPr>
            <w:r w:rsidRPr="00A02394">
              <w:rPr>
                <w:szCs w:val="20"/>
              </w:rPr>
              <w:t>#</w:t>
            </w:r>
          </w:p>
        </w:tc>
        <w:tc>
          <w:tcPr>
            <w:tcW w:w="6818" w:type="dxa"/>
            <w:tcBorders>
              <w:bottom w:val="single" w:sz="4" w:space="0" w:color="auto"/>
            </w:tcBorders>
            <w:shd w:val="clear" w:color="auto" w:fill="auto"/>
          </w:tcPr>
          <w:p w14:paraId="3FCBA3DF" w14:textId="77777777" w:rsidR="00870C91" w:rsidRPr="00A02394" w:rsidRDefault="00870C91">
            <w:pPr>
              <w:pStyle w:val="TableParagraph"/>
              <w:spacing w:before="19"/>
              <w:ind w:left="110"/>
              <w:rPr>
                <w:szCs w:val="20"/>
              </w:rPr>
            </w:pPr>
            <w:r w:rsidRPr="00A02394">
              <w:rPr>
                <w:szCs w:val="20"/>
              </w:rPr>
              <w:t>Beschreibung</w:t>
            </w:r>
          </w:p>
        </w:tc>
        <w:tc>
          <w:tcPr>
            <w:tcW w:w="412" w:type="dxa"/>
            <w:tcBorders>
              <w:bottom w:val="single" w:sz="4" w:space="0" w:color="auto"/>
            </w:tcBorders>
            <w:shd w:val="clear" w:color="auto" w:fill="auto"/>
          </w:tcPr>
          <w:p w14:paraId="025A843F" w14:textId="77777777" w:rsidR="00870C91" w:rsidRPr="00A02394" w:rsidRDefault="00870C91">
            <w:pPr>
              <w:pStyle w:val="TableParagraph"/>
              <w:spacing w:before="19"/>
              <w:ind w:left="119"/>
              <w:rPr>
                <w:szCs w:val="20"/>
              </w:rPr>
            </w:pPr>
            <w:r w:rsidRPr="00A02394">
              <w:rPr>
                <w:szCs w:val="20"/>
              </w:rPr>
              <w:t>L1</w:t>
            </w:r>
          </w:p>
        </w:tc>
        <w:tc>
          <w:tcPr>
            <w:tcW w:w="402" w:type="dxa"/>
            <w:tcBorders>
              <w:bottom w:val="single" w:sz="4" w:space="0" w:color="auto"/>
            </w:tcBorders>
            <w:shd w:val="clear" w:color="auto" w:fill="auto"/>
          </w:tcPr>
          <w:p w14:paraId="65901D61" w14:textId="77777777" w:rsidR="00870C91" w:rsidRPr="00A02394" w:rsidRDefault="00870C91">
            <w:pPr>
              <w:pStyle w:val="TableParagraph"/>
              <w:spacing w:before="19"/>
              <w:ind w:left="107"/>
              <w:rPr>
                <w:szCs w:val="20"/>
              </w:rPr>
            </w:pPr>
            <w:r w:rsidRPr="00A02394">
              <w:rPr>
                <w:szCs w:val="20"/>
              </w:rPr>
              <w:t>L2</w:t>
            </w:r>
          </w:p>
        </w:tc>
        <w:tc>
          <w:tcPr>
            <w:tcW w:w="402" w:type="dxa"/>
            <w:tcBorders>
              <w:bottom w:val="single" w:sz="4" w:space="0" w:color="auto"/>
            </w:tcBorders>
            <w:shd w:val="clear" w:color="auto" w:fill="auto"/>
          </w:tcPr>
          <w:p w14:paraId="64C410CB" w14:textId="77777777" w:rsidR="00870C91" w:rsidRPr="00A02394" w:rsidRDefault="00870C91">
            <w:pPr>
              <w:pStyle w:val="TableParagraph"/>
              <w:spacing w:before="19"/>
              <w:ind w:left="108"/>
              <w:rPr>
                <w:szCs w:val="20"/>
              </w:rPr>
            </w:pPr>
            <w:r w:rsidRPr="00A02394">
              <w:rPr>
                <w:szCs w:val="20"/>
              </w:rPr>
              <w:t>L3</w:t>
            </w:r>
          </w:p>
        </w:tc>
        <w:tc>
          <w:tcPr>
            <w:tcW w:w="600" w:type="dxa"/>
            <w:tcBorders>
              <w:bottom w:val="single" w:sz="4" w:space="0" w:color="auto"/>
            </w:tcBorders>
            <w:shd w:val="clear" w:color="auto" w:fill="auto"/>
          </w:tcPr>
          <w:p w14:paraId="50C52492" w14:textId="77777777" w:rsidR="00870C91" w:rsidRPr="00A02394" w:rsidRDefault="00870C91">
            <w:pPr>
              <w:pStyle w:val="TableParagraph"/>
              <w:spacing w:before="19"/>
              <w:ind w:left="107"/>
              <w:rPr>
                <w:szCs w:val="20"/>
              </w:rPr>
            </w:pPr>
            <w:r w:rsidRPr="00A02394">
              <w:rPr>
                <w:szCs w:val="20"/>
              </w:rPr>
              <w:t>CWE</w:t>
            </w:r>
          </w:p>
        </w:tc>
      </w:tr>
      <w:tr w:rsidR="00870C91" w:rsidRPr="00A02394" w14:paraId="37ED6F54" w14:textId="77777777" w:rsidTr="007C5AF9">
        <w:trPr>
          <w:trHeight w:val="1767"/>
        </w:trPr>
        <w:tc>
          <w:tcPr>
            <w:tcW w:w="726" w:type="dxa"/>
            <w:tcBorders>
              <w:top w:val="single" w:sz="4" w:space="0" w:color="auto"/>
            </w:tcBorders>
            <w:shd w:val="clear" w:color="auto" w:fill="auto"/>
          </w:tcPr>
          <w:p w14:paraId="716EF7C7" w14:textId="77777777" w:rsidR="00870C91" w:rsidRPr="00A02394" w:rsidRDefault="00870C91">
            <w:pPr>
              <w:pStyle w:val="TableParagraph"/>
              <w:spacing w:before="58"/>
              <w:ind w:left="108"/>
              <w:rPr>
                <w:szCs w:val="20"/>
              </w:rPr>
            </w:pPr>
            <w:r w:rsidRPr="00A02394">
              <w:rPr>
                <w:b/>
                <w:bCs/>
                <w:szCs w:val="20"/>
              </w:rPr>
              <w:t>12.5.1</w:t>
            </w:r>
          </w:p>
        </w:tc>
        <w:tc>
          <w:tcPr>
            <w:tcW w:w="6818" w:type="dxa"/>
            <w:tcBorders>
              <w:top w:val="single" w:sz="4" w:space="0" w:color="auto"/>
            </w:tcBorders>
            <w:shd w:val="clear" w:color="auto" w:fill="auto"/>
          </w:tcPr>
          <w:p w14:paraId="49248015" w14:textId="4AEFB438" w:rsidR="00870C91" w:rsidRPr="00A02394" w:rsidRDefault="008874F9">
            <w:pPr>
              <w:pStyle w:val="TableParagraph"/>
              <w:spacing w:before="58"/>
              <w:ind w:left="110" w:right="117"/>
              <w:rPr>
                <w:szCs w:val="20"/>
              </w:rPr>
            </w:pPr>
            <w:r>
              <w:rPr>
                <w:szCs w:val="20"/>
              </w:rPr>
              <w:t>Prüfen Sie</w:t>
            </w:r>
            <w:r w:rsidR="00870C91" w:rsidRPr="00A02394">
              <w:rPr>
                <w:szCs w:val="20"/>
              </w:rPr>
              <w:t>, dass die Web-Schicht so konfiguriert ist, dass nur Dateien mit bestimmten Dateierweiterungen bedient werden, um unbeabsichtigte Informations- und Quellcode-Lecks zu vermeiden. Beispielsweise sollten Sicherungsdateien (z.B. .bak), temporäre Arbeitsdateien (z.B. .swp), komprimierte Dateien (.zip, .tar</w:t>
            </w:r>
            <w:r w:rsidR="007C5AF9">
              <w:rPr>
                <w:szCs w:val="20"/>
              </w:rPr>
              <w:t xml:space="preserve">, </w:t>
            </w:r>
            <w:r w:rsidR="00870C91" w:rsidRPr="00A02394">
              <w:rPr>
                <w:szCs w:val="20"/>
              </w:rPr>
              <w:t>.gz, usw.) und andere von den Editoren üblicherweise verwendete Erweiterungen blockiert werden, sofern sie nicht erforderlich sind.</w:t>
            </w:r>
          </w:p>
        </w:tc>
        <w:tc>
          <w:tcPr>
            <w:tcW w:w="412" w:type="dxa"/>
            <w:tcBorders>
              <w:top w:val="single" w:sz="4" w:space="0" w:color="auto"/>
            </w:tcBorders>
            <w:shd w:val="clear" w:color="auto" w:fill="auto"/>
          </w:tcPr>
          <w:p w14:paraId="185289F6" w14:textId="77777777" w:rsidR="00870C91" w:rsidRPr="00A02394" w:rsidRDefault="00870C91">
            <w:pPr>
              <w:pStyle w:val="TableParagraph"/>
              <w:spacing w:before="56"/>
              <w:ind w:left="138"/>
              <w:rPr>
                <w:szCs w:val="20"/>
              </w:rPr>
            </w:pPr>
            <w:r w:rsidRPr="00A02394">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31835E29" w14:textId="77777777" w:rsidR="00870C91" w:rsidRPr="00A02394" w:rsidRDefault="00870C91">
            <w:pPr>
              <w:pStyle w:val="TableParagraph"/>
              <w:spacing w:before="56"/>
              <w:ind w:left="126"/>
              <w:rPr>
                <w:szCs w:val="20"/>
              </w:rPr>
            </w:pPr>
            <w:r w:rsidRPr="00A02394">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17C022CA" w14:textId="77777777" w:rsidR="00870C91" w:rsidRPr="00A02394" w:rsidRDefault="00870C91">
            <w:pPr>
              <w:pStyle w:val="TableParagraph"/>
              <w:spacing w:before="56"/>
              <w:ind w:left="128"/>
              <w:rPr>
                <w:szCs w:val="20"/>
              </w:rPr>
            </w:pPr>
            <w:r w:rsidRPr="00A02394">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41035555" w14:textId="77777777" w:rsidR="00870C91" w:rsidRPr="00A02394" w:rsidRDefault="00870C91">
            <w:pPr>
              <w:pStyle w:val="TableParagraph"/>
              <w:spacing w:before="58"/>
              <w:ind w:left="146"/>
              <w:rPr>
                <w:szCs w:val="20"/>
              </w:rPr>
            </w:pPr>
            <w:r w:rsidRPr="00A02394">
              <w:rPr>
                <w:szCs w:val="20"/>
              </w:rPr>
              <w:t>552</w:t>
            </w:r>
          </w:p>
        </w:tc>
      </w:tr>
      <w:tr w:rsidR="00870C91" w:rsidRPr="00A02394" w14:paraId="35812BBA" w14:textId="77777777" w:rsidTr="007C5AF9">
        <w:trPr>
          <w:trHeight w:val="557"/>
        </w:trPr>
        <w:tc>
          <w:tcPr>
            <w:tcW w:w="726" w:type="dxa"/>
            <w:shd w:val="clear" w:color="auto" w:fill="auto"/>
          </w:tcPr>
          <w:p w14:paraId="2AD4AE00" w14:textId="77777777" w:rsidR="00870C91" w:rsidRPr="00A02394" w:rsidRDefault="00870C91">
            <w:pPr>
              <w:pStyle w:val="TableParagraph"/>
              <w:spacing w:before="71"/>
              <w:ind w:left="108"/>
              <w:rPr>
                <w:szCs w:val="20"/>
              </w:rPr>
            </w:pPr>
            <w:r w:rsidRPr="00A02394">
              <w:rPr>
                <w:b/>
                <w:bCs/>
                <w:szCs w:val="20"/>
              </w:rPr>
              <w:t>12.5.2</w:t>
            </w:r>
          </w:p>
        </w:tc>
        <w:tc>
          <w:tcPr>
            <w:tcW w:w="6818" w:type="dxa"/>
            <w:shd w:val="clear" w:color="auto" w:fill="auto"/>
          </w:tcPr>
          <w:p w14:paraId="3C241097" w14:textId="2D3DE66E" w:rsidR="00870C91" w:rsidRPr="00A02394" w:rsidRDefault="008874F9">
            <w:pPr>
              <w:pStyle w:val="TableParagraph"/>
              <w:spacing w:before="71"/>
              <w:ind w:left="110" w:right="1080"/>
              <w:rPr>
                <w:szCs w:val="20"/>
              </w:rPr>
            </w:pPr>
            <w:r>
              <w:rPr>
                <w:szCs w:val="20"/>
              </w:rPr>
              <w:t>Prüfen Sie</w:t>
            </w:r>
            <w:r w:rsidR="00870C91" w:rsidRPr="00A02394">
              <w:rPr>
                <w:szCs w:val="20"/>
              </w:rPr>
              <w:t>, dass direkte Anfragen an hochgeladene Dateien niemals als HTML/JavaScript-Inhalt ausgeführt werden.</w:t>
            </w:r>
          </w:p>
        </w:tc>
        <w:tc>
          <w:tcPr>
            <w:tcW w:w="412" w:type="dxa"/>
            <w:shd w:val="clear" w:color="auto" w:fill="auto"/>
          </w:tcPr>
          <w:p w14:paraId="4E9D3B7C" w14:textId="77777777" w:rsidR="00870C91" w:rsidRPr="00A02394" w:rsidRDefault="00870C91">
            <w:pPr>
              <w:pStyle w:val="TableParagraph"/>
              <w:spacing w:before="70"/>
              <w:ind w:left="138"/>
              <w:rPr>
                <w:szCs w:val="20"/>
              </w:rPr>
            </w:pPr>
            <w:r w:rsidRPr="00A02394">
              <w:rPr>
                <w:rFonts w:ascii="Segoe UI Symbol" w:eastAsia="Segoe UI Symbol" w:hAnsi="Segoe UI Symbol" w:cs="Segoe UI Symbol"/>
                <w:szCs w:val="20"/>
              </w:rPr>
              <w:t>✓</w:t>
            </w:r>
          </w:p>
        </w:tc>
        <w:tc>
          <w:tcPr>
            <w:tcW w:w="402" w:type="dxa"/>
            <w:shd w:val="clear" w:color="auto" w:fill="auto"/>
          </w:tcPr>
          <w:p w14:paraId="00FFDA98" w14:textId="77777777" w:rsidR="00870C91" w:rsidRPr="00A02394" w:rsidRDefault="00870C91">
            <w:pPr>
              <w:pStyle w:val="TableParagraph"/>
              <w:spacing w:before="70"/>
              <w:ind w:left="126"/>
              <w:rPr>
                <w:szCs w:val="20"/>
              </w:rPr>
            </w:pPr>
            <w:r w:rsidRPr="00A02394">
              <w:rPr>
                <w:rFonts w:ascii="Segoe UI Symbol" w:eastAsia="Segoe UI Symbol" w:hAnsi="Segoe UI Symbol" w:cs="Segoe UI Symbol"/>
                <w:szCs w:val="20"/>
              </w:rPr>
              <w:t>✓</w:t>
            </w:r>
          </w:p>
        </w:tc>
        <w:tc>
          <w:tcPr>
            <w:tcW w:w="402" w:type="dxa"/>
            <w:shd w:val="clear" w:color="auto" w:fill="auto"/>
          </w:tcPr>
          <w:p w14:paraId="7271A4D3" w14:textId="77777777" w:rsidR="00870C91" w:rsidRPr="00A02394" w:rsidRDefault="00870C91">
            <w:pPr>
              <w:pStyle w:val="TableParagraph"/>
              <w:spacing w:before="70"/>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0CCD27EB" w14:textId="77777777" w:rsidR="00870C91" w:rsidRPr="00A02394" w:rsidRDefault="00870C91">
            <w:pPr>
              <w:pStyle w:val="TableParagraph"/>
              <w:spacing w:before="71"/>
              <w:ind w:left="146"/>
              <w:rPr>
                <w:szCs w:val="20"/>
              </w:rPr>
            </w:pPr>
            <w:r w:rsidRPr="00A02394">
              <w:rPr>
                <w:szCs w:val="20"/>
              </w:rPr>
              <w:t>434</w:t>
            </w:r>
          </w:p>
        </w:tc>
      </w:tr>
    </w:tbl>
    <w:p w14:paraId="377751BE" w14:textId="77777777" w:rsidR="00870C91" w:rsidRDefault="00870C91" w:rsidP="003A1349">
      <w:pPr>
        <w:pStyle w:val="Heading2"/>
      </w:pPr>
      <w:bookmarkStart w:id="349" w:name="_bookmark129"/>
      <w:bookmarkStart w:id="350" w:name="_Toc65991058"/>
      <w:bookmarkEnd w:id="349"/>
      <w:r>
        <w:t>V12.6 SSRF-Schutzanforderungen</w:t>
      </w:r>
      <w:bookmarkEnd w:id="350"/>
    </w:p>
    <w:p w14:paraId="7787B153" w14:textId="77777777" w:rsid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657"/>
        <w:gridCol w:w="573"/>
        <w:gridCol w:w="401"/>
        <w:gridCol w:w="403"/>
        <w:gridCol w:w="599"/>
      </w:tblGrid>
      <w:tr w:rsidR="00870C91" w:rsidRPr="00A02394" w14:paraId="7DE71273" w14:textId="77777777" w:rsidTr="007C5AF9">
        <w:trPr>
          <w:trHeight w:val="295"/>
        </w:trPr>
        <w:tc>
          <w:tcPr>
            <w:tcW w:w="726" w:type="dxa"/>
            <w:tcBorders>
              <w:bottom w:val="single" w:sz="4" w:space="0" w:color="auto"/>
            </w:tcBorders>
            <w:shd w:val="clear" w:color="auto" w:fill="auto"/>
          </w:tcPr>
          <w:p w14:paraId="2BAAAC0C" w14:textId="77777777" w:rsidR="00870C91" w:rsidRPr="00A02394" w:rsidRDefault="00870C91">
            <w:pPr>
              <w:pStyle w:val="TableParagraph"/>
              <w:spacing w:before="19"/>
              <w:jc w:val="center"/>
              <w:rPr>
                <w:szCs w:val="20"/>
              </w:rPr>
            </w:pPr>
            <w:r w:rsidRPr="00A02394">
              <w:rPr>
                <w:szCs w:val="20"/>
              </w:rPr>
              <w:t>#</w:t>
            </w:r>
          </w:p>
        </w:tc>
        <w:tc>
          <w:tcPr>
            <w:tcW w:w="6657" w:type="dxa"/>
            <w:tcBorders>
              <w:bottom w:val="single" w:sz="4" w:space="0" w:color="auto"/>
            </w:tcBorders>
            <w:shd w:val="clear" w:color="auto" w:fill="auto"/>
          </w:tcPr>
          <w:p w14:paraId="4D971B9B" w14:textId="77777777" w:rsidR="00870C91" w:rsidRPr="00A02394" w:rsidRDefault="00870C91">
            <w:pPr>
              <w:pStyle w:val="TableParagraph"/>
              <w:spacing w:before="19"/>
              <w:ind w:left="110"/>
              <w:rPr>
                <w:szCs w:val="20"/>
              </w:rPr>
            </w:pPr>
            <w:r w:rsidRPr="00A02394">
              <w:rPr>
                <w:szCs w:val="20"/>
              </w:rPr>
              <w:t>Beschreibung</w:t>
            </w:r>
          </w:p>
        </w:tc>
        <w:tc>
          <w:tcPr>
            <w:tcW w:w="573" w:type="dxa"/>
            <w:tcBorders>
              <w:bottom w:val="single" w:sz="4" w:space="0" w:color="auto"/>
            </w:tcBorders>
            <w:shd w:val="clear" w:color="auto" w:fill="auto"/>
          </w:tcPr>
          <w:p w14:paraId="390ADB95" w14:textId="77777777" w:rsidR="00870C91" w:rsidRPr="00A02394" w:rsidRDefault="00870C91">
            <w:pPr>
              <w:pStyle w:val="TableParagraph"/>
              <w:spacing w:before="19"/>
              <w:ind w:left="280"/>
              <w:rPr>
                <w:szCs w:val="20"/>
              </w:rPr>
            </w:pPr>
            <w:r w:rsidRPr="00A02394">
              <w:rPr>
                <w:szCs w:val="20"/>
              </w:rPr>
              <w:t>L1</w:t>
            </w:r>
          </w:p>
        </w:tc>
        <w:tc>
          <w:tcPr>
            <w:tcW w:w="401" w:type="dxa"/>
            <w:tcBorders>
              <w:bottom w:val="single" w:sz="4" w:space="0" w:color="auto"/>
            </w:tcBorders>
            <w:shd w:val="clear" w:color="auto" w:fill="auto"/>
          </w:tcPr>
          <w:p w14:paraId="7096A789" w14:textId="77777777" w:rsidR="00870C91" w:rsidRPr="00A02394" w:rsidRDefault="00870C91">
            <w:pPr>
              <w:pStyle w:val="TableParagraph"/>
              <w:spacing w:before="19"/>
              <w:ind w:left="107"/>
              <w:rPr>
                <w:szCs w:val="20"/>
              </w:rPr>
            </w:pPr>
            <w:r w:rsidRPr="00A02394">
              <w:rPr>
                <w:szCs w:val="20"/>
              </w:rPr>
              <w:t>L2</w:t>
            </w:r>
          </w:p>
        </w:tc>
        <w:tc>
          <w:tcPr>
            <w:tcW w:w="403" w:type="dxa"/>
            <w:tcBorders>
              <w:bottom w:val="single" w:sz="4" w:space="0" w:color="auto"/>
            </w:tcBorders>
            <w:shd w:val="clear" w:color="auto" w:fill="auto"/>
          </w:tcPr>
          <w:p w14:paraId="5EA62CC0" w14:textId="77777777" w:rsidR="00870C91" w:rsidRPr="00A02394" w:rsidRDefault="00870C91">
            <w:pPr>
              <w:pStyle w:val="TableParagraph"/>
              <w:spacing w:before="19"/>
              <w:ind w:left="108"/>
              <w:rPr>
                <w:szCs w:val="20"/>
              </w:rPr>
            </w:pPr>
            <w:r w:rsidRPr="00A02394">
              <w:rPr>
                <w:szCs w:val="20"/>
              </w:rPr>
              <w:t>L3</w:t>
            </w:r>
          </w:p>
        </w:tc>
        <w:tc>
          <w:tcPr>
            <w:tcW w:w="599" w:type="dxa"/>
            <w:tcBorders>
              <w:bottom w:val="single" w:sz="4" w:space="0" w:color="auto"/>
            </w:tcBorders>
            <w:shd w:val="clear" w:color="auto" w:fill="auto"/>
          </w:tcPr>
          <w:p w14:paraId="280FB6DD" w14:textId="77777777" w:rsidR="00870C91" w:rsidRPr="00A02394" w:rsidRDefault="00870C91">
            <w:pPr>
              <w:pStyle w:val="TableParagraph"/>
              <w:spacing w:before="19"/>
              <w:ind w:left="107"/>
              <w:rPr>
                <w:szCs w:val="20"/>
              </w:rPr>
            </w:pPr>
            <w:r w:rsidRPr="00A02394">
              <w:rPr>
                <w:szCs w:val="20"/>
              </w:rPr>
              <w:t>CWE</w:t>
            </w:r>
          </w:p>
        </w:tc>
      </w:tr>
      <w:tr w:rsidR="00870C91" w:rsidRPr="00A02394" w14:paraId="066571C0" w14:textId="77777777" w:rsidTr="007C5AF9">
        <w:trPr>
          <w:trHeight w:val="614"/>
        </w:trPr>
        <w:tc>
          <w:tcPr>
            <w:tcW w:w="726" w:type="dxa"/>
            <w:tcBorders>
              <w:top w:val="single" w:sz="4" w:space="0" w:color="auto"/>
            </w:tcBorders>
            <w:shd w:val="clear" w:color="auto" w:fill="auto"/>
          </w:tcPr>
          <w:p w14:paraId="24BBC1A3" w14:textId="77777777" w:rsidR="00870C91" w:rsidRPr="00A02394" w:rsidRDefault="00870C91">
            <w:pPr>
              <w:pStyle w:val="TableParagraph"/>
              <w:spacing w:before="58"/>
              <w:ind w:left="108"/>
              <w:rPr>
                <w:szCs w:val="20"/>
              </w:rPr>
            </w:pPr>
            <w:r w:rsidRPr="00A02394">
              <w:rPr>
                <w:b/>
                <w:bCs/>
                <w:szCs w:val="20"/>
              </w:rPr>
              <w:lastRenderedPageBreak/>
              <w:t>12.6.1</w:t>
            </w:r>
          </w:p>
        </w:tc>
        <w:tc>
          <w:tcPr>
            <w:tcW w:w="6657" w:type="dxa"/>
            <w:tcBorders>
              <w:top w:val="single" w:sz="4" w:space="0" w:color="auto"/>
            </w:tcBorders>
            <w:shd w:val="clear" w:color="auto" w:fill="auto"/>
          </w:tcPr>
          <w:p w14:paraId="5200476E" w14:textId="4A983B0C" w:rsidR="00870C91" w:rsidRPr="00A02394" w:rsidRDefault="006E7460">
            <w:pPr>
              <w:pStyle w:val="TableParagraph"/>
              <w:spacing w:before="58"/>
              <w:ind w:left="110" w:right="278"/>
              <w:rPr>
                <w:szCs w:val="20"/>
              </w:rPr>
            </w:pPr>
            <w:r>
              <w:rPr>
                <w:szCs w:val="20"/>
              </w:rPr>
              <w:t>Prüfen Sie</w:t>
            </w:r>
            <w:r w:rsidR="00870C91" w:rsidRPr="00A02394">
              <w:rPr>
                <w:szCs w:val="20"/>
              </w:rPr>
              <w:t>, dass der Web- oder Anwendungsserver mit einer Whitelist von Ressourcen oder Systemen konfiguriert ist, an die der Server Anfragen senden oder Daten/Dateien laden kann.</w:t>
            </w:r>
          </w:p>
        </w:tc>
        <w:tc>
          <w:tcPr>
            <w:tcW w:w="573" w:type="dxa"/>
            <w:tcBorders>
              <w:top w:val="single" w:sz="4" w:space="0" w:color="auto"/>
            </w:tcBorders>
            <w:shd w:val="clear" w:color="auto" w:fill="auto"/>
          </w:tcPr>
          <w:p w14:paraId="6FC13028" w14:textId="77777777" w:rsidR="00870C91" w:rsidRPr="00A02394" w:rsidRDefault="00870C91">
            <w:pPr>
              <w:pStyle w:val="TableParagraph"/>
              <w:spacing w:before="56"/>
              <w:ind w:left="300"/>
              <w:rPr>
                <w:szCs w:val="20"/>
              </w:rPr>
            </w:pPr>
            <w:r w:rsidRPr="00A02394">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61616FA2" w14:textId="77777777" w:rsidR="00870C91" w:rsidRPr="00A02394" w:rsidRDefault="00870C91">
            <w:pPr>
              <w:pStyle w:val="TableParagraph"/>
              <w:spacing w:before="56"/>
              <w:ind w:left="126"/>
              <w:rPr>
                <w:szCs w:val="20"/>
              </w:rPr>
            </w:pPr>
            <w:r w:rsidRPr="00A02394">
              <w:rPr>
                <w:rFonts w:ascii="Segoe UI Symbol" w:eastAsia="Segoe UI Symbol" w:hAnsi="Segoe UI Symbol" w:cs="Segoe UI Symbol"/>
                <w:szCs w:val="20"/>
              </w:rPr>
              <w:t>✓</w:t>
            </w:r>
          </w:p>
        </w:tc>
        <w:tc>
          <w:tcPr>
            <w:tcW w:w="403" w:type="dxa"/>
            <w:tcBorders>
              <w:top w:val="single" w:sz="4" w:space="0" w:color="auto"/>
            </w:tcBorders>
            <w:shd w:val="clear" w:color="auto" w:fill="auto"/>
          </w:tcPr>
          <w:p w14:paraId="7204727D" w14:textId="77777777" w:rsidR="00870C91" w:rsidRPr="00A02394" w:rsidRDefault="00870C91">
            <w:pPr>
              <w:pStyle w:val="TableParagraph"/>
              <w:spacing w:before="56"/>
              <w:ind w:left="128"/>
              <w:rPr>
                <w:szCs w:val="20"/>
              </w:rPr>
            </w:pPr>
            <w:r w:rsidRPr="00A02394">
              <w:rPr>
                <w:rFonts w:ascii="Segoe UI Symbol" w:eastAsia="Segoe UI Symbol" w:hAnsi="Segoe UI Symbol" w:cs="Segoe UI Symbol"/>
                <w:szCs w:val="20"/>
              </w:rPr>
              <w:t>✓</w:t>
            </w:r>
          </w:p>
        </w:tc>
        <w:tc>
          <w:tcPr>
            <w:tcW w:w="599" w:type="dxa"/>
            <w:tcBorders>
              <w:top w:val="single" w:sz="4" w:space="0" w:color="auto"/>
            </w:tcBorders>
            <w:shd w:val="clear" w:color="auto" w:fill="auto"/>
          </w:tcPr>
          <w:p w14:paraId="2FA9210B" w14:textId="77777777" w:rsidR="00870C91" w:rsidRPr="00A02394" w:rsidRDefault="00870C91">
            <w:pPr>
              <w:pStyle w:val="TableParagraph"/>
              <w:spacing w:before="58"/>
              <w:ind w:left="146"/>
              <w:rPr>
                <w:szCs w:val="20"/>
              </w:rPr>
            </w:pPr>
            <w:r w:rsidRPr="00A02394">
              <w:rPr>
                <w:szCs w:val="20"/>
              </w:rPr>
              <w:t>918</w:t>
            </w:r>
          </w:p>
        </w:tc>
      </w:tr>
    </w:tbl>
    <w:p w14:paraId="7CC9828D" w14:textId="77777777" w:rsidR="00870C91" w:rsidRDefault="00870C91" w:rsidP="003A1349">
      <w:pPr>
        <w:pStyle w:val="Heading2"/>
      </w:pPr>
      <w:bookmarkStart w:id="351" w:name="_bookmark130"/>
      <w:bookmarkStart w:id="352" w:name="_Toc65991059"/>
      <w:bookmarkEnd w:id="351"/>
      <w:r>
        <w:t>Referenzen</w:t>
      </w:r>
      <w:bookmarkEnd w:id="352"/>
    </w:p>
    <w:p w14:paraId="59A25714" w14:textId="77777777" w:rsidR="00870C91" w:rsidRPr="00870C91" w:rsidRDefault="00870C91" w:rsidP="00FE07C1">
      <w:r>
        <w:t>Für weitere Informationen siehe ebenfalls:</w:t>
      </w:r>
    </w:p>
    <w:p w14:paraId="47D396A6" w14:textId="77777777" w:rsidR="00DF24B6" w:rsidRDefault="00523914" w:rsidP="00DF24B6">
      <w:pPr>
        <w:numPr>
          <w:ilvl w:val="0"/>
          <w:numId w:val="5"/>
        </w:numPr>
        <w:suppressAutoHyphens w:val="0"/>
        <w:spacing w:before="60" w:line="240" w:lineRule="atLeast"/>
      </w:pPr>
      <w:hyperlink r:id="rId141">
        <w:r w:rsidR="00DF24B6">
          <w:rPr>
            <w:rStyle w:val="Hyperlink"/>
          </w:rPr>
          <w:t>File Extension Handling for Sensitive Information</w:t>
        </w:r>
      </w:hyperlink>
    </w:p>
    <w:p w14:paraId="1B4727BD" w14:textId="77777777" w:rsidR="00DF24B6" w:rsidRDefault="00523914" w:rsidP="00DF24B6">
      <w:pPr>
        <w:numPr>
          <w:ilvl w:val="0"/>
          <w:numId w:val="5"/>
        </w:numPr>
        <w:suppressAutoHyphens w:val="0"/>
        <w:spacing w:before="60" w:line="240" w:lineRule="atLeast"/>
      </w:pPr>
      <w:hyperlink r:id="rId142">
        <w:r w:rsidR="00DF24B6">
          <w:rPr>
            <w:rStyle w:val="Hyperlink"/>
          </w:rPr>
          <w:t>Reflective file download by Oren Hafif</w:t>
        </w:r>
      </w:hyperlink>
    </w:p>
    <w:p w14:paraId="13996ADD" w14:textId="13CC3170" w:rsidR="00870C91" w:rsidRPr="00870C91" w:rsidRDefault="00523914" w:rsidP="00DF24B6">
      <w:pPr>
        <w:pStyle w:val="BodyText"/>
        <w:numPr>
          <w:ilvl w:val="0"/>
          <w:numId w:val="5"/>
        </w:numPr>
        <w:tabs>
          <w:tab w:val="left" w:pos="581"/>
        </w:tabs>
        <w:spacing w:before="118"/>
        <w:rPr>
          <w:color w:val="2D74B5"/>
          <w:sz w:val="32"/>
        </w:rPr>
        <w:sectPr w:rsidR="00870C91" w:rsidRPr="00870C91">
          <w:headerReference w:type="even" r:id="rId143"/>
          <w:footerReference w:type="even" r:id="rId144"/>
          <w:headerReference w:type="first" r:id="rId145"/>
          <w:footerReference w:type="first" r:id="rId146"/>
          <w:pgSz w:w="12240" w:h="15840"/>
          <w:pgMar w:top="1320" w:right="1320" w:bottom="1500" w:left="1340" w:header="768" w:footer="1311" w:gutter="0"/>
          <w:cols w:space="720"/>
          <w:docGrid w:linePitch="100" w:charSpace="4096"/>
        </w:sectPr>
      </w:pPr>
      <w:hyperlink r:id="rId147">
        <w:r w:rsidR="00DF24B6">
          <w:rPr>
            <w:rStyle w:val="Hyperlink"/>
          </w:rPr>
          <w:t>OWASP Third Party JavaScript Management Cheat Sheet</w:t>
        </w:r>
      </w:hyperlink>
    </w:p>
    <w:p w14:paraId="7FA5528F" w14:textId="285CFEAB" w:rsidR="00870C91" w:rsidRPr="00870C91" w:rsidRDefault="00870C91" w:rsidP="00CE3BD4">
      <w:pPr>
        <w:pStyle w:val="Heading1"/>
      </w:pPr>
      <w:bookmarkStart w:id="353" w:name="_bookmark131"/>
      <w:bookmarkStart w:id="354" w:name="_Toc43527004"/>
      <w:bookmarkStart w:id="355" w:name="_Toc65991060"/>
      <w:bookmarkEnd w:id="353"/>
      <w:r>
        <w:lastRenderedPageBreak/>
        <w:t xml:space="preserve">V13: Anforderungen an die API </w:t>
      </w:r>
      <w:r w:rsidR="007C5AF9">
        <w:t xml:space="preserve">und </w:t>
      </w:r>
      <w:r>
        <w:t>an Web Service</w:t>
      </w:r>
      <w:r w:rsidR="007C5AF9">
        <w:t>s</w:t>
      </w:r>
      <w:bookmarkEnd w:id="354"/>
      <w:bookmarkEnd w:id="355"/>
    </w:p>
    <w:p w14:paraId="045D3396" w14:textId="0AD65329" w:rsidR="00870C91" w:rsidRDefault="0037412D" w:rsidP="00CE3BD4">
      <w:pPr>
        <w:pStyle w:val="Heading2"/>
      </w:pPr>
      <w:bookmarkStart w:id="356" w:name="_bookmark132"/>
      <w:bookmarkStart w:id="357" w:name="_Toc43527005"/>
      <w:bookmarkStart w:id="358" w:name="_Toc65991061"/>
      <w:bookmarkEnd w:id="356"/>
      <w:r>
        <w:t>Ziel</w:t>
      </w:r>
      <w:bookmarkEnd w:id="357"/>
      <w:bookmarkEnd w:id="358"/>
    </w:p>
    <w:p w14:paraId="0690A9E2" w14:textId="2731604F" w:rsidR="00870C91" w:rsidRPr="00870C91" w:rsidRDefault="008874F9" w:rsidP="00FE07C1">
      <w:r>
        <w:t>Prüfen Sie</w:t>
      </w:r>
      <w:r w:rsidR="00870C91">
        <w:t xml:space="preserve">, dass eine verifizierte Anwendung, die vertrauenswürdige Service-Schicht-APIs verwendet </w:t>
      </w:r>
      <w:r w:rsidR="007C5AF9">
        <w:t xml:space="preserve">- </w:t>
      </w:r>
      <w:r w:rsidR="00870C91">
        <w:t>üblicherweise unter Verwendung von JSON oder XML oder GraphQL</w:t>
      </w:r>
      <w:r w:rsidR="007C5AF9">
        <w:t xml:space="preserve"> -</w:t>
      </w:r>
      <w:r w:rsidR="00870C91">
        <w:t xml:space="preserve"> über Folgendes verfügt:</w:t>
      </w:r>
    </w:p>
    <w:p w14:paraId="76D1F2E7" w14:textId="77777777" w:rsidR="00870C91" w:rsidRPr="00870C91" w:rsidRDefault="00870C91">
      <w:pPr>
        <w:pStyle w:val="BodyText"/>
        <w:numPr>
          <w:ilvl w:val="0"/>
          <w:numId w:val="5"/>
        </w:numPr>
        <w:tabs>
          <w:tab w:val="left" w:pos="581"/>
        </w:tabs>
      </w:pPr>
      <w:r>
        <w:t>Angemessene Authentifizierung, Session Management und Autorisierung aller Webdienste.</w:t>
      </w:r>
    </w:p>
    <w:p w14:paraId="6F6083C6" w14:textId="2E6ADDE4" w:rsidR="00870C91" w:rsidRPr="00870C91" w:rsidRDefault="00F277E8">
      <w:pPr>
        <w:pStyle w:val="BodyText"/>
        <w:numPr>
          <w:ilvl w:val="0"/>
          <w:numId w:val="5"/>
        </w:numPr>
        <w:tabs>
          <w:tab w:val="left" w:pos="581"/>
        </w:tabs>
      </w:pPr>
      <w:r>
        <w:t>Eingabeprüfung</w:t>
      </w:r>
      <w:r w:rsidR="00870C91">
        <w:t xml:space="preserve"> aller Parameter, die von einer niedrigeren auf eine höhere Vertrauensstufe übergehen.</w:t>
      </w:r>
    </w:p>
    <w:p w14:paraId="64AC2682" w14:textId="473D7BF3" w:rsidR="00870C91" w:rsidRPr="00870C91" w:rsidRDefault="00870C91">
      <w:pPr>
        <w:pStyle w:val="BodyText"/>
        <w:numPr>
          <w:ilvl w:val="0"/>
          <w:numId w:val="5"/>
        </w:numPr>
        <w:tabs>
          <w:tab w:val="left" w:pos="581"/>
        </w:tabs>
        <w:spacing w:before="118"/>
      </w:pPr>
      <w:r>
        <w:t>Effektive Sicherheits</w:t>
      </w:r>
      <w:r w:rsidR="00B9594C">
        <w:t>maßnahm</w:t>
      </w:r>
      <w:r w:rsidR="00B9594C" w:rsidRPr="00870C91">
        <w:t>en</w:t>
      </w:r>
      <w:r>
        <w:t xml:space="preserve"> für alle API-Typen, einschließlich Cloud- und Serverlose API</w:t>
      </w:r>
    </w:p>
    <w:p w14:paraId="3B4E3280" w14:textId="59C5C24B" w:rsidR="00870C91" w:rsidRPr="00870C91" w:rsidRDefault="00870C91" w:rsidP="00FE07C1">
      <w:r>
        <w:t>Bitte lesen Sie dieses Kapitel in Kombination mit allen anderen Kapiteln derselben Stufe</w:t>
      </w:r>
      <w:r w:rsidR="00316612">
        <w:t xml:space="preserve">. Themen, wie z.B. </w:t>
      </w:r>
      <w:r>
        <w:t>Authentifizierung oder API-Session Management</w:t>
      </w:r>
      <w:r w:rsidR="00316612">
        <w:t>,</w:t>
      </w:r>
      <w:r>
        <w:t xml:space="preserve"> werden </w:t>
      </w:r>
      <w:r w:rsidR="00316612">
        <w:t xml:space="preserve">hier </w:t>
      </w:r>
      <w:r>
        <w:t>nicht dupliziert.</w:t>
      </w:r>
    </w:p>
    <w:p w14:paraId="41F43A35" w14:textId="4CF8F20D" w:rsidR="00870C91" w:rsidRPr="00870C91" w:rsidRDefault="00870C91" w:rsidP="00CE3BD4">
      <w:pPr>
        <w:pStyle w:val="Heading2"/>
      </w:pPr>
      <w:bookmarkStart w:id="359" w:name="_bookmark133"/>
      <w:bookmarkStart w:id="360" w:name="_Toc43527006"/>
      <w:bookmarkStart w:id="361" w:name="_Toc65991062"/>
      <w:bookmarkEnd w:id="359"/>
      <w:r>
        <w:t>V13.1 Anforderungen an Generic Web Service</w:t>
      </w:r>
      <w:bookmarkEnd w:id="360"/>
      <w:r w:rsidR="00435E76">
        <w:t>s</w:t>
      </w:r>
      <w:bookmarkEnd w:id="361"/>
    </w:p>
    <w:p w14:paraId="5169D7B3" w14:textId="77777777" w:rsidR="00870C91" w:rsidRPr="00870C91" w:rsidRDefault="00870C91">
      <w:pPr>
        <w:spacing w:before="7"/>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808"/>
        <w:gridCol w:w="424"/>
        <w:gridCol w:w="402"/>
        <w:gridCol w:w="400"/>
        <w:gridCol w:w="601"/>
      </w:tblGrid>
      <w:tr w:rsidR="00870C91" w:rsidRPr="00887DB3" w14:paraId="7A7115FC" w14:textId="77777777" w:rsidTr="00B657F0">
        <w:trPr>
          <w:trHeight w:hRule="exact" w:val="383"/>
        </w:trPr>
        <w:tc>
          <w:tcPr>
            <w:tcW w:w="726" w:type="dxa"/>
            <w:tcBorders>
              <w:bottom w:val="single" w:sz="4" w:space="0" w:color="auto"/>
            </w:tcBorders>
            <w:shd w:val="clear" w:color="auto" w:fill="auto"/>
          </w:tcPr>
          <w:p w14:paraId="6484BCB3" w14:textId="77777777" w:rsidR="00870C91" w:rsidRPr="00887DB3" w:rsidRDefault="00870C91">
            <w:pPr>
              <w:pStyle w:val="TableParagraph"/>
              <w:spacing w:before="19"/>
              <w:jc w:val="center"/>
              <w:rPr>
                <w:szCs w:val="20"/>
              </w:rPr>
            </w:pPr>
            <w:r w:rsidRPr="00887DB3">
              <w:rPr>
                <w:szCs w:val="20"/>
              </w:rPr>
              <w:t>#</w:t>
            </w:r>
          </w:p>
        </w:tc>
        <w:tc>
          <w:tcPr>
            <w:tcW w:w="6808" w:type="dxa"/>
            <w:tcBorders>
              <w:bottom w:val="single" w:sz="4" w:space="0" w:color="auto"/>
            </w:tcBorders>
            <w:shd w:val="clear" w:color="auto" w:fill="auto"/>
          </w:tcPr>
          <w:p w14:paraId="53481497" w14:textId="77777777" w:rsidR="00870C91" w:rsidRPr="00887DB3" w:rsidRDefault="00870C91">
            <w:pPr>
              <w:pStyle w:val="TableParagraph"/>
              <w:spacing w:before="19"/>
              <w:ind w:left="110"/>
              <w:rPr>
                <w:szCs w:val="20"/>
              </w:rPr>
            </w:pPr>
            <w:r w:rsidRPr="00887DB3">
              <w:rPr>
                <w:szCs w:val="20"/>
              </w:rPr>
              <w:t>Beschreibung</w:t>
            </w:r>
          </w:p>
        </w:tc>
        <w:tc>
          <w:tcPr>
            <w:tcW w:w="424" w:type="dxa"/>
            <w:tcBorders>
              <w:bottom w:val="single" w:sz="4" w:space="0" w:color="auto"/>
            </w:tcBorders>
            <w:shd w:val="clear" w:color="auto" w:fill="auto"/>
          </w:tcPr>
          <w:p w14:paraId="0F4ABE79" w14:textId="77777777" w:rsidR="00870C91" w:rsidRPr="00887DB3" w:rsidRDefault="00870C91">
            <w:pPr>
              <w:pStyle w:val="TableParagraph"/>
              <w:spacing w:before="19"/>
              <w:ind w:left="130"/>
              <w:rPr>
                <w:szCs w:val="20"/>
              </w:rPr>
            </w:pPr>
            <w:r w:rsidRPr="00887DB3">
              <w:rPr>
                <w:szCs w:val="20"/>
              </w:rPr>
              <w:t>L1</w:t>
            </w:r>
          </w:p>
        </w:tc>
        <w:tc>
          <w:tcPr>
            <w:tcW w:w="402" w:type="dxa"/>
            <w:tcBorders>
              <w:bottom w:val="single" w:sz="4" w:space="0" w:color="auto"/>
            </w:tcBorders>
            <w:shd w:val="clear" w:color="auto" w:fill="auto"/>
          </w:tcPr>
          <w:p w14:paraId="4179E4B9" w14:textId="77777777" w:rsidR="00870C91" w:rsidRPr="00887DB3" w:rsidRDefault="00870C91">
            <w:pPr>
              <w:pStyle w:val="TableParagraph"/>
              <w:spacing w:before="19"/>
              <w:ind w:left="107"/>
              <w:rPr>
                <w:szCs w:val="20"/>
              </w:rPr>
            </w:pPr>
            <w:r w:rsidRPr="00887DB3">
              <w:rPr>
                <w:szCs w:val="20"/>
              </w:rPr>
              <w:t>L2</w:t>
            </w:r>
          </w:p>
        </w:tc>
        <w:tc>
          <w:tcPr>
            <w:tcW w:w="400" w:type="dxa"/>
            <w:tcBorders>
              <w:bottom w:val="single" w:sz="4" w:space="0" w:color="auto"/>
            </w:tcBorders>
            <w:shd w:val="clear" w:color="auto" w:fill="auto"/>
          </w:tcPr>
          <w:p w14:paraId="7C4872F5" w14:textId="77777777" w:rsidR="00870C91" w:rsidRPr="00887DB3" w:rsidRDefault="00870C91">
            <w:pPr>
              <w:pStyle w:val="TableParagraph"/>
              <w:spacing w:before="19"/>
              <w:ind w:left="108"/>
              <w:rPr>
                <w:szCs w:val="20"/>
              </w:rPr>
            </w:pPr>
            <w:r w:rsidRPr="00887DB3">
              <w:rPr>
                <w:szCs w:val="20"/>
              </w:rPr>
              <w:t>L3</w:t>
            </w:r>
          </w:p>
        </w:tc>
        <w:tc>
          <w:tcPr>
            <w:tcW w:w="601" w:type="dxa"/>
            <w:tcBorders>
              <w:bottom w:val="single" w:sz="4" w:space="0" w:color="auto"/>
            </w:tcBorders>
            <w:shd w:val="clear" w:color="auto" w:fill="auto"/>
          </w:tcPr>
          <w:p w14:paraId="026F1479" w14:textId="77777777" w:rsidR="00870C91" w:rsidRPr="00887DB3" w:rsidRDefault="00870C91">
            <w:pPr>
              <w:pStyle w:val="TableParagraph"/>
              <w:spacing w:before="19"/>
              <w:ind w:left="107"/>
              <w:rPr>
                <w:szCs w:val="20"/>
              </w:rPr>
            </w:pPr>
            <w:r w:rsidRPr="00887DB3">
              <w:rPr>
                <w:szCs w:val="20"/>
              </w:rPr>
              <w:t>CWE</w:t>
            </w:r>
          </w:p>
        </w:tc>
      </w:tr>
      <w:tr w:rsidR="00870C91" w:rsidRPr="00887DB3" w14:paraId="68C7F13B" w14:textId="77777777" w:rsidTr="00B657F0">
        <w:trPr>
          <w:trHeight w:val="1047"/>
        </w:trPr>
        <w:tc>
          <w:tcPr>
            <w:tcW w:w="726" w:type="dxa"/>
            <w:tcBorders>
              <w:top w:val="single" w:sz="4" w:space="0" w:color="auto"/>
            </w:tcBorders>
            <w:shd w:val="clear" w:color="auto" w:fill="auto"/>
          </w:tcPr>
          <w:p w14:paraId="5F654EF2" w14:textId="77777777" w:rsidR="00870C91" w:rsidRPr="00887DB3" w:rsidRDefault="00870C91">
            <w:pPr>
              <w:pStyle w:val="TableParagraph"/>
              <w:spacing w:before="58"/>
              <w:ind w:left="108"/>
              <w:rPr>
                <w:szCs w:val="20"/>
              </w:rPr>
            </w:pPr>
            <w:r w:rsidRPr="00887DB3">
              <w:rPr>
                <w:b/>
                <w:bCs/>
                <w:szCs w:val="20"/>
              </w:rPr>
              <w:t>13.1.1</w:t>
            </w:r>
          </w:p>
        </w:tc>
        <w:tc>
          <w:tcPr>
            <w:tcW w:w="6808" w:type="dxa"/>
            <w:tcBorders>
              <w:top w:val="single" w:sz="4" w:space="0" w:color="auto"/>
            </w:tcBorders>
            <w:shd w:val="clear" w:color="auto" w:fill="auto"/>
          </w:tcPr>
          <w:p w14:paraId="4C928822" w14:textId="5F522125" w:rsidR="00870C91" w:rsidRPr="00887DB3" w:rsidRDefault="008874F9">
            <w:pPr>
              <w:pStyle w:val="TableParagraph"/>
              <w:spacing w:before="58"/>
              <w:ind w:left="110" w:right="128"/>
              <w:rPr>
                <w:szCs w:val="20"/>
              </w:rPr>
            </w:pPr>
            <w:r>
              <w:rPr>
                <w:szCs w:val="20"/>
              </w:rPr>
              <w:t>Prüfen Sie</w:t>
            </w:r>
            <w:r w:rsidR="00870C91" w:rsidRPr="00887DB3">
              <w:rPr>
                <w:szCs w:val="20"/>
              </w:rPr>
              <w:t xml:space="preserve">, dass alle Anwendungskomponenten dieselben </w:t>
            </w:r>
            <w:r w:rsidR="00AE73DF">
              <w:rPr>
                <w:szCs w:val="20"/>
              </w:rPr>
              <w:t>C</w:t>
            </w:r>
            <w:r w:rsidR="00870C91" w:rsidRPr="00887DB3">
              <w:rPr>
                <w:szCs w:val="20"/>
              </w:rPr>
              <w:t>odierungen und Parser verwenden, um Parsing</w:t>
            </w:r>
            <w:r w:rsidR="003C0260">
              <w:rPr>
                <w:szCs w:val="20"/>
              </w:rPr>
              <w:t>a</w:t>
            </w:r>
            <w:r w:rsidR="00870C91" w:rsidRPr="00887DB3">
              <w:rPr>
                <w:szCs w:val="20"/>
              </w:rPr>
              <w:t>ngriffe zu vermeiden, die ein unterschiedliches URI- oder Datei</w:t>
            </w:r>
            <w:r w:rsidR="003C0260">
              <w:rPr>
                <w:szCs w:val="20"/>
              </w:rPr>
              <w:t>p</w:t>
            </w:r>
            <w:r w:rsidR="00870C91" w:rsidRPr="00887DB3">
              <w:rPr>
                <w:szCs w:val="20"/>
              </w:rPr>
              <w:t>arsing</w:t>
            </w:r>
            <w:r w:rsidR="003C0260">
              <w:rPr>
                <w:szCs w:val="20"/>
              </w:rPr>
              <w:t>v</w:t>
            </w:r>
            <w:r w:rsidR="00870C91" w:rsidRPr="00887DB3">
              <w:rPr>
                <w:szCs w:val="20"/>
              </w:rPr>
              <w:t>erhalten ausnutzen, was bei SSRF- und RFI-Angriffen verwendet werden könnte.</w:t>
            </w:r>
          </w:p>
        </w:tc>
        <w:tc>
          <w:tcPr>
            <w:tcW w:w="424" w:type="dxa"/>
            <w:tcBorders>
              <w:top w:val="single" w:sz="4" w:space="0" w:color="auto"/>
            </w:tcBorders>
            <w:shd w:val="clear" w:color="auto" w:fill="auto"/>
          </w:tcPr>
          <w:p w14:paraId="2C7D619C" w14:textId="77777777" w:rsidR="00870C91" w:rsidRPr="00887DB3" w:rsidRDefault="00870C91">
            <w:pPr>
              <w:pStyle w:val="TableParagraph"/>
              <w:spacing w:before="56"/>
              <w:ind w:left="149"/>
              <w:rPr>
                <w:szCs w:val="20"/>
              </w:rPr>
            </w:pPr>
            <w:r w:rsidRPr="00887DB3">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61166EAB" w14:textId="77777777" w:rsidR="00870C91" w:rsidRPr="00887DB3" w:rsidRDefault="00870C91">
            <w:pPr>
              <w:pStyle w:val="TableParagraph"/>
              <w:spacing w:before="56"/>
              <w:ind w:left="126"/>
              <w:rPr>
                <w:szCs w:val="20"/>
              </w:rPr>
            </w:pPr>
            <w:r w:rsidRPr="00887DB3">
              <w:rPr>
                <w:rFonts w:ascii="Segoe UI Symbol" w:eastAsia="Segoe UI Symbol" w:hAnsi="Segoe UI Symbol" w:cs="Segoe UI Symbol"/>
                <w:szCs w:val="20"/>
              </w:rPr>
              <w:t>✓</w:t>
            </w:r>
          </w:p>
        </w:tc>
        <w:tc>
          <w:tcPr>
            <w:tcW w:w="400" w:type="dxa"/>
            <w:tcBorders>
              <w:top w:val="single" w:sz="4" w:space="0" w:color="auto"/>
            </w:tcBorders>
            <w:shd w:val="clear" w:color="auto" w:fill="auto"/>
          </w:tcPr>
          <w:p w14:paraId="34A07D86" w14:textId="77777777" w:rsidR="00870C91" w:rsidRPr="00887DB3" w:rsidRDefault="00870C91">
            <w:pPr>
              <w:pStyle w:val="TableParagraph"/>
              <w:spacing w:before="56"/>
              <w:ind w:left="128"/>
              <w:rPr>
                <w:szCs w:val="20"/>
              </w:rPr>
            </w:pPr>
            <w:r w:rsidRPr="00887DB3">
              <w:rPr>
                <w:rFonts w:ascii="Segoe UI Symbol" w:eastAsia="Segoe UI Symbol" w:hAnsi="Segoe UI Symbol" w:cs="Segoe UI Symbol"/>
                <w:szCs w:val="20"/>
              </w:rPr>
              <w:t>✓</w:t>
            </w:r>
          </w:p>
        </w:tc>
        <w:tc>
          <w:tcPr>
            <w:tcW w:w="601" w:type="dxa"/>
            <w:tcBorders>
              <w:top w:val="single" w:sz="4" w:space="0" w:color="auto"/>
            </w:tcBorders>
            <w:shd w:val="clear" w:color="auto" w:fill="auto"/>
          </w:tcPr>
          <w:p w14:paraId="0BFC4AA2" w14:textId="77777777" w:rsidR="00870C91" w:rsidRPr="00887DB3" w:rsidRDefault="00870C91">
            <w:pPr>
              <w:pStyle w:val="TableParagraph"/>
              <w:spacing w:before="58"/>
              <w:ind w:left="146"/>
              <w:rPr>
                <w:szCs w:val="20"/>
              </w:rPr>
            </w:pPr>
            <w:r w:rsidRPr="00887DB3">
              <w:rPr>
                <w:szCs w:val="20"/>
              </w:rPr>
              <w:t>116</w:t>
            </w:r>
          </w:p>
        </w:tc>
      </w:tr>
      <w:tr w:rsidR="00870C91" w:rsidRPr="00887DB3" w14:paraId="0B68A1D9" w14:textId="77777777" w:rsidTr="00B657F0">
        <w:trPr>
          <w:trHeight w:val="646"/>
        </w:trPr>
        <w:tc>
          <w:tcPr>
            <w:tcW w:w="726" w:type="dxa"/>
            <w:shd w:val="clear" w:color="auto" w:fill="auto"/>
          </w:tcPr>
          <w:p w14:paraId="597E501B" w14:textId="77777777" w:rsidR="00870C91" w:rsidRPr="00887DB3" w:rsidRDefault="00870C91">
            <w:pPr>
              <w:pStyle w:val="TableParagraph"/>
              <w:spacing w:before="73"/>
              <w:ind w:left="108"/>
              <w:rPr>
                <w:szCs w:val="20"/>
              </w:rPr>
            </w:pPr>
            <w:r w:rsidRPr="00887DB3">
              <w:rPr>
                <w:b/>
                <w:bCs/>
                <w:szCs w:val="20"/>
              </w:rPr>
              <w:t>13.1.2</w:t>
            </w:r>
          </w:p>
        </w:tc>
        <w:tc>
          <w:tcPr>
            <w:tcW w:w="6808" w:type="dxa"/>
            <w:shd w:val="clear" w:color="auto" w:fill="auto"/>
          </w:tcPr>
          <w:p w14:paraId="5DD3F652" w14:textId="7EB4B5FE" w:rsidR="00870C91" w:rsidRPr="00887DB3" w:rsidRDefault="008874F9">
            <w:pPr>
              <w:pStyle w:val="TableParagraph"/>
              <w:spacing w:before="70"/>
              <w:ind w:left="110" w:right="529"/>
              <w:rPr>
                <w:szCs w:val="20"/>
              </w:rPr>
            </w:pPr>
            <w:r>
              <w:rPr>
                <w:szCs w:val="20"/>
              </w:rPr>
              <w:t>Prüfen Sie</w:t>
            </w:r>
            <w:r w:rsidR="00870C91" w:rsidRPr="00887DB3">
              <w:rPr>
                <w:szCs w:val="20"/>
              </w:rPr>
              <w:t>, dass der Zug</w:t>
            </w:r>
            <w:r w:rsidR="005005F9">
              <w:rPr>
                <w:szCs w:val="20"/>
              </w:rPr>
              <w:t>riff auf</w:t>
            </w:r>
            <w:r w:rsidR="00870C91" w:rsidRPr="00887DB3">
              <w:rPr>
                <w:szCs w:val="20"/>
              </w:rPr>
              <w:t xml:space="preserve"> Verwaltungs- und Managementfunktionen auf autorisierte Administratoren beschränkt wird.</w:t>
            </w:r>
          </w:p>
        </w:tc>
        <w:tc>
          <w:tcPr>
            <w:tcW w:w="424" w:type="dxa"/>
            <w:shd w:val="clear" w:color="auto" w:fill="auto"/>
          </w:tcPr>
          <w:p w14:paraId="279D91D0" w14:textId="77777777" w:rsidR="00870C91" w:rsidRPr="00887DB3" w:rsidRDefault="00870C91">
            <w:pPr>
              <w:pStyle w:val="TableParagraph"/>
              <w:spacing w:before="71"/>
              <w:ind w:left="149"/>
              <w:rPr>
                <w:szCs w:val="20"/>
              </w:rPr>
            </w:pPr>
            <w:r w:rsidRPr="00887DB3">
              <w:rPr>
                <w:rFonts w:ascii="Segoe UI Symbol" w:eastAsia="Segoe UI Symbol" w:hAnsi="Segoe UI Symbol" w:cs="Segoe UI Symbol"/>
                <w:szCs w:val="20"/>
              </w:rPr>
              <w:t>✓</w:t>
            </w:r>
          </w:p>
        </w:tc>
        <w:tc>
          <w:tcPr>
            <w:tcW w:w="402" w:type="dxa"/>
            <w:shd w:val="clear" w:color="auto" w:fill="auto"/>
          </w:tcPr>
          <w:p w14:paraId="62EFB339" w14:textId="77777777" w:rsidR="00870C91" w:rsidRPr="00887DB3" w:rsidRDefault="00870C91">
            <w:pPr>
              <w:pStyle w:val="TableParagraph"/>
              <w:spacing w:before="71"/>
              <w:ind w:left="126"/>
              <w:rPr>
                <w:szCs w:val="20"/>
              </w:rPr>
            </w:pPr>
            <w:r w:rsidRPr="00887DB3">
              <w:rPr>
                <w:rFonts w:ascii="Segoe UI Symbol" w:eastAsia="Segoe UI Symbol" w:hAnsi="Segoe UI Symbol" w:cs="Segoe UI Symbol"/>
                <w:szCs w:val="20"/>
              </w:rPr>
              <w:t>✓</w:t>
            </w:r>
          </w:p>
        </w:tc>
        <w:tc>
          <w:tcPr>
            <w:tcW w:w="400" w:type="dxa"/>
            <w:shd w:val="clear" w:color="auto" w:fill="auto"/>
          </w:tcPr>
          <w:p w14:paraId="20BB89AB" w14:textId="77777777" w:rsidR="00870C91" w:rsidRPr="00887DB3" w:rsidRDefault="00870C91">
            <w:pPr>
              <w:pStyle w:val="TableParagraph"/>
              <w:spacing w:before="71"/>
              <w:ind w:left="128"/>
              <w:rPr>
                <w:szCs w:val="20"/>
              </w:rPr>
            </w:pPr>
            <w:r w:rsidRPr="00887DB3">
              <w:rPr>
                <w:rFonts w:ascii="Segoe UI Symbol" w:eastAsia="Segoe UI Symbol" w:hAnsi="Segoe UI Symbol" w:cs="Segoe UI Symbol"/>
                <w:szCs w:val="20"/>
              </w:rPr>
              <w:t>✓</w:t>
            </w:r>
          </w:p>
        </w:tc>
        <w:tc>
          <w:tcPr>
            <w:tcW w:w="601" w:type="dxa"/>
            <w:shd w:val="clear" w:color="auto" w:fill="auto"/>
          </w:tcPr>
          <w:p w14:paraId="559D378B" w14:textId="77777777" w:rsidR="00870C91" w:rsidRPr="00887DB3" w:rsidRDefault="00870C91">
            <w:pPr>
              <w:pStyle w:val="TableParagraph"/>
              <w:spacing w:before="73"/>
              <w:ind w:left="146"/>
              <w:rPr>
                <w:szCs w:val="20"/>
              </w:rPr>
            </w:pPr>
            <w:r w:rsidRPr="00887DB3">
              <w:rPr>
                <w:szCs w:val="20"/>
              </w:rPr>
              <w:t>419</w:t>
            </w:r>
          </w:p>
        </w:tc>
      </w:tr>
      <w:tr w:rsidR="00870C91" w:rsidRPr="00887DB3" w14:paraId="73190B95" w14:textId="77777777" w:rsidTr="00B657F0">
        <w:trPr>
          <w:trHeight w:val="556"/>
        </w:trPr>
        <w:tc>
          <w:tcPr>
            <w:tcW w:w="726" w:type="dxa"/>
            <w:shd w:val="clear" w:color="auto" w:fill="auto"/>
          </w:tcPr>
          <w:p w14:paraId="4815A6D9" w14:textId="77777777" w:rsidR="00870C91" w:rsidRPr="00887DB3" w:rsidRDefault="00870C91">
            <w:pPr>
              <w:pStyle w:val="TableParagraph"/>
              <w:spacing w:before="71"/>
              <w:ind w:left="108"/>
              <w:rPr>
                <w:szCs w:val="20"/>
              </w:rPr>
            </w:pPr>
            <w:r w:rsidRPr="00887DB3">
              <w:rPr>
                <w:b/>
                <w:bCs/>
                <w:szCs w:val="20"/>
              </w:rPr>
              <w:t>13.1.3</w:t>
            </w:r>
          </w:p>
        </w:tc>
        <w:tc>
          <w:tcPr>
            <w:tcW w:w="6808" w:type="dxa"/>
            <w:shd w:val="clear" w:color="auto" w:fill="auto"/>
          </w:tcPr>
          <w:p w14:paraId="01AEA256" w14:textId="42DB067F" w:rsidR="00870C91" w:rsidRPr="00887DB3" w:rsidRDefault="00870C91">
            <w:pPr>
              <w:pStyle w:val="TableParagraph"/>
              <w:spacing w:before="71"/>
              <w:ind w:left="110" w:right="165"/>
              <w:rPr>
                <w:szCs w:val="20"/>
              </w:rPr>
            </w:pPr>
            <w:r w:rsidRPr="00887DB3">
              <w:rPr>
                <w:szCs w:val="20"/>
              </w:rPr>
              <w:t xml:space="preserve">Prüfen Sie, dass API-URLs keine sensiblen Informationen wie den API-Schlüssel, </w:t>
            </w:r>
            <w:r w:rsidR="0099230B">
              <w:rPr>
                <w:szCs w:val="20"/>
              </w:rPr>
              <w:t>Session-Token</w:t>
            </w:r>
            <w:r w:rsidRPr="00887DB3">
              <w:rPr>
                <w:szCs w:val="20"/>
              </w:rPr>
              <w:t>, etc. preisgeben.</w:t>
            </w:r>
          </w:p>
        </w:tc>
        <w:tc>
          <w:tcPr>
            <w:tcW w:w="424" w:type="dxa"/>
            <w:shd w:val="clear" w:color="auto" w:fill="auto"/>
          </w:tcPr>
          <w:p w14:paraId="23966601" w14:textId="77777777" w:rsidR="00870C91" w:rsidRPr="00887DB3" w:rsidRDefault="00870C91">
            <w:pPr>
              <w:pStyle w:val="TableParagraph"/>
              <w:spacing w:before="70"/>
              <w:ind w:left="149"/>
              <w:rPr>
                <w:szCs w:val="20"/>
              </w:rPr>
            </w:pPr>
            <w:r w:rsidRPr="00887DB3">
              <w:rPr>
                <w:rFonts w:ascii="Segoe UI Symbol" w:eastAsia="Segoe UI Symbol" w:hAnsi="Segoe UI Symbol" w:cs="Segoe UI Symbol"/>
                <w:szCs w:val="20"/>
              </w:rPr>
              <w:t>✓</w:t>
            </w:r>
          </w:p>
        </w:tc>
        <w:tc>
          <w:tcPr>
            <w:tcW w:w="402" w:type="dxa"/>
            <w:shd w:val="clear" w:color="auto" w:fill="auto"/>
          </w:tcPr>
          <w:p w14:paraId="5BD40703" w14:textId="77777777" w:rsidR="00870C91" w:rsidRPr="00887DB3" w:rsidRDefault="00870C91">
            <w:pPr>
              <w:pStyle w:val="TableParagraph"/>
              <w:spacing w:before="70"/>
              <w:ind w:left="126"/>
              <w:rPr>
                <w:szCs w:val="20"/>
              </w:rPr>
            </w:pPr>
            <w:r w:rsidRPr="00887DB3">
              <w:rPr>
                <w:rFonts w:ascii="Segoe UI Symbol" w:eastAsia="Segoe UI Symbol" w:hAnsi="Segoe UI Symbol" w:cs="Segoe UI Symbol"/>
                <w:szCs w:val="20"/>
              </w:rPr>
              <w:t>✓</w:t>
            </w:r>
          </w:p>
        </w:tc>
        <w:tc>
          <w:tcPr>
            <w:tcW w:w="400" w:type="dxa"/>
            <w:shd w:val="clear" w:color="auto" w:fill="auto"/>
          </w:tcPr>
          <w:p w14:paraId="701DD5FA" w14:textId="77777777" w:rsidR="00870C91" w:rsidRPr="00887DB3" w:rsidRDefault="00870C91">
            <w:pPr>
              <w:pStyle w:val="TableParagraph"/>
              <w:spacing w:before="70"/>
              <w:ind w:left="128"/>
              <w:rPr>
                <w:szCs w:val="20"/>
              </w:rPr>
            </w:pPr>
            <w:r w:rsidRPr="00887DB3">
              <w:rPr>
                <w:rFonts w:ascii="Segoe UI Symbol" w:eastAsia="Segoe UI Symbol" w:hAnsi="Segoe UI Symbol" w:cs="Segoe UI Symbol"/>
                <w:szCs w:val="20"/>
              </w:rPr>
              <w:t>✓</w:t>
            </w:r>
          </w:p>
        </w:tc>
        <w:tc>
          <w:tcPr>
            <w:tcW w:w="601" w:type="dxa"/>
            <w:shd w:val="clear" w:color="auto" w:fill="auto"/>
          </w:tcPr>
          <w:p w14:paraId="43A6DA7F" w14:textId="77777777" w:rsidR="00870C91" w:rsidRPr="00887DB3" w:rsidRDefault="00870C91">
            <w:pPr>
              <w:pStyle w:val="TableParagraph"/>
              <w:spacing w:before="71"/>
              <w:ind w:left="146"/>
              <w:rPr>
                <w:szCs w:val="20"/>
              </w:rPr>
            </w:pPr>
            <w:r w:rsidRPr="00887DB3">
              <w:rPr>
                <w:szCs w:val="20"/>
              </w:rPr>
              <w:t>598</w:t>
            </w:r>
          </w:p>
        </w:tc>
      </w:tr>
      <w:tr w:rsidR="00870C91" w:rsidRPr="00887DB3" w14:paraId="37603F3B" w14:textId="77777777" w:rsidTr="00B657F0">
        <w:trPr>
          <w:trHeight w:val="1047"/>
        </w:trPr>
        <w:tc>
          <w:tcPr>
            <w:tcW w:w="726" w:type="dxa"/>
            <w:shd w:val="clear" w:color="auto" w:fill="auto"/>
          </w:tcPr>
          <w:p w14:paraId="22DE3DFB" w14:textId="77777777" w:rsidR="00870C91" w:rsidRPr="00887DB3" w:rsidRDefault="00870C91">
            <w:pPr>
              <w:pStyle w:val="TableParagraph"/>
              <w:spacing w:before="70"/>
              <w:ind w:left="108"/>
              <w:rPr>
                <w:szCs w:val="20"/>
              </w:rPr>
            </w:pPr>
            <w:r w:rsidRPr="00887DB3">
              <w:rPr>
                <w:b/>
                <w:bCs/>
                <w:szCs w:val="20"/>
              </w:rPr>
              <w:t>13.1.4</w:t>
            </w:r>
          </w:p>
        </w:tc>
        <w:tc>
          <w:tcPr>
            <w:tcW w:w="6808" w:type="dxa"/>
            <w:shd w:val="clear" w:color="auto" w:fill="auto"/>
          </w:tcPr>
          <w:p w14:paraId="42FC7A8F" w14:textId="1D725D5C" w:rsidR="00870C91" w:rsidRPr="00887DB3" w:rsidRDefault="004C636B">
            <w:pPr>
              <w:pStyle w:val="TableParagraph"/>
              <w:spacing w:before="70"/>
              <w:ind w:left="110" w:right="619"/>
              <w:rPr>
                <w:szCs w:val="20"/>
              </w:rPr>
            </w:pPr>
            <w:r>
              <w:rPr>
                <w:szCs w:val="20"/>
              </w:rPr>
              <w:t>Prüfen Sie, dass</w:t>
            </w:r>
            <w:r w:rsidR="00870C91" w:rsidRPr="00887DB3">
              <w:rPr>
                <w:szCs w:val="20"/>
              </w:rPr>
              <w:t xml:space="preserve"> Berechtigungsentscheidungen sowohl a</w:t>
            </w:r>
            <w:r w:rsidR="00B657F0">
              <w:rPr>
                <w:szCs w:val="20"/>
              </w:rPr>
              <w:t>n der</w:t>
            </w:r>
            <w:r w:rsidR="00870C91" w:rsidRPr="00887DB3">
              <w:rPr>
                <w:szCs w:val="20"/>
              </w:rPr>
              <w:t xml:space="preserve"> URI, </w:t>
            </w:r>
            <w:r w:rsidR="00B657F0">
              <w:rPr>
                <w:szCs w:val="20"/>
              </w:rPr>
              <w:t xml:space="preserve">umge-setzt </w:t>
            </w:r>
            <w:r w:rsidR="00870C91" w:rsidRPr="00887DB3">
              <w:rPr>
                <w:szCs w:val="20"/>
              </w:rPr>
              <w:t xml:space="preserve">durch programmatische oder deklarative Sicherheit am Controller oder Router, als auch auf der Ressourcenebene, </w:t>
            </w:r>
            <w:r w:rsidR="00B657F0">
              <w:rPr>
                <w:szCs w:val="20"/>
              </w:rPr>
              <w:t>umgesetzt</w:t>
            </w:r>
            <w:r w:rsidR="00870C91" w:rsidRPr="00887DB3">
              <w:rPr>
                <w:szCs w:val="20"/>
              </w:rPr>
              <w:t xml:space="preserve"> durch modellbasierte Berechtigungen, getroffen werden.</w:t>
            </w:r>
          </w:p>
        </w:tc>
        <w:tc>
          <w:tcPr>
            <w:tcW w:w="424" w:type="dxa"/>
            <w:shd w:val="clear" w:color="auto" w:fill="auto"/>
          </w:tcPr>
          <w:p w14:paraId="6AF69883" w14:textId="77777777" w:rsidR="00870C91" w:rsidRPr="00887DB3" w:rsidRDefault="00870C91">
            <w:pPr>
              <w:snapToGrid w:val="0"/>
              <w:rPr>
                <w:szCs w:val="20"/>
              </w:rPr>
            </w:pPr>
          </w:p>
        </w:tc>
        <w:tc>
          <w:tcPr>
            <w:tcW w:w="402" w:type="dxa"/>
            <w:shd w:val="clear" w:color="auto" w:fill="auto"/>
          </w:tcPr>
          <w:p w14:paraId="1145CE42" w14:textId="77777777" w:rsidR="00870C91" w:rsidRPr="00887DB3" w:rsidRDefault="00870C91">
            <w:pPr>
              <w:pStyle w:val="TableParagraph"/>
              <w:spacing w:before="69"/>
              <w:ind w:left="126"/>
              <w:rPr>
                <w:szCs w:val="20"/>
              </w:rPr>
            </w:pPr>
            <w:r w:rsidRPr="00887DB3">
              <w:rPr>
                <w:rFonts w:ascii="Segoe UI Symbol" w:eastAsia="Segoe UI Symbol" w:hAnsi="Segoe UI Symbol" w:cs="Segoe UI Symbol"/>
                <w:szCs w:val="20"/>
              </w:rPr>
              <w:t>✓</w:t>
            </w:r>
          </w:p>
        </w:tc>
        <w:tc>
          <w:tcPr>
            <w:tcW w:w="400" w:type="dxa"/>
            <w:shd w:val="clear" w:color="auto" w:fill="auto"/>
          </w:tcPr>
          <w:p w14:paraId="3E066669" w14:textId="77777777" w:rsidR="00870C91" w:rsidRPr="00887DB3" w:rsidRDefault="00870C91">
            <w:pPr>
              <w:pStyle w:val="TableParagraph"/>
              <w:spacing w:before="69"/>
              <w:ind w:left="128"/>
              <w:rPr>
                <w:szCs w:val="20"/>
              </w:rPr>
            </w:pPr>
            <w:r w:rsidRPr="00887DB3">
              <w:rPr>
                <w:rFonts w:ascii="Segoe UI Symbol" w:eastAsia="Segoe UI Symbol" w:hAnsi="Segoe UI Symbol" w:cs="Segoe UI Symbol"/>
                <w:szCs w:val="20"/>
              </w:rPr>
              <w:t>✓</w:t>
            </w:r>
          </w:p>
        </w:tc>
        <w:tc>
          <w:tcPr>
            <w:tcW w:w="601" w:type="dxa"/>
            <w:shd w:val="clear" w:color="auto" w:fill="auto"/>
          </w:tcPr>
          <w:p w14:paraId="169398F9" w14:textId="77777777" w:rsidR="00870C91" w:rsidRPr="00887DB3" w:rsidRDefault="00870C91">
            <w:pPr>
              <w:pStyle w:val="TableParagraph"/>
              <w:spacing w:before="70"/>
              <w:ind w:left="146"/>
              <w:rPr>
                <w:szCs w:val="20"/>
              </w:rPr>
            </w:pPr>
            <w:r w:rsidRPr="00887DB3">
              <w:rPr>
                <w:szCs w:val="20"/>
              </w:rPr>
              <w:t>285</w:t>
            </w:r>
          </w:p>
        </w:tc>
      </w:tr>
      <w:tr w:rsidR="00870C91" w:rsidRPr="00887DB3" w14:paraId="3109BFE1" w14:textId="77777777" w:rsidTr="00B657F0">
        <w:trPr>
          <w:trHeight w:val="887"/>
        </w:trPr>
        <w:tc>
          <w:tcPr>
            <w:tcW w:w="726" w:type="dxa"/>
            <w:shd w:val="clear" w:color="auto" w:fill="auto"/>
          </w:tcPr>
          <w:p w14:paraId="02668BCF" w14:textId="77777777" w:rsidR="00870C91" w:rsidRPr="00887DB3" w:rsidRDefault="00870C91">
            <w:pPr>
              <w:pStyle w:val="TableParagraph"/>
              <w:spacing w:before="73"/>
              <w:ind w:left="108"/>
              <w:rPr>
                <w:szCs w:val="20"/>
              </w:rPr>
            </w:pPr>
            <w:r w:rsidRPr="00887DB3">
              <w:rPr>
                <w:b/>
                <w:bCs/>
                <w:szCs w:val="20"/>
              </w:rPr>
              <w:t>13.1.5</w:t>
            </w:r>
          </w:p>
        </w:tc>
        <w:tc>
          <w:tcPr>
            <w:tcW w:w="6808" w:type="dxa"/>
            <w:shd w:val="clear" w:color="auto" w:fill="auto"/>
          </w:tcPr>
          <w:p w14:paraId="330E41B7" w14:textId="7664A659" w:rsidR="00870C91" w:rsidRPr="00887DB3" w:rsidRDefault="006E7460">
            <w:pPr>
              <w:pStyle w:val="TableParagraph"/>
              <w:spacing w:before="70"/>
              <w:ind w:left="110" w:right="130"/>
              <w:rPr>
                <w:szCs w:val="20"/>
              </w:rPr>
            </w:pPr>
            <w:r>
              <w:rPr>
                <w:szCs w:val="20"/>
              </w:rPr>
              <w:t>Prüfen Sie</w:t>
            </w:r>
            <w:r w:rsidR="00870C91" w:rsidRPr="00887DB3">
              <w:rPr>
                <w:szCs w:val="20"/>
              </w:rPr>
              <w:t>, dass Anfragen mit unerwarteten oder fehlenden Inhaltstypen mit entsprechenden Headern zurückgewiesen werden (HTTP-Antwortstatus 406 oder 415).</w:t>
            </w:r>
          </w:p>
        </w:tc>
        <w:tc>
          <w:tcPr>
            <w:tcW w:w="424" w:type="dxa"/>
            <w:shd w:val="clear" w:color="auto" w:fill="auto"/>
          </w:tcPr>
          <w:p w14:paraId="44FBE831" w14:textId="77777777" w:rsidR="00870C91" w:rsidRPr="00887DB3" w:rsidRDefault="00870C91">
            <w:pPr>
              <w:snapToGrid w:val="0"/>
              <w:rPr>
                <w:szCs w:val="20"/>
              </w:rPr>
            </w:pPr>
          </w:p>
        </w:tc>
        <w:tc>
          <w:tcPr>
            <w:tcW w:w="402" w:type="dxa"/>
            <w:shd w:val="clear" w:color="auto" w:fill="auto"/>
          </w:tcPr>
          <w:p w14:paraId="0F078110" w14:textId="77777777" w:rsidR="00870C91" w:rsidRPr="00887DB3" w:rsidRDefault="00870C91">
            <w:pPr>
              <w:pStyle w:val="TableParagraph"/>
              <w:spacing w:before="71"/>
              <w:ind w:left="126"/>
              <w:rPr>
                <w:szCs w:val="20"/>
              </w:rPr>
            </w:pPr>
            <w:r w:rsidRPr="00887DB3">
              <w:rPr>
                <w:rFonts w:ascii="Segoe UI Symbol" w:eastAsia="Segoe UI Symbol" w:hAnsi="Segoe UI Symbol" w:cs="Segoe UI Symbol"/>
                <w:szCs w:val="20"/>
              </w:rPr>
              <w:t>✓</w:t>
            </w:r>
          </w:p>
        </w:tc>
        <w:tc>
          <w:tcPr>
            <w:tcW w:w="400" w:type="dxa"/>
            <w:shd w:val="clear" w:color="auto" w:fill="auto"/>
          </w:tcPr>
          <w:p w14:paraId="2DEEED73" w14:textId="77777777" w:rsidR="00870C91" w:rsidRPr="00887DB3" w:rsidRDefault="00870C91">
            <w:pPr>
              <w:pStyle w:val="TableParagraph"/>
              <w:spacing w:before="71"/>
              <w:ind w:left="128"/>
              <w:rPr>
                <w:szCs w:val="20"/>
              </w:rPr>
            </w:pPr>
            <w:r w:rsidRPr="00887DB3">
              <w:rPr>
                <w:rFonts w:ascii="Segoe UI Symbol" w:eastAsia="Segoe UI Symbol" w:hAnsi="Segoe UI Symbol" w:cs="Segoe UI Symbol"/>
                <w:szCs w:val="20"/>
              </w:rPr>
              <w:t>✓</w:t>
            </w:r>
          </w:p>
        </w:tc>
        <w:tc>
          <w:tcPr>
            <w:tcW w:w="601" w:type="dxa"/>
            <w:shd w:val="clear" w:color="auto" w:fill="auto"/>
          </w:tcPr>
          <w:p w14:paraId="421815D1" w14:textId="77777777" w:rsidR="00870C91" w:rsidRPr="00887DB3" w:rsidRDefault="00870C91">
            <w:pPr>
              <w:pStyle w:val="TableParagraph"/>
              <w:spacing w:before="73"/>
              <w:ind w:left="146"/>
              <w:rPr>
                <w:szCs w:val="20"/>
              </w:rPr>
            </w:pPr>
            <w:r w:rsidRPr="00887DB3">
              <w:rPr>
                <w:szCs w:val="20"/>
              </w:rPr>
              <w:t>434</w:t>
            </w:r>
          </w:p>
        </w:tc>
      </w:tr>
    </w:tbl>
    <w:p w14:paraId="5E12E31E" w14:textId="4B6C4DEE" w:rsidR="00870C91" w:rsidRPr="00870C91" w:rsidRDefault="00870C91" w:rsidP="0054000E">
      <w:pPr>
        <w:pStyle w:val="Heading2"/>
      </w:pPr>
      <w:bookmarkStart w:id="362" w:name="_bookmark134"/>
      <w:bookmarkStart w:id="363" w:name="_Toc65991063"/>
      <w:bookmarkEnd w:id="362"/>
      <w:r>
        <w:t>V13.2 Anforderungen an Web Service</w:t>
      </w:r>
      <w:r w:rsidR="00B657F0">
        <w:t>s</w:t>
      </w:r>
      <w:bookmarkEnd w:id="363"/>
    </w:p>
    <w:p w14:paraId="159FE193" w14:textId="7B9A8264" w:rsidR="00870C91" w:rsidRPr="00870C91" w:rsidRDefault="00870C91" w:rsidP="00FE07C1">
      <w:r>
        <w:t xml:space="preserve">Die Validierung des JSON-Schemas befindet sich im Entwurfsstadium der Standardisierung (siehe Referenzen). Wenn Sie die Verwendung der JSON-Schemavalidierung in Betracht ziehen, welche die Best Practice für </w:t>
      </w:r>
      <w:r w:rsidR="00786F19">
        <w:t>RESTful</w:t>
      </w:r>
      <w:r>
        <w:t>-Webdienste darstellt, sollten Sie die Verwendung dieser zusätzlichen Datenvalidierungsstrategien in Kombination mit der JSON-Schemavalidierung in Betracht ziehen:</w:t>
      </w:r>
    </w:p>
    <w:p w14:paraId="319D788E" w14:textId="77777777" w:rsidR="00870C91" w:rsidRPr="00870C91" w:rsidRDefault="00870C91">
      <w:pPr>
        <w:pStyle w:val="BodyText"/>
        <w:numPr>
          <w:ilvl w:val="0"/>
          <w:numId w:val="5"/>
        </w:numPr>
        <w:tabs>
          <w:tab w:val="left" w:pos="581"/>
        </w:tabs>
      </w:pPr>
      <w:r>
        <w:t>Parsing-Validierung des JSON-Objektes, z. B. wenn es fehlende oder zusätzliche Elemente gibt.</w:t>
      </w:r>
    </w:p>
    <w:p w14:paraId="0126A340" w14:textId="77777777" w:rsidR="00870C91" w:rsidRPr="00870C91" w:rsidRDefault="00870C91">
      <w:pPr>
        <w:pStyle w:val="BodyText"/>
        <w:numPr>
          <w:ilvl w:val="0"/>
          <w:numId w:val="5"/>
        </w:numPr>
        <w:tabs>
          <w:tab w:val="left" w:pos="581"/>
        </w:tabs>
        <w:spacing w:before="118"/>
        <w:ind w:right="234"/>
      </w:pPr>
      <w:r>
        <w:t>Validierung der Werte des JSON-Objekts mit Hilfe von Standard-Eingabe-Validierungsmethoden, wie z. B. Datentyp, Datenformat, Länge usw.</w:t>
      </w:r>
    </w:p>
    <w:p w14:paraId="4251828D" w14:textId="77777777" w:rsidR="00870C91" w:rsidRPr="00870C91" w:rsidRDefault="00870C91">
      <w:pPr>
        <w:pStyle w:val="BodyText"/>
        <w:numPr>
          <w:ilvl w:val="0"/>
          <w:numId w:val="5"/>
        </w:numPr>
        <w:tabs>
          <w:tab w:val="left" w:pos="581"/>
        </w:tabs>
      </w:pPr>
      <w:r>
        <w:t>und formaler JSON-Schema-Validierung.</w:t>
      </w:r>
    </w:p>
    <w:p w14:paraId="4C0A2CD2" w14:textId="12BB9C1A" w:rsidR="008327D5" w:rsidRDefault="00870C91" w:rsidP="00FE07C1">
      <w:r>
        <w:t>Sobald der JSON-Schema-Validierungsstandard formalisiert ist, wird der ASVS seine Empfehlungen in diesem Bereich aktualisieren. Alle verwendeten JSON-Schema-Validierungsbibliotheken müssen sorgfältig überwacht werden, da sie regelmäßig aktualisiert werden müssen, bis der Standard formalisiert ist und Fehler in den Referenzimplementierungen behoben sind.</w:t>
      </w:r>
    </w:p>
    <w:p w14:paraId="1666C79F" w14:textId="77777777" w:rsidR="008327D5" w:rsidRDefault="008327D5">
      <w:pPr>
        <w:suppressAutoHyphens w:val="0"/>
      </w:pPr>
      <w:r>
        <w:br w:type="page"/>
      </w:r>
    </w:p>
    <w:p w14:paraId="3D66522D" w14:textId="77777777" w:rsidR="00870C91" w:rsidRPr="00870C91" w:rsidRDefault="00870C91">
      <w:pPr>
        <w:spacing w:before="11"/>
        <w:rPr>
          <w:rFonts w:cs="Calibri"/>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814"/>
        <w:gridCol w:w="417"/>
        <w:gridCol w:w="402"/>
        <w:gridCol w:w="401"/>
        <w:gridCol w:w="600"/>
      </w:tblGrid>
      <w:tr w:rsidR="00870C91" w:rsidRPr="00887DB3" w14:paraId="243F3EF6" w14:textId="77777777" w:rsidTr="000E40B4">
        <w:trPr>
          <w:trHeight w:val="252"/>
        </w:trPr>
        <w:tc>
          <w:tcPr>
            <w:tcW w:w="726" w:type="dxa"/>
            <w:tcBorders>
              <w:bottom w:val="single" w:sz="4" w:space="0" w:color="auto"/>
            </w:tcBorders>
            <w:shd w:val="clear" w:color="auto" w:fill="auto"/>
          </w:tcPr>
          <w:p w14:paraId="196B52AE" w14:textId="77777777" w:rsidR="00870C91" w:rsidRPr="00887DB3" w:rsidRDefault="00870C91">
            <w:pPr>
              <w:pStyle w:val="TableParagraph"/>
              <w:spacing w:before="19"/>
              <w:jc w:val="center"/>
              <w:rPr>
                <w:szCs w:val="20"/>
              </w:rPr>
            </w:pPr>
            <w:r w:rsidRPr="00887DB3">
              <w:rPr>
                <w:szCs w:val="20"/>
              </w:rPr>
              <w:t>#</w:t>
            </w:r>
          </w:p>
        </w:tc>
        <w:tc>
          <w:tcPr>
            <w:tcW w:w="6814" w:type="dxa"/>
            <w:tcBorders>
              <w:bottom w:val="single" w:sz="4" w:space="0" w:color="auto"/>
            </w:tcBorders>
            <w:shd w:val="clear" w:color="auto" w:fill="auto"/>
          </w:tcPr>
          <w:p w14:paraId="454F97E1" w14:textId="77777777" w:rsidR="00870C91" w:rsidRPr="00887DB3" w:rsidRDefault="00870C91">
            <w:pPr>
              <w:pStyle w:val="TableParagraph"/>
              <w:spacing w:before="19"/>
              <w:ind w:left="110"/>
              <w:rPr>
                <w:szCs w:val="20"/>
              </w:rPr>
            </w:pPr>
            <w:r w:rsidRPr="00887DB3">
              <w:rPr>
                <w:szCs w:val="20"/>
              </w:rPr>
              <w:t>Beschreibung</w:t>
            </w:r>
          </w:p>
        </w:tc>
        <w:tc>
          <w:tcPr>
            <w:tcW w:w="417" w:type="dxa"/>
            <w:tcBorders>
              <w:bottom w:val="single" w:sz="4" w:space="0" w:color="auto"/>
            </w:tcBorders>
            <w:shd w:val="clear" w:color="auto" w:fill="auto"/>
          </w:tcPr>
          <w:p w14:paraId="19827532" w14:textId="77777777" w:rsidR="00870C91" w:rsidRPr="00887DB3" w:rsidRDefault="00870C91">
            <w:pPr>
              <w:pStyle w:val="TableParagraph"/>
              <w:spacing w:before="19"/>
              <w:ind w:left="123"/>
              <w:rPr>
                <w:szCs w:val="20"/>
              </w:rPr>
            </w:pPr>
            <w:r w:rsidRPr="00887DB3">
              <w:rPr>
                <w:szCs w:val="20"/>
              </w:rPr>
              <w:t>L1</w:t>
            </w:r>
          </w:p>
        </w:tc>
        <w:tc>
          <w:tcPr>
            <w:tcW w:w="402" w:type="dxa"/>
            <w:tcBorders>
              <w:bottom w:val="single" w:sz="4" w:space="0" w:color="auto"/>
            </w:tcBorders>
            <w:shd w:val="clear" w:color="auto" w:fill="auto"/>
          </w:tcPr>
          <w:p w14:paraId="3CD6CC91" w14:textId="77777777" w:rsidR="00870C91" w:rsidRPr="00887DB3" w:rsidRDefault="00870C91">
            <w:pPr>
              <w:pStyle w:val="TableParagraph"/>
              <w:spacing w:before="19"/>
              <w:ind w:left="107"/>
              <w:rPr>
                <w:szCs w:val="20"/>
              </w:rPr>
            </w:pPr>
            <w:r w:rsidRPr="00887DB3">
              <w:rPr>
                <w:szCs w:val="20"/>
              </w:rPr>
              <w:t>L2</w:t>
            </w:r>
          </w:p>
        </w:tc>
        <w:tc>
          <w:tcPr>
            <w:tcW w:w="401" w:type="dxa"/>
            <w:tcBorders>
              <w:bottom w:val="single" w:sz="4" w:space="0" w:color="auto"/>
            </w:tcBorders>
            <w:shd w:val="clear" w:color="auto" w:fill="auto"/>
          </w:tcPr>
          <w:p w14:paraId="1772A282" w14:textId="77777777" w:rsidR="00870C91" w:rsidRPr="00887DB3" w:rsidRDefault="00870C91">
            <w:pPr>
              <w:pStyle w:val="TableParagraph"/>
              <w:spacing w:before="19"/>
              <w:ind w:left="108"/>
              <w:rPr>
                <w:szCs w:val="20"/>
              </w:rPr>
            </w:pPr>
            <w:r w:rsidRPr="00887DB3">
              <w:rPr>
                <w:szCs w:val="20"/>
              </w:rPr>
              <w:t>L3</w:t>
            </w:r>
          </w:p>
        </w:tc>
        <w:tc>
          <w:tcPr>
            <w:tcW w:w="600" w:type="dxa"/>
            <w:tcBorders>
              <w:bottom w:val="single" w:sz="4" w:space="0" w:color="auto"/>
            </w:tcBorders>
            <w:shd w:val="clear" w:color="auto" w:fill="auto"/>
          </w:tcPr>
          <w:p w14:paraId="23D101D0" w14:textId="77777777" w:rsidR="00870C91" w:rsidRPr="00887DB3" w:rsidRDefault="00870C91">
            <w:pPr>
              <w:pStyle w:val="TableParagraph"/>
              <w:spacing w:before="19"/>
              <w:ind w:left="107"/>
              <w:rPr>
                <w:szCs w:val="20"/>
              </w:rPr>
            </w:pPr>
            <w:r w:rsidRPr="00887DB3">
              <w:rPr>
                <w:szCs w:val="20"/>
              </w:rPr>
              <w:t>CWE</w:t>
            </w:r>
          </w:p>
        </w:tc>
      </w:tr>
      <w:tr w:rsidR="00870C91" w:rsidRPr="00887DB3" w14:paraId="650A883A" w14:textId="77777777" w:rsidTr="000E40B4">
        <w:trPr>
          <w:trHeight w:val="832"/>
        </w:trPr>
        <w:tc>
          <w:tcPr>
            <w:tcW w:w="726" w:type="dxa"/>
            <w:tcBorders>
              <w:top w:val="single" w:sz="4" w:space="0" w:color="auto"/>
            </w:tcBorders>
            <w:shd w:val="clear" w:color="auto" w:fill="auto"/>
          </w:tcPr>
          <w:p w14:paraId="295F3843" w14:textId="77777777" w:rsidR="00870C91" w:rsidRPr="00887DB3" w:rsidRDefault="00870C91">
            <w:pPr>
              <w:pStyle w:val="TableParagraph"/>
              <w:spacing w:before="58"/>
              <w:ind w:left="108"/>
              <w:rPr>
                <w:szCs w:val="20"/>
              </w:rPr>
            </w:pPr>
            <w:r w:rsidRPr="00887DB3">
              <w:rPr>
                <w:b/>
                <w:bCs/>
                <w:szCs w:val="20"/>
              </w:rPr>
              <w:t>13.2.1</w:t>
            </w:r>
          </w:p>
        </w:tc>
        <w:tc>
          <w:tcPr>
            <w:tcW w:w="6814" w:type="dxa"/>
            <w:tcBorders>
              <w:top w:val="single" w:sz="4" w:space="0" w:color="auto"/>
            </w:tcBorders>
            <w:shd w:val="clear" w:color="auto" w:fill="auto"/>
          </w:tcPr>
          <w:p w14:paraId="44FE3476" w14:textId="50139FCE" w:rsidR="00870C91" w:rsidRPr="00887DB3" w:rsidRDefault="006E7460">
            <w:pPr>
              <w:pStyle w:val="TableParagraph"/>
              <w:spacing w:before="58"/>
              <w:ind w:left="110" w:right="139"/>
              <w:rPr>
                <w:szCs w:val="20"/>
              </w:rPr>
            </w:pPr>
            <w:r>
              <w:rPr>
                <w:szCs w:val="20"/>
              </w:rPr>
              <w:t>Prüfen Sie</w:t>
            </w:r>
            <w:r w:rsidR="00870C91" w:rsidRPr="00887DB3">
              <w:rPr>
                <w:szCs w:val="20"/>
              </w:rPr>
              <w:t xml:space="preserve">, dass aktivierte RESTful-HTTP-Methoden eine gültige Wahl für den Benutzer oder eine Aktion sind, wie z.B. </w:t>
            </w:r>
            <w:r w:rsidR="000E40B4">
              <w:rPr>
                <w:szCs w:val="20"/>
              </w:rPr>
              <w:t>v</w:t>
            </w:r>
            <w:r w:rsidR="00870C91" w:rsidRPr="00887DB3">
              <w:rPr>
                <w:szCs w:val="20"/>
              </w:rPr>
              <w:t>erhindern, dass normale Benutzer DELETE oder PUT auf geschützte API oder Ressourcen anwenden.</w:t>
            </w:r>
          </w:p>
        </w:tc>
        <w:tc>
          <w:tcPr>
            <w:tcW w:w="417" w:type="dxa"/>
            <w:tcBorders>
              <w:top w:val="single" w:sz="4" w:space="0" w:color="auto"/>
            </w:tcBorders>
            <w:shd w:val="clear" w:color="auto" w:fill="auto"/>
          </w:tcPr>
          <w:p w14:paraId="672F6FB4" w14:textId="77777777" w:rsidR="00870C91" w:rsidRPr="00887DB3" w:rsidRDefault="00870C91">
            <w:pPr>
              <w:pStyle w:val="TableParagraph"/>
              <w:spacing w:before="56"/>
              <w:ind w:left="143"/>
              <w:rPr>
                <w:szCs w:val="20"/>
              </w:rPr>
            </w:pPr>
            <w:r w:rsidRPr="00887DB3">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21DD2841" w14:textId="77777777" w:rsidR="00870C91" w:rsidRPr="00887DB3" w:rsidRDefault="00870C91">
            <w:pPr>
              <w:pStyle w:val="TableParagraph"/>
              <w:spacing w:before="56"/>
              <w:ind w:left="126"/>
              <w:rPr>
                <w:szCs w:val="20"/>
              </w:rPr>
            </w:pPr>
            <w:r w:rsidRPr="00887DB3">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3C5E139D" w14:textId="77777777" w:rsidR="00870C91" w:rsidRPr="00887DB3" w:rsidRDefault="00870C91">
            <w:pPr>
              <w:pStyle w:val="TableParagraph"/>
              <w:spacing w:before="56"/>
              <w:ind w:left="128"/>
              <w:rPr>
                <w:szCs w:val="20"/>
              </w:rPr>
            </w:pPr>
            <w:r w:rsidRPr="00887DB3">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00234B40" w14:textId="77777777" w:rsidR="00870C91" w:rsidRPr="00887DB3" w:rsidRDefault="00870C91">
            <w:pPr>
              <w:pStyle w:val="TableParagraph"/>
              <w:spacing w:before="58"/>
              <w:ind w:left="146"/>
              <w:rPr>
                <w:szCs w:val="20"/>
              </w:rPr>
            </w:pPr>
            <w:r w:rsidRPr="00887DB3">
              <w:rPr>
                <w:szCs w:val="20"/>
              </w:rPr>
              <w:t>650</w:t>
            </w:r>
          </w:p>
        </w:tc>
      </w:tr>
      <w:tr w:rsidR="00870C91" w:rsidRPr="00887DB3" w14:paraId="7AC68B3C" w14:textId="77777777" w:rsidTr="000E40B4">
        <w:trPr>
          <w:trHeight w:val="560"/>
        </w:trPr>
        <w:tc>
          <w:tcPr>
            <w:tcW w:w="726" w:type="dxa"/>
            <w:shd w:val="clear" w:color="auto" w:fill="auto"/>
          </w:tcPr>
          <w:p w14:paraId="6018F8D4" w14:textId="77777777" w:rsidR="00870C91" w:rsidRPr="00887DB3" w:rsidRDefault="00870C91">
            <w:pPr>
              <w:pStyle w:val="TableParagraph"/>
              <w:spacing w:before="70"/>
              <w:ind w:left="108"/>
              <w:rPr>
                <w:szCs w:val="20"/>
              </w:rPr>
            </w:pPr>
            <w:r w:rsidRPr="00887DB3">
              <w:rPr>
                <w:b/>
                <w:bCs/>
                <w:szCs w:val="20"/>
              </w:rPr>
              <w:t>13.2.2</w:t>
            </w:r>
          </w:p>
        </w:tc>
        <w:tc>
          <w:tcPr>
            <w:tcW w:w="6814" w:type="dxa"/>
            <w:shd w:val="clear" w:color="auto" w:fill="auto"/>
          </w:tcPr>
          <w:p w14:paraId="390ECA7D" w14:textId="3F84FFF7" w:rsidR="00870C91" w:rsidRPr="00887DB3" w:rsidRDefault="008874F9">
            <w:pPr>
              <w:pStyle w:val="TableParagraph"/>
              <w:spacing w:before="70"/>
              <w:ind w:left="110" w:right="603"/>
              <w:rPr>
                <w:szCs w:val="20"/>
              </w:rPr>
            </w:pPr>
            <w:r>
              <w:rPr>
                <w:szCs w:val="20"/>
              </w:rPr>
              <w:t>Prüfen Sie</w:t>
            </w:r>
            <w:r w:rsidR="00870C91" w:rsidRPr="00887DB3">
              <w:rPr>
                <w:szCs w:val="20"/>
              </w:rPr>
              <w:t>, dass die JSON-Schema-Validierung vorhanden und verifiziert ist, bevor Sie eine Eingabe akzeptieren.</w:t>
            </w:r>
          </w:p>
        </w:tc>
        <w:tc>
          <w:tcPr>
            <w:tcW w:w="417" w:type="dxa"/>
            <w:shd w:val="clear" w:color="auto" w:fill="auto"/>
          </w:tcPr>
          <w:p w14:paraId="077ADF5A" w14:textId="77777777" w:rsidR="00870C91" w:rsidRPr="00887DB3" w:rsidRDefault="00870C91">
            <w:pPr>
              <w:pStyle w:val="TableParagraph"/>
              <w:spacing w:before="69"/>
              <w:ind w:left="143"/>
              <w:rPr>
                <w:szCs w:val="20"/>
              </w:rPr>
            </w:pPr>
            <w:r w:rsidRPr="00887DB3">
              <w:rPr>
                <w:rFonts w:ascii="Segoe UI Symbol" w:eastAsia="Segoe UI Symbol" w:hAnsi="Segoe UI Symbol" w:cs="Segoe UI Symbol"/>
                <w:szCs w:val="20"/>
              </w:rPr>
              <w:t>✓</w:t>
            </w:r>
          </w:p>
        </w:tc>
        <w:tc>
          <w:tcPr>
            <w:tcW w:w="402" w:type="dxa"/>
            <w:shd w:val="clear" w:color="auto" w:fill="auto"/>
          </w:tcPr>
          <w:p w14:paraId="0FD72D2E" w14:textId="77777777" w:rsidR="00870C91" w:rsidRPr="00887DB3" w:rsidRDefault="00870C91">
            <w:pPr>
              <w:pStyle w:val="TableParagraph"/>
              <w:spacing w:before="69"/>
              <w:ind w:left="126"/>
              <w:rPr>
                <w:szCs w:val="20"/>
              </w:rPr>
            </w:pPr>
            <w:r w:rsidRPr="00887DB3">
              <w:rPr>
                <w:rFonts w:ascii="Segoe UI Symbol" w:eastAsia="Segoe UI Symbol" w:hAnsi="Segoe UI Symbol" w:cs="Segoe UI Symbol"/>
                <w:szCs w:val="20"/>
              </w:rPr>
              <w:t>✓</w:t>
            </w:r>
          </w:p>
        </w:tc>
        <w:tc>
          <w:tcPr>
            <w:tcW w:w="401" w:type="dxa"/>
            <w:shd w:val="clear" w:color="auto" w:fill="auto"/>
          </w:tcPr>
          <w:p w14:paraId="4CECFB00" w14:textId="77777777" w:rsidR="00870C91" w:rsidRPr="00887DB3" w:rsidRDefault="00870C91">
            <w:pPr>
              <w:pStyle w:val="TableParagraph"/>
              <w:spacing w:before="69"/>
              <w:ind w:left="128"/>
              <w:rPr>
                <w:szCs w:val="20"/>
              </w:rPr>
            </w:pPr>
            <w:r w:rsidRPr="00887DB3">
              <w:rPr>
                <w:rFonts w:ascii="Segoe UI Symbol" w:eastAsia="Segoe UI Symbol" w:hAnsi="Segoe UI Symbol" w:cs="Segoe UI Symbol"/>
                <w:szCs w:val="20"/>
              </w:rPr>
              <w:t>✓</w:t>
            </w:r>
          </w:p>
        </w:tc>
        <w:tc>
          <w:tcPr>
            <w:tcW w:w="600" w:type="dxa"/>
            <w:shd w:val="clear" w:color="auto" w:fill="auto"/>
          </w:tcPr>
          <w:p w14:paraId="3A661F2B" w14:textId="77777777" w:rsidR="00870C91" w:rsidRPr="00887DB3" w:rsidRDefault="00870C91">
            <w:pPr>
              <w:pStyle w:val="TableParagraph"/>
              <w:spacing w:before="70"/>
              <w:ind w:left="198"/>
              <w:rPr>
                <w:szCs w:val="20"/>
              </w:rPr>
            </w:pPr>
            <w:r w:rsidRPr="00887DB3">
              <w:rPr>
                <w:szCs w:val="20"/>
              </w:rPr>
              <w:t>20</w:t>
            </w:r>
          </w:p>
        </w:tc>
      </w:tr>
      <w:tr w:rsidR="00870C91" w:rsidRPr="00887DB3" w14:paraId="7FF47E5F" w14:textId="77777777" w:rsidTr="00786F19">
        <w:trPr>
          <w:trHeight w:val="1011"/>
        </w:trPr>
        <w:tc>
          <w:tcPr>
            <w:tcW w:w="726" w:type="dxa"/>
            <w:shd w:val="clear" w:color="auto" w:fill="auto"/>
          </w:tcPr>
          <w:p w14:paraId="2DD87C1A" w14:textId="77777777" w:rsidR="00870C91" w:rsidRPr="00887DB3" w:rsidRDefault="00870C91">
            <w:pPr>
              <w:pStyle w:val="TableParagraph"/>
              <w:spacing w:before="73"/>
              <w:ind w:left="108"/>
              <w:rPr>
                <w:szCs w:val="20"/>
              </w:rPr>
            </w:pPr>
            <w:r w:rsidRPr="00887DB3">
              <w:rPr>
                <w:b/>
                <w:bCs/>
                <w:szCs w:val="20"/>
              </w:rPr>
              <w:t>13.2.3</w:t>
            </w:r>
          </w:p>
        </w:tc>
        <w:tc>
          <w:tcPr>
            <w:tcW w:w="6814" w:type="dxa"/>
            <w:shd w:val="clear" w:color="auto" w:fill="auto"/>
          </w:tcPr>
          <w:p w14:paraId="651DBC4C" w14:textId="1A8A6B25" w:rsidR="00870C91" w:rsidRPr="00887DB3" w:rsidRDefault="006E7460">
            <w:pPr>
              <w:pStyle w:val="TableParagraph"/>
              <w:spacing w:before="70"/>
              <w:ind w:left="110" w:right="121"/>
              <w:rPr>
                <w:szCs w:val="20"/>
              </w:rPr>
            </w:pPr>
            <w:r>
              <w:rPr>
                <w:szCs w:val="20"/>
              </w:rPr>
              <w:t>Prüfen Sie</w:t>
            </w:r>
            <w:r w:rsidR="00870C91" w:rsidRPr="00887DB3">
              <w:rPr>
                <w:szCs w:val="20"/>
              </w:rPr>
              <w:t>, dass RESTful-Webdienste, die Cookies verwenden, durch die Verwendung von mindestens eine</w:t>
            </w:r>
            <w:r w:rsidR="000E40B4">
              <w:rPr>
                <w:szCs w:val="20"/>
              </w:rPr>
              <w:t>m</w:t>
            </w:r>
            <w:r w:rsidR="00870C91" w:rsidRPr="00887DB3">
              <w:rPr>
                <w:szCs w:val="20"/>
              </w:rPr>
              <w:t xml:space="preserve"> oder mehrerer der folgenden Verfahren vor Cross-Site-Request-Forgery geschützt sind: </w:t>
            </w:r>
            <w:r w:rsidR="00786F19" w:rsidRPr="00887DB3">
              <w:rPr>
                <w:szCs w:val="20"/>
              </w:rPr>
              <w:t xml:space="preserve">Double Submit Cookie Pattern, CSRF-Nonces oder </w:t>
            </w:r>
            <w:r w:rsidR="00786F19">
              <w:rPr>
                <w:szCs w:val="20"/>
              </w:rPr>
              <w:t xml:space="preserve">Prüfungen des </w:t>
            </w:r>
            <w:r w:rsidR="00786F19" w:rsidRPr="00887DB3">
              <w:rPr>
                <w:szCs w:val="20"/>
              </w:rPr>
              <w:t>O</w:t>
            </w:r>
            <w:r w:rsidR="00786F19">
              <w:rPr>
                <w:szCs w:val="20"/>
              </w:rPr>
              <w:t>rigin</w:t>
            </w:r>
            <w:r w:rsidR="00786F19" w:rsidRPr="00887DB3">
              <w:rPr>
                <w:szCs w:val="20"/>
              </w:rPr>
              <w:t>-</w:t>
            </w:r>
            <w:r w:rsidR="00786F19">
              <w:rPr>
                <w:szCs w:val="20"/>
              </w:rPr>
              <w:t>Request</w:t>
            </w:r>
            <w:r w:rsidR="00786F19" w:rsidRPr="00887DB3">
              <w:rPr>
                <w:szCs w:val="20"/>
              </w:rPr>
              <w:t>-Heade</w:t>
            </w:r>
            <w:r w:rsidR="00786F19">
              <w:rPr>
                <w:szCs w:val="20"/>
              </w:rPr>
              <w:t>rs</w:t>
            </w:r>
            <w:r w:rsidR="00870C91" w:rsidRPr="00887DB3">
              <w:rPr>
                <w:szCs w:val="20"/>
              </w:rPr>
              <w:t>.</w:t>
            </w:r>
          </w:p>
        </w:tc>
        <w:tc>
          <w:tcPr>
            <w:tcW w:w="417" w:type="dxa"/>
            <w:shd w:val="clear" w:color="auto" w:fill="auto"/>
          </w:tcPr>
          <w:p w14:paraId="40CD9B0F" w14:textId="77777777" w:rsidR="00870C91" w:rsidRPr="00887DB3" w:rsidRDefault="00870C91">
            <w:pPr>
              <w:pStyle w:val="TableParagraph"/>
              <w:spacing w:before="71"/>
              <w:ind w:left="143"/>
              <w:rPr>
                <w:szCs w:val="20"/>
              </w:rPr>
            </w:pPr>
            <w:r w:rsidRPr="00887DB3">
              <w:rPr>
                <w:rFonts w:ascii="Segoe UI Symbol" w:eastAsia="Segoe UI Symbol" w:hAnsi="Segoe UI Symbol" w:cs="Segoe UI Symbol"/>
                <w:szCs w:val="20"/>
              </w:rPr>
              <w:t>✓</w:t>
            </w:r>
          </w:p>
        </w:tc>
        <w:tc>
          <w:tcPr>
            <w:tcW w:w="402" w:type="dxa"/>
            <w:shd w:val="clear" w:color="auto" w:fill="auto"/>
          </w:tcPr>
          <w:p w14:paraId="2AC2540F" w14:textId="77777777" w:rsidR="00870C91" w:rsidRPr="00887DB3" w:rsidRDefault="00870C91">
            <w:pPr>
              <w:pStyle w:val="TableParagraph"/>
              <w:spacing w:before="71"/>
              <w:ind w:left="126"/>
              <w:rPr>
                <w:szCs w:val="20"/>
              </w:rPr>
            </w:pPr>
            <w:r w:rsidRPr="00887DB3">
              <w:rPr>
                <w:rFonts w:ascii="Segoe UI Symbol" w:eastAsia="Segoe UI Symbol" w:hAnsi="Segoe UI Symbol" w:cs="Segoe UI Symbol"/>
                <w:szCs w:val="20"/>
              </w:rPr>
              <w:t>✓</w:t>
            </w:r>
          </w:p>
        </w:tc>
        <w:tc>
          <w:tcPr>
            <w:tcW w:w="401" w:type="dxa"/>
            <w:shd w:val="clear" w:color="auto" w:fill="auto"/>
          </w:tcPr>
          <w:p w14:paraId="7C1F9378" w14:textId="77777777" w:rsidR="00870C91" w:rsidRPr="00887DB3" w:rsidRDefault="00870C91">
            <w:pPr>
              <w:pStyle w:val="TableParagraph"/>
              <w:spacing w:before="71"/>
              <w:ind w:left="128"/>
              <w:rPr>
                <w:szCs w:val="20"/>
              </w:rPr>
            </w:pPr>
            <w:r w:rsidRPr="00887DB3">
              <w:rPr>
                <w:rFonts w:ascii="Segoe UI Symbol" w:eastAsia="Segoe UI Symbol" w:hAnsi="Segoe UI Symbol" w:cs="Segoe UI Symbol"/>
                <w:szCs w:val="20"/>
              </w:rPr>
              <w:t>✓</w:t>
            </w:r>
          </w:p>
        </w:tc>
        <w:tc>
          <w:tcPr>
            <w:tcW w:w="600" w:type="dxa"/>
            <w:shd w:val="clear" w:color="auto" w:fill="auto"/>
          </w:tcPr>
          <w:p w14:paraId="6269627F" w14:textId="77777777" w:rsidR="00870C91" w:rsidRPr="00887DB3" w:rsidRDefault="00870C91">
            <w:pPr>
              <w:pStyle w:val="TableParagraph"/>
              <w:spacing w:before="73"/>
              <w:ind w:left="146"/>
              <w:rPr>
                <w:szCs w:val="20"/>
              </w:rPr>
            </w:pPr>
            <w:r w:rsidRPr="00887DB3">
              <w:rPr>
                <w:szCs w:val="20"/>
              </w:rPr>
              <w:t>352</w:t>
            </w:r>
          </w:p>
        </w:tc>
      </w:tr>
      <w:tr w:rsidR="00870C91" w:rsidRPr="00887DB3" w14:paraId="4B9B42AC" w14:textId="77777777" w:rsidTr="000E40B4">
        <w:trPr>
          <w:trHeight w:val="841"/>
        </w:trPr>
        <w:tc>
          <w:tcPr>
            <w:tcW w:w="726" w:type="dxa"/>
            <w:shd w:val="clear" w:color="auto" w:fill="auto"/>
          </w:tcPr>
          <w:p w14:paraId="61A0F35A" w14:textId="77777777" w:rsidR="00870C91" w:rsidRPr="00887DB3" w:rsidRDefault="00870C91">
            <w:pPr>
              <w:pStyle w:val="TableParagraph"/>
              <w:spacing w:before="73"/>
              <w:ind w:left="108"/>
              <w:rPr>
                <w:szCs w:val="20"/>
              </w:rPr>
            </w:pPr>
            <w:r w:rsidRPr="00887DB3">
              <w:rPr>
                <w:b/>
                <w:bCs/>
                <w:szCs w:val="20"/>
              </w:rPr>
              <w:t>13.2.4</w:t>
            </w:r>
          </w:p>
        </w:tc>
        <w:tc>
          <w:tcPr>
            <w:tcW w:w="6814" w:type="dxa"/>
            <w:shd w:val="clear" w:color="auto" w:fill="auto"/>
          </w:tcPr>
          <w:p w14:paraId="76A4B2D0" w14:textId="688345C3" w:rsidR="00870C91" w:rsidRPr="00887DB3" w:rsidRDefault="006E7460">
            <w:pPr>
              <w:pStyle w:val="TableParagraph"/>
              <w:spacing w:before="70"/>
              <w:ind w:left="110" w:right="703"/>
              <w:rPr>
                <w:szCs w:val="20"/>
              </w:rPr>
            </w:pPr>
            <w:r>
              <w:rPr>
                <w:szCs w:val="20"/>
              </w:rPr>
              <w:t>Prüfen Sie</w:t>
            </w:r>
            <w:r w:rsidR="00870C91" w:rsidRPr="00887DB3">
              <w:rPr>
                <w:szCs w:val="20"/>
              </w:rPr>
              <w:t>, dass REST-Dienste über</w:t>
            </w:r>
            <w:r w:rsidR="000E40B4">
              <w:rPr>
                <w:szCs w:val="20"/>
              </w:rPr>
              <w:t xml:space="preserve"> Maßnahmen</w:t>
            </w:r>
            <w:r w:rsidR="00870C91" w:rsidRPr="00887DB3">
              <w:rPr>
                <w:szCs w:val="20"/>
              </w:rPr>
              <w:t xml:space="preserve"> zum Schutz vor über</w:t>
            </w:r>
            <w:r w:rsidR="000E40B4">
              <w:rPr>
                <w:szCs w:val="20"/>
              </w:rPr>
              <w:t>-</w:t>
            </w:r>
            <w:r w:rsidR="00870C91" w:rsidRPr="00887DB3">
              <w:rPr>
                <w:szCs w:val="20"/>
              </w:rPr>
              <w:t>mäßigen Aufrufen verfügen, insbesondere wenn die API nicht authen</w:t>
            </w:r>
            <w:r w:rsidR="000E40B4">
              <w:rPr>
                <w:szCs w:val="20"/>
              </w:rPr>
              <w:t>-</w:t>
            </w:r>
            <w:r w:rsidR="00870C91" w:rsidRPr="00887DB3">
              <w:rPr>
                <w:szCs w:val="20"/>
              </w:rPr>
              <w:t>tifiziert ist.</w:t>
            </w:r>
          </w:p>
        </w:tc>
        <w:tc>
          <w:tcPr>
            <w:tcW w:w="417" w:type="dxa"/>
            <w:shd w:val="clear" w:color="auto" w:fill="auto"/>
          </w:tcPr>
          <w:p w14:paraId="276CBDB7" w14:textId="77777777" w:rsidR="00870C91" w:rsidRPr="00887DB3" w:rsidRDefault="00870C91">
            <w:pPr>
              <w:snapToGrid w:val="0"/>
              <w:rPr>
                <w:szCs w:val="20"/>
              </w:rPr>
            </w:pPr>
          </w:p>
        </w:tc>
        <w:tc>
          <w:tcPr>
            <w:tcW w:w="402" w:type="dxa"/>
            <w:shd w:val="clear" w:color="auto" w:fill="auto"/>
          </w:tcPr>
          <w:p w14:paraId="11B6DB8B" w14:textId="77777777" w:rsidR="00870C91" w:rsidRPr="00887DB3" w:rsidRDefault="00870C91">
            <w:pPr>
              <w:pStyle w:val="TableParagraph"/>
              <w:spacing w:before="71"/>
              <w:ind w:left="126"/>
              <w:rPr>
                <w:szCs w:val="20"/>
              </w:rPr>
            </w:pPr>
            <w:r w:rsidRPr="00887DB3">
              <w:rPr>
                <w:rFonts w:ascii="Segoe UI Symbol" w:eastAsia="Segoe UI Symbol" w:hAnsi="Segoe UI Symbol" w:cs="Segoe UI Symbol"/>
                <w:szCs w:val="20"/>
              </w:rPr>
              <w:t>✓</w:t>
            </w:r>
          </w:p>
        </w:tc>
        <w:tc>
          <w:tcPr>
            <w:tcW w:w="401" w:type="dxa"/>
            <w:shd w:val="clear" w:color="auto" w:fill="auto"/>
          </w:tcPr>
          <w:p w14:paraId="2F11109B" w14:textId="77777777" w:rsidR="00870C91" w:rsidRPr="00887DB3" w:rsidRDefault="00870C91">
            <w:pPr>
              <w:pStyle w:val="TableParagraph"/>
              <w:spacing w:before="71"/>
              <w:ind w:left="128"/>
              <w:rPr>
                <w:szCs w:val="20"/>
              </w:rPr>
            </w:pPr>
            <w:r w:rsidRPr="00887DB3">
              <w:rPr>
                <w:rFonts w:ascii="Segoe UI Symbol" w:eastAsia="Segoe UI Symbol" w:hAnsi="Segoe UI Symbol" w:cs="Segoe UI Symbol"/>
                <w:szCs w:val="20"/>
              </w:rPr>
              <w:t>✓</w:t>
            </w:r>
          </w:p>
        </w:tc>
        <w:tc>
          <w:tcPr>
            <w:tcW w:w="600" w:type="dxa"/>
            <w:shd w:val="clear" w:color="auto" w:fill="auto"/>
          </w:tcPr>
          <w:p w14:paraId="3CB6CB1F" w14:textId="77777777" w:rsidR="00870C91" w:rsidRPr="00887DB3" w:rsidRDefault="00870C91">
            <w:pPr>
              <w:pStyle w:val="TableParagraph"/>
              <w:spacing w:before="73"/>
              <w:ind w:left="146"/>
              <w:rPr>
                <w:szCs w:val="20"/>
              </w:rPr>
            </w:pPr>
            <w:r w:rsidRPr="00887DB3">
              <w:rPr>
                <w:szCs w:val="20"/>
              </w:rPr>
              <w:t>779</w:t>
            </w:r>
          </w:p>
        </w:tc>
      </w:tr>
      <w:tr w:rsidR="00870C91" w:rsidRPr="00887DB3" w14:paraId="12DED021" w14:textId="77777777" w:rsidTr="000E40B4">
        <w:trPr>
          <w:trHeight w:val="555"/>
        </w:trPr>
        <w:tc>
          <w:tcPr>
            <w:tcW w:w="726" w:type="dxa"/>
            <w:shd w:val="clear" w:color="auto" w:fill="auto"/>
          </w:tcPr>
          <w:p w14:paraId="1E59953B" w14:textId="77777777" w:rsidR="00870C91" w:rsidRPr="00887DB3" w:rsidRDefault="00870C91">
            <w:pPr>
              <w:pStyle w:val="TableParagraph"/>
              <w:spacing w:before="71"/>
              <w:ind w:left="108"/>
              <w:rPr>
                <w:szCs w:val="20"/>
              </w:rPr>
            </w:pPr>
            <w:r w:rsidRPr="00887DB3">
              <w:rPr>
                <w:b/>
                <w:bCs/>
                <w:szCs w:val="20"/>
              </w:rPr>
              <w:t>13.2.5</w:t>
            </w:r>
          </w:p>
        </w:tc>
        <w:tc>
          <w:tcPr>
            <w:tcW w:w="6814" w:type="dxa"/>
            <w:shd w:val="clear" w:color="auto" w:fill="auto"/>
          </w:tcPr>
          <w:p w14:paraId="6DBEBC9E" w14:textId="3E4BFDEA" w:rsidR="00870C91" w:rsidRPr="00887DB3" w:rsidRDefault="006E7460">
            <w:pPr>
              <w:pStyle w:val="TableParagraph"/>
              <w:spacing w:before="71"/>
              <w:ind w:left="110" w:right="391"/>
              <w:rPr>
                <w:szCs w:val="20"/>
              </w:rPr>
            </w:pPr>
            <w:r>
              <w:rPr>
                <w:szCs w:val="20"/>
              </w:rPr>
              <w:t>Prüfen Sie</w:t>
            </w:r>
            <w:r w:rsidR="00870C91" w:rsidRPr="00887DB3">
              <w:rPr>
                <w:szCs w:val="20"/>
              </w:rPr>
              <w:t>, dass die REST-Dienste explizit prüfen, ob der eingehende Content-Typ der erwartete ist, z.B. application/xml oder application/</w:t>
            </w:r>
            <w:r w:rsidR="00786F19">
              <w:rPr>
                <w:szCs w:val="20"/>
              </w:rPr>
              <w:t>json</w:t>
            </w:r>
            <w:r w:rsidR="00870C91" w:rsidRPr="00887DB3">
              <w:rPr>
                <w:szCs w:val="20"/>
              </w:rPr>
              <w:t>.</w:t>
            </w:r>
          </w:p>
        </w:tc>
        <w:tc>
          <w:tcPr>
            <w:tcW w:w="417" w:type="dxa"/>
            <w:shd w:val="clear" w:color="auto" w:fill="auto"/>
          </w:tcPr>
          <w:p w14:paraId="4956DE7A" w14:textId="77777777" w:rsidR="00870C91" w:rsidRPr="00887DB3" w:rsidRDefault="00870C91">
            <w:pPr>
              <w:snapToGrid w:val="0"/>
              <w:rPr>
                <w:szCs w:val="20"/>
              </w:rPr>
            </w:pPr>
          </w:p>
        </w:tc>
        <w:tc>
          <w:tcPr>
            <w:tcW w:w="402" w:type="dxa"/>
            <w:shd w:val="clear" w:color="auto" w:fill="auto"/>
          </w:tcPr>
          <w:p w14:paraId="24A1C983" w14:textId="77777777" w:rsidR="00870C91" w:rsidRPr="00887DB3" w:rsidRDefault="00870C91">
            <w:pPr>
              <w:pStyle w:val="TableParagraph"/>
              <w:spacing w:before="70"/>
              <w:ind w:left="126"/>
              <w:rPr>
                <w:szCs w:val="20"/>
              </w:rPr>
            </w:pPr>
            <w:r w:rsidRPr="00887DB3">
              <w:rPr>
                <w:rFonts w:ascii="Segoe UI Symbol" w:eastAsia="Segoe UI Symbol" w:hAnsi="Segoe UI Symbol" w:cs="Segoe UI Symbol"/>
                <w:szCs w:val="20"/>
              </w:rPr>
              <w:t>✓</w:t>
            </w:r>
          </w:p>
        </w:tc>
        <w:tc>
          <w:tcPr>
            <w:tcW w:w="401" w:type="dxa"/>
            <w:shd w:val="clear" w:color="auto" w:fill="auto"/>
          </w:tcPr>
          <w:p w14:paraId="6DBC5C3C" w14:textId="77777777" w:rsidR="00870C91" w:rsidRPr="00887DB3" w:rsidRDefault="00870C91">
            <w:pPr>
              <w:pStyle w:val="TableParagraph"/>
              <w:spacing w:before="70"/>
              <w:ind w:left="128"/>
              <w:rPr>
                <w:szCs w:val="20"/>
              </w:rPr>
            </w:pPr>
            <w:r w:rsidRPr="00887DB3">
              <w:rPr>
                <w:rFonts w:ascii="Segoe UI Symbol" w:eastAsia="Segoe UI Symbol" w:hAnsi="Segoe UI Symbol" w:cs="Segoe UI Symbol"/>
                <w:szCs w:val="20"/>
              </w:rPr>
              <w:t>✓</w:t>
            </w:r>
          </w:p>
        </w:tc>
        <w:tc>
          <w:tcPr>
            <w:tcW w:w="600" w:type="dxa"/>
            <w:shd w:val="clear" w:color="auto" w:fill="auto"/>
          </w:tcPr>
          <w:p w14:paraId="6E2B6C18" w14:textId="77777777" w:rsidR="00870C91" w:rsidRPr="00887DB3" w:rsidRDefault="00870C91">
            <w:pPr>
              <w:pStyle w:val="TableParagraph"/>
              <w:spacing w:before="71"/>
              <w:ind w:left="146"/>
              <w:rPr>
                <w:szCs w:val="20"/>
              </w:rPr>
            </w:pPr>
            <w:r w:rsidRPr="00887DB3">
              <w:rPr>
                <w:szCs w:val="20"/>
              </w:rPr>
              <w:t>436</w:t>
            </w:r>
          </w:p>
        </w:tc>
      </w:tr>
      <w:tr w:rsidR="00870C91" w:rsidRPr="00887DB3" w14:paraId="2315FDD8" w14:textId="77777777" w:rsidTr="000E40B4">
        <w:trPr>
          <w:trHeight w:val="2023"/>
        </w:trPr>
        <w:tc>
          <w:tcPr>
            <w:tcW w:w="726" w:type="dxa"/>
            <w:shd w:val="clear" w:color="auto" w:fill="auto"/>
          </w:tcPr>
          <w:p w14:paraId="08E33BC3" w14:textId="77777777" w:rsidR="00870C91" w:rsidRPr="00887DB3" w:rsidRDefault="00870C91">
            <w:pPr>
              <w:pStyle w:val="TableParagraph"/>
              <w:spacing w:before="70"/>
              <w:ind w:left="108"/>
              <w:rPr>
                <w:szCs w:val="20"/>
              </w:rPr>
            </w:pPr>
            <w:r w:rsidRPr="00887DB3">
              <w:rPr>
                <w:b/>
                <w:bCs/>
                <w:szCs w:val="20"/>
              </w:rPr>
              <w:t>13.2.6</w:t>
            </w:r>
          </w:p>
        </w:tc>
        <w:tc>
          <w:tcPr>
            <w:tcW w:w="6814" w:type="dxa"/>
            <w:shd w:val="clear" w:color="auto" w:fill="auto"/>
          </w:tcPr>
          <w:p w14:paraId="10785D0B" w14:textId="7E798213" w:rsidR="00870C91" w:rsidRPr="00887DB3" w:rsidRDefault="006E7460">
            <w:pPr>
              <w:pStyle w:val="TableParagraph"/>
              <w:spacing w:before="70"/>
              <w:ind w:left="110" w:right="261"/>
              <w:rPr>
                <w:szCs w:val="20"/>
              </w:rPr>
            </w:pPr>
            <w:r>
              <w:rPr>
                <w:szCs w:val="20"/>
              </w:rPr>
              <w:t>Prüfen Sie</w:t>
            </w:r>
            <w:r w:rsidR="00870C91" w:rsidRPr="00887DB3">
              <w:rPr>
                <w:szCs w:val="20"/>
              </w:rPr>
              <w:t>, dass die Message Header und die Nutzdaten vertrauenswürdig sind und während der Übertragung nicht verändert werden. Die Anforderung einer starken Verschlüsselung für den Transport (nur TLS) kann in vielen Fällen ausreichend sein, da sie sowohl die Vertraulichkeit als auch den Schutz der Integrität gewährleistet. Digitale Signaturen pro Nachricht können bei Hochsicherheitsanwendungen für zusätzliche Sicherheit beim Transportschutz sorgen, bringen aber zusätzliche Komplexität und Risiken mit sich, die gegen die Vorteile abzuwägen sind.</w:t>
            </w:r>
          </w:p>
        </w:tc>
        <w:tc>
          <w:tcPr>
            <w:tcW w:w="417" w:type="dxa"/>
            <w:shd w:val="clear" w:color="auto" w:fill="auto"/>
          </w:tcPr>
          <w:p w14:paraId="7496211F" w14:textId="77777777" w:rsidR="00870C91" w:rsidRPr="00887DB3" w:rsidRDefault="00870C91">
            <w:pPr>
              <w:snapToGrid w:val="0"/>
              <w:rPr>
                <w:szCs w:val="20"/>
              </w:rPr>
            </w:pPr>
          </w:p>
        </w:tc>
        <w:tc>
          <w:tcPr>
            <w:tcW w:w="402" w:type="dxa"/>
            <w:shd w:val="clear" w:color="auto" w:fill="auto"/>
          </w:tcPr>
          <w:p w14:paraId="3E818FF5" w14:textId="77777777" w:rsidR="00870C91" w:rsidRPr="00887DB3" w:rsidRDefault="00870C91">
            <w:pPr>
              <w:pStyle w:val="TableParagraph"/>
              <w:spacing w:before="69"/>
              <w:ind w:left="126"/>
              <w:rPr>
                <w:szCs w:val="20"/>
              </w:rPr>
            </w:pPr>
            <w:r w:rsidRPr="00887DB3">
              <w:rPr>
                <w:rFonts w:ascii="Segoe UI Symbol" w:eastAsia="Segoe UI Symbol" w:hAnsi="Segoe UI Symbol" w:cs="Segoe UI Symbol"/>
                <w:szCs w:val="20"/>
              </w:rPr>
              <w:t>✓</w:t>
            </w:r>
          </w:p>
        </w:tc>
        <w:tc>
          <w:tcPr>
            <w:tcW w:w="401" w:type="dxa"/>
            <w:shd w:val="clear" w:color="auto" w:fill="auto"/>
          </w:tcPr>
          <w:p w14:paraId="0B7C80D9" w14:textId="77777777" w:rsidR="00870C91" w:rsidRPr="00887DB3" w:rsidRDefault="00870C91">
            <w:pPr>
              <w:pStyle w:val="TableParagraph"/>
              <w:spacing w:before="69"/>
              <w:ind w:left="128"/>
              <w:rPr>
                <w:szCs w:val="20"/>
              </w:rPr>
            </w:pPr>
            <w:r w:rsidRPr="00887DB3">
              <w:rPr>
                <w:rFonts w:ascii="Segoe UI Symbol" w:eastAsia="Segoe UI Symbol" w:hAnsi="Segoe UI Symbol" w:cs="Segoe UI Symbol"/>
                <w:szCs w:val="20"/>
              </w:rPr>
              <w:t>✓</w:t>
            </w:r>
          </w:p>
        </w:tc>
        <w:tc>
          <w:tcPr>
            <w:tcW w:w="600" w:type="dxa"/>
            <w:shd w:val="clear" w:color="auto" w:fill="auto"/>
          </w:tcPr>
          <w:p w14:paraId="4267CC50" w14:textId="77777777" w:rsidR="00870C91" w:rsidRPr="00887DB3" w:rsidRDefault="00870C91">
            <w:pPr>
              <w:pStyle w:val="TableParagraph"/>
              <w:spacing w:before="70"/>
              <w:ind w:left="146"/>
              <w:rPr>
                <w:szCs w:val="20"/>
              </w:rPr>
            </w:pPr>
            <w:r w:rsidRPr="00887DB3">
              <w:rPr>
                <w:szCs w:val="20"/>
              </w:rPr>
              <w:t>345</w:t>
            </w:r>
          </w:p>
        </w:tc>
      </w:tr>
    </w:tbl>
    <w:p w14:paraId="1DB806B6" w14:textId="4678A76B" w:rsidR="00870C91" w:rsidRPr="00870C91" w:rsidRDefault="00870C91" w:rsidP="00CE3BD4">
      <w:pPr>
        <w:pStyle w:val="Heading2"/>
      </w:pPr>
      <w:bookmarkStart w:id="364" w:name="_bookmark135"/>
      <w:bookmarkStart w:id="365" w:name="_Toc43527007"/>
      <w:bookmarkStart w:id="366" w:name="_Toc65991064"/>
      <w:bookmarkEnd w:id="364"/>
      <w:r>
        <w:t>V13.3 Anforderungen an SOAP-Web</w:t>
      </w:r>
      <w:bookmarkEnd w:id="365"/>
      <w:r w:rsidR="00435E76">
        <w:t>services</w:t>
      </w:r>
      <w:bookmarkEnd w:id="366"/>
    </w:p>
    <w:p w14:paraId="37E63348" w14:textId="77777777" w:rsidR="00870C91" w:rsidRP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742"/>
        <w:gridCol w:w="489"/>
        <w:gridCol w:w="402"/>
        <w:gridCol w:w="401"/>
        <w:gridCol w:w="600"/>
      </w:tblGrid>
      <w:tr w:rsidR="00870C91" w:rsidRPr="00887DB3" w14:paraId="594E8117" w14:textId="77777777" w:rsidTr="00A6686F">
        <w:trPr>
          <w:trHeight w:hRule="exact" w:val="379"/>
        </w:trPr>
        <w:tc>
          <w:tcPr>
            <w:tcW w:w="726" w:type="dxa"/>
            <w:tcBorders>
              <w:bottom w:val="single" w:sz="4" w:space="0" w:color="auto"/>
            </w:tcBorders>
            <w:shd w:val="clear" w:color="auto" w:fill="auto"/>
          </w:tcPr>
          <w:p w14:paraId="154A2FB8" w14:textId="77777777" w:rsidR="00870C91" w:rsidRPr="00887DB3" w:rsidRDefault="00870C91">
            <w:pPr>
              <w:pStyle w:val="TableParagraph"/>
              <w:spacing w:before="19"/>
              <w:jc w:val="center"/>
              <w:rPr>
                <w:szCs w:val="20"/>
              </w:rPr>
            </w:pPr>
            <w:r w:rsidRPr="00887DB3">
              <w:rPr>
                <w:szCs w:val="20"/>
              </w:rPr>
              <w:t>#</w:t>
            </w:r>
          </w:p>
        </w:tc>
        <w:tc>
          <w:tcPr>
            <w:tcW w:w="6742" w:type="dxa"/>
            <w:tcBorders>
              <w:bottom w:val="single" w:sz="4" w:space="0" w:color="auto"/>
            </w:tcBorders>
            <w:shd w:val="clear" w:color="auto" w:fill="auto"/>
          </w:tcPr>
          <w:p w14:paraId="5A156229" w14:textId="77777777" w:rsidR="00870C91" w:rsidRPr="00887DB3" w:rsidRDefault="00870C91">
            <w:pPr>
              <w:pStyle w:val="TableParagraph"/>
              <w:spacing w:before="19"/>
              <w:ind w:left="110"/>
              <w:rPr>
                <w:szCs w:val="20"/>
              </w:rPr>
            </w:pPr>
            <w:r w:rsidRPr="00887DB3">
              <w:rPr>
                <w:szCs w:val="20"/>
              </w:rPr>
              <w:t>Beschreibung</w:t>
            </w:r>
          </w:p>
        </w:tc>
        <w:tc>
          <w:tcPr>
            <w:tcW w:w="489" w:type="dxa"/>
            <w:tcBorders>
              <w:bottom w:val="single" w:sz="4" w:space="0" w:color="auto"/>
            </w:tcBorders>
            <w:shd w:val="clear" w:color="auto" w:fill="auto"/>
          </w:tcPr>
          <w:p w14:paraId="0163A134" w14:textId="6B79FCC9" w:rsidR="00870C91" w:rsidRPr="00887DB3" w:rsidRDefault="00870C91">
            <w:pPr>
              <w:pStyle w:val="TableParagraph"/>
              <w:spacing w:before="19"/>
              <w:ind w:left="196"/>
              <w:rPr>
                <w:szCs w:val="20"/>
              </w:rPr>
            </w:pPr>
            <w:r w:rsidRPr="00887DB3">
              <w:rPr>
                <w:szCs w:val="20"/>
              </w:rPr>
              <w:t>L1</w:t>
            </w:r>
          </w:p>
        </w:tc>
        <w:tc>
          <w:tcPr>
            <w:tcW w:w="402" w:type="dxa"/>
            <w:tcBorders>
              <w:bottom w:val="single" w:sz="4" w:space="0" w:color="auto"/>
            </w:tcBorders>
            <w:shd w:val="clear" w:color="auto" w:fill="auto"/>
          </w:tcPr>
          <w:p w14:paraId="662C075A" w14:textId="41E3AA66" w:rsidR="00870C91" w:rsidRPr="00887DB3" w:rsidRDefault="00870C91">
            <w:pPr>
              <w:pStyle w:val="TableParagraph"/>
              <w:spacing w:before="19"/>
              <w:ind w:left="107"/>
              <w:rPr>
                <w:szCs w:val="20"/>
              </w:rPr>
            </w:pPr>
            <w:r w:rsidRPr="00887DB3">
              <w:rPr>
                <w:szCs w:val="20"/>
              </w:rPr>
              <w:t>L2</w:t>
            </w:r>
          </w:p>
        </w:tc>
        <w:tc>
          <w:tcPr>
            <w:tcW w:w="401" w:type="dxa"/>
            <w:tcBorders>
              <w:bottom w:val="single" w:sz="4" w:space="0" w:color="auto"/>
            </w:tcBorders>
            <w:shd w:val="clear" w:color="auto" w:fill="auto"/>
          </w:tcPr>
          <w:p w14:paraId="42230221" w14:textId="467F84D5" w:rsidR="00870C91" w:rsidRPr="00887DB3" w:rsidRDefault="00870C91">
            <w:pPr>
              <w:pStyle w:val="TableParagraph"/>
              <w:spacing w:before="19"/>
              <w:ind w:left="108"/>
              <w:rPr>
                <w:szCs w:val="20"/>
              </w:rPr>
            </w:pPr>
            <w:r w:rsidRPr="00887DB3">
              <w:rPr>
                <w:szCs w:val="20"/>
              </w:rPr>
              <w:t>L3</w:t>
            </w:r>
          </w:p>
        </w:tc>
        <w:tc>
          <w:tcPr>
            <w:tcW w:w="600" w:type="dxa"/>
            <w:tcBorders>
              <w:bottom w:val="single" w:sz="4" w:space="0" w:color="auto"/>
            </w:tcBorders>
            <w:shd w:val="clear" w:color="auto" w:fill="auto"/>
          </w:tcPr>
          <w:p w14:paraId="541589A6" w14:textId="77777777" w:rsidR="00870C91" w:rsidRPr="00887DB3" w:rsidRDefault="00870C91">
            <w:pPr>
              <w:pStyle w:val="TableParagraph"/>
              <w:spacing w:before="19"/>
              <w:ind w:left="107"/>
              <w:rPr>
                <w:szCs w:val="20"/>
              </w:rPr>
            </w:pPr>
            <w:r w:rsidRPr="00887DB3">
              <w:rPr>
                <w:szCs w:val="20"/>
              </w:rPr>
              <w:t>CWE</w:t>
            </w:r>
          </w:p>
        </w:tc>
      </w:tr>
      <w:tr w:rsidR="00870C91" w:rsidRPr="00887DB3" w14:paraId="05B49672" w14:textId="77777777" w:rsidTr="00A6686F">
        <w:trPr>
          <w:trHeight w:hRule="exact" w:val="900"/>
        </w:trPr>
        <w:tc>
          <w:tcPr>
            <w:tcW w:w="726" w:type="dxa"/>
            <w:tcBorders>
              <w:top w:val="single" w:sz="4" w:space="0" w:color="auto"/>
            </w:tcBorders>
            <w:shd w:val="clear" w:color="auto" w:fill="auto"/>
          </w:tcPr>
          <w:p w14:paraId="33BB3CC0" w14:textId="77777777" w:rsidR="00870C91" w:rsidRPr="00887DB3" w:rsidRDefault="00870C91">
            <w:pPr>
              <w:pStyle w:val="TableParagraph"/>
              <w:spacing w:before="58"/>
              <w:ind w:left="108"/>
              <w:rPr>
                <w:szCs w:val="20"/>
              </w:rPr>
            </w:pPr>
            <w:r w:rsidRPr="00887DB3">
              <w:rPr>
                <w:b/>
                <w:bCs/>
                <w:szCs w:val="20"/>
              </w:rPr>
              <w:t>13.3.1</w:t>
            </w:r>
          </w:p>
        </w:tc>
        <w:tc>
          <w:tcPr>
            <w:tcW w:w="6742" w:type="dxa"/>
            <w:tcBorders>
              <w:top w:val="single" w:sz="4" w:space="0" w:color="auto"/>
            </w:tcBorders>
            <w:shd w:val="clear" w:color="auto" w:fill="auto"/>
          </w:tcPr>
          <w:p w14:paraId="31167315" w14:textId="14CA4EC8" w:rsidR="00870C91" w:rsidRPr="00887DB3" w:rsidRDefault="006E7460">
            <w:pPr>
              <w:pStyle w:val="TableParagraph"/>
              <w:spacing w:before="58"/>
              <w:ind w:left="110" w:right="194"/>
              <w:rPr>
                <w:szCs w:val="20"/>
              </w:rPr>
            </w:pPr>
            <w:r>
              <w:rPr>
                <w:szCs w:val="20"/>
              </w:rPr>
              <w:t>Prüfen Sie</w:t>
            </w:r>
            <w:r w:rsidR="00870C91" w:rsidRPr="00887DB3">
              <w:rPr>
                <w:szCs w:val="20"/>
              </w:rPr>
              <w:t xml:space="preserve">, dass </w:t>
            </w:r>
            <w:r w:rsidR="00A6686F" w:rsidRPr="00887DB3">
              <w:rPr>
                <w:szCs w:val="20"/>
              </w:rPr>
              <w:t xml:space="preserve">vor der Verarbeitung </w:t>
            </w:r>
            <w:r w:rsidR="00A6686F">
              <w:rPr>
                <w:szCs w:val="20"/>
              </w:rPr>
              <w:t>von Eingabed</w:t>
            </w:r>
            <w:r w:rsidR="00A6686F" w:rsidRPr="00887DB3">
              <w:rPr>
                <w:szCs w:val="20"/>
              </w:rPr>
              <w:t>aten</w:t>
            </w:r>
            <w:r w:rsidR="00A6686F">
              <w:rPr>
                <w:szCs w:val="20"/>
              </w:rPr>
              <w:t xml:space="preserve"> zuerst </w:t>
            </w:r>
            <w:r w:rsidR="00870C91" w:rsidRPr="00887DB3">
              <w:rPr>
                <w:szCs w:val="20"/>
              </w:rPr>
              <w:t>eine XSD-Schemavalidierung stattfindet, um ein korrekt geformtes XML-Dokument zu gewährleisten, gefolgt von der Validierung jedes Eingabefeldes.</w:t>
            </w:r>
          </w:p>
        </w:tc>
        <w:tc>
          <w:tcPr>
            <w:tcW w:w="489" w:type="dxa"/>
            <w:tcBorders>
              <w:top w:val="single" w:sz="4" w:space="0" w:color="auto"/>
            </w:tcBorders>
            <w:shd w:val="clear" w:color="auto" w:fill="auto"/>
          </w:tcPr>
          <w:p w14:paraId="4549C498" w14:textId="77777777" w:rsidR="00870C91" w:rsidRPr="00887DB3" w:rsidRDefault="00870C91">
            <w:pPr>
              <w:pStyle w:val="TableParagraph"/>
              <w:spacing w:before="56"/>
              <w:ind w:left="216"/>
              <w:rPr>
                <w:szCs w:val="20"/>
              </w:rPr>
            </w:pPr>
            <w:r w:rsidRPr="00887DB3">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3A07DE80" w14:textId="77777777" w:rsidR="00870C91" w:rsidRPr="00887DB3" w:rsidRDefault="00870C91">
            <w:pPr>
              <w:pStyle w:val="TableParagraph"/>
              <w:spacing w:before="56"/>
              <w:ind w:left="126"/>
              <w:rPr>
                <w:szCs w:val="20"/>
              </w:rPr>
            </w:pPr>
            <w:r w:rsidRPr="00887DB3">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5AEFA1D3" w14:textId="77777777" w:rsidR="00870C91" w:rsidRPr="00887DB3" w:rsidRDefault="00870C91">
            <w:pPr>
              <w:pStyle w:val="TableParagraph"/>
              <w:spacing w:before="56"/>
              <w:ind w:left="128"/>
              <w:rPr>
                <w:szCs w:val="20"/>
              </w:rPr>
            </w:pPr>
            <w:r w:rsidRPr="00887DB3">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362006E0" w14:textId="77777777" w:rsidR="00870C91" w:rsidRPr="00887DB3" w:rsidRDefault="00870C91">
            <w:pPr>
              <w:pStyle w:val="TableParagraph"/>
              <w:spacing w:before="58"/>
              <w:ind w:left="198"/>
              <w:rPr>
                <w:szCs w:val="20"/>
              </w:rPr>
            </w:pPr>
            <w:r w:rsidRPr="00887DB3">
              <w:rPr>
                <w:szCs w:val="20"/>
              </w:rPr>
              <w:t>20</w:t>
            </w:r>
          </w:p>
        </w:tc>
      </w:tr>
      <w:tr w:rsidR="00870C91" w:rsidRPr="00887DB3" w14:paraId="7AD18D8A" w14:textId="77777777" w:rsidTr="00A6686F">
        <w:trPr>
          <w:trHeight w:hRule="exact" w:val="813"/>
        </w:trPr>
        <w:tc>
          <w:tcPr>
            <w:tcW w:w="726" w:type="dxa"/>
            <w:shd w:val="clear" w:color="auto" w:fill="auto"/>
          </w:tcPr>
          <w:p w14:paraId="7BFC496F" w14:textId="77777777" w:rsidR="00870C91" w:rsidRPr="00887DB3" w:rsidRDefault="00870C91">
            <w:pPr>
              <w:pStyle w:val="TableParagraph"/>
              <w:spacing w:before="73"/>
              <w:ind w:left="108"/>
              <w:rPr>
                <w:szCs w:val="20"/>
              </w:rPr>
            </w:pPr>
            <w:r w:rsidRPr="00887DB3">
              <w:rPr>
                <w:b/>
                <w:bCs/>
                <w:szCs w:val="20"/>
              </w:rPr>
              <w:t>13.3.2</w:t>
            </w:r>
          </w:p>
        </w:tc>
        <w:tc>
          <w:tcPr>
            <w:tcW w:w="6742" w:type="dxa"/>
            <w:shd w:val="clear" w:color="auto" w:fill="auto"/>
          </w:tcPr>
          <w:p w14:paraId="189A261B" w14:textId="455DE659" w:rsidR="00870C91" w:rsidRPr="00887DB3" w:rsidRDefault="006E7460">
            <w:pPr>
              <w:pStyle w:val="TableParagraph"/>
              <w:spacing w:before="70"/>
              <w:ind w:left="110" w:right="292"/>
              <w:rPr>
                <w:szCs w:val="20"/>
              </w:rPr>
            </w:pPr>
            <w:r>
              <w:rPr>
                <w:szCs w:val="20"/>
              </w:rPr>
              <w:t>Prüfen Sie</w:t>
            </w:r>
            <w:r w:rsidR="00870C91" w:rsidRPr="00887DB3">
              <w:rPr>
                <w:szCs w:val="20"/>
              </w:rPr>
              <w:t>, dass die Nutzdaten der Nachricht mit WS-Security signiert sind, um einen zuverlässigen Transport zwischen Client und Service zu gewährleisten.</w:t>
            </w:r>
          </w:p>
        </w:tc>
        <w:tc>
          <w:tcPr>
            <w:tcW w:w="489" w:type="dxa"/>
            <w:shd w:val="clear" w:color="auto" w:fill="auto"/>
          </w:tcPr>
          <w:p w14:paraId="6CB49A2B" w14:textId="77777777" w:rsidR="00870C91" w:rsidRPr="00887DB3" w:rsidRDefault="00870C91">
            <w:pPr>
              <w:snapToGrid w:val="0"/>
              <w:rPr>
                <w:szCs w:val="20"/>
              </w:rPr>
            </w:pPr>
          </w:p>
        </w:tc>
        <w:tc>
          <w:tcPr>
            <w:tcW w:w="402" w:type="dxa"/>
            <w:shd w:val="clear" w:color="auto" w:fill="auto"/>
          </w:tcPr>
          <w:p w14:paraId="678B64F2" w14:textId="77777777" w:rsidR="00870C91" w:rsidRPr="00887DB3" w:rsidRDefault="00870C91">
            <w:pPr>
              <w:pStyle w:val="TableParagraph"/>
              <w:spacing w:before="71"/>
              <w:ind w:left="126"/>
              <w:rPr>
                <w:szCs w:val="20"/>
              </w:rPr>
            </w:pPr>
            <w:r w:rsidRPr="00887DB3">
              <w:rPr>
                <w:rFonts w:ascii="Segoe UI Symbol" w:eastAsia="Segoe UI Symbol" w:hAnsi="Segoe UI Symbol" w:cs="Segoe UI Symbol"/>
                <w:szCs w:val="20"/>
              </w:rPr>
              <w:t>✓</w:t>
            </w:r>
          </w:p>
        </w:tc>
        <w:tc>
          <w:tcPr>
            <w:tcW w:w="401" w:type="dxa"/>
            <w:shd w:val="clear" w:color="auto" w:fill="auto"/>
          </w:tcPr>
          <w:p w14:paraId="69AC8588" w14:textId="77777777" w:rsidR="00870C91" w:rsidRPr="00887DB3" w:rsidRDefault="00870C91">
            <w:pPr>
              <w:pStyle w:val="TableParagraph"/>
              <w:spacing w:before="71"/>
              <w:ind w:left="128"/>
              <w:rPr>
                <w:szCs w:val="20"/>
              </w:rPr>
            </w:pPr>
            <w:r w:rsidRPr="00887DB3">
              <w:rPr>
                <w:rFonts w:ascii="Segoe UI Symbol" w:eastAsia="Segoe UI Symbol" w:hAnsi="Segoe UI Symbol" w:cs="Segoe UI Symbol"/>
                <w:szCs w:val="20"/>
              </w:rPr>
              <w:t>✓</w:t>
            </w:r>
          </w:p>
        </w:tc>
        <w:tc>
          <w:tcPr>
            <w:tcW w:w="600" w:type="dxa"/>
            <w:shd w:val="clear" w:color="auto" w:fill="auto"/>
          </w:tcPr>
          <w:p w14:paraId="1A8BA8A5" w14:textId="77777777" w:rsidR="00870C91" w:rsidRPr="00887DB3" w:rsidRDefault="00870C91">
            <w:pPr>
              <w:pStyle w:val="TableParagraph"/>
              <w:spacing w:before="73"/>
              <w:ind w:left="146"/>
              <w:rPr>
                <w:szCs w:val="20"/>
              </w:rPr>
            </w:pPr>
            <w:r w:rsidRPr="00887DB3">
              <w:rPr>
                <w:szCs w:val="20"/>
              </w:rPr>
              <w:t>345</w:t>
            </w:r>
          </w:p>
        </w:tc>
      </w:tr>
    </w:tbl>
    <w:p w14:paraId="542FF1E6" w14:textId="77777777" w:rsidR="00870C91" w:rsidRPr="00887DB3" w:rsidRDefault="00870C91">
      <w:pPr>
        <w:spacing w:before="5"/>
        <w:rPr>
          <w:rFonts w:ascii="Calibri Light" w:eastAsia="Calibri Light" w:hAnsi="Calibri Light" w:cs="Calibri Light"/>
          <w:szCs w:val="20"/>
        </w:rPr>
      </w:pPr>
    </w:p>
    <w:p w14:paraId="4E5FEDAE" w14:textId="77777777" w:rsidR="00870C91" w:rsidRPr="00887DB3" w:rsidRDefault="00870C91" w:rsidP="00FE07C1">
      <w:r w:rsidRPr="00887DB3">
        <w:t>Hinweis: Aufgrund von Problemen mit XXE-Angriffen auf DTDs sollte die DTD-Validierung nicht verwendet und die DTD-Framework-Auswertung gemäß den in der V14-Konfiguration festgelegten Anforderungen deaktiviert werden.</w:t>
      </w:r>
    </w:p>
    <w:p w14:paraId="512DFFFB" w14:textId="77777777" w:rsidR="00870C91" w:rsidRDefault="00870C91" w:rsidP="00CE3BD4">
      <w:pPr>
        <w:pStyle w:val="Heading2"/>
      </w:pPr>
      <w:bookmarkStart w:id="367" w:name="_bookmark136"/>
      <w:bookmarkStart w:id="368" w:name="_Toc43527008"/>
      <w:bookmarkStart w:id="369" w:name="_Toc65991065"/>
      <w:bookmarkEnd w:id="367"/>
      <w:r>
        <w:t>V13.4 Anforderungen an GraphQL und andere Web Service Data Layer Security</w:t>
      </w:r>
      <w:bookmarkEnd w:id="368"/>
      <w:bookmarkEnd w:id="369"/>
    </w:p>
    <w:p w14:paraId="6CC21CDE" w14:textId="77777777" w:rsid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672"/>
        <w:gridCol w:w="558"/>
        <w:gridCol w:w="402"/>
        <w:gridCol w:w="402"/>
        <w:gridCol w:w="600"/>
      </w:tblGrid>
      <w:tr w:rsidR="00870C91" w:rsidRPr="00EE4DD6" w14:paraId="5324FC9F" w14:textId="77777777" w:rsidTr="00EE4DD6">
        <w:trPr>
          <w:trHeight w:hRule="exact" w:val="386"/>
        </w:trPr>
        <w:tc>
          <w:tcPr>
            <w:tcW w:w="726" w:type="dxa"/>
            <w:tcBorders>
              <w:bottom w:val="single" w:sz="4" w:space="0" w:color="auto"/>
            </w:tcBorders>
            <w:shd w:val="clear" w:color="auto" w:fill="auto"/>
          </w:tcPr>
          <w:p w14:paraId="6DDA64EF" w14:textId="77777777" w:rsidR="00870C91" w:rsidRPr="00EE4DD6" w:rsidRDefault="00870C91">
            <w:pPr>
              <w:pStyle w:val="TableParagraph"/>
              <w:spacing w:before="19"/>
              <w:jc w:val="center"/>
              <w:rPr>
                <w:szCs w:val="20"/>
              </w:rPr>
            </w:pPr>
            <w:r w:rsidRPr="00EE4DD6">
              <w:rPr>
                <w:szCs w:val="20"/>
              </w:rPr>
              <w:t>#</w:t>
            </w:r>
          </w:p>
        </w:tc>
        <w:tc>
          <w:tcPr>
            <w:tcW w:w="6672" w:type="dxa"/>
            <w:tcBorders>
              <w:bottom w:val="single" w:sz="4" w:space="0" w:color="auto"/>
            </w:tcBorders>
            <w:shd w:val="clear" w:color="auto" w:fill="auto"/>
          </w:tcPr>
          <w:p w14:paraId="6E5F216D" w14:textId="77777777" w:rsidR="00870C91" w:rsidRPr="00EE4DD6" w:rsidRDefault="00870C91">
            <w:pPr>
              <w:pStyle w:val="TableParagraph"/>
              <w:spacing w:before="19"/>
              <w:ind w:left="110"/>
              <w:rPr>
                <w:szCs w:val="20"/>
              </w:rPr>
            </w:pPr>
            <w:r w:rsidRPr="00EE4DD6">
              <w:rPr>
                <w:szCs w:val="20"/>
              </w:rPr>
              <w:t>Beschreibung</w:t>
            </w:r>
          </w:p>
        </w:tc>
        <w:tc>
          <w:tcPr>
            <w:tcW w:w="558" w:type="dxa"/>
            <w:tcBorders>
              <w:bottom w:val="single" w:sz="4" w:space="0" w:color="auto"/>
            </w:tcBorders>
            <w:shd w:val="clear" w:color="auto" w:fill="auto"/>
          </w:tcPr>
          <w:p w14:paraId="5292557F" w14:textId="77777777" w:rsidR="00870C91" w:rsidRPr="00EE4DD6" w:rsidRDefault="00870C91">
            <w:pPr>
              <w:pStyle w:val="TableParagraph"/>
              <w:spacing w:before="19"/>
              <w:ind w:left="264"/>
              <w:rPr>
                <w:szCs w:val="20"/>
              </w:rPr>
            </w:pPr>
            <w:r w:rsidRPr="00EE4DD6">
              <w:rPr>
                <w:szCs w:val="20"/>
              </w:rPr>
              <w:t>L1</w:t>
            </w:r>
          </w:p>
        </w:tc>
        <w:tc>
          <w:tcPr>
            <w:tcW w:w="402" w:type="dxa"/>
            <w:tcBorders>
              <w:bottom w:val="single" w:sz="4" w:space="0" w:color="auto"/>
            </w:tcBorders>
            <w:shd w:val="clear" w:color="auto" w:fill="auto"/>
          </w:tcPr>
          <w:p w14:paraId="52E6CF90" w14:textId="77777777" w:rsidR="00870C91" w:rsidRPr="00EE4DD6" w:rsidRDefault="00870C91">
            <w:pPr>
              <w:pStyle w:val="TableParagraph"/>
              <w:spacing w:before="19"/>
              <w:ind w:left="107"/>
              <w:rPr>
                <w:szCs w:val="20"/>
              </w:rPr>
            </w:pPr>
            <w:r w:rsidRPr="00EE4DD6">
              <w:rPr>
                <w:szCs w:val="20"/>
              </w:rPr>
              <w:t>L2</w:t>
            </w:r>
          </w:p>
        </w:tc>
        <w:tc>
          <w:tcPr>
            <w:tcW w:w="402" w:type="dxa"/>
            <w:tcBorders>
              <w:bottom w:val="single" w:sz="4" w:space="0" w:color="auto"/>
            </w:tcBorders>
            <w:shd w:val="clear" w:color="auto" w:fill="auto"/>
          </w:tcPr>
          <w:p w14:paraId="7BB5ACC3" w14:textId="77777777" w:rsidR="00870C91" w:rsidRPr="00EE4DD6" w:rsidRDefault="00870C91">
            <w:pPr>
              <w:pStyle w:val="TableParagraph"/>
              <w:spacing w:before="19"/>
              <w:ind w:left="108"/>
              <w:rPr>
                <w:szCs w:val="20"/>
              </w:rPr>
            </w:pPr>
            <w:r w:rsidRPr="00EE4DD6">
              <w:rPr>
                <w:szCs w:val="20"/>
              </w:rPr>
              <w:t>L3</w:t>
            </w:r>
          </w:p>
        </w:tc>
        <w:tc>
          <w:tcPr>
            <w:tcW w:w="600" w:type="dxa"/>
            <w:tcBorders>
              <w:bottom w:val="single" w:sz="4" w:space="0" w:color="auto"/>
            </w:tcBorders>
            <w:shd w:val="clear" w:color="auto" w:fill="auto"/>
          </w:tcPr>
          <w:p w14:paraId="03B1B2CC" w14:textId="77777777" w:rsidR="00870C91" w:rsidRPr="00EE4DD6" w:rsidRDefault="00870C91">
            <w:pPr>
              <w:pStyle w:val="TableParagraph"/>
              <w:spacing w:before="19"/>
              <w:ind w:left="107"/>
              <w:rPr>
                <w:szCs w:val="20"/>
              </w:rPr>
            </w:pPr>
            <w:r w:rsidRPr="00EE4DD6">
              <w:rPr>
                <w:szCs w:val="20"/>
              </w:rPr>
              <w:t>CWE</w:t>
            </w:r>
          </w:p>
        </w:tc>
      </w:tr>
      <w:tr w:rsidR="00870C91" w:rsidRPr="00887DB3" w14:paraId="678EA754" w14:textId="77777777" w:rsidTr="00EE4DD6">
        <w:trPr>
          <w:trHeight w:val="1277"/>
        </w:trPr>
        <w:tc>
          <w:tcPr>
            <w:tcW w:w="726" w:type="dxa"/>
            <w:tcBorders>
              <w:top w:val="single" w:sz="4" w:space="0" w:color="auto"/>
            </w:tcBorders>
            <w:shd w:val="clear" w:color="auto" w:fill="auto"/>
          </w:tcPr>
          <w:p w14:paraId="4CFC48A9" w14:textId="77777777" w:rsidR="00870C91" w:rsidRPr="00887DB3" w:rsidRDefault="00870C91">
            <w:pPr>
              <w:pStyle w:val="TableParagraph"/>
              <w:spacing w:before="58"/>
              <w:ind w:left="108"/>
              <w:rPr>
                <w:szCs w:val="20"/>
              </w:rPr>
            </w:pPr>
            <w:r w:rsidRPr="00887DB3">
              <w:rPr>
                <w:b/>
                <w:bCs/>
                <w:szCs w:val="20"/>
              </w:rPr>
              <w:t>13.4.1</w:t>
            </w:r>
          </w:p>
        </w:tc>
        <w:tc>
          <w:tcPr>
            <w:tcW w:w="6672" w:type="dxa"/>
            <w:tcBorders>
              <w:top w:val="single" w:sz="4" w:space="0" w:color="auto"/>
            </w:tcBorders>
            <w:shd w:val="clear" w:color="auto" w:fill="auto"/>
          </w:tcPr>
          <w:p w14:paraId="057C60A0" w14:textId="2305030F" w:rsidR="00870C91" w:rsidRPr="00887DB3" w:rsidRDefault="006E7460">
            <w:pPr>
              <w:pStyle w:val="TableParagraph"/>
              <w:spacing w:before="56"/>
              <w:ind w:left="110" w:right="262"/>
              <w:rPr>
                <w:szCs w:val="20"/>
              </w:rPr>
            </w:pPr>
            <w:r>
              <w:rPr>
                <w:szCs w:val="20"/>
              </w:rPr>
              <w:t>Prüfen Sie</w:t>
            </w:r>
            <w:r w:rsidR="00870C91" w:rsidRPr="00887DB3">
              <w:rPr>
                <w:szCs w:val="20"/>
              </w:rPr>
              <w:t>, dass eine Query Whitelist oder eine Kombination aus Tiefenbe</w:t>
            </w:r>
            <w:r w:rsidR="00482459">
              <w:rPr>
                <w:szCs w:val="20"/>
              </w:rPr>
              <w:t>-</w:t>
            </w:r>
            <w:r w:rsidR="00870C91" w:rsidRPr="00887DB3">
              <w:rPr>
                <w:szCs w:val="20"/>
              </w:rPr>
              <w:t>grenzung und Umfangsbegrenzung verwendet werden sollte, um einen Denial-of-Service (DoS) von GraphQL oder Datenschichtausdrücken als Folge teurer, verschachtelter Abfragen zu verhindern. Für fortgeschrittenere Szenarien sollte die Abfragekostenanalyse verwendet werden.</w:t>
            </w:r>
          </w:p>
        </w:tc>
        <w:tc>
          <w:tcPr>
            <w:tcW w:w="558" w:type="dxa"/>
            <w:tcBorders>
              <w:top w:val="single" w:sz="4" w:space="0" w:color="auto"/>
            </w:tcBorders>
            <w:shd w:val="clear" w:color="auto" w:fill="auto"/>
          </w:tcPr>
          <w:p w14:paraId="0F939CD1" w14:textId="77777777" w:rsidR="00870C91" w:rsidRPr="00887DB3" w:rsidRDefault="00870C91">
            <w:pPr>
              <w:snapToGrid w:val="0"/>
              <w:rPr>
                <w:szCs w:val="20"/>
              </w:rPr>
            </w:pPr>
          </w:p>
        </w:tc>
        <w:tc>
          <w:tcPr>
            <w:tcW w:w="402" w:type="dxa"/>
            <w:tcBorders>
              <w:top w:val="single" w:sz="4" w:space="0" w:color="auto"/>
            </w:tcBorders>
            <w:shd w:val="clear" w:color="auto" w:fill="auto"/>
          </w:tcPr>
          <w:p w14:paraId="2CF3A45E" w14:textId="77777777" w:rsidR="00870C91" w:rsidRPr="00887DB3" w:rsidRDefault="00870C91">
            <w:pPr>
              <w:pStyle w:val="TableParagraph"/>
              <w:spacing w:before="57"/>
              <w:ind w:left="126"/>
              <w:rPr>
                <w:szCs w:val="20"/>
              </w:rPr>
            </w:pPr>
            <w:r w:rsidRPr="00887DB3">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19F56498" w14:textId="77777777" w:rsidR="00870C91" w:rsidRPr="00887DB3" w:rsidRDefault="00870C91">
            <w:pPr>
              <w:pStyle w:val="TableParagraph"/>
              <w:spacing w:before="57"/>
              <w:ind w:left="128"/>
              <w:rPr>
                <w:szCs w:val="20"/>
              </w:rPr>
            </w:pPr>
            <w:r w:rsidRPr="00887DB3">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7620E8C4" w14:textId="77777777" w:rsidR="00870C91" w:rsidRPr="00887DB3" w:rsidRDefault="00870C91">
            <w:pPr>
              <w:pStyle w:val="TableParagraph"/>
              <w:spacing w:before="58"/>
              <w:ind w:left="146"/>
              <w:rPr>
                <w:szCs w:val="20"/>
              </w:rPr>
            </w:pPr>
            <w:r w:rsidRPr="00887DB3">
              <w:rPr>
                <w:szCs w:val="20"/>
              </w:rPr>
              <w:t>770</w:t>
            </w:r>
          </w:p>
        </w:tc>
      </w:tr>
      <w:tr w:rsidR="00870C91" w:rsidRPr="00887DB3" w14:paraId="6C287CC4" w14:textId="77777777" w:rsidTr="00EE4DD6">
        <w:trPr>
          <w:trHeight w:val="556"/>
        </w:trPr>
        <w:tc>
          <w:tcPr>
            <w:tcW w:w="726" w:type="dxa"/>
            <w:shd w:val="clear" w:color="auto" w:fill="auto"/>
          </w:tcPr>
          <w:p w14:paraId="66B632BB" w14:textId="77777777" w:rsidR="00870C91" w:rsidRPr="00887DB3" w:rsidRDefault="00870C91">
            <w:pPr>
              <w:pStyle w:val="TableParagraph"/>
              <w:spacing w:before="70"/>
              <w:ind w:left="108"/>
              <w:rPr>
                <w:szCs w:val="20"/>
              </w:rPr>
            </w:pPr>
            <w:r w:rsidRPr="00887DB3">
              <w:rPr>
                <w:b/>
                <w:bCs/>
                <w:szCs w:val="20"/>
              </w:rPr>
              <w:t>13.4.2</w:t>
            </w:r>
          </w:p>
        </w:tc>
        <w:tc>
          <w:tcPr>
            <w:tcW w:w="6672" w:type="dxa"/>
            <w:shd w:val="clear" w:color="auto" w:fill="auto"/>
          </w:tcPr>
          <w:p w14:paraId="76C51B61" w14:textId="7BB9922B" w:rsidR="00870C91" w:rsidRPr="00887DB3" w:rsidRDefault="006E7460">
            <w:pPr>
              <w:pStyle w:val="TableParagraph"/>
              <w:spacing w:before="70"/>
              <w:ind w:left="113" w:right="113"/>
              <w:rPr>
                <w:szCs w:val="20"/>
              </w:rPr>
            </w:pPr>
            <w:r>
              <w:rPr>
                <w:szCs w:val="20"/>
              </w:rPr>
              <w:t>Prüfen Sie</w:t>
            </w:r>
            <w:r w:rsidR="00870C91" w:rsidRPr="00887DB3">
              <w:rPr>
                <w:szCs w:val="20"/>
              </w:rPr>
              <w:t xml:space="preserve">, dass </w:t>
            </w:r>
            <w:r w:rsidR="00AB6FFB">
              <w:rPr>
                <w:szCs w:val="20"/>
              </w:rPr>
              <w:t xml:space="preserve">die Berechtigungen für die </w:t>
            </w:r>
            <w:r w:rsidR="00870C91" w:rsidRPr="00887DB3">
              <w:rPr>
                <w:szCs w:val="20"/>
              </w:rPr>
              <w:t>Datenschicht</w:t>
            </w:r>
            <w:r w:rsidR="00AB6FFB">
              <w:rPr>
                <w:szCs w:val="20"/>
              </w:rPr>
              <w:t>, z.B. GraphQL,</w:t>
            </w:r>
            <w:r w:rsidR="00870C91" w:rsidRPr="00887DB3">
              <w:rPr>
                <w:szCs w:val="20"/>
              </w:rPr>
              <w:t xml:space="preserve"> </w:t>
            </w:r>
            <w:r w:rsidR="00AB6FFB">
              <w:rPr>
                <w:szCs w:val="20"/>
              </w:rPr>
              <w:t xml:space="preserve">in </w:t>
            </w:r>
            <w:r w:rsidR="00870C91" w:rsidRPr="00887DB3">
              <w:rPr>
                <w:szCs w:val="20"/>
              </w:rPr>
              <w:t xml:space="preserve">der Geschäftslogikschicht anstelle der </w:t>
            </w:r>
            <w:r w:rsidR="00AB6FFB">
              <w:rPr>
                <w:szCs w:val="20"/>
              </w:rPr>
              <w:t>Datens</w:t>
            </w:r>
            <w:r w:rsidR="00870C91" w:rsidRPr="00887DB3">
              <w:rPr>
                <w:szCs w:val="20"/>
              </w:rPr>
              <w:t xml:space="preserve">chicht </w:t>
            </w:r>
            <w:r w:rsidR="00482459">
              <w:rPr>
                <w:szCs w:val="20"/>
              </w:rPr>
              <w:t>umgesetzt ist</w:t>
            </w:r>
            <w:r w:rsidR="00870C91" w:rsidRPr="00887DB3">
              <w:rPr>
                <w:szCs w:val="20"/>
              </w:rPr>
              <w:t>.</w:t>
            </w:r>
          </w:p>
        </w:tc>
        <w:tc>
          <w:tcPr>
            <w:tcW w:w="558" w:type="dxa"/>
            <w:shd w:val="clear" w:color="auto" w:fill="auto"/>
          </w:tcPr>
          <w:p w14:paraId="02B84437" w14:textId="77777777" w:rsidR="00870C91" w:rsidRPr="00887DB3" w:rsidRDefault="00870C91">
            <w:pPr>
              <w:snapToGrid w:val="0"/>
              <w:rPr>
                <w:szCs w:val="20"/>
              </w:rPr>
            </w:pPr>
          </w:p>
        </w:tc>
        <w:tc>
          <w:tcPr>
            <w:tcW w:w="402" w:type="dxa"/>
            <w:shd w:val="clear" w:color="auto" w:fill="auto"/>
          </w:tcPr>
          <w:p w14:paraId="721D9BB6" w14:textId="77777777" w:rsidR="00870C91" w:rsidRPr="00887DB3" w:rsidRDefault="00870C91">
            <w:pPr>
              <w:pStyle w:val="TableParagraph"/>
              <w:spacing w:before="69"/>
              <w:ind w:left="126"/>
              <w:rPr>
                <w:szCs w:val="20"/>
              </w:rPr>
            </w:pPr>
            <w:r w:rsidRPr="00887DB3">
              <w:rPr>
                <w:rFonts w:ascii="Segoe UI Symbol" w:eastAsia="Segoe UI Symbol" w:hAnsi="Segoe UI Symbol" w:cs="Segoe UI Symbol"/>
                <w:szCs w:val="20"/>
              </w:rPr>
              <w:t>✓</w:t>
            </w:r>
          </w:p>
        </w:tc>
        <w:tc>
          <w:tcPr>
            <w:tcW w:w="402" w:type="dxa"/>
            <w:shd w:val="clear" w:color="auto" w:fill="auto"/>
          </w:tcPr>
          <w:p w14:paraId="74EB9BFD" w14:textId="77777777" w:rsidR="00870C91" w:rsidRPr="00887DB3" w:rsidRDefault="00870C91">
            <w:pPr>
              <w:pStyle w:val="TableParagraph"/>
              <w:spacing w:before="69"/>
              <w:ind w:left="128"/>
              <w:rPr>
                <w:szCs w:val="20"/>
              </w:rPr>
            </w:pPr>
            <w:r w:rsidRPr="00887DB3">
              <w:rPr>
                <w:rFonts w:ascii="Segoe UI Symbol" w:eastAsia="Segoe UI Symbol" w:hAnsi="Segoe UI Symbol" w:cs="Segoe UI Symbol"/>
                <w:szCs w:val="20"/>
              </w:rPr>
              <w:t>✓</w:t>
            </w:r>
          </w:p>
        </w:tc>
        <w:tc>
          <w:tcPr>
            <w:tcW w:w="600" w:type="dxa"/>
            <w:shd w:val="clear" w:color="auto" w:fill="auto"/>
          </w:tcPr>
          <w:p w14:paraId="0DCC2808" w14:textId="77777777" w:rsidR="00870C91" w:rsidRPr="00887DB3" w:rsidRDefault="00870C91">
            <w:pPr>
              <w:pStyle w:val="TableParagraph"/>
              <w:spacing w:before="70"/>
              <w:ind w:left="146"/>
              <w:rPr>
                <w:szCs w:val="20"/>
              </w:rPr>
            </w:pPr>
            <w:r w:rsidRPr="00887DB3">
              <w:rPr>
                <w:szCs w:val="20"/>
              </w:rPr>
              <w:t>285</w:t>
            </w:r>
          </w:p>
        </w:tc>
      </w:tr>
    </w:tbl>
    <w:p w14:paraId="68475E71" w14:textId="77777777" w:rsidR="00870C91" w:rsidRPr="00887DB3" w:rsidRDefault="00870C91" w:rsidP="007A409A">
      <w:pPr>
        <w:pStyle w:val="Heading2"/>
      </w:pPr>
      <w:bookmarkStart w:id="370" w:name="_bookmark137"/>
      <w:bookmarkStart w:id="371" w:name="_Toc65991066"/>
      <w:bookmarkEnd w:id="370"/>
      <w:r>
        <w:t>Referenzen</w:t>
      </w:r>
      <w:bookmarkEnd w:id="371"/>
    </w:p>
    <w:p w14:paraId="14FEFCFB" w14:textId="77777777" w:rsidR="00870C91" w:rsidRPr="00870C91" w:rsidRDefault="00870C91" w:rsidP="00FE07C1">
      <w:r>
        <w:t>Für weitere Informationen siehe ebenfalls:</w:t>
      </w:r>
    </w:p>
    <w:p w14:paraId="153BDA31" w14:textId="6D2245E5" w:rsidR="00870C91" w:rsidRPr="00A12074" w:rsidRDefault="00523914" w:rsidP="00A12074">
      <w:pPr>
        <w:numPr>
          <w:ilvl w:val="0"/>
          <w:numId w:val="5"/>
        </w:numPr>
        <w:suppressAutoHyphens w:val="0"/>
        <w:spacing w:before="60" w:line="240" w:lineRule="atLeast"/>
        <w:rPr>
          <w:rStyle w:val="Hyperlink"/>
        </w:rPr>
      </w:pPr>
      <w:hyperlink r:id="rId148" w:history="1">
        <w:r w:rsidR="00870C91" w:rsidRPr="00A12074">
          <w:rPr>
            <w:rStyle w:val="Hyperlink"/>
          </w:rPr>
          <w:t>OWASP Serverless Top 10</w:t>
        </w:r>
      </w:hyperlink>
    </w:p>
    <w:p w14:paraId="6BC0EC2C" w14:textId="7C60F042" w:rsidR="00870C91" w:rsidRPr="00A12074" w:rsidRDefault="00523914" w:rsidP="00A12074">
      <w:pPr>
        <w:numPr>
          <w:ilvl w:val="0"/>
          <w:numId w:val="5"/>
        </w:numPr>
        <w:suppressAutoHyphens w:val="0"/>
        <w:spacing w:before="60" w:line="240" w:lineRule="atLeast"/>
        <w:rPr>
          <w:rStyle w:val="Hyperlink"/>
        </w:rPr>
      </w:pPr>
      <w:hyperlink r:id="rId149" w:history="1">
        <w:r w:rsidR="00870C91" w:rsidRPr="00A12074">
          <w:rPr>
            <w:rStyle w:val="Hyperlink"/>
          </w:rPr>
          <w:t>OWASP Testing Guide 4.0: Configuration and Deployment Management Testing</w:t>
        </w:r>
      </w:hyperlink>
    </w:p>
    <w:p w14:paraId="0068EC43" w14:textId="77777777" w:rsidR="00A12074" w:rsidRPr="00A12074" w:rsidRDefault="00523914" w:rsidP="00A12074">
      <w:pPr>
        <w:numPr>
          <w:ilvl w:val="0"/>
          <w:numId w:val="5"/>
        </w:numPr>
        <w:suppressAutoHyphens w:val="0"/>
        <w:spacing w:before="60" w:line="240" w:lineRule="atLeast"/>
        <w:rPr>
          <w:rStyle w:val="Hyperlink"/>
        </w:rPr>
      </w:pPr>
      <w:hyperlink r:id="rId150" w:anchor="general-guidance">
        <w:r w:rsidR="00A12074">
          <w:rPr>
            <w:rStyle w:val="Hyperlink"/>
          </w:rPr>
          <w:t>OWASP XML External Entity Prevention Cheat Sheet - General Guidance</w:t>
        </w:r>
      </w:hyperlink>
    </w:p>
    <w:p w14:paraId="543C87AD" w14:textId="77777777" w:rsidR="00A12074" w:rsidRDefault="00523914" w:rsidP="00A12074">
      <w:pPr>
        <w:numPr>
          <w:ilvl w:val="0"/>
          <w:numId w:val="5"/>
        </w:numPr>
        <w:suppressAutoHyphens w:val="0"/>
        <w:spacing w:before="60" w:line="240" w:lineRule="atLeast"/>
      </w:pPr>
      <w:hyperlink r:id="rId151">
        <w:r w:rsidR="00A12074">
          <w:rPr>
            <w:rStyle w:val="Hyperlink"/>
          </w:rPr>
          <w:t>JSON Web Tokens (and Signing)</w:t>
        </w:r>
      </w:hyperlink>
    </w:p>
    <w:p w14:paraId="312DE0AD" w14:textId="77777777" w:rsidR="00A12074" w:rsidRDefault="00523914" w:rsidP="00A12074">
      <w:pPr>
        <w:numPr>
          <w:ilvl w:val="0"/>
          <w:numId w:val="5"/>
        </w:numPr>
        <w:suppressAutoHyphens w:val="0"/>
        <w:spacing w:before="60" w:line="240" w:lineRule="atLeast"/>
      </w:pPr>
      <w:hyperlink r:id="rId152">
        <w:r w:rsidR="00A12074">
          <w:rPr>
            <w:rStyle w:val="Hyperlink"/>
          </w:rPr>
          <w:t>REST Security Cheat Sheet</w:t>
        </w:r>
      </w:hyperlink>
    </w:p>
    <w:p w14:paraId="48111321" w14:textId="77777777" w:rsidR="00A12074" w:rsidRDefault="00523914" w:rsidP="00A12074">
      <w:pPr>
        <w:numPr>
          <w:ilvl w:val="0"/>
          <w:numId w:val="5"/>
        </w:numPr>
        <w:suppressAutoHyphens w:val="0"/>
        <w:spacing w:before="60" w:line="240" w:lineRule="atLeast"/>
      </w:pPr>
      <w:hyperlink r:id="rId153">
        <w:r w:rsidR="00A12074">
          <w:rPr>
            <w:rStyle w:val="Hyperlink"/>
          </w:rPr>
          <w:t>JSON Schema</w:t>
        </w:r>
      </w:hyperlink>
    </w:p>
    <w:p w14:paraId="5217C15D" w14:textId="006E0416" w:rsidR="00A12074" w:rsidRDefault="00523914" w:rsidP="00A12074">
      <w:pPr>
        <w:numPr>
          <w:ilvl w:val="0"/>
          <w:numId w:val="5"/>
        </w:numPr>
        <w:suppressAutoHyphens w:val="0"/>
        <w:spacing w:before="60" w:line="240" w:lineRule="atLeast"/>
      </w:pPr>
      <w:hyperlink r:id="rId154">
        <w:r w:rsidR="00A12074">
          <w:rPr>
            <w:rStyle w:val="Hyperlink"/>
          </w:rPr>
          <w:t>XML DTD Entity Attacks</w:t>
        </w:r>
      </w:hyperlink>
    </w:p>
    <w:p w14:paraId="37D42E88" w14:textId="7461E798" w:rsidR="008327D5" w:rsidRDefault="00523914" w:rsidP="00A12074">
      <w:pPr>
        <w:pStyle w:val="BodyText"/>
        <w:numPr>
          <w:ilvl w:val="0"/>
          <w:numId w:val="5"/>
        </w:numPr>
        <w:tabs>
          <w:tab w:val="left" w:pos="581"/>
        </w:tabs>
        <w:spacing w:before="121"/>
        <w:rPr>
          <w:rStyle w:val="Hyperlink"/>
          <w:color w:val="0462C1"/>
        </w:rPr>
      </w:pPr>
      <w:hyperlink r:id="rId155">
        <w:r w:rsidR="00A12074">
          <w:rPr>
            <w:rStyle w:val="Hyperlink"/>
          </w:rPr>
          <w:t>Orange Tsai - A new era of SSRF Exploiting URL Parser In Trending Programming Languages</w:t>
        </w:r>
      </w:hyperlink>
    </w:p>
    <w:p w14:paraId="6AB52849" w14:textId="2179F6BF" w:rsidR="008327D5" w:rsidRDefault="008327D5">
      <w:pPr>
        <w:suppressAutoHyphens w:val="0"/>
        <w:rPr>
          <w:rStyle w:val="Hyperlink"/>
          <w:rFonts w:cs="Calibri"/>
          <w:color w:val="0462C1"/>
          <w:szCs w:val="20"/>
        </w:rPr>
      </w:pPr>
    </w:p>
    <w:p w14:paraId="7B9CBED9" w14:textId="77777777" w:rsidR="001630EE" w:rsidRDefault="001630EE">
      <w:pPr>
        <w:suppressAutoHyphens w:val="0"/>
        <w:rPr>
          <w:rFonts w:asciiTheme="majorHAnsi" w:eastAsiaTheme="majorEastAsia" w:hAnsiTheme="majorHAnsi" w:cstheme="majorBidi"/>
          <w:color w:val="365F91" w:themeColor="accent1" w:themeShade="BF"/>
          <w:kern w:val="0"/>
          <w:sz w:val="32"/>
          <w:szCs w:val="32"/>
        </w:rPr>
      </w:pPr>
      <w:bookmarkStart w:id="372" w:name="_bookmark138"/>
      <w:bookmarkStart w:id="373" w:name="_Toc43527009"/>
      <w:bookmarkEnd w:id="372"/>
      <w:r>
        <w:br w:type="page"/>
      </w:r>
    </w:p>
    <w:p w14:paraId="6209F2D1" w14:textId="5EFBC40B" w:rsidR="00870C91" w:rsidRPr="00870C91" w:rsidRDefault="00870C91" w:rsidP="00CE3BD4">
      <w:pPr>
        <w:pStyle w:val="Heading1"/>
      </w:pPr>
      <w:bookmarkStart w:id="374" w:name="_Toc65991067"/>
      <w:r>
        <w:t>V14: Anforderungen an die Konfiguration</w:t>
      </w:r>
      <w:bookmarkEnd w:id="373"/>
      <w:bookmarkEnd w:id="374"/>
    </w:p>
    <w:p w14:paraId="32B52CD8" w14:textId="660AC2C5" w:rsidR="00870C91" w:rsidRDefault="0037412D" w:rsidP="00CE3BD4">
      <w:pPr>
        <w:pStyle w:val="Heading2"/>
      </w:pPr>
      <w:bookmarkStart w:id="375" w:name="_bookmark139"/>
      <w:bookmarkStart w:id="376" w:name="_Toc43527010"/>
      <w:bookmarkStart w:id="377" w:name="_Toc65991068"/>
      <w:bookmarkEnd w:id="375"/>
      <w:r>
        <w:t>Ziel</w:t>
      </w:r>
      <w:bookmarkEnd w:id="376"/>
      <w:bookmarkEnd w:id="377"/>
    </w:p>
    <w:p w14:paraId="6B862A0A" w14:textId="33E570E7" w:rsidR="00870C91" w:rsidRPr="00887DB3" w:rsidRDefault="008874F9">
      <w:pPr>
        <w:pStyle w:val="BodyText"/>
        <w:spacing w:before="121"/>
      </w:pPr>
      <w:r>
        <w:t>Prüfen Sie</w:t>
      </w:r>
      <w:r w:rsidR="00870C91" w:rsidRPr="00887DB3">
        <w:t>, dass eine verifizierte Anwendung folgendes hat:</w:t>
      </w:r>
    </w:p>
    <w:p w14:paraId="1507BE17" w14:textId="3A54E4DC" w:rsidR="00870C91" w:rsidRPr="00887DB3" w:rsidRDefault="00870C91">
      <w:pPr>
        <w:pStyle w:val="BodyText"/>
        <w:numPr>
          <w:ilvl w:val="0"/>
          <w:numId w:val="5"/>
        </w:numPr>
        <w:tabs>
          <w:tab w:val="left" w:pos="581"/>
        </w:tabs>
      </w:pPr>
      <w:r w:rsidRPr="00887DB3">
        <w:t>Eine sichere</w:t>
      </w:r>
      <w:r w:rsidR="00350F1D">
        <w:t xml:space="preserve"> und</w:t>
      </w:r>
      <w:r w:rsidRPr="00887DB3">
        <w:t xml:space="preserve"> automatisier</w:t>
      </w:r>
      <w:r w:rsidR="00350F1D">
        <w:t>te</w:t>
      </w:r>
      <w:r w:rsidRPr="00887DB3">
        <w:t xml:space="preserve"> Build-Umgebung.</w:t>
      </w:r>
    </w:p>
    <w:p w14:paraId="651446F4" w14:textId="3028E306" w:rsidR="00870C91" w:rsidRPr="00887DB3" w:rsidRDefault="00870C91">
      <w:pPr>
        <w:pStyle w:val="BodyText"/>
        <w:numPr>
          <w:ilvl w:val="0"/>
          <w:numId w:val="5"/>
        </w:numPr>
        <w:tabs>
          <w:tab w:val="left" w:pos="581"/>
        </w:tabs>
        <w:ind w:right="320"/>
      </w:pPr>
      <w:r w:rsidRPr="00887DB3">
        <w:t xml:space="preserve">Ein </w:t>
      </w:r>
      <w:r w:rsidR="00482459">
        <w:t>sicheres</w:t>
      </w:r>
      <w:r w:rsidRPr="00887DB3">
        <w:t xml:space="preserve"> </w:t>
      </w:r>
      <w:r w:rsidR="00482459">
        <w:t xml:space="preserve">Management von </w:t>
      </w:r>
      <w:r w:rsidRPr="00887DB3">
        <w:t>Drittanbieter</w:t>
      </w:r>
      <w:r w:rsidR="00482459">
        <w:t>bibliotheken</w:t>
      </w:r>
      <w:r w:rsidRPr="00887DB3">
        <w:t>, Abhängigkeit</w:t>
      </w:r>
      <w:r w:rsidR="00482459">
        <w:t>en</w:t>
      </w:r>
      <w:r w:rsidRPr="00887DB3">
        <w:t xml:space="preserve"> und Konfiguration</w:t>
      </w:r>
      <w:r w:rsidR="00482459">
        <w:t>en</w:t>
      </w:r>
      <w:r w:rsidRPr="00887DB3">
        <w:t xml:space="preserve">, so dass veraltete oder unsichere Komponenten nicht </w:t>
      </w:r>
      <w:r w:rsidR="00350F1D">
        <w:t>in</w:t>
      </w:r>
      <w:r w:rsidRPr="00887DB3">
        <w:t xml:space="preserve"> die Anwendung integriert werden.</w:t>
      </w:r>
    </w:p>
    <w:p w14:paraId="55F2ED3C" w14:textId="6FA1276C" w:rsidR="00870C91" w:rsidRPr="00887DB3" w:rsidRDefault="00870C91">
      <w:pPr>
        <w:pStyle w:val="BodyText"/>
        <w:numPr>
          <w:ilvl w:val="0"/>
          <w:numId w:val="5"/>
        </w:numPr>
        <w:tabs>
          <w:tab w:val="left" w:pos="581"/>
        </w:tabs>
        <w:spacing w:before="118"/>
        <w:ind w:right="447"/>
      </w:pPr>
      <w:r w:rsidRPr="00887DB3">
        <w:t xml:space="preserve">Eine Secure by Default Konfiguration, da Administratoren und Benutzer </w:t>
      </w:r>
      <w:r w:rsidR="00482459">
        <w:t xml:space="preserve">in der Regel </w:t>
      </w:r>
      <w:r w:rsidRPr="00887DB3">
        <w:t>Standard</w:t>
      </w:r>
      <w:r w:rsidR="00482459">
        <w:t>konfigurationen nutzen</w:t>
      </w:r>
      <w:r w:rsidRPr="00887DB3">
        <w:t>.</w:t>
      </w:r>
    </w:p>
    <w:p w14:paraId="6383F488" w14:textId="44C2F15D" w:rsidR="00870C91" w:rsidRPr="00887DB3" w:rsidRDefault="00870C91" w:rsidP="00FE07C1">
      <w:r w:rsidRPr="00887DB3">
        <w:t xml:space="preserve">Die Konfiguration der Anwendung sollte </w:t>
      </w:r>
      <w:r w:rsidR="0094523B">
        <w:t>„</w:t>
      </w:r>
      <w:r w:rsidRPr="00887DB3">
        <w:t>out of the box“</w:t>
      </w:r>
      <w:r w:rsidR="00350F1D">
        <w:t xml:space="preserve"> sicher für den jeweils geplanten Einsatzzweck sein</w:t>
      </w:r>
      <w:r w:rsidRPr="00887DB3">
        <w:t>.</w:t>
      </w:r>
      <w:r w:rsidR="00350F1D">
        <w:t xml:space="preserve"> </w:t>
      </w:r>
    </w:p>
    <w:p w14:paraId="5848E829" w14:textId="42DA9424" w:rsidR="00870C91" w:rsidRDefault="00870C91" w:rsidP="00CE3BD4">
      <w:pPr>
        <w:pStyle w:val="Heading2"/>
      </w:pPr>
      <w:bookmarkStart w:id="378" w:name="_bookmark140"/>
      <w:bookmarkStart w:id="379" w:name="_Toc43527011"/>
      <w:bookmarkStart w:id="380" w:name="_Toc65991069"/>
      <w:bookmarkEnd w:id="378"/>
      <w:r>
        <w:t>V14.1 Buil</w:t>
      </w:r>
      <w:r w:rsidR="00857950">
        <w:t>d</w:t>
      </w:r>
      <w:r>
        <w:t>prozess</w:t>
      </w:r>
      <w:bookmarkEnd w:id="379"/>
      <w:bookmarkEnd w:id="380"/>
    </w:p>
    <w:p w14:paraId="7FFF562A" w14:textId="2A3F522B" w:rsidR="00870C91" w:rsidRPr="00887DB3" w:rsidRDefault="00870C91" w:rsidP="00FE07C1">
      <w:r w:rsidRPr="00887DB3">
        <w:t>Build Pipelines sind die Grundlage für wiederholbare Sicherheit</w:t>
      </w:r>
      <w:r w:rsidR="00350F1D">
        <w:t>.</w:t>
      </w:r>
      <w:r w:rsidRPr="00887DB3">
        <w:t xml:space="preserve"> </w:t>
      </w:r>
      <w:r w:rsidR="00350F1D">
        <w:t>J</w:t>
      </w:r>
      <w:r w:rsidRPr="00887DB3">
        <w:t>edes Mal, wenn etwas Unsicheres entdeckt wird, kann es im Quellcode, den Build- oder Deployment-Skripten behoben und automatisch getestet werden. Wir befür</w:t>
      </w:r>
      <w:r w:rsidR="00AF7DB9">
        <w:t>-</w:t>
      </w:r>
      <w:r w:rsidRPr="00887DB3">
        <w:t>worten nachdrücklich die Verwendung von Build-Pipelines mit automatischen Sicherheits- und Abhängigkeitsprü</w:t>
      </w:r>
      <w:r w:rsidR="00AF7DB9">
        <w:t>-</w:t>
      </w:r>
      <w:r w:rsidRPr="00887DB3">
        <w:t>fungen, die den Build</w:t>
      </w:r>
      <w:r w:rsidR="00350F1D">
        <w:t xml:space="preserve"> ggf.</w:t>
      </w:r>
      <w:r w:rsidRPr="00887DB3">
        <w:t xml:space="preserve"> unterbrechen, um zu verhindern, dass bekannte Sicherheitsprobleme in der Produktion angewendet werden. Unregelmäßig durchgeführte manuelle Schritte führen direkt zu vermeidbaren Sicherheitsfehlern.</w:t>
      </w:r>
    </w:p>
    <w:p w14:paraId="7B6917F5" w14:textId="2E0E62DB" w:rsidR="00870C91" w:rsidRPr="00887DB3" w:rsidRDefault="00870C91" w:rsidP="00FE07C1">
      <w:r w:rsidRPr="00887DB3">
        <w:t>Da die Branche zu einem DevSecOps-Modell übergeht, ist es wichtig, die kontinuierliche Verfügbarkeit und Integrität der Bereitstellung und Konfiguration zu gewährleisten, um einen bekannten funktionierenden (known good) Zustand zu erreichen. In der Vergangenheit dauerte es Tage bis Monate, wenn ein System gehackt wurde, um nachzuweisen, dass kein weiteres Eindringen stattgefunden hatte. Heute, mit dem Aufkommen der softwaredefinierten Infrastruktur, schnellen A/B-</w:t>
      </w:r>
      <w:r w:rsidR="00350F1D">
        <w:t>Deployment</w:t>
      </w:r>
      <w:r w:rsidRPr="00887DB3">
        <w:t xml:space="preserve"> ohne Ausfallzeiten und automatisierten, containerisierten Builds, ist es möglich, automatisch und kontinuierlich einen </w:t>
      </w:r>
      <w:r w:rsidR="0094523B">
        <w:t>„</w:t>
      </w:r>
      <w:r w:rsidRPr="00887DB3">
        <w:t>known good</w:t>
      </w:r>
      <w:r w:rsidR="0094523B">
        <w:t>“</w:t>
      </w:r>
      <w:r w:rsidRPr="00887DB3">
        <w:t>-Ersatz für jedes kompromittierte System zu erstellen, zu härten und einzusetzen.</w:t>
      </w:r>
      <w:r w:rsidR="00350F1D">
        <w:t xml:space="preserve"> </w:t>
      </w:r>
      <w:r w:rsidRPr="00887DB3">
        <w:t xml:space="preserve">Sind noch traditionelle Modelle vorhanden, müssen manuelle Schritte zur Härtung und Sicherung dieser Konfiguration erfolgen, damit die kompromittierten Systeme schnell durch hochintegrierte, </w:t>
      </w:r>
      <w:r w:rsidR="00350F1D">
        <w:t>sichere</w:t>
      </w:r>
      <w:r w:rsidRPr="00887DB3">
        <w:t xml:space="preserve"> Systeme ersetzt werden können.</w:t>
      </w:r>
    </w:p>
    <w:p w14:paraId="09C9070C" w14:textId="68BDA9DC" w:rsidR="00870C91" w:rsidRPr="00887DB3" w:rsidRDefault="00350F1D" w:rsidP="00FE07C1">
      <w:r>
        <w:t xml:space="preserve">Um die Anforderungen </w:t>
      </w:r>
      <w:r w:rsidR="00870C91" w:rsidRPr="00887DB3">
        <w:t xml:space="preserve">dieses Abschnitts </w:t>
      </w:r>
      <w:r w:rsidR="009921DD">
        <w:t xml:space="preserve">einzuhalten, ist ein </w:t>
      </w:r>
      <w:r w:rsidR="00870C91" w:rsidRPr="00887DB3">
        <w:t>ein automatisiertes Build-System und de</w:t>
      </w:r>
      <w:r w:rsidR="009921DD">
        <w:t>r</w:t>
      </w:r>
      <w:r w:rsidR="00870C91" w:rsidRPr="00887DB3">
        <w:t xml:space="preserve"> Zugriff auf Build- und Deployment-Skripte</w:t>
      </w:r>
      <w:r w:rsidR="009921DD">
        <w:t xml:space="preserve"> erforderlich</w:t>
      </w:r>
      <w:r w:rsidR="00870C91" w:rsidRPr="00887DB3">
        <w:t>.</w:t>
      </w:r>
    </w:p>
    <w:p w14:paraId="00200BBD" w14:textId="77777777" w:rsidR="00870C91" w:rsidRPr="00887DB3" w:rsidRDefault="00870C91">
      <w:pPr>
        <w:spacing w:before="1"/>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569"/>
        <w:gridCol w:w="253"/>
        <w:gridCol w:w="408"/>
        <w:gridCol w:w="402"/>
        <w:gridCol w:w="402"/>
        <w:gridCol w:w="600"/>
      </w:tblGrid>
      <w:tr w:rsidR="00870C91" w:rsidRPr="00887DB3" w14:paraId="5C8D26C6" w14:textId="77777777" w:rsidTr="008E713C">
        <w:trPr>
          <w:trHeight w:hRule="exact" w:val="386"/>
        </w:trPr>
        <w:tc>
          <w:tcPr>
            <w:tcW w:w="726" w:type="dxa"/>
            <w:tcBorders>
              <w:bottom w:val="single" w:sz="4" w:space="0" w:color="auto"/>
            </w:tcBorders>
            <w:shd w:val="clear" w:color="auto" w:fill="auto"/>
          </w:tcPr>
          <w:p w14:paraId="686F03DC" w14:textId="77777777" w:rsidR="00870C91" w:rsidRPr="00887DB3" w:rsidRDefault="00870C91">
            <w:pPr>
              <w:pStyle w:val="TableParagraph"/>
              <w:spacing w:before="19"/>
              <w:ind w:left="108"/>
              <w:rPr>
                <w:szCs w:val="20"/>
              </w:rPr>
            </w:pPr>
            <w:r w:rsidRPr="00887DB3">
              <w:rPr>
                <w:szCs w:val="20"/>
              </w:rPr>
              <w:t>#</w:t>
            </w:r>
          </w:p>
        </w:tc>
        <w:tc>
          <w:tcPr>
            <w:tcW w:w="6822" w:type="dxa"/>
            <w:gridSpan w:val="2"/>
            <w:tcBorders>
              <w:bottom w:val="single" w:sz="4" w:space="0" w:color="auto"/>
            </w:tcBorders>
            <w:shd w:val="clear" w:color="auto" w:fill="auto"/>
          </w:tcPr>
          <w:p w14:paraId="05F40397" w14:textId="77777777" w:rsidR="00870C91" w:rsidRPr="00887DB3" w:rsidRDefault="00870C91">
            <w:pPr>
              <w:pStyle w:val="TableParagraph"/>
              <w:spacing w:before="19"/>
              <w:ind w:left="110"/>
              <w:rPr>
                <w:szCs w:val="20"/>
              </w:rPr>
            </w:pPr>
            <w:r w:rsidRPr="00887DB3">
              <w:rPr>
                <w:szCs w:val="20"/>
              </w:rPr>
              <w:t>Beschreibung</w:t>
            </w:r>
          </w:p>
        </w:tc>
        <w:tc>
          <w:tcPr>
            <w:tcW w:w="408" w:type="dxa"/>
            <w:tcBorders>
              <w:bottom w:val="single" w:sz="4" w:space="0" w:color="auto"/>
            </w:tcBorders>
            <w:shd w:val="clear" w:color="auto" w:fill="auto"/>
          </w:tcPr>
          <w:p w14:paraId="7D3A7299" w14:textId="77777777" w:rsidR="00870C91" w:rsidRPr="00887DB3" w:rsidRDefault="00870C91">
            <w:pPr>
              <w:pStyle w:val="TableParagraph"/>
              <w:spacing w:before="19"/>
              <w:ind w:left="114"/>
              <w:rPr>
                <w:szCs w:val="20"/>
              </w:rPr>
            </w:pPr>
            <w:r w:rsidRPr="00887DB3">
              <w:rPr>
                <w:szCs w:val="20"/>
              </w:rPr>
              <w:t>L1</w:t>
            </w:r>
          </w:p>
        </w:tc>
        <w:tc>
          <w:tcPr>
            <w:tcW w:w="402" w:type="dxa"/>
            <w:tcBorders>
              <w:bottom w:val="single" w:sz="4" w:space="0" w:color="auto"/>
            </w:tcBorders>
            <w:shd w:val="clear" w:color="auto" w:fill="auto"/>
          </w:tcPr>
          <w:p w14:paraId="464B4102" w14:textId="77777777" w:rsidR="00870C91" w:rsidRPr="00887DB3" w:rsidRDefault="00870C91">
            <w:pPr>
              <w:pStyle w:val="TableParagraph"/>
              <w:spacing w:before="19"/>
              <w:ind w:left="107"/>
              <w:rPr>
                <w:szCs w:val="20"/>
              </w:rPr>
            </w:pPr>
            <w:r w:rsidRPr="00887DB3">
              <w:rPr>
                <w:szCs w:val="20"/>
              </w:rPr>
              <w:t>L2</w:t>
            </w:r>
          </w:p>
        </w:tc>
        <w:tc>
          <w:tcPr>
            <w:tcW w:w="402" w:type="dxa"/>
            <w:tcBorders>
              <w:bottom w:val="single" w:sz="4" w:space="0" w:color="auto"/>
            </w:tcBorders>
            <w:shd w:val="clear" w:color="auto" w:fill="auto"/>
          </w:tcPr>
          <w:p w14:paraId="5009B315" w14:textId="77777777" w:rsidR="00870C91" w:rsidRPr="00887DB3" w:rsidRDefault="00870C91">
            <w:pPr>
              <w:pStyle w:val="TableParagraph"/>
              <w:spacing w:before="19"/>
              <w:ind w:left="108"/>
              <w:rPr>
                <w:szCs w:val="20"/>
              </w:rPr>
            </w:pPr>
            <w:r w:rsidRPr="00887DB3">
              <w:rPr>
                <w:szCs w:val="20"/>
              </w:rPr>
              <w:t>L3</w:t>
            </w:r>
          </w:p>
        </w:tc>
        <w:tc>
          <w:tcPr>
            <w:tcW w:w="600" w:type="dxa"/>
            <w:tcBorders>
              <w:bottom w:val="single" w:sz="4" w:space="0" w:color="auto"/>
            </w:tcBorders>
            <w:shd w:val="clear" w:color="auto" w:fill="auto"/>
          </w:tcPr>
          <w:p w14:paraId="1F27FFCD" w14:textId="77777777" w:rsidR="00870C91" w:rsidRPr="00887DB3" w:rsidRDefault="00870C91">
            <w:pPr>
              <w:pStyle w:val="TableParagraph"/>
              <w:spacing w:before="19"/>
              <w:ind w:left="107"/>
              <w:rPr>
                <w:szCs w:val="20"/>
              </w:rPr>
            </w:pPr>
            <w:r w:rsidRPr="00887DB3">
              <w:rPr>
                <w:szCs w:val="20"/>
              </w:rPr>
              <w:t>CWE</w:t>
            </w:r>
          </w:p>
        </w:tc>
      </w:tr>
      <w:tr w:rsidR="00870C91" w:rsidRPr="00887DB3" w14:paraId="1B1831F7" w14:textId="77777777" w:rsidTr="008E713C">
        <w:trPr>
          <w:trHeight w:val="859"/>
        </w:trPr>
        <w:tc>
          <w:tcPr>
            <w:tcW w:w="726" w:type="dxa"/>
            <w:tcBorders>
              <w:top w:val="single" w:sz="4" w:space="0" w:color="auto"/>
            </w:tcBorders>
            <w:shd w:val="clear" w:color="auto" w:fill="auto"/>
          </w:tcPr>
          <w:p w14:paraId="2E1568D3" w14:textId="77777777" w:rsidR="00870C91" w:rsidRPr="00887DB3" w:rsidRDefault="00870C91">
            <w:pPr>
              <w:pStyle w:val="TableParagraph"/>
              <w:spacing w:before="58"/>
              <w:ind w:left="108"/>
              <w:rPr>
                <w:szCs w:val="20"/>
              </w:rPr>
            </w:pPr>
            <w:r w:rsidRPr="00887DB3">
              <w:rPr>
                <w:b/>
                <w:bCs/>
                <w:szCs w:val="20"/>
              </w:rPr>
              <w:t>14.1.1</w:t>
            </w:r>
          </w:p>
        </w:tc>
        <w:tc>
          <w:tcPr>
            <w:tcW w:w="6822" w:type="dxa"/>
            <w:gridSpan w:val="2"/>
            <w:tcBorders>
              <w:top w:val="single" w:sz="4" w:space="0" w:color="auto"/>
            </w:tcBorders>
            <w:shd w:val="clear" w:color="auto" w:fill="auto"/>
          </w:tcPr>
          <w:p w14:paraId="066339E7" w14:textId="013423F1" w:rsidR="00870C91" w:rsidRPr="00887DB3" w:rsidRDefault="004C636B">
            <w:pPr>
              <w:pStyle w:val="TableParagraph"/>
              <w:spacing w:before="58"/>
              <w:ind w:left="110" w:right="112"/>
              <w:rPr>
                <w:szCs w:val="20"/>
              </w:rPr>
            </w:pPr>
            <w:r>
              <w:rPr>
                <w:szCs w:val="20"/>
              </w:rPr>
              <w:t>Prüfen Sie, dass</w:t>
            </w:r>
            <w:r w:rsidR="00870C91" w:rsidRPr="00887DB3">
              <w:rPr>
                <w:szCs w:val="20"/>
              </w:rPr>
              <w:t xml:space="preserve"> die Build</w:t>
            </w:r>
            <w:r w:rsidR="008E713C">
              <w:rPr>
                <w:szCs w:val="20"/>
              </w:rPr>
              <w:t>-</w:t>
            </w:r>
            <w:r w:rsidR="00870C91" w:rsidRPr="00887DB3">
              <w:rPr>
                <w:szCs w:val="20"/>
              </w:rPr>
              <w:t xml:space="preserve"> und Deployment</w:t>
            </w:r>
            <w:r w:rsidR="008E713C">
              <w:rPr>
                <w:szCs w:val="20"/>
              </w:rPr>
              <w:t>p</w:t>
            </w:r>
            <w:r w:rsidR="00870C91" w:rsidRPr="00887DB3">
              <w:rPr>
                <w:szCs w:val="20"/>
              </w:rPr>
              <w:t>rozesse auf sichere und wiederhol</w:t>
            </w:r>
            <w:r w:rsidR="008E713C">
              <w:rPr>
                <w:szCs w:val="20"/>
              </w:rPr>
              <w:t>-</w:t>
            </w:r>
            <w:r w:rsidR="00870C91" w:rsidRPr="00887DB3">
              <w:rPr>
                <w:szCs w:val="20"/>
              </w:rPr>
              <w:t>bare Weise durchgeführt werden, z. B. durch CI-/CD-Automatisierung, auto</w:t>
            </w:r>
            <w:r w:rsidR="008E713C">
              <w:rPr>
                <w:szCs w:val="20"/>
              </w:rPr>
              <w:t>-</w:t>
            </w:r>
            <w:r w:rsidR="00870C91" w:rsidRPr="00887DB3">
              <w:rPr>
                <w:szCs w:val="20"/>
              </w:rPr>
              <w:t>matisiertes Konfigurationsmanagement und automatisierte Deployment-Skripte.</w:t>
            </w:r>
          </w:p>
        </w:tc>
        <w:tc>
          <w:tcPr>
            <w:tcW w:w="408" w:type="dxa"/>
            <w:tcBorders>
              <w:top w:val="single" w:sz="4" w:space="0" w:color="auto"/>
            </w:tcBorders>
            <w:shd w:val="clear" w:color="auto" w:fill="auto"/>
          </w:tcPr>
          <w:p w14:paraId="27B0FED4" w14:textId="77777777" w:rsidR="00870C91" w:rsidRPr="00887DB3" w:rsidRDefault="00870C91">
            <w:pPr>
              <w:snapToGrid w:val="0"/>
              <w:rPr>
                <w:szCs w:val="20"/>
              </w:rPr>
            </w:pPr>
          </w:p>
        </w:tc>
        <w:tc>
          <w:tcPr>
            <w:tcW w:w="402" w:type="dxa"/>
            <w:tcBorders>
              <w:top w:val="single" w:sz="4" w:space="0" w:color="auto"/>
            </w:tcBorders>
            <w:shd w:val="clear" w:color="auto" w:fill="auto"/>
          </w:tcPr>
          <w:p w14:paraId="4C2CCF6D" w14:textId="77777777" w:rsidR="00870C91" w:rsidRPr="00887DB3" w:rsidRDefault="00870C91">
            <w:pPr>
              <w:pStyle w:val="TableParagraph"/>
              <w:spacing w:before="56"/>
              <w:ind w:left="107"/>
              <w:rPr>
                <w:szCs w:val="20"/>
              </w:rPr>
            </w:pPr>
            <w:r w:rsidRPr="00887DB3">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6E1E5C37" w14:textId="77777777" w:rsidR="00870C91" w:rsidRPr="00887DB3" w:rsidRDefault="00870C91">
            <w:pPr>
              <w:pStyle w:val="TableParagraph"/>
              <w:spacing w:before="56"/>
              <w:ind w:left="108"/>
              <w:rPr>
                <w:szCs w:val="20"/>
              </w:rPr>
            </w:pPr>
            <w:r w:rsidRPr="00887DB3">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1DC49F19" w14:textId="77777777" w:rsidR="00870C91" w:rsidRPr="00887DB3" w:rsidRDefault="00870C91">
            <w:pPr>
              <w:snapToGrid w:val="0"/>
              <w:rPr>
                <w:szCs w:val="20"/>
              </w:rPr>
            </w:pPr>
          </w:p>
        </w:tc>
      </w:tr>
      <w:tr w:rsidR="00870C91" w:rsidRPr="00887DB3" w14:paraId="2A75BF20" w14:textId="77777777" w:rsidTr="008E713C">
        <w:trPr>
          <w:trHeight w:val="1292"/>
        </w:trPr>
        <w:tc>
          <w:tcPr>
            <w:tcW w:w="726" w:type="dxa"/>
            <w:shd w:val="clear" w:color="auto" w:fill="auto"/>
          </w:tcPr>
          <w:p w14:paraId="0A4186D5" w14:textId="77777777" w:rsidR="00870C91" w:rsidRPr="00887DB3" w:rsidRDefault="00870C91">
            <w:pPr>
              <w:pStyle w:val="TableParagraph"/>
              <w:spacing w:before="71"/>
              <w:ind w:left="108"/>
              <w:rPr>
                <w:szCs w:val="20"/>
              </w:rPr>
            </w:pPr>
            <w:r w:rsidRPr="00887DB3">
              <w:rPr>
                <w:b/>
                <w:bCs/>
                <w:szCs w:val="20"/>
              </w:rPr>
              <w:t>14.1.2</w:t>
            </w:r>
          </w:p>
        </w:tc>
        <w:tc>
          <w:tcPr>
            <w:tcW w:w="6822" w:type="dxa"/>
            <w:gridSpan w:val="2"/>
            <w:shd w:val="clear" w:color="auto" w:fill="auto"/>
          </w:tcPr>
          <w:p w14:paraId="0EDE5267" w14:textId="22C1EF3D" w:rsidR="00870C91" w:rsidRPr="00887DB3" w:rsidRDefault="006E7460">
            <w:pPr>
              <w:pStyle w:val="TableParagraph"/>
              <w:spacing w:before="71"/>
              <w:ind w:left="110" w:right="309"/>
              <w:rPr>
                <w:szCs w:val="20"/>
              </w:rPr>
            </w:pPr>
            <w:r>
              <w:rPr>
                <w:szCs w:val="20"/>
              </w:rPr>
              <w:t>Prüfen Sie</w:t>
            </w:r>
            <w:r w:rsidR="00870C91" w:rsidRPr="00887DB3">
              <w:rPr>
                <w:szCs w:val="20"/>
              </w:rPr>
              <w:t>, dass die Compiler-Flags so konfiguriert sind, dass sie alle verfügbaren Pufferüberlauf-Schutzmechanismen und Warnungen aktivieren, einschließlich der Stack-Randomisierung, der Verhinderung der Datenausführung und des Build-Abbruchs, wenn ein(e) unsichere(r) Pointer, Speicher, Format-String, Integer- oder String-Operationen gefunden wird.</w:t>
            </w:r>
          </w:p>
        </w:tc>
        <w:tc>
          <w:tcPr>
            <w:tcW w:w="408" w:type="dxa"/>
            <w:shd w:val="clear" w:color="auto" w:fill="auto"/>
          </w:tcPr>
          <w:p w14:paraId="020BF5AA" w14:textId="77777777" w:rsidR="00870C91" w:rsidRPr="00887DB3" w:rsidRDefault="00870C91">
            <w:pPr>
              <w:snapToGrid w:val="0"/>
              <w:rPr>
                <w:szCs w:val="20"/>
              </w:rPr>
            </w:pPr>
          </w:p>
        </w:tc>
        <w:tc>
          <w:tcPr>
            <w:tcW w:w="402" w:type="dxa"/>
            <w:shd w:val="clear" w:color="auto" w:fill="auto"/>
          </w:tcPr>
          <w:p w14:paraId="1FDC2FBC" w14:textId="77777777" w:rsidR="00870C91" w:rsidRPr="00887DB3" w:rsidRDefault="00870C91">
            <w:pPr>
              <w:pStyle w:val="TableParagraph"/>
              <w:spacing w:before="70"/>
              <w:ind w:left="107"/>
              <w:rPr>
                <w:szCs w:val="20"/>
              </w:rPr>
            </w:pPr>
            <w:r w:rsidRPr="00887DB3">
              <w:rPr>
                <w:rFonts w:ascii="Segoe UI Symbol" w:eastAsia="Segoe UI Symbol" w:hAnsi="Segoe UI Symbol" w:cs="Segoe UI Symbol"/>
                <w:szCs w:val="20"/>
              </w:rPr>
              <w:t>✓</w:t>
            </w:r>
          </w:p>
        </w:tc>
        <w:tc>
          <w:tcPr>
            <w:tcW w:w="402" w:type="dxa"/>
            <w:shd w:val="clear" w:color="auto" w:fill="auto"/>
          </w:tcPr>
          <w:p w14:paraId="5D2002E2" w14:textId="77777777" w:rsidR="00870C91" w:rsidRPr="00887DB3" w:rsidRDefault="00870C91">
            <w:pPr>
              <w:pStyle w:val="TableParagraph"/>
              <w:spacing w:before="70"/>
              <w:ind w:left="108"/>
              <w:rPr>
                <w:szCs w:val="20"/>
              </w:rPr>
            </w:pPr>
            <w:r w:rsidRPr="00887DB3">
              <w:rPr>
                <w:rFonts w:ascii="Segoe UI Symbol" w:eastAsia="Segoe UI Symbol" w:hAnsi="Segoe UI Symbol" w:cs="Segoe UI Symbol"/>
                <w:szCs w:val="20"/>
              </w:rPr>
              <w:t>✓</w:t>
            </w:r>
          </w:p>
        </w:tc>
        <w:tc>
          <w:tcPr>
            <w:tcW w:w="600" w:type="dxa"/>
            <w:shd w:val="clear" w:color="auto" w:fill="auto"/>
          </w:tcPr>
          <w:p w14:paraId="301B82CD" w14:textId="77777777" w:rsidR="00870C91" w:rsidRPr="00887DB3" w:rsidRDefault="00870C91">
            <w:pPr>
              <w:pStyle w:val="TableParagraph"/>
              <w:spacing w:before="71"/>
              <w:ind w:left="107"/>
              <w:rPr>
                <w:szCs w:val="20"/>
              </w:rPr>
            </w:pPr>
            <w:r w:rsidRPr="00887DB3">
              <w:rPr>
                <w:szCs w:val="20"/>
              </w:rPr>
              <w:t>120</w:t>
            </w:r>
          </w:p>
        </w:tc>
      </w:tr>
      <w:tr w:rsidR="00870C91" w:rsidRPr="00887DB3" w14:paraId="0163EBC1" w14:textId="77777777" w:rsidTr="008E713C">
        <w:trPr>
          <w:trHeight w:val="508"/>
        </w:trPr>
        <w:tc>
          <w:tcPr>
            <w:tcW w:w="726" w:type="dxa"/>
            <w:shd w:val="clear" w:color="auto" w:fill="auto"/>
          </w:tcPr>
          <w:p w14:paraId="02320180" w14:textId="77777777" w:rsidR="00870C91" w:rsidRPr="00887DB3" w:rsidRDefault="00870C91">
            <w:pPr>
              <w:pStyle w:val="TableParagraph"/>
              <w:spacing w:before="71"/>
              <w:ind w:left="108"/>
              <w:rPr>
                <w:szCs w:val="20"/>
              </w:rPr>
            </w:pPr>
            <w:r w:rsidRPr="00887DB3">
              <w:rPr>
                <w:b/>
                <w:bCs/>
                <w:szCs w:val="20"/>
              </w:rPr>
              <w:t>14.1.3</w:t>
            </w:r>
          </w:p>
        </w:tc>
        <w:tc>
          <w:tcPr>
            <w:tcW w:w="6822" w:type="dxa"/>
            <w:gridSpan w:val="2"/>
            <w:shd w:val="clear" w:color="auto" w:fill="auto"/>
          </w:tcPr>
          <w:p w14:paraId="53703AEE" w14:textId="4A778823" w:rsidR="00870C91" w:rsidRPr="00887DB3" w:rsidRDefault="006E7460">
            <w:pPr>
              <w:pStyle w:val="TableParagraph"/>
              <w:spacing w:before="71"/>
              <w:ind w:left="110" w:right="247"/>
              <w:rPr>
                <w:szCs w:val="20"/>
              </w:rPr>
            </w:pPr>
            <w:r>
              <w:rPr>
                <w:szCs w:val="20"/>
              </w:rPr>
              <w:t>Prüfen Sie</w:t>
            </w:r>
            <w:r w:rsidR="00870C91" w:rsidRPr="00887DB3">
              <w:rPr>
                <w:szCs w:val="20"/>
              </w:rPr>
              <w:t>, dass die Serverkonfiguration gemäß den Empfehlungen des verwendeten Anwendungsservers und Frameworks gehärtet wird.</w:t>
            </w:r>
          </w:p>
        </w:tc>
        <w:tc>
          <w:tcPr>
            <w:tcW w:w="408" w:type="dxa"/>
            <w:shd w:val="clear" w:color="auto" w:fill="auto"/>
          </w:tcPr>
          <w:p w14:paraId="1391957B" w14:textId="77777777" w:rsidR="00870C91" w:rsidRPr="00887DB3" w:rsidRDefault="00870C91">
            <w:pPr>
              <w:snapToGrid w:val="0"/>
              <w:rPr>
                <w:szCs w:val="20"/>
              </w:rPr>
            </w:pPr>
          </w:p>
        </w:tc>
        <w:tc>
          <w:tcPr>
            <w:tcW w:w="402" w:type="dxa"/>
            <w:shd w:val="clear" w:color="auto" w:fill="auto"/>
          </w:tcPr>
          <w:p w14:paraId="53205212" w14:textId="77777777" w:rsidR="00870C91" w:rsidRPr="00887DB3" w:rsidRDefault="00870C91">
            <w:pPr>
              <w:pStyle w:val="TableParagraph"/>
              <w:spacing w:before="70"/>
              <w:ind w:left="107"/>
              <w:rPr>
                <w:szCs w:val="20"/>
              </w:rPr>
            </w:pPr>
            <w:r w:rsidRPr="00887DB3">
              <w:rPr>
                <w:rFonts w:ascii="Segoe UI Symbol" w:eastAsia="Segoe UI Symbol" w:hAnsi="Segoe UI Symbol" w:cs="Segoe UI Symbol"/>
                <w:szCs w:val="20"/>
              </w:rPr>
              <w:t>✓</w:t>
            </w:r>
          </w:p>
        </w:tc>
        <w:tc>
          <w:tcPr>
            <w:tcW w:w="402" w:type="dxa"/>
            <w:shd w:val="clear" w:color="auto" w:fill="auto"/>
          </w:tcPr>
          <w:p w14:paraId="19F953D5" w14:textId="77777777" w:rsidR="00870C91" w:rsidRPr="00887DB3" w:rsidRDefault="00870C91">
            <w:pPr>
              <w:pStyle w:val="TableParagraph"/>
              <w:spacing w:before="70"/>
              <w:ind w:left="108"/>
              <w:rPr>
                <w:szCs w:val="20"/>
              </w:rPr>
            </w:pPr>
            <w:r w:rsidRPr="00887DB3">
              <w:rPr>
                <w:rFonts w:ascii="Segoe UI Symbol" w:eastAsia="Segoe UI Symbol" w:hAnsi="Segoe UI Symbol" w:cs="Segoe UI Symbol"/>
                <w:szCs w:val="20"/>
              </w:rPr>
              <w:t>✓</w:t>
            </w:r>
          </w:p>
        </w:tc>
        <w:tc>
          <w:tcPr>
            <w:tcW w:w="600" w:type="dxa"/>
            <w:shd w:val="clear" w:color="auto" w:fill="auto"/>
          </w:tcPr>
          <w:p w14:paraId="0D11DD50" w14:textId="77777777" w:rsidR="00870C91" w:rsidRPr="00887DB3" w:rsidRDefault="00870C91">
            <w:pPr>
              <w:pStyle w:val="TableParagraph"/>
              <w:spacing w:before="71"/>
              <w:ind w:left="107"/>
              <w:rPr>
                <w:szCs w:val="20"/>
              </w:rPr>
            </w:pPr>
            <w:r w:rsidRPr="00887DB3">
              <w:rPr>
                <w:szCs w:val="20"/>
              </w:rPr>
              <w:t>16</w:t>
            </w:r>
          </w:p>
        </w:tc>
      </w:tr>
      <w:tr w:rsidR="00870C91" w:rsidRPr="00887DB3" w14:paraId="40435812" w14:textId="77777777" w:rsidTr="008E713C">
        <w:trPr>
          <w:trHeight w:val="1292"/>
        </w:trPr>
        <w:tc>
          <w:tcPr>
            <w:tcW w:w="726" w:type="dxa"/>
            <w:shd w:val="clear" w:color="auto" w:fill="auto"/>
          </w:tcPr>
          <w:p w14:paraId="71580C99" w14:textId="77777777" w:rsidR="00870C91" w:rsidRPr="00887DB3" w:rsidRDefault="00870C91">
            <w:pPr>
              <w:pStyle w:val="TableParagraph"/>
              <w:spacing w:before="73"/>
              <w:ind w:left="108"/>
              <w:rPr>
                <w:szCs w:val="20"/>
              </w:rPr>
            </w:pPr>
            <w:r w:rsidRPr="00887DB3">
              <w:rPr>
                <w:b/>
                <w:bCs/>
                <w:szCs w:val="20"/>
              </w:rPr>
              <w:t>14.1.4</w:t>
            </w:r>
          </w:p>
        </w:tc>
        <w:tc>
          <w:tcPr>
            <w:tcW w:w="6822" w:type="dxa"/>
            <w:gridSpan w:val="2"/>
            <w:shd w:val="clear" w:color="auto" w:fill="auto"/>
          </w:tcPr>
          <w:p w14:paraId="59E84058" w14:textId="50DF89BD" w:rsidR="00870C91" w:rsidRPr="00887DB3" w:rsidRDefault="006E7460">
            <w:pPr>
              <w:pStyle w:val="TableParagraph"/>
              <w:spacing w:before="70"/>
              <w:ind w:left="110" w:right="461"/>
              <w:rPr>
                <w:szCs w:val="20"/>
              </w:rPr>
            </w:pPr>
            <w:r>
              <w:rPr>
                <w:szCs w:val="20"/>
              </w:rPr>
              <w:t>Prüfen Sie</w:t>
            </w:r>
            <w:r w:rsidR="00870C91" w:rsidRPr="00887DB3">
              <w:rPr>
                <w:szCs w:val="20"/>
              </w:rPr>
              <w:t>, dass die Anwendung, die Konfiguration und alle Abhängigkeiten mit Hilfe automatisierter Deployment-Skripte wieder installiert werden können, indem sie innerhalb eines angemessenen Zeitraums aus einem dokumentierten und getesteten Runbook erstellt oder aus Backups zeitnah wiederhergestellt werden können.</w:t>
            </w:r>
          </w:p>
        </w:tc>
        <w:tc>
          <w:tcPr>
            <w:tcW w:w="408" w:type="dxa"/>
            <w:shd w:val="clear" w:color="auto" w:fill="auto"/>
          </w:tcPr>
          <w:p w14:paraId="3DF9519A" w14:textId="77777777" w:rsidR="00870C91" w:rsidRPr="00887DB3" w:rsidRDefault="00870C91">
            <w:pPr>
              <w:snapToGrid w:val="0"/>
              <w:rPr>
                <w:szCs w:val="20"/>
              </w:rPr>
            </w:pPr>
          </w:p>
        </w:tc>
        <w:tc>
          <w:tcPr>
            <w:tcW w:w="402" w:type="dxa"/>
            <w:shd w:val="clear" w:color="auto" w:fill="auto"/>
          </w:tcPr>
          <w:p w14:paraId="20BC4E6C" w14:textId="77777777" w:rsidR="00870C91" w:rsidRPr="00887DB3" w:rsidRDefault="00870C91">
            <w:pPr>
              <w:pStyle w:val="TableParagraph"/>
              <w:spacing w:before="71"/>
              <w:ind w:left="107"/>
              <w:rPr>
                <w:szCs w:val="20"/>
              </w:rPr>
            </w:pPr>
            <w:r w:rsidRPr="00887DB3">
              <w:rPr>
                <w:rFonts w:ascii="Segoe UI Symbol" w:eastAsia="Segoe UI Symbol" w:hAnsi="Segoe UI Symbol" w:cs="Segoe UI Symbol"/>
                <w:szCs w:val="20"/>
              </w:rPr>
              <w:t>✓</w:t>
            </w:r>
          </w:p>
        </w:tc>
        <w:tc>
          <w:tcPr>
            <w:tcW w:w="402" w:type="dxa"/>
            <w:shd w:val="clear" w:color="auto" w:fill="auto"/>
          </w:tcPr>
          <w:p w14:paraId="73195807" w14:textId="77777777" w:rsidR="00870C91" w:rsidRPr="00887DB3" w:rsidRDefault="00870C91">
            <w:pPr>
              <w:pStyle w:val="TableParagraph"/>
              <w:spacing w:before="71"/>
              <w:ind w:left="108"/>
              <w:rPr>
                <w:szCs w:val="20"/>
              </w:rPr>
            </w:pPr>
            <w:r w:rsidRPr="00887DB3">
              <w:rPr>
                <w:rFonts w:ascii="Segoe UI Symbol" w:eastAsia="Segoe UI Symbol" w:hAnsi="Segoe UI Symbol" w:cs="Segoe UI Symbol"/>
                <w:szCs w:val="20"/>
              </w:rPr>
              <w:t>✓</w:t>
            </w:r>
          </w:p>
        </w:tc>
        <w:tc>
          <w:tcPr>
            <w:tcW w:w="600" w:type="dxa"/>
            <w:shd w:val="clear" w:color="auto" w:fill="auto"/>
          </w:tcPr>
          <w:p w14:paraId="2E52F9BB" w14:textId="77777777" w:rsidR="00870C91" w:rsidRPr="00887DB3" w:rsidRDefault="00870C91">
            <w:pPr>
              <w:snapToGrid w:val="0"/>
              <w:rPr>
                <w:szCs w:val="20"/>
              </w:rPr>
            </w:pPr>
          </w:p>
        </w:tc>
      </w:tr>
      <w:tr w:rsidR="00870C91" w:rsidRPr="00887DB3" w14:paraId="6CF1CBA2" w14:textId="77777777" w:rsidTr="008E713C">
        <w:trPr>
          <w:trHeight w:hRule="exact" w:val="856"/>
        </w:trPr>
        <w:tc>
          <w:tcPr>
            <w:tcW w:w="726" w:type="dxa"/>
            <w:shd w:val="clear" w:color="auto" w:fill="auto"/>
          </w:tcPr>
          <w:p w14:paraId="72967BE9" w14:textId="77777777" w:rsidR="00870C91" w:rsidRPr="00887DB3" w:rsidRDefault="00870C91">
            <w:pPr>
              <w:pStyle w:val="TableParagraph"/>
              <w:spacing w:before="58"/>
              <w:ind w:left="108"/>
              <w:rPr>
                <w:szCs w:val="20"/>
              </w:rPr>
            </w:pPr>
            <w:r w:rsidRPr="00887DB3">
              <w:rPr>
                <w:b/>
                <w:bCs/>
                <w:szCs w:val="20"/>
              </w:rPr>
              <w:t>14.1.5</w:t>
            </w:r>
          </w:p>
        </w:tc>
        <w:tc>
          <w:tcPr>
            <w:tcW w:w="6569" w:type="dxa"/>
            <w:shd w:val="clear" w:color="auto" w:fill="auto"/>
          </w:tcPr>
          <w:p w14:paraId="121C7D87" w14:textId="36F0314B" w:rsidR="00870C91" w:rsidRPr="00887DB3" w:rsidRDefault="008874F9">
            <w:pPr>
              <w:pStyle w:val="TableParagraph"/>
              <w:spacing w:before="58"/>
              <w:ind w:left="110" w:right="366"/>
              <w:rPr>
                <w:szCs w:val="20"/>
              </w:rPr>
            </w:pPr>
            <w:r>
              <w:rPr>
                <w:szCs w:val="20"/>
              </w:rPr>
              <w:t>Prüfen Sie</w:t>
            </w:r>
            <w:r w:rsidR="00870C91" w:rsidRPr="00887DB3">
              <w:rPr>
                <w:szCs w:val="20"/>
              </w:rPr>
              <w:t>, dass autorisierte Administratoren die Integrität aller sicherheitsrelevanten Konfigurationen überprüfen können, um Manipulationen zu erkennen.</w:t>
            </w:r>
          </w:p>
        </w:tc>
        <w:tc>
          <w:tcPr>
            <w:tcW w:w="661" w:type="dxa"/>
            <w:gridSpan w:val="2"/>
            <w:shd w:val="clear" w:color="auto" w:fill="auto"/>
          </w:tcPr>
          <w:p w14:paraId="6A085C76" w14:textId="77777777" w:rsidR="00870C91" w:rsidRPr="00887DB3" w:rsidRDefault="00870C91">
            <w:pPr>
              <w:snapToGrid w:val="0"/>
              <w:rPr>
                <w:szCs w:val="20"/>
              </w:rPr>
            </w:pPr>
          </w:p>
        </w:tc>
        <w:tc>
          <w:tcPr>
            <w:tcW w:w="402" w:type="dxa"/>
            <w:shd w:val="clear" w:color="auto" w:fill="auto"/>
          </w:tcPr>
          <w:p w14:paraId="5DD01274" w14:textId="77777777" w:rsidR="00870C91" w:rsidRPr="00887DB3" w:rsidRDefault="00870C91">
            <w:pPr>
              <w:snapToGrid w:val="0"/>
              <w:rPr>
                <w:szCs w:val="20"/>
              </w:rPr>
            </w:pPr>
          </w:p>
        </w:tc>
        <w:tc>
          <w:tcPr>
            <w:tcW w:w="402" w:type="dxa"/>
            <w:shd w:val="clear" w:color="auto" w:fill="auto"/>
          </w:tcPr>
          <w:p w14:paraId="1260C216" w14:textId="77777777" w:rsidR="00870C91" w:rsidRPr="00887DB3" w:rsidRDefault="00870C91">
            <w:pPr>
              <w:pStyle w:val="TableParagraph"/>
              <w:spacing w:before="56"/>
              <w:ind w:left="108"/>
              <w:rPr>
                <w:szCs w:val="20"/>
              </w:rPr>
            </w:pPr>
            <w:r w:rsidRPr="00887DB3">
              <w:rPr>
                <w:rFonts w:ascii="Segoe UI Symbol" w:eastAsia="Segoe UI Symbol" w:hAnsi="Segoe UI Symbol" w:cs="Segoe UI Symbol"/>
                <w:szCs w:val="20"/>
              </w:rPr>
              <w:t>✓</w:t>
            </w:r>
          </w:p>
        </w:tc>
        <w:tc>
          <w:tcPr>
            <w:tcW w:w="600" w:type="dxa"/>
            <w:shd w:val="clear" w:color="auto" w:fill="auto"/>
          </w:tcPr>
          <w:p w14:paraId="25028695" w14:textId="77777777" w:rsidR="00870C91" w:rsidRPr="00887DB3" w:rsidRDefault="00870C91">
            <w:pPr>
              <w:snapToGrid w:val="0"/>
              <w:rPr>
                <w:szCs w:val="20"/>
              </w:rPr>
            </w:pPr>
          </w:p>
        </w:tc>
      </w:tr>
    </w:tbl>
    <w:p w14:paraId="131DE6F6" w14:textId="77777777" w:rsidR="00870C91" w:rsidRDefault="00870C91" w:rsidP="00CE3BD4">
      <w:pPr>
        <w:pStyle w:val="Heading2"/>
      </w:pPr>
      <w:bookmarkStart w:id="381" w:name="_bookmark141"/>
      <w:bookmarkStart w:id="382" w:name="_Toc43527012"/>
      <w:bookmarkStart w:id="383" w:name="_Toc65991070"/>
      <w:bookmarkEnd w:id="381"/>
      <w:r>
        <w:t>V14.2 Abhängigkeiten</w:t>
      </w:r>
      <w:bookmarkEnd w:id="382"/>
      <w:bookmarkEnd w:id="383"/>
    </w:p>
    <w:p w14:paraId="7D322E6D" w14:textId="77777777" w:rsidR="00870C91" w:rsidRPr="00887DB3" w:rsidRDefault="00870C91" w:rsidP="00FE07C1">
      <w:r w:rsidRPr="00887DB3">
        <w:t>Die Verwaltung von Abhängigkeiten ist für den sicheren Betrieb jeder Art von Anwendung von entscheidender Bedeutung. Das Versäumnis, veraltete oder unsichere Abhängigkeiten auf dem aktuellen Stand zu halten, ist die eigentliche Ursache für die bisher größten und teuersten Angriffe.</w:t>
      </w:r>
    </w:p>
    <w:p w14:paraId="092BFB3F" w14:textId="77777777" w:rsidR="00870C91" w:rsidRPr="00887DB3" w:rsidRDefault="00870C91" w:rsidP="00FE07C1">
      <w:r w:rsidRPr="00887DB3">
        <w:t>Hinweis: Auf Stufe 1 bezieht sich die Einhaltung von 14.2.1 auf Beobachtungen oder Feststellungen von Client- und anderen Bibliotheken und Komponenten und nicht auf die genauere statische Code-Analyse oder Abhängigkeitsanalyse zur Build-Zeit. Diese genaueren Techniken könnten bei Bedarf durch Befragung festgestellt werden.</w:t>
      </w:r>
    </w:p>
    <w:p w14:paraId="775245DF" w14:textId="77777777" w:rsidR="00870C91" w:rsidRPr="00887DB3" w:rsidRDefault="00870C91" w:rsidP="00FE07C1">
      <w:pPr>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798"/>
        <w:gridCol w:w="411"/>
        <w:gridCol w:w="400"/>
        <w:gridCol w:w="402"/>
        <w:gridCol w:w="624"/>
      </w:tblGrid>
      <w:tr w:rsidR="00870C91" w:rsidRPr="00887DB3" w14:paraId="68B1A6B0" w14:textId="77777777" w:rsidTr="00024DAC">
        <w:trPr>
          <w:trHeight w:hRule="exact" w:val="386"/>
        </w:trPr>
        <w:tc>
          <w:tcPr>
            <w:tcW w:w="726" w:type="dxa"/>
            <w:tcBorders>
              <w:bottom w:val="single" w:sz="4" w:space="0" w:color="auto"/>
            </w:tcBorders>
            <w:shd w:val="clear" w:color="auto" w:fill="auto"/>
          </w:tcPr>
          <w:p w14:paraId="2A4F7FBD" w14:textId="77777777" w:rsidR="00870C91" w:rsidRPr="00887DB3" w:rsidRDefault="00870C91">
            <w:pPr>
              <w:pStyle w:val="TableParagraph"/>
              <w:spacing w:before="19"/>
              <w:ind w:left="108"/>
              <w:rPr>
                <w:szCs w:val="20"/>
              </w:rPr>
            </w:pPr>
            <w:r w:rsidRPr="00887DB3">
              <w:rPr>
                <w:szCs w:val="20"/>
              </w:rPr>
              <w:t>#</w:t>
            </w:r>
          </w:p>
        </w:tc>
        <w:tc>
          <w:tcPr>
            <w:tcW w:w="6798" w:type="dxa"/>
            <w:tcBorders>
              <w:bottom w:val="single" w:sz="4" w:space="0" w:color="auto"/>
            </w:tcBorders>
            <w:shd w:val="clear" w:color="auto" w:fill="auto"/>
          </w:tcPr>
          <w:p w14:paraId="46E435B9" w14:textId="77777777" w:rsidR="00870C91" w:rsidRPr="00887DB3" w:rsidRDefault="00870C91">
            <w:pPr>
              <w:pStyle w:val="TableParagraph"/>
              <w:spacing w:before="19"/>
              <w:ind w:left="110"/>
              <w:rPr>
                <w:szCs w:val="20"/>
              </w:rPr>
            </w:pPr>
            <w:r w:rsidRPr="00887DB3">
              <w:rPr>
                <w:szCs w:val="20"/>
              </w:rPr>
              <w:t>Beschreibung</w:t>
            </w:r>
          </w:p>
        </w:tc>
        <w:tc>
          <w:tcPr>
            <w:tcW w:w="411" w:type="dxa"/>
            <w:tcBorders>
              <w:bottom w:val="single" w:sz="4" w:space="0" w:color="auto"/>
            </w:tcBorders>
            <w:shd w:val="clear" w:color="auto" w:fill="auto"/>
          </w:tcPr>
          <w:p w14:paraId="3BEDDFA9" w14:textId="77777777" w:rsidR="00870C91" w:rsidRPr="00887DB3" w:rsidRDefault="00870C91">
            <w:pPr>
              <w:pStyle w:val="TableParagraph"/>
              <w:spacing w:before="19"/>
              <w:ind w:left="116"/>
              <w:rPr>
                <w:szCs w:val="20"/>
              </w:rPr>
            </w:pPr>
            <w:r w:rsidRPr="00887DB3">
              <w:rPr>
                <w:szCs w:val="20"/>
              </w:rPr>
              <w:t>L1</w:t>
            </w:r>
          </w:p>
        </w:tc>
        <w:tc>
          <w:tcPr>
            <w:tcW w:w="400" w:type="dxa"/>
            <w:tcBorders>
              <w:bottom w:val="single" w:sz="4" w:space="0" w:color="auto"/>
            </w:tcBorders>
            <w:shd w:val="clear" w:color="auto" w:fill="auto"/>
          </w:tcPr>
          <w:p w14:paraId="2FAA2DFD" w14:textId="77777777" w:rsidR="00870C91" w:rsidRPr="00887DB3" w:rsidRDefault="00870C91">
            <w:pPr>
              <w:pStyle w:val="TableParagraph"/>
              <w:spacing w:before="19"/>
              <w:ind w:left="108"/>
              <w:rPr>
                <w:szCs w:val="20"/>
              </w:rPr>
            </w:pPr>
            <w:r w:rsidRPr="00887DB3">
              <w:rPr>
                <w:szCs w:val="20"/>
              </w:rPr>
              <w:t>L2</w:t>
            </w:r>
          </w:p>
        </w:tc>
        <w:tc>
          <w:tcPr>
            <w:tcW w:w="402" w:type="dxa"/>
            <w:tcBorders>
              <w:bottom w:val="single" w:sz="4" w:space="0" w:color="auto"/>
            </w:tcBorders>
            <w:shd w:val="clear" w:color="auto" w:fill="auto"/>
          </w:tcPr>
          <w:p w14:paraId="2EB3035A" w14:textId="77777777" w:rsidR="00870C91" w:rsidRPr="00887DB3" w:rsidRDefault="00870C91">
            <w:pPr>
              <w:pStyle w:val="TableParagraph"/>
              <w:spacing w:before="19"/>
              <w:ind w:left="107"/>
              <w:rPr>
                <w:szCs w:val="20"/>
              </w:rPr>
            </w:pPr>
            <w:r w:rsidRPr="00887DB3">
              <w:rPr>
                <w:szCs w:val="20"/>
              </w:rPr>
              <w:t>L3</w:t>
            </w:r>
          </w:p>
        </w:tc>
        <w:tc>
          <w:tcPr>
            <w:tcW w:w="624" w:type="dxa"/>
            <w:tcBorders>
              <w:bottom w:val="single" w:sz="4" w:space="0" w:color="auto"/>
            </w:tcBorders>
            <w:shd w:val="clear" w:color="auto" w:fill="auto"/>
          </w:tcPr>
          <w:p w14:paraId="24944F44" w14:textId="77777777" w:rsidR="00870C91" w:rsidRPr="00887DB3" w:rsidRDefault="00870C91">
            <w:pPr>
              <w:pStyle w:val="TableParagraph"/>
              <w:spacing w:before="19"/>
              <w:ind w:left="108"/>
              <w:rPr>
                <w:szCs w:val="20"/>
              </w:rPr>
            </w:pPr>
            <w:r w:rsidRPr="00887DB3">
              <w:rPr>
                <w:szCs w:val="20"/>
              </w:rPr>
              <w:t>CWE</w:t>
            </w:r>
          </w:p>
        </w:tc>
      </w:tr>
      <w:tr w:rsidR="00870C91" w:rsidRPr="00887DB3" w14:paraId="7808B125" w14:textId="77777777" w:rsidTr="00024DAC">
        <w:trPr>
          <w:trHeight w:val="475"/>
        </w:trPr>
        <w:tc>
          <w:tcPr>
            <w:tcW w:w="726" w:type="dxa"/>
            <w:tcBorders>
              <w:top w:val="single" w:sz="4" w:space="0" w:color="auto"/>
            </w:tcBorders>
            <w:shd w:val="clear" w:color="auto" w:fill="auto"/>
          </w:tcPr>
          <w:p w14:paraId="0254969E" w14:textId="77777777" w:rsidR="00870C91" w:rsidRPr="00887DB3" w:rsidRDefault="00870C91">
            <w:pPr>
              <w:pStyle w:val="TableParagraph"/>
              <w:spacing w:before="58"/>
              <w:ind w:left="108"/>
              <w:rPr>
                <w:szCs w:val="20"/>
              </w:rPr>
            </w:pPr>
            <w:r w:rsidRPr="00887DB3">
              <w:rPr>
                <w:b/>
                <w:bCs/>
                <w:szCs w:val="20"/>
              </w:rPr>
              <w:t>14.2.1</w:t>
            </w:r>
          </w:p>
        </w:tc>
        <w:tc>
          <w:tcPr>
            <w:tcW w:w="6798" w:type="dxa"/>
            <w:tcBorders>
              <w:top w:val="single" w:sz="4" w:space="0" w:color="auto"/>
            </w:tcBorders>
            <w:shd w:val="clear" w:color="auto" w:fill="auto"/>
          </w:tcPr>
          <w:p w14:paraId="0222D55D" w14:textId="4A506C13" w:rsidR="00870C91" w:rsidRPr="00887DB3" w:rsidRDefault="006E7460">
            <w:pPr>
              <w:pStyle w:val="TableParagraph"/>
              <w:spacing w:before="56"/>
              <w:ind w:left="110" w:right="746"/>
              <w:rPr>
                <w:szCs w:val="20"/>
              </w:rPr>
            </w:pPr>
            <w:r>
              <w:rPr>
                <w:szCs w:val="20"/>
              </w:rPr>
              <w:t>Prüfen Sie</w:t>
            </w:r>
            <w:r w:rsidR="00870C91" w:rsidRPr="00887DB3">
              <w:rPr>
                <w:szCs w:val="20"/>
              </w:rPr>
              <w:t>, dass alle Komponenten auf dem</w:t>
            </w:r>
            <w:r w:rsidR="00024DAC">
              <w:rPr>
                <w:szCs w:val="20"/>
              </w:rPr>
              <w:t xml:space="preserve"> neuesten</w:t>
            </w:r>
            <w:r w:rsidR="00870C91" w:rsidRPr="00887DB3">
              <w:rPr>
                <w:szCs w:val="20"/>
              </w:rPr>
              <w:t xml:space="preserve"> Stand sind,</w:t>
            </w:r>
            <w:r w:rsidR="00024DAC">
              <w:rPr>
                <w:szCs w:val="20"/>
              </w:rPr>
              <w:t xml:space="preserve"> am</w:t>
            </w:r>
            <w:r w:rsidR="00870C91" w:rsidRPr="00887DB3">
              <w:rPr>
                <w:szCs w:val="20"/>
              </w:rPr>
              <w:t xml:space="preserve"> besten mit einem Abhängigkeitsprüfer </w:t>
            </w:r>
            <w:r w:rsidR="00024DAC">
              <w:rPr>
                <w:szCs w:val="20"/>
              </w:rPr>
              <w:t>zur</w:t>
            </w:r>
            <w:r w:rsidR="00870C91" w:rsidRPr="00887DB3">
              <w:rPr>
                <w:szCs w:val="20"/>
              </w:rPr>
              <w:t xml:space="preserve"> Build- oder Kompilierzeit. (</w:t>
            </w:r>
            <w:hyperlink r:id="rId156" w:anchor="tab%3DFormal_Numbering" w:history="1">
              <w:r w:rsidR="00870C91" w:rsidRPr="00887DB3">
                <w:rPr>
                  <w:rStyle w:val="Hyperlink"/>
                  <w:color w:val="0462C1"/>
                  <w:szCs w:val="20"/>
                </w:rPr>
                <w:t>C2</w:t>
              </w:r>
            </w:hyperlink>
            <w:r w:rsidR="00870C91" w:rsidRPr="00887DB3">
              <w:rPr>
                <w:szCs w:val="20"/>
              </w:rPr>
              <w:t>)</w:t>
            </w:r>
          </w:p>
        </w:tc>
        <w:tc>
          <w:tcPr>
            <w:tcW w:w="411" w:type="dxa"/>
            <w:tcBorders>
              <w:top w:val="single" w:sz="4" w:space="0" w:color="auto"/>
            </w:tcBorders>
            <w:shd w:val="clear" w:color="auto" w:fill="auto"/>
          </w:tcPr>
          <w:p w14:paraId="0D5FF97A" w14:textId="77777777" w:rsidR="00870C91" w:rsidRPr="00887DB3" w:rsidRDefault="00870C91">
            <w:pPr>
              <w:pStyle w:val="TableParagraph"/>
              <w:spacing w:before="57"/>
              <w:ind w:left="116"/>
              <w:rPr>
                <w:szCs w:val="20"/>
              </w:rPr>
            </w:pPr>
            <w:r w:rsidRPr="00887DB3">
              <w:rPr>
                <w:rFonts w:ascii="Segoe UI Symbol" w:eastAsia="Segoe UI Symbol" w:hAnsi="Segoe UI Symbol" w:cs="Segoe UI Symbol"/>
                <w:szCs w:val="20"/>
              </w:rPr>
              <w:t>✓</w:t>
            </w:r>
          </w:p>
        </w:tc>
        <w:tc>
          <w:tcPr>
            <w:tcW w:w="400" w:type="dxa"/>
            <w:tcBorders>
              <w:top w:val="single" w:sz="4" w:space="0" w:color="auto"/>
            </w:tcBorders>
            <w:shd w:val="clear" w:color="auto" w:fill="auto"/>
          </w:tcPr>
          <w:p w14:paraId="35F279A2" w14:textId="77777777" w:rsidR="00870C91" w:rsidRPr="00887DB3" w:rsidRDefault="00870C91">
            <w:pPr>
              <w:pStyle w:val="TableParagraph"/>
              <w:spacing w:before="57"/>
              <w:ind w:left="108"/>
              <w:rPr>
                <w:szCs w:val="20"/>
              </w:rPr>
            </w:pPr>
            <w:r w:rsidRPr="00887DB3">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32311689" w14:textId="77777777" w:rsidR="00870C91" w:rsidRPr="00887DB3" w:rsidRDefault="00870C91">
            <w:pPr>
              <w:pStyle w:val="TableParagraph"/>
              <w:spacing w:before="57"/>
              <w:ind w:left="107"/>
              <w:rPr>
                <w:szCs w:val="20"/>
              </w:rPr>
            </w:pPr>
            <w:r w:rsidRPr="00887DB3">
              <w:rPr>
                <w:rFonts w:ascii="Segoe UI Symbol" w:eastAsia="Segoe UI Symbol" w:hAnsi="Segoe UI Symbol" w:cs="Segoe UI Symbol"/>
                <w:szCs w:val="20"/>
              </w:rPr>
              <w:t>✓</w:t>
            </w:r>
          </w:p>
        </w:tc>
        <w:tc>
          <w:tcPr>
            <w:tcW w:w="624" w:type="dxa"/>
            <w:tcBorders>
              <w:top w:val="single" w:sz="4" w:space="0" w:color="auto"/>
            </w:tcBorders>
            <w:shd w:val="clear" w:color="auto" w:fill="auto"/>
          </w:tcPr>
          <w:p w14:paraId="203A4F80" w14:textId="77777777" w:rsidR="00870C91" w:rsidRPr="00887DB3" w:rsidRDefault="00870C91">
            <w:pPr>
              <w:pStyle w:val="TableParagraph"/>
              <w:spacing w:before="58"/>
              <w:ind w:left="108"/>
              <w:rPr>
                <w:szCs w:val="20"/>
              </w:rPr>
            </w:pPr>
            <w:r w:rsidRPr="00887DB3">
              <w:rPr>
                <w:szCs w:val="20"/>
              </w:rPr>
              <w:t>1026</w:t>
            </w:r>
          </w:p>
        </w:tc>
      </w:tr>
      <w:tr w:rsidR="00870C91" w:rsidRPr="00887DB3" w14:paraId="280BFBD7" w14:textId="77777777" w:rsidTr="00024DAC">
        <w:trPr>
          <w:trHeight w:val="807"/>
        </w:trPr>
        <w:tc>
          <w:tcPr>
            <w:tcW w:w="726" w:type="dxa"/>
            <w:shd w:val="clear" w:color="auto" w:fill="auto"/>
          </w:tcPr>
          <w:p w14:paraId="0080DBDF" w14:textId="77777777" w:rsidR="00870C91" w:rsidRPr="00887DB3" w:rsidRDefault="00870C91">
            <w:pPr>
              <w:pStyle w:val="TableParagraph"/>
              <w:spacing w:before="71"/>
              <w:ind w:left="108"/>
              <w:rPr>
                <w:szCs w:val="20"/>
              </w:rPr>
            </w:pPr>
            <w:r w:rsidRPr="00887DB3">
              <w:rPr>
                <w:b/>
                <w:bCs/>
                <w:szCs w:val="20"/>
              </w:rPr>
              <w:t>14.2.2</w:t>
            </w:r>
          </w:p>
        </w:tc>
        <w:tc>
          <w:tcPr>
            <w:tcW w:w="6798" w:type="dxa"/>
            <w:shd w:val="clear" w:color="auto" w:fill="auto"/>
          </w:tcPr>
          <w:p w14:paraId="6A7F9E33" w14:textId="6965FBE8" w:rsidR="00870C91" w:rsidRPr="00887DB3" w:rsidRDefault="008874F9" w:rsidP="00024DAC">
            <w:pPr>
              <w:pStyle w:val="TableParagraph"/>
              <w:spacing w:before="71"/>
              <w:ind w:left="110" w:right="271"/>
              <w:rPr>
                <w:szCs w:val="20"/>
              </w:rPr>
            </w:pPr>
            <w:r>
              <w:rPr>
                <w:szCs w:val="20"/>
              </w:rPr>
              <w:t>Prüfen Sie</w:t>
            </w:r>
            <w:r w:rsidR="00870C91" w:rsidRPr="00887DB3">
              <w:rPr>
                <w:szCs w:val="20"/>
              </w:rPr>
              <w:t>, dass alle nicht benötigten Funktionen, Dokumentationen, Beispiele und Konfigurationen entfernt werden, z. B. Beispielanwendungen, Plattform</w:t>
            </w:r>
            <w:r w:rsidR="00024DAC">
              <w:rPr>
                <w:szCs w:val="20"/>
              </w:rPr>
              <w:t>-</w:t>
            </w:r>
            <w:r w:rsidR="00870C91" w:rsidRPr="00887DB3">
              <w:rPr>
                <w:szCs w:val="20"/>
              </w:rPr>
              <w:t>dokumentation und Standard- oder Beispielbenutzer.</w:t>
            </w:r>
          </w:p>
        </w:tc>
        <w:tc>
          <w:tcPr>
            <w:tcW w:w="411" w:type="dxa"/>
            <w:shd w:val="clear" w:color="auto" w:fill="auto"/>
          </w:tcPr>
          <w:p w14:paraId="3CE50077" w14:textId="77777777" w:rsidR="00870C91" w:rsidRPr="00887DB3" w:rsidRDefault="00870C91">
            <w:pPr>
              <w:pStyle w:val="TableParagraph"/>
              <w:spacing w:before="70"/>
              <w:ind w:left="116"/>
              <w:rPr>
                <w:szCs w:val="20"/>
              </w:rPr>
            </w:pPr>
            <w:r w:rsidRPr="00887DB3">
              <w:rPr>
                <w:rFonts w:ascii="Segoe UI Symbol" w:eastAsia="Segoe UI Symbol" w:hAnsi="Segoe UI Symbol" w:cs="Segoe UI Symbol"/>
                <w:szCs w:val="20"/>
              </w:rPr>
              <w:t>✓</w:t>
            </w:r>
          </w:p>
        </w:tc>
        <w:tc>
          <w:tcPr>
            <w:tcW w:w="400" w:type="dxa"/>
            <w:shd w:val="clear" w:color="auto" w:fill="auto"/>
          </w:tcPr>
          <w:p w14:paraId="384FB6CA" w14:textId="77777777" w:rsidR="00870C91" w:rsidRPr="00887DB3" w:rsidRDefault="00870C91">
            <w:pPr>
              <w:pStyle w:val="TableParagraph"/>
              <w:spacing w:before="70"/>
              <w:ind w:left="108"/>
              <w:rPr>
                <w:szCs w:val="20"/>
              </w:rPr>
            </w:pPr>
            <w:r w:rsidRPr="00887DB3">
              <w:rPr>
                <w:rFonts w:ascii="Segoe UI Symbol" w:eastAsia="Segoe UI Symbol" w:hAnsi="Segoe UI Symbol" w:cs="Segoe UI Symbol"/>
                <w:szCs w:val="20"/>
              </w:rPr>
              <w:t>✓</w:t>
            </w:r>
          </w:p>
        </w:tc>
        <w:tc>
          <w:tcPr>
            <w:tcW w:w="402" w:type="dxa"/>
            <w:shd w:val="clear" w:color="auto" w:fill="auto"/>
          </w:tcPr>
          <w:p w14:paraId="652429E3" w14:textId="77777777" w:rsidR="00870C91" w:rsidRPr="00887DB3" w:rsidRDefault="00870C91">
            <w:pPr>
              <w:pStyle w:val="TableParagraph"/>
              <w:spacing w:before="70"/>
              <w:ind w:left="107"/>
              <w:rPr>
                <w:szCs w:val="20"/>
              </w:rPr>
            </w:pPr>
            <w:r w:rsidRPr="00887DB3">
              <w:rPr>
                <w:rFonts w:ascii="Segoe UI Symbol" w:eastAsia="Segoe UI Symbol" w:hAnsi="Segoe UI Symbol" w:cs="Segoe UI Symbol"/>
                <w:szCs w:val="20"/>
              </w:rPr>
              <w:t>✓</w:t>
            </w:r>
          </w:p>
        </w:tc>
        <w:tc>
          <w:tcPr>
            <w:tcW w:w="624" w:type="dxa"/>
            <w:shd w:val="clear" w:color="auto" w:fill="auto"/>
          </w:tcPr>
          <w:p w14:paraId="3767E6BF" w14:textId="77777777" w:rsidR="00870C91" w:rsidRPr="00887DB3" w:rsidRDefault="00870C91">
            <w:pPr>
              <w:pStyle w:val="TableParagraph"/>
              <w:spacing w:before="71"/>
              <w:ind w:left="108"/>
              <w:rPr>
                <w:szCs w:val="20"/>
              </w:rPr>
            </w:pPr>
            <w:r w:rsidRPr="00887DB3">
              <w:rPr>
                <w:szCs w:val="20"/>
              </w:rPr>
              <w:t>1002</w:t>
            </w:r>
          </w:p>
        </w:tc>
      </w:tr>
      <w:tr w:rsidR="00870C91" w:rsidRPr="00887DB3" w14:paraId="3579D639" w14:textId="77777777" w:rsidTr="00024DAC">
        <w:trPr>
          <w:trHeight w:val="1047"/>
        </w:trPr>
        <w:tc>
          <w:tcPr>
            <w:tcW w:w="726" w:type="dxa"/>
            <w:shd w:val="clear" w:color="auto" w:fill="auto"/>
          </w:tcPr>
          <w:p w14:paraId="6EC92166" w14:textId="77777777" w:rsidR="00870C91" w:rsidRPr="00887DB3" w:rsidRDefault="00870C91">
            <w:pPr>
              <w:pStyle w:val="TableParagraph"/>
              <w:spacing w:before="70"/>
              <w:ind w:left="108"/>
              <w:rPr>
                <w:szCs w:val="20"/>
              </w:rPr>
            </w:pPr>
            <w:r w:rsidRPr="00887DB3">
              <w:rPr>
                <w:b/>
                <w:bCs/>
                <w:szCs w:val="20"/>
              </w:rPr>
              <w:t>14.2.3</w:t>
            </w:r>
          </w:p>
        </w:tc>
        <w:tc>
          <w:tcPr>
            <w:tcW w:w="6798" w:type="dxa"/>
            <w:shd w:val="clear" w:color="auto" w:fill="auto"/>
          </w:tcPr>
          <w:p w14:paraId="35132C08" w14:textId="5C697DE3" w:rsidR="00870C91" w:rsidRPr="00887DB3" w:rsidRDefault="006E7460">
            <w:pPr>
              <w:pStyle w:val="TableParagraph"/>
              <w:spacing w:before="70"/>
              <w:ind w:left="110" w:right="114"/>
              <w:rPr>
                <w:szCs w:val="20"/>
              </w:rPr>
            </w:pPr>
            <w:r>
              <w:rPr>
                <w:szCs w:val="20"/>
              </w:rPr>
              <w:t>Prüfen Sie</w:t>
            </w:r>
            <w:r w:rsidR="00870C91" w:rsidRPr="00887DB3">
              <w:rPr>
                <w:szCs w:val="20"/>
              </w:rPr>
              <w:t>, dass die Integrit</w:t>
            </w:r>
            <w:r w:rsidR="008E713C">
              <w:rPr>
                <w:szCs w:val="20"/>
              </w:rPr>
              <w:t>ät externen Inhaltes</w:t>
            </w:r>
            <w:r w:rsidR="00870C91" w:rsidRPr="00887DB3">
              <w:rPr>
                <w:szCs w:val="20"/>
              </w:rPr>
              <w:t xml:space="preserve"> durch Subresource Integrity (SRI) überprüft wird, wenn Anwendungs-Assets wie JavaScript-Bibliotheken, CSS oder Web-Fonts extern</w:t>
            </w:r>
            <w:r w:rsidR="008E713C">
              <w:rPr>
                <w:szCs w:val="20"/>
              </w:rPr>
              <w:t>, z.B.</w:t>
            </w:r>
            <w:r w:rsidR="00870C91" w:rsidRPr="00887DB3">
              <w:rPr>
                <w:szCs w:val="20"/>
              </w:rPr>
              <w:t xml:space="preserve"> </w:t>
            </w:r>
            <w:r w:rsidR="008E713C">
              <w:rPr>
                <w:szCs w:val="20"/>
              </w:rPr>
              <w:t>bei</w:t>
            </w:r>
            <w:r w:rsidR="00870C91" w:rsidRPr="00887DB3">
              <w:rPr>
                <w:szCs w:val="20"/>
              </w:rPr>
              <w:t xml:space="preserve"> einem Content Delivery Network oder bei einem externen Anbieter</w:t>
            </w:r>
            <w:r w:rsidR="008E713C">
              <w:rPr>
                <w:szCs w:val="20"/>
              </w:rPr>
              <w:t>,</w:t>
            </w:r>
            <w:r w:rsidR="00870C91" w:rsidRPr="00887DB3">
              <w:rPr>
                <w:szCs w:val="20"/>
              </w:rPr>
              <w:t xml:space="preserve"> gehostet werden.</w:t>
            </w:r>
          </w:p>
        </w:tc>
        <w:tc>
          <w:tcPr>
            <w:tcW w:w="411" w:type="dxa"/>
            <w:shd w:val="clear" w:color="auto" w:fill="auto"/>
          </w:tcPr>
          <w:p w14:paraId="3B8D10FD" w14:textId="77777777" w:rsidR="00870C91" w:rsidRPr="00887DB3" w:rsidRDefault="00870C91">
            <w:pPr>
              <w:pStyle w:val="TableParagraph"/>
              <w:spacing w:before="69"/>
              <w:ind w:left="116"/>
              <w:rPr>
                <w:szCs w:val="20"/>
              </w:rPr>
            </w:pPr>
            <w:r w:rsidRPr="00887DB3">
              <w:rPr>
                <w:rFonts w:ascii="Segoe UI Symbol" w:eastAsia="Segoe UI Symbol" w:hAnsi="Segoe UI Symbol" w:cs="Segoe UI Symbol"/>
                <w:szCs w:val="20"/>
              </w:rPr>
              <w:t>✓</w:t>
            </w:r>
          </w:p>
        </w:tc>
        <w:tc>
          <w:tcPr>
            <w:tcW w:w="400" w:type="dxa"/>
            <w:shd w:val="clear" w:color="auto" w:fill="auto"/>
          </w:tcPr>
          <w:p w14:paraId="2DD18AD6" w14:textId="77777777" w:rsidR="00870C91" w:rsidRPr="00887DB3" w:rsidRDefault="00870C91">
            <w:pPr>
              <w:pStyle w:val="TableParagraph"/>
              <w:spacing w:before="69"/>
              <w:ind w:left="108"/>
              <w:rPr>
                <w:szCs w:val="20"/>
              </w:rPr>
            </w:pPr>
            <w:r w:rsidRPr="00887DB3">
              <w:rPr>
                <w:rFonts w:ascii="Segoe UI Symbol" w:eastAsia="Segoe UI Symbol" w:hAnsi="Segoe UI Symbol" w:cs="Segoe UI Symbol"/>
                <w:szCs w:val="20"/>
              </w:rPr>
              <w:t>✓</w:t>
            </w:r>
          </w:p>
        </w:tc>
        <w:tc>
          <w:tcPr>
            <w:tcW w:w="402" w:type="dxa"/>
            <w:shd w:val="clear" w:color="auto" w:fill="auto"/>
          </w:tcPr>
          <w:p w14:paraId="5AC7EDCF" w14:textId="77777777" w:rsidR="00870C91" w:rsidRPr="00887DB3" w:rsidRDefault="00870C91">
            <w:pPr>
              <w:pStyle w:val="TableParagraph"/>
              <w:spacing w:before="69"/>
              <w:ind w:left="107"/>
              <w:rPr>
                <w:szCs w:val="20"/>
              </w:rPr>
            </w:pPr>
            <w:r w:rsidRPr="00887DB3">
              <w:rPr>
                <w:rFonts w:ascii="Segoe UI Symbol" w:eastAsia="Segoe UI Symbol" w:hAnsi="Segoe UI Symbol" w:cs="Segoe UI Symbol"/>
                <w:szCs w:val="20"/>
              </w:rPr>
              <w:t>✓</w:t>
            </w:r>
          </w:p>
        </w:tc>
        <w:tc>
          <w:tcPr>
            <w:tcW w:w="624" w:type="dxa"/>
            <w:shd w:val="clear" w:color="auto" w:fill="auto"/>
          </w:tcPr>
          <w:p w14:paraId="42FB15A3" w14:textId="77777777" w:rsidR="00870C91" w:rsidRPr="00887DB3" w:rsidRDefault="00870C91">
            <w:pPr>
              <w:pStyle w:val="TableParagraph"/>
              <w:spacing w:before="70"/>
              <w:ind w:left="108"/>
              <w:rPr>
                <w:szCs w:val="20"/>
              </w:rPr>
            </w:pPr>
            <w:r w:rsidRPr="00887DB3">
              <w:rPr>
                <w:szCs w:val="20"/>
              </w:rPr>
              <w:t>714</w:t>
            </w:r>
          </w:p>
        </w:tc>
      </w:tr>
      <w:tr w:rsidR="00870C91" w:rsidRPr="00887DB3" w14:paraId="46402EBF" w14:textId="77777777" w:rsidTr="00024DAC">
        <w:trPr>
          <w:trHeight w:val="518"/>
        </w:trPr>
        <w:tc>
          <w:tcPr>
            <w:tcW w:w="726" w:type="dxa"/>
            <w:shd w:val="clear" w:color="auto" w:fill="auto"/>
          </w:tcPr>
          <w:p w14:paraId="1E1C118A" w14:textId="77777777" w:rsidR="00870C91" w:rsidRPr="00887DB3" w:rsidRDefault="00870C91">
            <w:pPr>
              <w:pStyle w:val="TableParagraph"/>
              <w:spacing w:before="73"/>
              <w:ind w:left="108"/>
              <w:rPr>
                <w:szCs w:val="20"/>
              </w:rPr>
            </w:pPr>
            <w:r w:rsidRPr="00887DB3">
              <w:rPr>
                <w:b/>
                <w:bCs/>
                <w:szCs w:val="20"/>
              </w:rPr>
              <w:t>14.2.4</w:t>
            </w:r>
          </w:p>
        </w:tc>
        <w:tc>
          <w:tcPr>
            <w:tcW w:w="6798" w:type="dxa"/>
            <w:shd w:val="clear" w:color="auto" w:fill="auto"/>
          </w:tcPr>
          <w:p w14:paraId="35D9A3E4" w14:textId="1232469C" w:rsidR="00870C91" w:rsidRPr="00887DB3" w:rsidRDefault="004C636B">
            <w:pPr>
              <w:pStyle w:val="TableParagraph"/>
              <w:spacing w:before="70"/>
              <w:ind w:left="110" w:right="872"/>
              <w:rPr>
                <w:szCs w:val="20"/>
              </w:rPr>
            </w:pPr>
            <w:r>
              <w:rPr>
                <w:szCs w:val="20"/>
              </w:rPr>
              <w:t>Prüfen Sie, dass</w:t>
            </w:r>
            <w:r w:rsidR="00870C91" w:rsidRPr="00887DB3">
              <w:rPr>
                <w:szCs w:val="20"/>
              </w:rPr>
              <w:t xml:space="preserve"> Komponenten </w:t>
            </w:r>
            <w:r w:rsidR="005E0FA1">
              <w:rPr>
                <w:szCs w:val="20"/>
              </w:rPr>
              <w:t xml:space="preserve">Dritter </w:t>
            </w:r>
            <w:r w:rsidR="00870C91" w:rsidRPr="00887DB3">
              <w:rPr>
                <w:szCs w:val="20"/>
              </w:rPr>
              <w:t>aus</w:t>
            </w:r>
            <w:r w:rsidR="008E713C">
              <w:rPr>
                <w:szCs w:val="20"/>
              </w:rPr>
              <w:t xml:space="preserve"> bekannten</w:t>
            </w:r>
            <w:r w:rsidR="00870C91" w:rsidRPr="00887DB3">
              <w:rPr>
                <w:szCs w:val="20"/>
              </w:rPr>
              <w:t>,</w:t>
            </w:r>
            <w:r w:rsidR="008E713C">
              <w:rPr>
                <w:szCs w:val="20"/>
              </w:rPr>
              <w:t xml:space="preserve"> </w:t>
            </w:r>
            <w:r w:rsidR="00870C91" w:rsidRPr="00887DB3">
              <w:rPr>
                <w:szCs w:val="20"/>
              </w:rPr>
              <w:t>vertrauens</w:t>
            </w:r>
            <w:r w:rsidR="005E0FA1">
              <w:rPr>
                <w:szCs w:val="20"/>
              </w:rPr>
              <w:t>-</w:t>
            </w:r>
            <w:r w:rsidR="00870C91" w:rsidRPr="00887DB3">
              <w:rPr>
                <w:szCs w:val="20"/>
              </w:rPr>
              <w:t>würdigen und kontinuierlich gepflegten Reposito</w:t>
            </w:r>
            <w:r w:rsidR="008E713C">
              <w:rPr>
                <w:szCs w:val="20"/>
              </w:rPr>
              <w:t>ries</w:t>
            </w:r>
            <w:r w:rsidR="00870C91" w:rsidRPr="00887DB3">
              <w:rPr>
                <w:szCs w:val="20"/>
              </w:rPr>
              <w:t xml:space="preserve"> stammen. (</w:t>
            </w:r>
            <w:hyperlink r:id="rId157" w:anchor="tab%3DFormal_Numbering" w:history="1">
              <w:r w:rsidR="00870C91" w:rsidRPr="00887DB3">
                <w:rPr>
                  <w:rStyle w:val="Hyperlink"/>
                  <w:color w:val="0462C1"/>
                  <w:szCs w:val="20"/>
                </w:rPr>
                <w:t>C2</w:t>
              </w:r>
            </w:hyperlink>
            <w:r w:rsidR="00870C91" w:rsidRPr="00887DB3">
              <w:rPr>
                <w:szCs w:val="20"/>
              </w:rPr>
              <w:t>)</w:t>
            </w:r>
          </w:p>
        </w:tc>
        <w:tc>
          <w:tcPr>
            <w:tcW w:w="411" w:type="dxa"/>
            <w:shd w:val="clear" w:color="auto" w:fill="auto"/>
          </w:tcPr>
          <w:p w14:paraId="7971239D" w14:textId="77777777" w:rsidR="00870C91" w:rsidRPr="00887DB3" w:rsidRDefault="00870C91">
            <w:pPr>
              <w:snapToGrid w:val="0"/>
              <w:rPr>
                <w:szCs w:val="20"/>
              </w:rPr>
            </w:pPr>
          </w:p>
        </w:tc>
        <w:tc>
          <w:tcPr>
            <w:tcW w:w="400" w:type="dxa"/>
            <w:shd w:val="clear" w:color="auto" w:fill="auto"/>
          </w:tcPr>
          <w:p w14:paraId="04702A4F" w14:textId="77777777" w:rsidR="00870C91" w:rsidRPr="00887DB3" w:rsidRDefault="00870C91">
            <w:pPr>
              <w:pStyle w:val="TableParagraph"/>
              <w:spacing w:before="71"/>
              <w:ind w:left="108"/>
              <w:rPr>
                <w:szCs w:val="20"/>
              </w:rPr>
            </w:pPr>
            <w:r w:rsidRPr="00887DB3">
              <w:rPr>
                <w:rFonts w:ascii="Segoe UI Symbol" w:eastAsia="Segoe UI Symbol" w:hAnsi="Segoe UI Symbol" w:cs="Segoe UI Symbol"/>
                <w:szCs w:val="20"/>
              </w:rPr>
              <w:t>✓</w:t>
            </w:r>
          </w:p>
        </w:tc>
        <w:tc>
          <w:tcPr>
            <w:tcW w:w="402" w:type="dxa"/>
            <w:shd w:val="clear" w:color="auto" w:fill="auto"/>
          </w:tcPr>
          <w:p w14:paraId="5E13DE4E" w14:textId="77777777" w:rsidR="00870C91" w:rsidRPr="00887DB3" w:rsidRDefault="00870C91">
            <w:pPr>
              <w:pStyle w:val="TableParagraph"/>
              <w:spacing w:before="71"/>
              <w:ind w:left="107"/>
              <w:rPr>
                <w:szCs w:val="20"/>
              </w:rPr>
            </w:pPr>
            <w:r w:rsidRPr="00887DB3">
              <w:rPr>
                <w:rFonts w:ascii="Segoe UI Symbol" w:eastAsia="Segoe UI Symbol" w:hAnsi="Segoe UI Symbol" w:cs="Segoe UI Symbol"/>
                <w:szCs w:val="20"/>
              </w:rPr>
              <w:t>✓</w:t>
            </w:r>
          </w:p>
        </w:tc>
        <w:tc>
          <w:tcPr>
            <w:tcW w:w="624" w:type="dxa"/>
            <w:shd w:val="clear" w:color="auto" w:fill="auto"/>
          </w:tcPr>
          <w:p w14:paraId="3B444CB9" w14:textId="77777777" w:rsidR="00870C91" w:rsidRPr="00887DB3" w:rsidRDefault="00870C91">
            <w:pPr>
              <w:pStyle w:val="TableParagraph"/>
              <w:spacing w:before="73"/>
              <w:ind w:left="108"/>
              <w:rPr>
                <w:szCs w:val="20"/>
              </w:rPr>
            </w:pPr>
            <w:r w:rsidRPr="00887DB3">
              <w:rPr>
                <w:szCs w:val="20"/>
              </w:rPr>
              <w:t>829</w:t>
            </w:r>
          </w:p>
        </w:tc>
      </w:tr>
      <w:tr w:rsidR="00870C91" w:rsidRPr="00887DB3" w14:paraId="317A09C6" w14:textId="77777777" w:rsidTr="00024DAC">
        <w:trPr>
          <w:trHeight w:val="548"/>
        </w:trPr>
        <w:tc>
          <w:tcPr>
            <w:tcW w:w="726" w:type="dxa"/>
            <w:shd w:val="clear" w:color="auto" w:fill="auto"/>
          </w:tcPr>
          <w:p w14:paraId="274E318D" w14:textId="77777777" w:rsidR="00870C91" w:rsidRPr="00887DB3" w:rsidRDefault="00870C91">
            <w:pPr>
              <w:pStyle w:val="TableParagraph"/>
              <w:spacing w:before="71"/>
              <w:ind w:left="108"/>
              <w:rPr>
                <w:szCs w:val="20"/>
              </w:rPr>
            </w:pPr>
            <w:r w:rsidRPr="00887DB3">
              <w:rPr>
                <w:b/>
                <w:bCs/>
                <w:szCs w:val="20"/>
              </w:rPr>
              <w:t>14.2.5</w:t>
            </w:r>
          </w:p>
        </w:tc>
        <w:tc>
          <w:tcPr>
            <w:tcW w:w="6798" w:type="dxa"/>
            <w:shd w:val="clear" w:color="auto" w:fill="auto"/>
          </w:tcPr>
          <w:p w14:paraId="7DCFB1BB" w14:textId="2DCB7C75" w:rsidR="00870C91" w:rsidRPr="00887DB3" w:rsidRDefault="006E7460">
            <w:pPr>
              <w:pStyle w:val="TableParagraph"/>
              <w:spacing w:before="71"/>
              <w:ind w:left="110" w:right="347"/>
              <w:rPr>
                <w:szCs w:val="20"/>
              </w:rPr>
            </w:pPr>
            <w:r>
              <w:rPr>
                <w:szCs w:val="20"/>
              </w:rPr>
              <w:t>Prüfen Sie</w:t>
            </w:r>
            <w:r w:rsidR="00870C91" w:rsidRPr="00887DB3">
              <w:rPr>
                <w:szCs w:val="20"/>
              </w:rPr>
              <w:t>, dass ein Bestandskatalog aller genutzten Bibliotheken von Drittanbietern geführt wird.</w:t>
            </w:r>
            <w:hyperlink r:id="rId158" w:anchor="tab%3DFormal_Numbering" w:history="1">
              <w:r w:rsidR="00870C91" w:rsidRPr="00887DB3">
                <w:rPr>
                  <w:rStyle w:val="Hyperlink"/>
                  <w:szCs w:val="20"/>
                </w:rPr>
                <w:t xml:space="preserve"> </w:t>
              </w:r>
            </w:hyperlink>
            <w:r w:rsidR="00870C91" w:rsidRPr="00887DB3">
              <w:rPr>
                <w:rStyle w:val="Hyperlink"/>
                <w:szCs w:val="20"/>
              </w:rPr>
              <w:t>(</w:t>
            </w:r>
            <w:r w:rsidR="00870C91" w:rsidRPr="00887DB3">
              <w:rPr>
                <w:rStyle w:val="Hyperlink"/>
                <w:color w:val="0462C1"/>
                <w:szCs w:val="20"/>
              </w:rPr>
              <w:t>C2</w:t>
            </w:r>
            <w:r w:rsidR="00870C91" w:rsidRPr="00887DB3">
              <w:rPr>
                <w:rStyle w:val="Hyperlink"/>
                <w:szCs w:val="20"/>
              </w:rPr>
              <w:t>)</w:t>
            </w:r>
          </w:p>
        </w:tc>
        <w:tc>
          <w:tcPr>
            <w:tcW w:w="411" w:type="dxa"/>
            <w:shd w:val="clear" w:color="auto" w:fill="auto"/>
          </w:tcPr>
          <w:p w14:paraId="23E24607" w14:textId="77777777" w:rsidR="00870C91" w:rsidRPr="00887DB3" w:rsidRDefault="00870C91">
            <w:pPr>
              <w:snapToGrid w:val="0"/>
              <w:rPr>
                <w:szCs w:val="20"/>
              </w:rPr>
            </w:pPr>
          </w:p>
        </w:tc>
        <w:tc>
          <w:tcPr>
            <w:tcW w:w="400" w:type="dxa"/>
            <w:shd w:val="clear" w:color="auto" w:fill="auto"/>
          </w:tcPr>
          <w:p w14:paraId="3AA52E05" w14:textId="77777777" w:rsidR="00870C91" w:rsidRPr="00887DB3" w:rsidRDefault="00870C91">
            <w:pPr>
              <w:pStyle w:val="TableParagraph"/>
              <w:spacing w:before="70"/>
              <w:ind w:left="108"/>
              <w:rPr>
                <w:szCs w:val="20"/>
              </w:rPr>
            </w:pPr>
            <w:r w:rsidRPr="00887DB3">
              <w:rPr>
                <w:rFonts w:ascii="Segoe UI Symbol" w:eastAsia="Segoe UI Symbol" w:hAnsi="Segoe UI Symbol" w:cs="Segoe UI Symbol"/>
                <w:szCs w:val="20"/>
              </w:rPr>
              <w:t>✓</w:t>
            </w:r>
          </w:p>
        </w:tc>
        <w:tc>
          <w:tcPr>
            <w:tcW w:w="402" w:type="dxa"/>
            <w:shd w:val="clear" w:color="auto" w:fill="auto"/>
          </w:tcPr>
          <w:p w14:paraId="6DE3477C" w14:textId="77777777" w:rsidR="00870C91" w:rsidRPr="00887DB3" w:rsidRDefault="00870C91">
            <w:pPr>
              <w:pStyle w:val="TableParagraph"/>
              <w:spacing w:before="70"/>
              <w:ind w:left="107"/>
              <w:rPr>
                <w:szCs w:val="20"/>
              </w:rPr>
            </w:pPr>
            <w:r w:rsidRPr="00887DB3">
              <w:rPr>
                <w:rFonts w:ascii="Segoe UI Symbol" w:eastAsia="Segoe UI Symbol" w:hAnsi="Segoe UI Symbol" w:cs="Segoe UI Symbol"/>
                <w:szCs w:val="20"/>
              </w:rPr>
              <w:t>✓</w:t>
            </w:r>
          </w:p>
        </w:tc>
        <w:tc>
          <w:tcPr>
            <w:tcW w:w="624" w:type="dxa"/>
            <w:shd w:val="clear" w:color="auto" w:fill="auto"/>
          </w:tcPr>
          <w:p w14:paraId="433A5FCD" w14:textId="77777777" w:rsidR="00870C91" w:rsidRPr="00887DB3" w:rsidRDefault="00870C91">
            <w:pPr>
              <w:snapToGrid w:val="0"/>
              <w:rPr>
                <w:szCs w:val="20"/>
              </w:rPr>
            </w:pPr>
          </w:p>
        </w:tc>
      </w:tr>
      <w:tr w:rsidR="00870C91" w:rsidRPr="00887DB3" w14:paraId="70278F62" w14:textId="77777777" w:rsidTr="00024DAC">
        <w:trPr>
          <w:trHeight w:val="817"/>
        </w:trPr>
        <w:tc>
          <w:tcPr>
            <w:tcW w:w="726" w:type="dxa"/>
            <w:shd w:val="clear" w:color="auto" w:fill="auto"/>
          </w:tcPr>
          <w:p w14:paraId="31D5C3A7" w14:textId="77777777" w:rsidR="00870C91" w:rsidRPr="00887DB3" w:rsidRDefault="00870C91">
            <w:pPr>
              <w:pStyle w:val="TableParagraph"/>
              <w:spacing w:before="70"/>
              <w:ind w:left="108"/>
              <w:rPr>
                <w:szCs w:val="20"/>
              </w:rPr>
            </w:pPr>
            <w:r w:rsidRPr="00887DB3">
              <w:rPr>
                <w:b/>
                <w:bCs/>
                <w:szCs w:val="20"/>
              </w:rPr>
              <w:t>14.2.6</w:t>
            </w:r>
          </w:p>
        </w:tc>
        <w:tc>
          <w:tcPr>
            <w:tcW w:w="6798" w:type="dxa"/>
            <w:shd w:val="clear" w:color="auto" w:fill="auto"/>
          </w:tcPr>
          <w:p w14:paraId="70BFA586" w14:textId="72725E4E" w:rsidR="00870C91" w:rsidRPr="00887DB3" w:rsidRDefault="008874F9">
            <w:pPr>
              <w:pStyle w:val="TableParagraph"/>
              <w:spacing w:before="70"/>
              <w:ind w:left="113" w:right="57"/>
              <w:rPr>
                <w:szCs w:val="20"/>
              </w:rPr>
            </w:pPr>
            <w:r>
              <w:rPr>
                <w:szCs w:val="20"/>
              </w:rPr>
              <w:t>Prüfen Sie</w:t>
            </w:r>
            <w:r w:rsidR="00870C91" w:rsidRPr="00887DB3">
              <w:rPr>
                <w:szCs w:val="20"/>
              </w:rPr>
              <w:t xml:space="preserve">, dass die Angriffsfläche durch Sandboxing oder Einkapselung von Bibliotheken von Drittanbietern reduziert wird, damit </w:t>
            </w:r>
            <w:r w:rsidR="005E0FA1">
              <w:rPr>
                <w:szCs w:val="20"/>
              </w:rPr>
              <w:t xml:space="preserve">die Anwendung </w:t>
            </w:r>
            <w:r w:rsidR="00870C91" w:rsidRPr="00887DB3">
              <w:rPr>
                <w:szCs w:val="20"/>
              </w:rPr>
              <w:t xml:space="preserve">nur </w:t>
            </w:r>
            <w:r w:rsidR="005E0FA1">
              <w:rPr>
                <w:szCs w:val="20"/>
              </w:rPr>
              <w:t xml:space="preserve">die </w:t>
            </w:r>
            <w:r w:rsidR="00870C91" w:rsidRPr="00887DB3">
              <w:rPr>
                <w:szCs w:val="20"/>
              </w:rPr>
              <w:t>erforderliche</w:t>
            </w:r>
            <w:r w:rsidR="005E0FA1">
              <w:rPr>
                <w:szCs w:val="20"/>
              </w:rPr>
              <w:t xml:space="preserve"> Funktionalität erhält</w:t>
            </w:r>
            <w:r w:rsidR="00870C91" w:rsidRPr="00887DB3">
              <w:rPr>
                <w:szCs w:val="20"/>
              </w:rPr>
              <w:t>. (</w:t>
            </w:r>
            <w:hyperlink r:id="rId159" w:anchor="tab%3DFormal_Numbering" w:history="1">
              <w:r w:rsidR="00870C91" w:rsidRPr="00887DB3">
                <w:rPr>
                  <w:rStyle w:val="Hyperlink"/>
                  <w:color w:val="0462C1"/>
                  <w:szCs w:val="20"/>
                </w:rPr>
                <w:t>C2</w:t>
              </w:r>
            </w:hyperlink>
            <w:r w:rsidR="00870C91" w:rsidRPr="00887DB3">
              <w:rPr>
                <w:szCs w:val="20"/>
              </w:rPr>
              <w:t>)</w:t>
            </w:r>
          </w:p>
        </w:tc>
        <w:tc>
          <w:tcPr>
            <w:tcW w:w="411" w:type="dxa"/>
            <w:shd w:val="clear" w:color="auto" w:fill="auto"/>
          </w:tcPr>
          <w:p w14:paraId="033DE6F1" w14:textId="77777777" w:rsidR="00870C91" w:rsidRPr="00887DB3" w:rsidRDefault="00870C91">
            <w:pPr>
              <w:snapToGrid w:val="0"/>
              <w:rPr>
                <w:szCs w:val="20"/>
              </w:rPr>
            </w:pPr>
          </w:p>
        </w:tc>
        <w:tc>
          <w:tcPr>
            <w:tcW w:w="400" w:type="dxa"/>
            <w:shd w:val="clear" w:color="auto" w:fill="auto"/>
          </w:tcPr>
          <w:p w14:paraId="78D15655" w14:textId="77777777" w:rsidR="00870C91" w:rsidRPr="00887DB3" w:rsidRDefault="00870C91">
            <w:pPr>
              <w:pStyle w:val="TableParagraph"/>
              <w:spacing w:before="69"/>
              <w:ind w:left="108"/>
              <w:rPr>
                <w:szCs w:val="20"/>
              </w:rPr>
            </w:pPr>
            <w:r w:rsidRPr="00887DB3">
              <w:rPr>
                <w:rFonts w:ascii="Segoe UI Symbol" w:eastAsia="Segoe UI Symbol" w:hAnsi="Segoe UI Symbol" w:cs="Segoe UI Symbol"/>
                <w:szCs w:val="20"/>
              </w:rPr>
              <w:t>✓</w:t>
            </w:r>
          </w:p>
        </w:tc>
        <w:tc>
          <w:tcPr>
            <w:tcW w:w="402" w:type="dxa"/>
            <w:shd w:val="clear" w:color="auto" w:fill="auto"/>
          </w:tcPr>
          <w:p w14:paraId="11E9F039" w14:textId="77777777" w:rsidR="00870C91" w:rsidRPr="00887DB3" w:rsidRDefault="00870C91">
            <w:pPr>
              <w:pStyle w:val="TableParagraph"/>
              <w:spacing w:before="69"/>
              <w:ind w:left="107"/>
              <w:rPr>
                <w:szCs w:val="20"/>
              </w:rPr>
            </w:pPr>
            <w:r w:rsidRPr="00887DB3">
              <w:rPr>
                <w:rFonts w:ascii="Segoe UI Symbol" w:eastAsia="Segoe UI Symbol" w:hAnsi="Segoe UI Symbol" w:cs="Segoe UI Symbol"/>
                <w:szCs w:val="20"/>
              </w:rPr>
              <w:t>✓</w:t>
            </w:r>
          </w:p>
        </w:tc>
        <w:tc>
          <w:tcPr>
            <w:tcW w:w="624" w:type="dxa"/>
            <w:shd w:val="clear" w:color="auto" w:fill="auto"/>
          </w:tcPr>
          <w:p w14:paraId="56B17021" w14:textId="77777777" w:rsidR="00870C91" w:rsidRPr="00887DB3" w:rsidRDefault="00870C91">
            <w:pPr>
              <w:pStyle w:val="TableParagraph"/>
              <w:spacing w:before="70"/>
              <w:ind w:left="108"/>
              <w:rPr>
                <w:szCs w:val="20"/>
              </w:rPr>
            </w:pPr>
            <w:r w:rsidRPr="00887DB3">
              <w:rPr>
                <w:szCs w:val="20"/>
              </w:rPr>
              <w:t>265</w:t>
            </w:r>
          </w:p>
        </w:tc>
      </w:tr>
    </w:tbl>
    <w:p w14:paraId="38B483EF" w14:textId="18391D26" w:rsidR="00870C91" w:rsidRPr="00870C91" w:rsidRDefault="00870C91" w:rsidP="00CE3BD4">
      <w:pPr>
        <w:pStyle w:val="Heading2"/>
      </w:pPr>
      <w:bookmarkStart w:id="384" w:name="_bookmark142"/>
      <w:bookmarkStart w:id="385" w:name="_Toc43527013"/>
      <w:bookmarkStart w:id="386" w:name="_Toc65991071"/>
      <w:bookmarkEnd w:id="384"/>
      <w:r>
        <w:t xml:space="preserve">V14.3 Anforderungen </w:t>
      </w:r>
      <w:r w:rsidR="005E0FA1">
        <w:t>gege</w:t>
      </w:r>
      <w:r>
        <w:t xml:space="preserve">n die unbeabsichtigte Offenlegung von </w:t>
      </w:r>
      <w:r w:rsidR="005E0FA1">
        <w:t>I</w:t>
      </w:r>
      <w:r>
        <w:t>nformationen</w:t>
      </w:r>
      <w:bookmarkEnd w:id="385"/>
      <w:bookmarkEnd w:id="386"/>
    </w:p>
    <w:p w14:paraId="00363FDF" w14:textId="015B0881" w:rsidR="00870C91" w:rsidRPr="00887DB3" w:rsidRDefault="00870C91" w:rsidP="00FE07C1">
      <w:r w:rsidRPr="00887DB3">
        <w:t>Konfigurationen für die Produktion sollten gehärtet werden</w:t>
      </w:r>
      <w:r w:rsidR="005E0FA1">
        <w:t>. So schützen sie</w:t>
      </w:r>
      <w:r w:rsidRPr="00887DB3">
        <w:t xml:space="preserve"> gegen gängige Angriffe wie Debug-Konsolen, u</w:t>
      </w:r>
      <w:r w:rsidR="005E0FA1">
        <w:t>nd legen</w:t>
      </w:r>
      <w:r w:rsidRPr="00887DB3">
        <w:t xml:space="preserve"> die Messlatte für Cross-Site-Scripting (XSS) und Remote File Inclusion (RFI) Angriffe höher</w:t>
      </w:r>
      <w:r w:rsidR="005E0FA1">
        <w:t>. T</w:t>
      </w:r>
      <w:r w:rsidRPr="00887DB3">
        <w:t>riviale Schwachstellen bei der Informationserfassung</w:t>
      </w:r>
      <w:r w:rsidR="005E0FA1">
        <w:t>,</w:t>
      </w:r>
      <w:r w:rsidR="005E0FA1" w:rsidRPr="005E0FA1">
        <w:t xml:space="preserve"> </w:t>
      </w:r>
      <w:r w:rsidR="005E0FA1" w:rsidRPr="00887DB3">
        <w:t>die das unwillkommene Kennzeichen vieler Penetrationstestreports sind</w:t>
      </w:r>
      <w:r w:rsidR="005E0FA1">
        <w:t>,</w:t>
      </w:r>
      <w:r w:rsidRPr="00887DB3">
        <w:t xml:space="preserve"> </w:t>
      </w:r>
      <w:r w:rsidR="005E0FA1">
        <w:t xml:space="preserve">werden so </w:t>
      </w:r>
      <w:r w:rsidRPr="00887DB3">
        <w:t>beseitig</w:t>
      </w:r>
      <w:r w:rsidR="005E0FA1">
        <w:t>t</w:t>
      </w:r>
      <w:r w:rsidRPr="00887DB3">
        <w:t xml:space="preserve">. Viele dieser Probleme werden selten als signifikantes Risiko eingestuft, sondern sind mit anderen Schwachstellen verkettet. Wenn diese Probleme nicht standardmäßig vorhanden sind, wird die Messlatte </w:t>
      </w:r>
      <w:r w:rsidR="005E0FA1">
        <w:t xml:space="preserve">für einen erfolgreichen Angriff deutlich </w:t>
      </w:r>
      <w:r w:rsidRPr="00887DB3">
        <w:t>höher gelegt.</w:t>
      </w:r>
    </w:p>
    <w:p w14:paraId="3C3CEB89" w14:textId="77777777" w:rsidR="00870C91" w:rsidRPr="00887DB3" w:rsidRDefault="00870C91">
      <w:pPr>
        <w:spacing w:before="1"/>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769"/>
        <w:gridCol w:w="462"/>
        <w:gridCol w:w="402"/>
        <w:gridCol w:w="401"/>
        <w:gridCol w:w="600"/>
      </w:tblGrid>
      <w:tr w:rsidR="00870C91" w:rsidRPr="00887DB3" w14:paraId="725F898C" w14:textId="77777777" w:rsidTr="007A66C1">
        <w:trPr>
          <w:trHeight w:hRule="exact" w:val="386"/>
        </w:trPr>
        <w:tc>
          <w:tcPr>
            <w:tcW w:w="726" w:type="dxa"/>
            <w:tcBorders>
              <w:bottom w:val="single" w:sz="4" w:space="0" w:color="auto"/>
            </w:tcBorders>
            <w:shd w:val="clear" w:color="auto" w:fill="auto"/>
          </w:tcPr>
          <w:p w14:paraId="0824AFFB" w14:textId="77777777" w:rsidR="00870C91" w:rsidRPr="00887DB3" w:rsidRDefault="00870C91">
            <w:pPr>
              <w:pStyle w:val="TableParagraph"/>
              <w:spacing w:before="19"/>
              <w:ind w:left="108"/>
              <w:rPr>
                <w:szCs w:val="20"/>
              </w:rPr>
            </w:pPr>
            <w:r w:rsidRPr="00887DB3">
              <w:rPr>
                <w:szCs w:val="20"/>
              </w:rPr>
              <w:t>#</w:t>
            </w:r>
          </w:p>
        </w:tc>
        <w:tc>
          <w:tcPr>
            <w:tcW w:w="6769" w:type="dxa"/>
            <w:tcBorders>
              <w:bottom w:val="single" w:sz="4" w:space="0" w:color="auto"/>
            </w:tcBorders>
            <w:shd w:val="clear" w:color="auto" w:fill="auto"/>
          </w:tcPr>
          <w:p w14:paraId="027FDD72" w14:textId="77777777" w:rsidR="00870C91" w:rsidRPr="00887DB3" w:rsidRDefault="00870C91">
            <w:pPr>
              <w:pStyle w:val="TableParagraph"/>
              <w:spacing w:before="19"/>
              <w:ind w:left="110"/>
              <w:rPr>
                <w:szCs w:val="20"/>
              </w:rPr>
            </w:pPr>
            <w:r w:rsidRPr="00887DB3">
              <w:rPr>
                <w:szCs w:val="20"/>
              </w:rPr>
              <w:t>Beschreibung</w:t>
            </w:r>
          </w:p>
        </w:tc>
        <w:tc>
          <w:tcPr>
            <w:tcW w:w="462" w:type="dxa"/>
            <w:tcBorders>
              <w:bottom w:val="single" w:sz="4" w:space="0" w:color="auto"/>
            </w:tcBorders>
            <w:shd w:val="clear" w:color="auto" w:fill="auto"/>
          </w:tcPr>
          <w:p w14:paraId="7E5F06CC" w14:textId="77777777" w:rsidR="00870C91" w:rsidRPr="00887DB3" w:rsidRDefault="00870C91">
            <w:pPr>
              <w:pStyle w:val="TableParagraph"/>
              <w:spacing w:before="19"/>
              <w:ind w:left="168"/>
              <w:rPr>
                <w:szCs w:val="20"/>
              </w:rPr>
            </w:pPr>
            <w:r w:rsidRPr="00887DB3">
              <w:rPr>
                <w:szCs w:val="20"/>
              </w:rPr>
              <w:t>L1</w:t>
            </w:r>
          </w:p>
        </w:tc>
        <w:tc>
          <w:tcPr>
            <w:tcW w:w="402" w:type="dxa"/>
            <w:tcBorders>
              <w:bottom w:val="single" w:sz="4" w:space="0" w:color="auto"/>
            </w:tcBorders>
            <w:shd w:val="clear" w:color="auto" w:fill="auto"/>
          </w:tcPr>
          <w:p w14:paraId="1E94BCA5" w14:textId="77777777" w:rsidR="00870C91" w:rsidRPr="00887DB3" w:rsidRDefault="00870C91">
            <w:pPr>
              <w:pStyle w:val="TableParagraph"/>
              <w:spacing w:before="19"/>
              <w:ind w:left="107"/>
              <w:rPr>
                <w:szCs w:val="20"/>
              </w:rPr>
            </w:pPr>
            <w:r w:rsidRPr="00887DB3">
              <w:rPr>
                <w:szCs w:val="20"/>
              </w:rPr>
              <w:t>L2</w:t>
            </w:r>
          </w:p>
        </w:tc>
        <w:tc>
          <w:tcPr>
            <w:tcW w:w="401" w:type="dxa"/>
            <w:tcBorders>
              <w:bottom w:val="single" w:sz="4" w:space="0" w:color="auto"/>
            </w:tcBorders>
            <w:shd w:val="clear" w:color="auto" w:fill="auto"/>
          </w:tcPr>
          <w:p w14:paraId="4B15CC26" w14:textId="77777777" w:rsidR="00870C91" w:rsidRPr="00887DB3" w:rsidRDefault="00870C91">
            <w:pPr>
              <w:pStyle w:val="TableParagraph"/>
              <w:spacing w:before="19"/>
              <w:ind w:left="108"/>
              <w:rPr>
                <w:szCs w:val="20"/>
              </w:rPr>
            </w:pPr>
            <w:r w:rsidRPr="00887DB3">
              <w:rPr>
                <w:szCs w:val="20"/>
              </w:rPr>
              <w:t>L3</w:t>
            </w:r>
          </w:p>
        </w:tc>
        <w:tc>
          <w:tcPr>
            <w:tcW w:w="600" w:type="dxa"/>
            <w:tcBorders>
              <w:bottom w:val="single" w:sz="4" w:space="0" w:color="auto"/>
            </w:tcBorders>
            <w:shd w:val="clear" w:color="auto" w:fill="auto"/>
          </w:tcPr>
          <w:p w14:paraId="1E45AF37" w14:textId="77777777" w:rsidR="00870C91" w:rsidRPr="00887DB3" w:rsidRDefault="00870C91">
            <w:pPr>
              <w:pStyle w:val="TableParagraph"/>
              <w:spacing w:before="19"/>
              <w:ind w:left="107"/>
              <w:rPr>
                <w:szCs w:val="20"/>
              </w:rPr>
            </w:pPr>
            <w:r w:rsidRPr="00887DB3">
              <w:rPr>
                <w:szCs w:val="20"/>
              </w:rPr>
              <w:t>CWE</w:t>
            </w:r>
          </w:p>
        </w:tc>
      </w:tr>
      <w:tr w:rsidR="00870C91" w:rsidRPr="00887DB3" w14:paraId="2E1C9A97" w14:textId="77777777" w:rsidTr="007A66C1">
        <w:trPr>
          <w:trHeight w:val="1047"/>
        </w:trPr>
        <w:tc>
          <w:tcPr>
            <w:tcW w:w="726" w:type="dxa"/>
            <w:tcBorders>
              <w:top w:val="single" w:sz="4" w:space="0" w:color="auto"/>
            </w:tcBorders>
            <w:shd w:val="clear" w:color="auto" w:fill="auto"/>
          </w:tcPr>
          <w:p w14:paraId="562CC561" w14:textId="77777777" w:rsidR="00870C91" w:rsidRPr="00887DB3" w:rsidRDefault="00870C91">
            <w:pPr>
              <w:pStyle w:val="TableParagraph"/>
              <w:spacing w:before="58"/>
              <w:ind w:left="108"/>
              <w:rPr>
                <w:szCs w:val="20"/>
              </w:rPr>
            </w:pPr>
            <w:r w:rsidRPr="00887DB3">
              <w:rPr>
                <w:b/>
                <w:bCs/>
                <w:szCs w:val="20"/>
              </w:rPr>
              <w:t>14.3.1</w:t>
            </w:r>
          </w:p>
        </w:tc>
        <w:tc>
          <w:tcPr>
            <w:tcW w:w="6769" w:type="dxa"/>
            <w:tcBorders>
              <w:top w:val="single" w:sz="4" w:space="0" w:color="auto"/>
            </w:tcBorders>
            <w:shd w:val="clear" w:color="auto" w:fill="auto"/>
          </w:tcPr>
          <w:p w14:paraId="0E9D0E75" w14:textId="18667A91" w:rsidR="00870C91" w:rsidRPr="00887DB3" w:rsidRDefault="006E7460">
            <w:pPr>
              <w:pStyle w:val="TableParagraph"/>
              <w:spacing w:before="58"/>
              <w:ind w:left="110" w:right="423"/>
              <w:rPr>
                <w:szCs w:val="20"/>
              </w:rPr>
            </w:pPr>
            <w:r>
              <w:rPr>
                <w:szCs w:val="20"/>
              </w:rPr>
              <w:t>Prüfen Sie</w:t>
            </w:r>
            <w:r w:rsidR="00870C91" w:rsidRPr="00887DB3">
              <w:rPr>
                <w:szCs w:val="20"/>
              </w:rPr>
              <w:t>, dass Web- oder Anwendungsserver- und Framework-Fehler</w:t>
            </w:r>
            <w:r w:rsidR="007A66C1">
              <w:rPr>
                <w:szCs w:val="20"/>
              </w:rPr>
              <w:t>-</w:t>
            </w:r>
            <w:r w:rsidR="00870C91" w:rsidRPr="00887DB3">
              <w:rPr>
                <w:szCs w:val="20"/>
              </w:rPr>
              <w:t>meldungen so konfiguriert sind, dass sie für den Benutzer umsetzbare</w:t>
            </w:r>
            <w:r w:rsidR="007A66C1">
              <w:rPr>
                <w:szCs w:val="20"/>
              </w:rPr>
              <w:t xml:space="preserve"> und verständliche </w:t>
            </w:r>
            <w:r w:rsidR="00870C91" w:rsidRPr="00887DB3">
              <w:rPr>
                <w:szCs w:val="20"/>
              </w:rPr>
              <w:t xml:space="preserve">Antworten liefern, um unbeabsichtigte Sicherheitslücken </w:t>
            </w:r>
            <w:r w:rsidR="007A66C1">
              <w:rPr>
                <w:szCs w:val="20"/>
              </w:rPr>
              <w:t xml:space="preserve">durch Systemmeldungen </w:t>
            </w:r>
            <w:r w:rsidR="00870C91" w:rsidRPr="00887DB3">
              <w:rPr>
                <w:szCs w:val="20"/>
              </w:rPr>
              <w:t>zu</w:t>
            </w:r>
            <w:r w:rsidR="007A66C1">
              <w:rPr>
                <w:szCs w:val="20"/>
              </w:rPr>
              <w:t xml:space="preserve"> vermeiden</w:t>
            </w:r>
            <w:r w:rsidR="00870C91" w:rsidRPr="00887DB3">
              <w:rPr>
                <w:szCs w:val="20"/>
              </w:rPr>
              <w:t>.</w:t>
            </w:r>
          </w:p>
        </w:tc>
        <w:tc>
          <w:tcPr>
            <w:tcW w:w="462" w:type="dxa"/>
            <w:tcBorders>
              <w:top w:val="single" w:sz="4" w:space="0" w:color="auto"/>
            </w:tcBorders>
            <w:shd w:val="clear" w:color="auto" w:fill="auto"/>
          </w:tcPr>
          <w:p w14:paraId="3A40476A" w14:textId="77777777" w:rsidR="00870C91" w:rsidRPr="00887DB3" w:rsidRDefault="00870C91">
            <w:pPr>
              <w:pStyle w:val="TableParagraph"/>
              <w:spacing w:before="57"/>
              <w:ind w:left="168"/>
              <w:rPr>
                <w:szCs w:val="20"/>
              </w:rPr>
            </w:pPr>
            <w:r w:rsidRPr="00887DB3">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4F008E17" w14:textId="77777777" w:rsidR="00870C91" w:rsidRPr="00887DB3" w:rsidRDefault="00870C91">
            <w:pPr>
              <w:pStyle w:val="TableParagraph"/>
              <w:spacing w:before="57"/>
              <w:ind w:left="107"/>
              <w:rPr>
                <w:szCs w:val="20"/>
              </w:rPr>
            </w:pPr>
            <w:r w:rsidRPr="00887DB3">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6357E75D" w14:textId="77777777" w:rsidR="00870C91" w:rsidRPr="00887DB3" w:rsidRDefault="00870C91">
            <w:pPr>
              <w:pStyle w:val="TableParagraph"/>
              <w:spacing w:before="57"/>
              <w:ind w:left="108"/>
              <w:rPr>
                <w:szCs w:val="20"/>
              </w:rPr>
            </w:pPr>
            <w:r w:rsidRPr="00887DB3">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3E53C0EA" w14:textId="77777777" w:rsidR="00870C91" w:rsidRPr="00887DB3" w:rsidRDefault="00870C91">
            <w:pPr>
              <w:pStyle w:val="TableParagraph"/>
              <w:spacing w:before="58"/>
              <w:ind w:left="107"/>
              <w:rPr>
                <w:szCs w:val="20"/>
              </w:rPr>
            </w:pPr>
            <w:r w:rsidRPr="00887DB3">
              <w:rPr>
                <w:szCs w:val="20"/>
              </w:rPr>
              <w:t>209</w:t>
            </w:r>
          </w:p>
        </w:tc>
      </w:tr>
      <w:tr w:rsidR="00870C91" w:rsidRPr="00887DB3" w14:paraId="0B85E42D" w14:textId="77777777" w:rsidTr="007A66C1">
        <w:trPr>
          <w:trHeight w:val="1047"/>
        </w:trPr>
        <w:tc>
          <w:tcPr>
            <w:tcW w:w="726" w:type="dxa"/>
            <w:shd w:val="clear" w:color="auto" w:fill="auto"/>
          </w:tcPr>
          <w:p w14:paraId="1A635492" w14:textId="77777777" w:rsidR="00870C91" w:rsidRPr="00887DB3" w:rsidRDefault="00870C91">
            <w:pPr>
              <w:pStyle w:val="TableParagraph"/>
              <w:spacing w:before="70"/>
              <w:ind w:left="108"/>
              <w:rPr>
                <w:szCs w:val="20"/>
              </w:rPr>
            </w:pPr>
            <w:r w:rsidRPr="00887DB3">
              <w:rPr>
                <w:b/>
                <w:bCs/>
                <w:szCs w:val="20"/>
              </w:rPr>
              <w:t>14.3.2</w:t>
            </w:r>
          </w:p>
        </w:tc>
        <w:tc>
          <w:tcPr>
            <w:tcW w:w="6769" w:type="dxa"/>
            <w:shd w:val="clear" w:color="auto" w:fill="auto"/>
          </w:tcPr>
          <w:p w14:paraId="6FB023FA" w14:textId="29A3A00A" w:rsidR="00870C91" w:rsidRPr="00887DB3" w:rsidRDefault="006E7460">
            <w:pPr>
              <w:pStyle w:val="TableParagraph"/>
              <w:spacing w:before="70"/>
              <w:ind w:left="110" w:right="168"/>
              <w:rPr>
                <w:szCs w:val="20"/>
              </w:rPr>
            </w:pPr>
            <w:r>
              <w:rPr>
                <w:szCs w:val="20"/>
              </w:rPr>
              <w:t>Prüfen Sie</w:t>
            </w:r>
            <w:r w:rsidR="00870C91" w:rsidRPr="00887DB3">
              <w:rPr>
                <w:szCs w:val="20"/>
              </w:rPr>
              <w:t xml:space="preserve">, dass die </w:t>
            </w:r>
            <w:r w:rsidR="007A66C1">
              <w:rPr>
                <w:szCs w:val="20"/>
              </w:rPr>
              <w:t xml:space="preserve">Debugmodi von </w:t>
            </w:r>
            <w:r w:rsidR="00870C91" w:rsidRPr="00887DB3">
              <w:rPr>
                <w:szCs w:val="20"/>
              </w:rPr>
              <w:t>Web-</w:t>
            </w:r>
            <w:r w:rsidR="007A66C1">
              <w:rPr>
                <w:szCs w:val="20"/>
              </w:rPr>
              <w:t xml:space="preserve"> und</w:t>
            </w:r>
            <w:r w:rsidR="00870C91" w:rsidRPr="00887DB3">
              <w:rPr>
                <w:szCs w:val="20"/>
              </w:rPr>
              <w:t xml:space="preserve"> Anwendungsserver </w:t>
            </w:r>
            <w:r w:rsidR="007A66C1">
              <w:rPr>
                <w:szCs w:val="20"/>
              </w:rPr>
              <w:t xml:space="preserve">sowie </w:t>
            </w:r>
            <w:r w:rsidR="00870C91" w:rsidRPr="00887DB3">
              <w:rPr>
                <w:szCs w:val="20"/>
              </w:rPr>
              <w:t xml:space="preserve">Anwendungs-Framework in der Produktion deaktiviert sind, um </w:t>
            </w:r>
            <w:r w:rsidR="007A66C1">
              <w:rPr>
                <w:szCs w:val="20"/>
              </w:rPr>
              <w:t xml:space="preserve">Sicherheits-lücken durch </w:t>
            </w:r>
            <w:r w:rsidR="00870C91" w:rsidRPr="00887DB3">
              <w:rPr>
                <w:szCs w:val="20"/>
              </w:rPr>
              <w:t>Debug-Funktionen</w:t>
            </w:r>
            <w:r w:rsidR="007A66C1">
              <w:rPr>
                <w:szCs w:val="20"/>
              </w:rPr>
              <w:t xml:space="preserve"> oder</w:t>
            </w:r>
            <w:r w:rsidR="00870C91" w:rsidRPr="00887DB3">
              <w:rPr>
                <w:szCs w:val="20"/>
              </w:rPr>
              <w:t xml:space="preserve"> Entwicklerkonsolen zu vermeiden.</w:t>
            </w:r>
          </w:p>
        </w:tc>
        <w:tc>
          <w:tcPr>
            <w:tcW w:w="462" w:type="dxa"/>
            <w:shd w:val="clear" w:color="auto" w:fill="auto"/>
          </w:tcPr>
          <w:p w14:paraId="53611DD6" w14:textId="77777777" w:rsidR="00870C91" w:rsidRPr="00887DB3" w:rsidRDefault="00870C91">
            <w:pPr>
              <w:pStyle w:val="TableParagraph"/>
              <w:spacing w:before="69"/>
              <w:ind w:left="168"/>
              <w:rPr>
                <w:szCs w:val="20"/>
              </w:rPr>
            </w:pPr>
            <w:r w:rsidRPr="00887DB3">
              <w:rPr>
                <w:rFonts w:ascii="Segoe UI Symbol" w:eastAsia="Segoe UI Symbol" w:hAnsi="Segoe UI Symbol" w:cs="Segoe UI Symbol"/>
                <w:szCs w:val="20"/>
              </w:rPr>
              <w:t>✓</w:t>
            </w:r>
          </w:p>
        </w:tc>
        <w:tc>
          <w:tcPr>
            <w:tcW w:w="402" w:type="dxa"/>
            <w:shd w:val="clear" w:color="auto" w:fill="auto"/>
          </w:tcPr>
          <w:p w14:paraId="4FC289DC" w14:textId="77777777" w:rsidR="00870C91" w:rsidRPr="00887DB3" w:rsidRDefault="00870C91">
            <w:pPr>
              <w:pStyle w:val="TableParagraph"/>
              <w:spacing w:before="69"/>
              <w:ind w:left="107"/>
              <w:rPr>
                <w:szCs w:val="20"/>
              </w:rPr>
            </w:pPr>
            <w:r w:rsidRPr="00887DB3">
              <w:rPr>
                <w:rFonts w:ascii="Segoe UI Symbol" w:eastAsia="Segoe UI Symbol" w:hAnsi="Segoe UI Symbol" w:cs="Segoe UI Symbol"/>
                <w:szCs w:val="20"/>
              </w:rPr>
              <w:t>✓</w:t>
            </w:r>
          </w:p>
        </w:tc>
        <w:tc>
          <w:tcPr>
            <w:tcW w:w="401" w:type="dxa"/>
            <w:shd w:val="clear" w:color="auto" w:fill="auto"/>
          </w:tcPr>
          <w:p w14:paraId="752FA512" w14:textId="77777777" w:rsidR="00870C91" w:rsidRPr="00887DB3" w:rsidRDefault="00870C91">
            <w:pPr>
              <w:pStyle w:val="TableParagraph"/>
              <w:spacing w:before="69"/>
              <w:ind w:left="108"/>
              <w:rPr>
                <w:szCs w:val="20"/>
              </w:rPr>
            </w:pPr>
            <w:r w:rsidRPr="00887DB3">
              <w:rPr>
                <w:rFonts w:ascii="Segoe UI Symbol" w:eastAsia="Segoe UI Symbol" w:hAnsi="Segoe UI Symbol" w:cs="Segoe UI Symbol"/>
                <w:szCs w:val="20"/>
              </w:rPr>
              <w:t>✓</w:t>
            </w:r>
          </w:p>
        </w:tc>
        <w:tc>
          <w:tcPr>
            <w:tcW w:w="600" w:type="dxa"/>
            <w:shd w:val="clear" w:color="auto" w:fill="auto"/>
          </w:tcPr>
          <w:p w14:paraId="3FDC8FD0" w14:textId="77777777" w:rsidR="00870C91" w:rsidRPr="00887DB3" w:rsidRDefault="00870C91">
            <w:pPr>
              <w:pStyle w:val="TableParagraph"/>
              <w:spacing w:before="70"/>
              <w:ind w:left="107"/>
              <w:rPr>
                <w:szCs w:val="20"/>
              </w:rPr>
            </w:pPr>
            <w:r w:rsidRPr="00887DB3">
              <w:rPr>
                <w:szCs w:val="20"/>
              </w:rPr>
              <w:t>497</w:t>
            </w:r>
          </w:p>
        </w:tc>
      </w:tr>
      <w:tr w:rsidR="00870C91" w:rsidRPr="00887DB3" w14:paraId="2B8CF59E" w14:textId="77777777" w:rsidTr="007A66C1">
        <w:trPr>
          <w:trHeight w:val="562"/>
        </w:trPr>
        <w:tc>
          <w:tcPr>
            <w:tcW w:w="726" w:type="dxa"/>
            <w:shd w:val="clear" w:color="auto" w:fill="auto"/>
          </w:tcPr>
          <w:p w14:paraId="2A8F3C02" w14:textId="77777777" w:rsidR="00870C91" w:rsidRPr="00887DB3" w:rsidRDefault="00870C91">
            <w:pPr>
              <w:pStyle w:val="TableParagraph"/>
              <w:spacing w:before="73"/>
              <w:ind w:left="108"/>
              <w:rPr>
                <w:szCs w:val="20"/>
              </w:rPr>
            </w:pPr>
            <w:r w:rsidRPr="00887DB3">
              <w:rPr>
                <w:b/>
                <w:bCs/>
                <w:szCs w:val="20"/>
              </w:rPr>
              <w:t>14.3.3</w:t>
            </w:r>
          </w:p>
        </w:tc>
        <w:tc>
          <w:tcPr>
            <w:tcW w:w="6769" w:type="dxa"/>
            <w:shd w:val="clear" w:color="auto" w:fill="auto"/>
          </w:tcPr>
          <w:p w14:paraId="53FDF244" w14:textId="73A55E82" w:rsidR="00870C91" w:rsidRPr="00887DB3" w:rsidRDefault="008874F9">
            <w:pPr>
              <w:pStyle w:val="TableParagraph"/>
              <w:spacing w:before="70"/>
              <w:ind w:left="110" w:right="397"/>
              <w:rPr>
                <w:szCs w:val="20"/>
              </w:rPr>
            </w:pPr>
            <w:r>
              <w:rPr>
                <w:szCs w:val="20"/>
              </w:rPr>
              <w:t>Prüfen Sie</w:t>
            </w:r>
            <w:r w:rsidR="00870C91" w:rsidRPr="00887DB3">
              <w:rPr>
                <w:szCs w:val="20"/>
              </w:rPr>
              <w:t xml:space="preserve">, dass die HTTP-Header </w:t>
            </w:r>
            <w:r w:rsidR="007A66C1">
              <w:rPr>
                <w:szCs w:val="20"/>
              </w:rPr>
              <w:t>und</w:t>
            </w:r>
            <w:r w:rsidR="00870C91" w:rsidRPr="00887DB3">
              <w:rPr>
                <w:szCs w:val="20"/>
              </w:rPr>
              <w:t xml:space="preserve"> HTTP-Antwort</w:t>
            </w:r>
            <w:r w:rsidR="007A66C1">
              <w:rPr>
                <w:szCs w:val="20"/>
              </w:rPr>
              <w:t>en</w:t>
            </w:r>
            <w:r w:rsidR="00870C91" w:rsidRPr="00887DB3">
              <w:rPr>
                <w:szCs w:val="20"/>
              </w:rPr>
              <w:t xml:space="preserve"> keine detaillierten Versionsinformationen von Systemkomponenten enthalten.</w:t>
            </w:r>
          </w:p>
        </w:tc>
        <w:tc>
          <w:tcPr>
            <w:tcW w:w="462" w:type="dxa"/>
            <w:shd w:val="clear" w:color="auto" w:fill="auto"/>
          </w:tcPr>
          <w:p w14:paraId="5043F6DD" w14:textId="77777777" w:rsidR="00870C91" w:rsidRPr="00887DB3" w:rsidRDefault="00870C91">
            <w:pPr>
              <w:pStyle w:val="TableParagraph"/>
              <w:spacing w:before="71"/>
              <w:ind w:left="168"/>
              <w:rPr>
                <w:szCs w:val="20"/>
              </w:rPr>
            </w:pPr>
            <w:r w:rsidRPr="00887DB3">
              <w:rPr>
                <w:rFonts w:ascii="Segoe UI Symbol" w:eastAsia="Segoe UI Symbol" w:hAnsi="Segoe UI Symbol" w:cs="Segoe UI Symbol"/>
                <w:szCs w:val="20"/>
              </w:rPr>
              <w:t>✓</w:t>
            </w:r>
          </w:p>
        </w:tc>
        <w:tc>
          <w:tcPr>
            <w:tcW w:w="402" w:type="dxa"/>
            <w:shd w:val="clear" w:color="auto" w:fill="auto"/>
          </w:tcPr>
          <w:p w14:paraId="5A626628" w14:textId="77777777" w:rsidR="00870C91" w:rsidRPr="00887DB3" w:rsidRDefault="00870C91">
            <w:pPr>
              <w:pStyle w:val="TableParagraph"/>
              <w:spacing w:before="71"/>
              <w:ind w:left="107"/>
              <w:rPr>
                <w:szCs w:val="20"/>
              </w:rPr>
            </w:pPr>
            <w:r w:rsidRPr="00887DB3">
              <w:rPr>
                <w:rFonts w:ascii="Segoe UI Symbol" w:eastAsia="Segoe UI Symbol" w:hAnsi="Segoe UI Symbol" w:cs="Segoe UI Symbol"/>
                <w:szCs w:val="20"/>
              </w:rPr>
              <w:t>✓</w:t>
            </w:r>
          </w:p>
        </w:tc>
        <w:tc>
          <w:tcPr>
            <w:tcW w:w="401" w:type="dxa"/>
            <w:shd w:val="clear" w:color="auto" w:fill="auto"/>
          </w:tcPr>
          <w:p w14:paraId="0BF5FFA0" w14:textId="77777777" w:rsidR="00870C91" w:rsidRPr="00887DB3" w:rsidRDefault="00870C91">
            <w:pPr>
              <w:pStyle w:val="TableParagraph"/>
              <w:spacing w:before="71"/>
              <w:ind w:left="108"/>
              <w:rPr>
                <w:szCs w:val="20"/>
              </w:rPr>
            </w:pPr>
            <w:r w:rsidRPr="00887DB3">
              <w:rPr>
                <w:rFonts w:ascii="Segoe UI Symbol" w:eastAsia="Segoe UI Symbol" w:hAnsi="Segoe UI Symbol" w:cs="Segoe UI Symbol"/>
                <w:szCs w:val="20"/>
              </w:rPr>
              <w:t>✓</w:t>
            </w:r>
          </w:p>
        </w:tc>
        <w:tc>
          <w:tcPr>
            <w:tcW w:w="600" w:type="dxa"/>
            <w:shd w:val="clear" w:color="auto" w:fill="auto"/>
          </w:tcPr>
          <w:p w14:paraId="775C5099" w14:textId="77777777" w:rsidR="00870C91" w:rsidRPr="00887DB3" w:rsidRDefault="00870C91">
            <w:pPr>
              <w:pStyle w:val="TableParagraph"/>
              <w:spacing w:before="73"/>
              <w:ind w:left="107"/>
              <w:rPr>
                <w:szCs w:val="20"/>
              </w:rPr>
            </w:pPr>
            <w:r w:rsidRPr="00887DB3">
              <w:rPr>
                <w:szCs w:val="20"/>
              </w:rPr>
              <w:t>200</w:t>
            </w:r>
          </w:p>
        </w:tc>
      </w:tr>
    </w:tbl>
    <w:p w14:paraId="59B787F0" w14:textId="21B73A5E" w:rsidR="00870C91" w:rsidRPr="00870C91" w:rsidRDefault="00870C91" w:rsidP="00CE3BD4">
      <w:pPr>
        <w:pStyle w:val="Heading2"/>
      </w:pPr>
      <w:bookmarkStart w:id="387" w:name="_bookmark143"/>
      <w:bookmarkStart w:id="388" w:name="_Toc43527014"/>
      <w:bookmarkStart w:id="389" w:name="_Toc65991072"/>
      <w:bookmarkEnd w:id="387"/>
      <w:r>
        <w:t>V14.4 Anforderungen an HTTP-S</w:t>
      </w:r>
      <w:r w:rsidR="00DC3D1A">
        <w:t>ecurity</w:t>
      </w:r>
      <w:r>
        <w:t>-Header</w:t>
      </w:r>
      <w:bookmarkEnd w:id="388"/>
      <w:bookmarkEnd w:id="389"/>
    </w:p>
    <w:p w14:paraId="70E6DE59" w14:textId="77777777" w:rsidR="00870C91" w:rsidRP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798"/>
        <w:gridCol w:w="410"/>
        <w:gridCol w:w="401"/>
        <w:gridCol w:w="401"/>
        <w:gridCol w:w="624"/>
      </w:tblGrid>
      <w:tr w:rsidR="00870C91" w:rsidRPr="00887DB3" w14:paraId="4AD90065" w14:textId="77777777" w:rsidTr="00BF4FE2">
        <w:trPr>
          <w:trHeight w:hRule="exact" w:val="383"/>
        </w:trPr>
        <w:tc>
          <w:tcPr>
            <w:tcW w:w="726" w:type="dxa"/>
            <w:tcBorders>
              <w:bottom w:val="single" w:sz="4" w:space="0" w:color="auto"/>
            </w:tcBorders>
            <w:shd w:val="clear" w:color="auto" w:fill="auto"/>
          </w:tcPr>
          <w:p w14:paraId="63ECE634" w14:textId="77777777" w:rsidR="00870C91" w:rsidRPr="00887DB3" w:rsidRDefault="00870C91">
            <w:pPr>
              <w:pStyle w:val="TableParagraph"/>
              <w:spacing w:before="19"/>
              <w:ind w:left="108"/>
              <w:rPr>
                <w:szCs w:val="20"/>
              </w:rPr>
            </w:pPr>
            <w:r w:rsidRPr="00887DB3">
              <w:rPr>
                <w:szCs w:val="20"/>
              </w:rPr>
              <w:t>#</w:t>
            </w:r>
          </w:p>
        </w:tc>
        <w:tc>
          <w:tcPr>
            <w:tcW w:w="6798" w:type="dxa"/>
            <w:tcBorders>
              <w:bottom w:val="single" w:sz="4" w:space="0" w:color="auto"/>
            </w:tcBorders>
            <w:shd w:val="clear" w:color="auto" w:fill="auto"/>
          </w:tcPr>
          <w:p w14:paraId="12484C0F" w14:textId="77777777" w:rsidR="00870C91" w:rsidRPr="00887DB3" w:rsidRDefault="00870C91">
            <w:pPr>
              <w:pStyle w:val="TableParagraph"/>
              <w:spacing w:before="19"/>
              <w:ind w:left="110"/>
              <w:rPr>
                <w:szCs w:val="20"/>
              </w:rPr>
            </w:pPr>
            <w:r w:rsidRPr="00887DB3">
              <w:rPr>
                <w:szCs w:val="20"/>
              </w:rPr>
              <w:t>Beschreibung</w:t>
            </w:r>
          </w:p>
        </w:tc>
        <w:tc>
          <w:tcPr>
            <w:tcW w:w="410" w:type="dxa"/>
            <w:tcBorders>
              <w:bottom w:val="single" w:sz="4" w:space="0" w:color="auto"/>
            </w:tcBorders>
            <w:shd w:val="clear" w:color="auto" w:fill="auto"/>
          </w:tcPr>
          <w:p w14:paraId="7A9A95E4" w14:textId="77777777" w:rsidR="00870C91" w:rsidRPr="00887DB3" w:rsidRDefault="00870C91">
            <w:pPr>
              <w:pStyle w:val="TableParagraph"/>
              <w:spacing w:before="19"/>
              <w:ind w:left="116"/>
              <w:rPr>
                <w:szCs w:val="20"/>
              </w:rPr>
            </w:pPr>
            <w:r w:rsidRPr="00887DB3">
              <w:rPr>
                <w:szCs w:val="20"/>
              </w:rPr>
              <w:t>L1</w:t>
            </w:r>
          </w:p>
        </w:tc>
        <w:tc>
          <w:tcPr>
            <w:tcW w:w="401" w:type="dxa"/>
            <w:tcBorders>
              <w:bottom w:val="single" w:sz="4" w:space="0" w:color="auto"/>
            </w:tcBorders>
            <w:shd w:val="clear" w:color="auto" w:fill="auto"/>
          </w:tcPr>
          <w:p w14:paraId="17753FBF" w14:textId="77777777" w:rsidR="00870C91" w:rsidRPr="00887DB3" w:rsidRDefault="00870C91">
            <w:pPr>
              <w:pStyle w:val="TableParagraph"/>
              <w:spacing w:before="19"/>
              <w:ind w:left="108"/>
              <w:rPr>
                <w:szCs w:val="20"/>
              </w:rPr>
            </w:pPr>
            <w:r w:rsidRPr="00887DB3">
              <w:rPr>
                <w:szCs w:val="20"/>
              </w:rPr>
              <w:t>L2</w:t>
            </w:r>
          </w:p>
        </w:tc>
        <w:tc>
          <w:tcPr>
            <w:tcW w:w="401" w:type="dxa"/>
            <w:tcBorders>
              <w:bottom w:val="single" w:sz="4" w:space="0" w:color="auto"/>
            </w:tcBorders>
            <w:shd w:val="clear" w:color="auto" w:fill="auto"/>
          </w:tcPr>
          <w:p w14:paraId="081B35DE" w14:textId="77777777" w:rsidR="00870C91" w:rsidRPr="00887DB3" w:rsidRDefault="00870C91">
            <w:pPr>
              <w:pStyle w:val="TableParagraph"/>
              <w:spacing w:before="19"/>
              <w:ind w:left="107"/>
              <w:rPr>
                <w:szCs w:val="20"/>
              </w:rPr>
            </w:pPr>
            <w:r w:rsidRPr="00887DB3">
              <w:rPr>
                <w:szCs w:val="20"/>
              </w:rPr>
              <w:t>L3</w:t>
            </w:r>
          </w:p>
        </w:tc>
        <w:tc>
          <w:tcPr>
            <w:tcW w:w="624" w:type="dxa"/>
            <w:tcBorders>
              <w:bottom w:val="single" w:sz="4" w:space="0" w:color="auto"/>
            </w:tcBorders>
            <w:shd w:val="clear" w:color="auto" w:fill="auto"/>
          </w:tcPr>
          <w:p w14:paraId="16EE30F6" w14:textId="77777777" w:rsidR="00870C91" w:rsidRPr="00887DB3" w:rsidRDefault="00870C91">
            <w:pPr>
              <w:pStyle w:val="TableParagraph"/>
              <w:spacing w:before="19"/>
              <w:ind w:left="108"/>
              <w:rPr>
                <w:szCs w:val="20"/>
              </w:rPr>
            </w:pPr>
            <w:r w:rsidRPr="00887DB3">
              <w:rPr>
                <w:szCs w:val="20"/>
              </w:rPr>
              <w:t>CWE</w:t>
            </w:r>
          </w:p>
        </w:tc>
      </w:tr>
      <w:tr w:rsidR="00870C91" w:rsidRPr="00887DB3" w14:paraId="2B2607D6" w14:textId="77777777" w:rsidTr="00BF4FE2">
        <w:trPr>
          <w:trHeight w:val="515"/>
        </w:trPr>
        <w:tc>
          <w:tcPr>
            <w:tcW w:w="726" w:type="dxa"/>
            <w:tcBorders>
              <w:top w:val="single" w:sz="4" w:space="0" w:color="auto"/>
            </w:tcBorders>
            <w:shd w:val="clear" w:color="auto" w:fill="auto"/>
          </w:tcPr>
          <w:p w14:paraId="01F0F0EC" w14:textId="77777777" w:rsidR="00870C91" w:rsidRPr="00887DB3" w:rsidRDefault="00870C91">
            <w:pPr>
              <w:pStyle w:val="TableParagraph"/>
              <w:spacing w:before="58"/>
              <w:ind w:left="108"/>
              <w:rPr>
                <w:szCs w:val="20"/>
              </w:rPr>
            </w:pPr>
            <w:r w:rsidRPr="00887DB3">
              <w:rPr>
                <w:b/>
                <w:bCs/>
                <w:szCs w:val="20"/>
              </w:rPr>
              <w:t>14.4.1</w:t>
            </w:r>
          </w:p>
        </w:tc>
        <w:tc>
          <w:tcPr>
            <w:tcW w:w="6798" w:type="dxa"/>
            <w:tcBorders>
              <w:top w:val="single" w:sz="4" w:space="0" w:color="auto"/>
            </w:tcBorders>
            <w:shd w:val="clear" w:color="auto" w:fill="auto"/>
          </w:tcPr>
          <w:p w14:paraId="13573320" w14:textId="7D9080CD" w:rsidR="00870C91" w:rsidRPr="00887DB3" w:rsidRDefault="00246235">
            <w:pPr>
              <w:pStyle w:val="TableParagraph"/>
              <w:spacing w:before="58"/>
              <w:ind w:left="110" w:right="127"/>
              <w:rPr>
                <w:szCs w:val="20"/>
              </w:rPr>
            </w:pPr>
            <w:r>
              <w:rPr>
                <w:szCs w:val="20"/>
              </w:rPr>
              <w:t>Prüfen Sie</w:t>
            </w:r>
            <w:r w:rsidRPr="00887DB3">
              <w:rPr>
                <w:szCs w:val="20"/>
              </w:rPr>
              <w:t xml:space="preserve">, dass jede HTTP-Antwort einen Content-Type-Header </w:t>
            </w:r>
            <w:r>
              <w:rPr>
                <w:szCs w:val="20"/>
              </w:rPr>
              <w:t xml:space="preserve">text/*, /+xml oder application/xml </w:t>
            </w:r>
            <w:r w:rsidRPr="00887DB3">
              <w:rPr>
                <w:szCs w:val="20"/>
              </w:rPr>
              <w:t>enthält</w:t>
            </w:r>
            <w:r>
              <w:rPr>
                <w:szCs w:val="20"/>
              </w:rPr>
              <w:t xml:space="preserve">. Content types sollten </w:t>
            </w:r>
            <w:r w:rsidRPr="00887DB3">
              <w:rPr>
                <w:szCs w:val="20"/>
              </w:rPr>
              <w:t>einen sicheren Zeichensatz (z. B. UTF-8, ISO 8859-1) ang</w:t>
            </w:r>
            <w:r>
              <w:rPr>
                <w:szCs w:val="20"/>
              </w:rPr>
              <w:t>e</w:t>
            </w:r>
            <w:r w:rsidRPr="00887DB3">
              <w:rPr>
                <w:szCs w:val="20"/>
              </w:rPr>
              <w:t>b</w:t>
            </w:r>
            <w:r>
              <w:rPr>
                <w:szCs w:val="20"/>
              </w:rPr>
              <w:t>en</w:t>
            </w:r>
            <w:r w:rsidRPr="00887DB3">
              <w:rPr>
                <w:szCs w:val="20"/>
              </w:rPr>
              <w:t>.</w:t>
            </w:r>
          </w:p>
        </w:tc>
        <w:tc>
          <w:tcPr>
            <w:tcW w:w="410" w:type="dxa"/>
            <w:tcBorders>
              <w:top w:val="single" w:sz="4" w:space="0" w:color="auto"/>
            </w:tcBorders>
            <w:shd w:val="clear" w:color="auto" w:fill="auto"/>
          </w:tcPr>
          <w:p w14:paraId="13511E9C" w14:textId="77777777" w:rsidR="00870C91" w:rsidRPr="00887DB3" w:rsidRDefault="00870C91">
            <w:pPr>
              <w:pStyle w:val="TableParagraph"/>
              <w:spacing w:before="56"/>
              <w:ind w:left="116"/>
              <w:rPr>
                <w:szCs w:val="20"/>
              </w:rPr>
            </w:pPr>
            <w:r w:rsidRPr="00887DB3">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2A0FF1D5" w14:textId="77777777" w:rsidR="00870C91" w:rsidRPr="00887DB3" w:rsidRDefault="00870C91">
            <w:pPr>
              <w:pStyle w:val="TableParagraph"/>
              <w:spacing w:before="56"/>
              <w:ind w:left="108"/>
              <w:rPr>
                <w:szCs w:val="20"/>
              </w:rPr>
            </w:pPr>
            <w:r w:rsidRPr="00887DB3">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40BD43D5" w14:textId="77777777" w:rsidR="00870C91" w:rsidRPr="00887DB3" w:rsidRDefault="00870C91">
            <w:pPr>
              <w:pStyle w:val="TableParagraph"/>
              <w:spacing w:before="56"/>
              <w:ind w:left="107"/>
              <w:rPr>
                <w:szCs w:val="20"/>
              </w:rPr>
            </w:pPr>
            <w:r w:rsidRPr="00887DB3">
              <w:rPr>
                <w:rFonts w:ascii="Segoe UI Symbol" w:eastAsia="Segoe UI Symbol" w:hAnsi="Segoe UI Symbol" w:cs="Segoe UI Symbol"/>
                <w:szCs w:val="20"/>
              </w:rPr>
              <w:t>✓</w:t>
            </w:r>
          </w:p>
        </w:tc>
        <w:tc>
          <w:tcPr>
            <w:tcW w:w="624" w:type="dxa"/>
            <w:tcBorders>
              <w:top w:val="single" w:sz="4" w:space="0" w:color="auto"/>
            </w:tcBorders>
            <w:shd w:val="clear" w:color="auto" w:fill="auto"/>
          </w:tcPr>
          <w:p w14:paraId="37E018D9" w14:textId="77777777" w:rsidR="00870C91" w:rsidRPr="00887DB3" w:rsidRDefault="00870C91">
            <w:pPr>
              <w:pStyle w:val="TableParagraph"/>
              <w:spacing w:before="58"/>
              <w:ind w:left="108"/>
              <w:rPr>
                <w:szCs w:val="20"/>
              </w:rPr>
            </w:pPr>
            <w:r w:rsidRPr="00887DB3">
              <w:rPr>
                <w:szCs w:val="20"/>
              </w:rPr>
              <w:t>173</w:t>
            </w:r>
          </w:p>
        </w:tc>
      </w:tr>
      <w:tr w:rsidR="00870C91" w:rsidRPr="00887DB3" w14:paraId="7F90361B" w14:textId="77777777" w:rsidTr="007A66C1">
        <w:trPr>
          <w:trHeight w:val="807"/>
        </w:trPr>
        <w:tc>
          <w:tcPr>
            <w:tcW w:w="726" w:type="dxa"/>
            <w:shd w:val="clear" w:color="auto" w:fill="auto"/>
          </w:tcPr>
          <w:p w14:paraId="6D076FC3" w14:textId="77777777" w:rsidR="00870C91" w:rsidRPr="00887DB3" w:rsidRDefault="00870C91">
            <w:pPr>
              <w:pStyle w:val="TableParagraph"/>
              <w:spacing w:before="73"/>
              <w:ind w:left="108"/>
              <w:rPr>
                <w:szCs w:val="20"/>
              </w:rPr>
            </w:pPr>
            <w:r w:rsidRPr="00887DB3">
              <w:rPr>
                <w:b/>
                <w:bCs/>
                <w:szCs w:val="20"/>
              </w:rPr>
              <w:t>14.4.2</w:t>
            </w:r>
          </w:p>
        </w:tc>
        <w:tc>
          <w:tcPr>
            <w:tcW w:w="6798" w:type="dxa"/>
            <w:shd w:val="clear" w:color="auto" w:fill="auto"/>
          </w:tcPr>
          <w:p w14:paraId="51576F92" w14:textId="280851C7" w:rsidR="00870C91" w:rsidRPr="00887DB3" w:rsidRDefault="006E7460">
            <w:pPr>
              <w:pStyle w:val="TableParagraph"/>
              <w:spacing w:before="70"/>
              <w:ind w:left="110" w:right="748"/>
              <w:rPr>
                <w:szCs w:val="20"/>
              </w:rPr>
            </w:pPr>
            <w:r>
              <w:rPr>
                <w:szCs w:val="20"/>
              </w:rPr>
              <w:t>Prüfen Sie</w:t>
            </w:r>
            <w:r w:rsidR="00870C91" w:rsidRPr="00887DB3">
              <w:rPr>
                <w:szCs w:val="20"/>
              </w:rPr>
              <w:t>, dass alle API-Antworten die Content-Disposition: attachment; filename=</w:t>
            </w:r>
            <w:r w:rsidR="0094523B">
              <w:rPr>
                <w:szCs w:val="20"/>
              </w:rPr>
              <w:t>„</w:t>
            </w:r>
            <w:r w:rsidR="00870C91" w:rsidRPr="00887DB3">
              <w:rPr>
                <w:szCs w:val="20"/>
              </w:rPr>
              <w:t>api.json</w:t>
            </w:r>
            <w:r w:rsidR="0094523B">
              <w:rPr>
                <w:szCs w:val="20"/>
              </w:rPr>
              <w:t>“</w:t>
            </w:r>
            <w:r w:rsidR="00870C91" w:rsidRPr="00887DB3">
              <w:rPr>
                <w:szCs w:val="20"/>
              </w:rPr>
              <w:t xml:space="preserve"> </w:t>
            </w:r>
            <w:r w:rsidR="00246235">
              <w:rPr>
                <w:szCs w:val="20"/>
              </w:rPr>
              <w:t xml:space="preserve">Heaer </w:t>
            </w:r>
            <w:r w:rsidR="00870C91" w:rsidRPr="00887DB3">
              <w:rPr>
                <w:szCs w:val="20"/>
              </w:rPr>
              <w:t>oder einen anderen geeigneten Dateinamen für den Inhaltstyp enthalten.</w:t>
            </w:r>
          </w:p>
        </w:tc>
        <w:tc>
          <w:tcPr>
            <w:tcW w:w="410" w:type="dxa"/>
            <w:shd w:val="clear" w:color="auto" w:fill="auto"/>
          </w:tcPr>
          <w:p w14:paraId="226004E4" w14:textId="77777777" w:rsidR="00870C91" w:rsidRPr="00887DB3" w:rsidRDefault="00870C91">
            <w:pPr>
              <w:pStyle w:val="TableParagraph"/>
              <w:spacing w:before="71"/>
              <w:ind w:left="116"/>
              <w:rPr>
                <w:szCs w:val="20"/>
              </w:rPr>
            </w:pPr>
            <w:r w:rsidRPr="00887DB3">
              <w:rPr>
                <w:rFonts w:ascii="Segoe UI Symbol" w:eastAsia="Segoe UI Symbol" w:hAnsi="Segoe UI Symbol" w:cs="Segoe UI Symbol"/>
                <w:szCs w:val="20"/>
              </w:rPr>
              <w:t>✓</w:t>
            </w:r>
          </w:p>
        </w:tc>
        <w:tc>
          <w:tcPr>
            <w:tcW w:w="401" w:type="dxa"/>
            <w:shd w:val="clear" w:color="auto" w:fill="auto"/>
          </w:tcPr>
          <w:p w14:paraId="58A851EE" w14:textId="77777777" w:rsidR="00870C91" w:rsidRPr="00887DB3" w:rsidRDefault="00870C91">
            <w:pPr>
              <w:pStyle w:val="TableParagraph"/>
              <w:spacing w:before="71"/>
              <w:ind w:left="108"/>
              <w:rPr>
                <w:szCs w:val="20"/>
              </w:rPr>
            </w:pPr>
            <w:r w:rsidRPr="00887DB3">
              <w:rPr>
                <w:rFonts w:ascii="Segoe UI Symbol" w:eastAsia="Segoe UI Symbol" w:hAnsi="Segoe UI Symbol" w:cs="Segoe UI Symbol"/>
                <w:szCs w:val="20"/>
              </w:rPr>
              <w:t>✓</w:t>
            </w:r>
          </w:p>
        </w:tc>
        <w:tc>
          <w:tcPr>
            <w:tcW w:w="401" w:type="dxa"/>
            <w:shd w:val="clear" w:color="auto" w:fill="auto"/>
          </w:tcPr>
          <w:p w14:paraId="4C5BECA7" w14:textId="77777777" w:rsidR="00870C91" w:rsidRPr="00887DB3" w:rsidRDefault="00870C91">
            <w:pPr>
              <w:pStyle w:val="TableParagraph"/>
              <w:spacing w:before="71"/>
              <w:ind w:left="107"/>
              <w:rPr>
                <w:szCs w:val="20"/>
              </w:rPr>
            </w:pPr>
            <w:r w:rsidRPr="00887DB3">
              <w:rPr>
                <w:rFonts w:ascii="Segoe UI Symbol" w:eastAsia="Segoe UI Symbol" w:hAnsi="Segoe UI Symbol" w:cs="Segoe UI Symbol"/>
                <w:szCs w:val="20"/>
              </w:rPr>
              <w:t>✓</w:t>
            </w:r>
          </w:p>
        </w:tc>
        <w:tc>
          <w:tcPr>
            <w:tcW w:w="624" w:type="dxa"/>
            <w:shd w:val="clear" w:color="auto" w:fill="auto"/>
          </w:tcPr>
          <w:p w14:paraId="7D92B0A9" w14:textId="77777777" w:rsidR="00870C91" w:rsidRPr="00887DB3" w:rsidRDefault="00870C91">
            <w:pPr>
              <w:pStyle w:val="TableParagraph"/>
              <w:spacing w:before="73"/>
              <w:ind w:left="108"/>
              <w:rPr>
                <w:szCs w:val="20"/>
              </w:rPr>
            </w:pPr>
            <w:r w:rsidRPr="00887DB3">
              <w:rPr>
                <w:szCs w:val="20"/>
              </w:rPr>
              <w:t>116</w:t>
            </w:r>
          </w:p>
        </w:tc>
      </w:tr>
      <w:tr w:rsidR="00870C91" w:rsidRPr="00887DB3" w14:paraId="1F975CDC" w14:textId="77777777" w:rsidTr="007A66C1">
        <w:trPr>
          <w:trHeight w:val="807"/>
        </w:trPr>
        <w:tc>
          <w:tcPr>
            <w:tcW w:w="726" w:type="dxa"/>
            <w:shd w:val="clear" w:color="auto" w:fill="auto"/>
          </w:tcPr>
          <w:p w14:paraId="5A78AD9B" w14:textId="77777777" w:rsidR="00870C91" w:rsidRPr="00887DB3" w:rsidRDefault="00870C91">
            <w:pPr>
              <w:pStyle w:val="TableParagraph"/>
              <w:spacing w:before="71"/>
              <w:ind w:left="108"/>
              <w:rPr>
                <w:szCs w:val="20"/>
              </w:rPr>
            </w:pPr>
            <w:r w:rsidRPr="00887DB3">
              <w:rPr>
                <w:b/>
                <w:bCs/>
                <w:szCs w:val="20"/>
              </w:rPr>
              <w:t>14.4.3</w:t>
            </w:r>
          </w:p>
        </w:tc>
        <w:tc>
          <w:tcPr>
            <w:tcW w:w="6798" w:type="dxa"/>
            <w:shd w:val="clear" w:color="auto" w:fill="auto"/>
          </w:tcPr>
          <w:p w14:paraId="62A900A1" w14:textId="40620C62" w:rsidR="00870C91" w:rsidRPr="00887DB3" w:rsidRDefault="006E7460">
            <w:pPr>
              <w:pStyle w:val="TableParagraph"/>
              <w:spacing w:before="71"/>
              <w:ind w:left="110" w:right="114"/>
              <w:rPr>
                <w:szCs w:val="20"/>
              </w:rPr>
            </w:pPr>
            <w:r>
              <w:rPr>
                <w:szCs w:val="20"/>
              </w:rPr>
              <w:t>Prüfen Sie</w:t>
            </w:r>
            <w:r w:rsidR="00870C91" w:rsidRPr="00887DB3">
              <w:rPr>
                <w:szCs w:val="20"/>
              </w:rPr>
              <w:t xml:space="preserve">, dass ein Content Security Policy (CSP) </w:t>
            </w:r>
            <w:r w:rsidR="00246235">
              <w:rPr>
                <w:szCs w:val="20"/>
              </w:rPr>
              <w:t xml:space="preserve">Responser Header </w:t>
            </w:r>
            <w:r w:rsidR="00870C91" w:rsidRPr="00887DB3">
              <w:rPr>
                <w:szCs w:val="20"/>
              </w:rPr>
              <w:t>vorhanden ist, die dazu beiträgt, die Auswirkungen von XSS-Angriffen wie HTML-, DOM-, JSON- und JavaScript-Injektionsschwachstellen abzuschwächen.</w:t>
            </w:r>
          </w:p>
        </w:tc>
        <w:tc>
          <w:tcPr>
            <w:tcW w:w="410" w:type="dxa"/>
            <w:shd w:val="clear" w:color="auto" w:fill="auto"/>
          </w:tcPr>
          <w:p w14:paraId="0889FADB" w14:textId="77777777" w:rsidR="00870C91" w:rsidRPr="00887DB3" w:rsidRDefault="00870C91">
            <w:pPr>
              <w:pStyle w:val="TableParagraph"/>
              <w:spacing w:before="70"/>
              <w:ind w:left="116"/>
              <w:rPr>
                <w:szCs w:val="20"/>
              </w:rPr>
            </w:pPr>
            <w:r w:rsidRPr="00887DB3">
              <w:rPr>
                <w:rFonts w:ascii="Segoe UI Symbol" w:eastAsia="Segoe UI Symbol" w:hAnsi="Segoe UI Symbol" w:cs="Segoe UI Symbol"/>
                <w:szCs w:val="20"/>
              </w:rPr>
              <w:t>✓</w:t>
            </w:r>
          </w:p>
        </w:tc>
        <w:tc>
          <w:tcPr>
            <w:tcW w:w="401" w:type="dxa"/>
            <w:shd w:val="clear" w:color="auto" w:fill="auto"/>
          </w:tcPr>
          <w:p w14:paraId="30695949" w14:textId="77777777" w:rsidR="00870C91" w:rsidRPr="00887DB3" w:rsidRDefault="00870C91">
            <w:pPr>
              <w:pStyle w:val="TableParagraph"/>
              <w:spacing w:before="70"/>
              <w:ind w:left="108"/>
              <w:rPr>
                <w:szCs w:val="20"/>
              </w:rPr>
            </w:pPr>
            <w:r w:rsidRPr="00887DB3">
              <w:rPr>
                <w:rFonts w:ascii="Segoe UI Symbol" w:eastAsia="Segoe UI Symbol" w:hAnsi="Segoe UI Symbol" w:cs="Segoe UI Symbol"/>
                <w:szCs w:val="20"/>
              </w:rPr>
              <w:t>✓</w:t>
            </w:r>
          </w:p>
        </w:tc>
        <w:tc>
          <w:tcPr>
            <w:tcW w:w="401" w:type="dxa"/>
            <w:shd w:val="clear" w:color="auto" w:fill="auto"/>
          </w:tcPr>
          <w:p w14:paraId="54930210" w14:textId="77777777" w:rsidR="00870C91" w:rsidRPr="00887DB3" w:rsidRDefault="00870C91">
            <w:pPr>
              <w:pStyle w:val="TableParagraph"/>
              <w:spacing w:before="70"/>
              <w:ind w:left="107"/>
              <w:rPr>
                <w:szCs w:val="20"/>
              </w:rPr>
            </w:pPr>
            <w:r w:rsidRPr="00887DB3">
              <w:rPr>
                <w:rFonts w:ascii="Segoe UI Symbol" w:eastAsia="Segoe UI Symbol" w:hAnsi="Segoe UI Symbol" w:cs="Segoe UI Symbol"/>
                <w:szCs w:val="20"/>
              </w:rPr>
              <w:t>✓</w:t>
            </w:r>
          </w:p>
        </w:tc>
        <w:tc>
          <w:tcPr>
            <w:tcW w:w="624" w:type="dxa"/>
            <w:shd w:val="clear" w:color="auto" w:fill="auto"/>
          </w:tcPr>
          <w:p w14:paraId="26C2F0A9" w14:textId="77777777" w:rsidR="00870C91" w:rsidRPr="00887DB3" w:rsidRDefault="00870C91">
            <w:pPr>
              <w:pStyle w:val="TableParagraph"/>
              <w:spacing w:before="71"/>
              <w:ind w:left="108"/>
              <w:rPr>
                <w:szCs w:val="20"/>
              </w:rPr>
            </w:pPr>
            <w:r w:rsidRPr="00887DB3">
              <w:rPr>
                <w:szCs w:val="20"/>
              </w:rPr>
              <w:t>1021</w:t>
            </w:r>
          </w:p>
        </w:tc>
      </w:tr>
      <w:tr w:rsidR="00870C91" w:rsidRPr="00887DB3" w14:paraId="6D1E46FD" w14:textId="77777777" w:rsidTr="007A66C1">
        <w:trPr>
          <w:trHeight w:val="352"/>
        </w:trPr>
        <w:tc>
          <w:tcPr>
            <w:tcW w:w="726" w:type="dxa"/>
            <w:shd w:val="clear" w:color="auto" w:fill="auto"/>
          </w:tcPr>
          <w:p w14:paraId="0CD2391E" w14:textId="77777777" w:rsidR="00870C91" w:rsidRPr="00887DB3" w:rsidRDefault="00870C91">
            <w:pPr>
              <w:pStyle w:val="TableParagraph"/>
              <w:spacing w:before="71"/>
              <w:ind w:left="108"/>
              <w:rPr>
                <w:szCs w:val="20"/>
              </w:rPr>
            </w:pPr>
            <w:r w:rsidRPr="00887DB3">
              <w:rPr>
                <w:b/>
                <w:bCs/>
                <w:szCs w:val="20"/>
              </w:rPr>
              <w:t>14.4.4</w:t>
            </w:r>
          </w:p>
        </w:tc>
        <w:tc>
          <w:tcPr>
            <w:tcW w:w="6798" w:type="dxa"/>
            <w:shd w:val="clear" w:color="auto" w:fill="auto"/>
          </w:tcPr>
          <w:p w14:paraId="77E5FB87" w14:textId="76055E8F" w:rsidR="00870C91" w:rsidRPr="00887DB3" w:rsidRDefault="006E7460">
            <w:pPr>
              <w:pStyle w:val="TableParagraph"/>
              <w:spacing w:before="71"/>
              <w:ind w:left="110"/>
              <w:rPr>
                <w:szCs w:val="20"/>
              </w:rPr>
            </w:pPr>
            <w:r>
              <w:rPr>
                <w:szCs w:val="20"/>
              </w:rPr>
              <w:t>Prüfen Sie</w:t>
            </w:r>
            <w:r w:rsidR="00870C91" w:rsidRPr="00887DB3">
              <w:rPr>
                <w:szCs w:val="20"/>
              </w:rPr>
              <w:t xml:space="preserve">, dass alle Antworten X-Content-Type-Optionen: nosniff </w:t>
            </w:r>
            <w:r w:rsidR="00246235">
              <w:rPr>
                <w:szCs w:val="20"/>
              </w:rPr>
              <w:t xml:space="preserve">Header </w:t>
            </w:r>
            <w:r w:rsidR="00870C91" w:rsidRPr="00887DB3">
              <w:rPr>
                <w:szCs w:val="20"/>
              </w:rPr>
              <w:t>enthalten.</w:t>
            </w:r>
          </w:p>
        </w:tc>
        <w:tc>
          <w:tcPr>
            <w:tcW w:w="410" w:type="dxa"/>
            <w:shd w:val="clear" w:color="auto" w:fill="auto"/>
          </w:tcPr>
          <w:p w14:paraId="4CEF5CC2" w14:textId="77777777" w:rsidR="00870C91" w:rsidRPr="00887DB3" w:rsidRDefault="00870C91">
            <w:pPr>
              <w:pStyle w:val="TableParagraph"/>
              <w:spacing w:before="70"/>
              <w:ind w:left="116"/>
              <w:rPr>
                <w:szCs w:val="20"/>
              </w:rPr>
            </w:pPr>
            <w:r w:rsidRPr="00887DB3">
              <w:rPr>
                <w:rFonts w:ascii="Segoe UI Symbol" w:eastAsia="Segoe UI Symbol" w:hAnsi="Segoe UI Symbol" w:cs="Segoe UI Symbol"/>
                <w:szCs w:val="20"/>
              </w:rPr>
              <w:t>✓</w:t>
            </w:r>
          </w:p>
        </w:tc>
        <w:tc>
          <w:tcPr>
            <w:tcW w:w="401" w:type="dxa"/>
            <w:shd w:val="clear" w:color="auto" w:fill="auto"/>
          </w:tcPr>
          <w:p w14:paraId="15C65BEA" w14:textId="77777777" w:rsidR="00870C91" w:rsidRPr="00887DB3" w:rsidRDefault="00870C91">
            <w:pPr>
              <w:pStyle w:val="TableParagraph"/>
              <w:spacing w:before="70"/>
              <w:ind w:left="108"/>
              <w:rPr>
                <w:szCs w:val="20"/>
              </w:rPr>
            </w:pPr>
            <w:r w:rsidRPr="00887DB3">
              <w:rPr>
                <w:rFonts w:ascii="Segoe UI Symbol" w:eastAsia="Segoe UI Symbol" w:hAnsi="Segoe UI Symbol" w:cs="Segoe UI Symbol"/>
                <w:szCs w:val="20"/>
              </w:rPr>
              <w:t>✓</w:t>
            </w:r>
          </w:p>
        </w:tc>
        <w:tc>
          <w:tcPr>
            <w:tcW w:w="401" w:type="dxa"/>
            <w:shd w:val="clear" w:color="auto" w:fill="auto"/>
          </w:tcPr>
          <w:p w14:paraId="75C0E6E3" w14:textId="77777777" w:rsidR="00870C91" w:rsidRPr="00887DB3" w:rsidRDefault="00870C91">
            <w:pPr>
              <w:pStyle w:val="TableParagraph"/>
              <w:spacing w:before="70"/>
              <w:ind w:left="107"/>
              <w:rPr>
                <w:szCs w:val="20"/>
              </w:rPr>
            </w:pPr>
            <w:r w:rsidRPr="00887DB3">
              <w:rPr>
                <w:rFonts w:ascii="Segoe UI Symbol" w:eastAsia="Segoe UI Symbol" w:hAnsi="Segoe UI Symbol" w:cs="Segoe UI Symbol"/>
                <w:szCs w:val="20"/>
              </w:rPr>
              <w:t>✓</w:t>
            </w:r>
          </w:p>
        </w:tc>
        <w:tc>
          <w:tcPr>
            <w:tcW w:w="624" w:type="dxa"/>
            <w:shd w:val="clear" w:color="auto" w:fill="auto"/>
          </w:tcPr>
          <w:p w14:paraId="04668C3A" w14:textId="77777777" w:rsidR="00870C91" w:rsidRPr="00887DB3" w:rsidRDefault="00870C91">
            <w:pPr>
              <w:pStyle w:val="TableParagraph"/>
              <w:spacing w:before="71"/>
              <w:ind w:left="108"/>
              <w:rPr>
                <w:szCs w:val="20"/>
              </w:rPr>
            </w:pPr>
            <w:r w:rsidRPr="00887DB3">
              <w:rPr>
                <w:szCs w:val="20"/>
              </w:rPr>
              <w:t>116</w:t>
            </w:r>
          </w:p>
        </w:tc>
      </w:tr>
      <w:tr w:rsidR="00870C91" w:rsidRPr="00887DB3" w14:paraId="7AE12E2A" w14:textId="77777777" w:rsidTr="007A66C1">
        <w:trPr>
          <w:trHeight w:val="807"/>
        </w:trPr>
        <w:tc>
          <w:tcPr>
            <w:tcW w:w="726" w:type="dxa"/>
            <w:shd w:val="clear" w:color="auto" w:fill="auto"/>
          </w:tcPr>
          <w:p w14:paraId="3D964169" w14:textId="77777777" w:rsidR="00870C91" w:rsidRPr="00887DB3" w:rsidRDefault="00870C91">
            <w:pPr>
              <w:pStyle w:val="TableParagraph"/>
              <w:spacing w:before="75"/>
              <w:ind w:left="108"/>
              <w:rPr>
                <w:szCs w:val="20"/>
              </w:rPr>
            </w:pPr>
            <w:r w:rsidRPr="00887DB3">
              <w:rPr>
                <w:b/>
                <w:bCs/>
                <w:szCs w:val="20"/>
              </w:rPr>
              <w:t>14.4.5</w:t>
            </w:r>
          </w:p>
        </w:tc>
        <w:tc>
          <w:tcPr>
            <w:tcW w:w="6798" w:type="dxa"/>
            <w:shd w:val="clear" w:color="auto" w:fill="auto"/>
          </w:tcPr>
          <w:p w14:paraId="48582964" w14:textId="5EA5BEDC" w:rsidR="00870C91" w:rsidRPr="00887DB3" w:rsidRDefault="006E7460">
            <w:pPr>
              <w:pStyle w:val="TableParagraph"/>
              <w:spacing w:before="75"/>
              <w:ind w:left="113" w:right="57"/>
              <w:rPr>
                <w:szCs w:val="20"/>
              </w:rPr>
            </w:pPr>
            <w:r>
              <w:rPr>
                <w:szCs w:val="20"/>
              </w:rPr>
              <w:t>Prüfen Sie</w:t>
            </w:r>
            <w:r w:rsidR="00870C91" w:rsidRPr="00887DB3">
              <w:rPr>
                <w:szCs w:val="20"/>
              </w:rPr>
              <w:t xml:space="preserve">, dass </w:t>
            </w:r>
            <w:r w:rsidR="00246235">
              <w:rPr>
                <w:szCs w:val="20"/>
              </w:rPr>
              <w:t xml:space="preserve">ein </w:t>
            </w:r>
            <w:r w:rsidR="00870C91" w:rsidRPr="00887DB3">
              <w:rPr>
                <w:szCs w:val="20"/>
              </w:rPr>
              <w:t xml:space="preserve">HTTP Strict Transport Security-Header in allen Antworten und für alle Unterdomänen enthalten </w:t>
            </w:r>
            <w:r w:rsidR="00246235">
              <w:rPr>
                <w:szCs w:val="20"/>
              </w:rPr>
              <w:t>ist</w:t>
            </w:r>
            <w:r w:rsidR="00870C91" w:rsidRPr="00887DB3">
              <w:rPr>
                <w:szCs w:val="20"/>
              </w:rPr>
              <w:t>, z. B. Strict-Transport-Security: max-age=15724800; includeSubdomains.</w:t>
            </w:r>
          </w:p>
        </w:tc>
        <w:tc>
          <w:tcPr>
            <w:tcW w:w="410" w:type="dxa"/>
            <w:shd w:val="clear" w:color="auto" w:fill="auto"/>
          </w:tcPr>
          <w:p w14:paraId="7938CFC5" w14:textId="77777777" w:rsidR="00870C91" w:rsidRPr="00887DB3" w:rsidRDefault="00870C91">
            <w:pPr>
              <w:pStyle w:val="TableParagraph"/>
              <w:spacing w:before="74"/>
              <w:ind w:left="116"/>
              <w:rPr>
                <w:szCs w:val="20"/>
              </w:rPr>
            </w:pPr>
            <w:r w:rsidRPr="00887DB3">
              <w:rPr>
                <w:rFonts w:ascii="Segoe UI Symbol" w:eastAsia="Segoe UI Symbol" w:hAnsi="Segoe UI Symbol" w:cs="Segoe UI Symbol"/>
                <w:szCs w:val="20"/>
              </w:rPr>
              <w:t>✓</w:t>
            </w:r>
          </w:p>
        </w:tc>
        <w:tc>
          <w:tcPr>
            <w:tcW w:w="401" w:type="dxa"/>
            <w:shd w:val="clear" w:color="auto" w:fill="auto"/>
          </w:tcPr>
          <w:p w14:paraId="1387AEBB" w14:textId="77777777" w:rsidR="00870C91" w:rsidRPr="00887DB3" w:rsidRDefault="00870C91">
            <w:pPr>
              <w:pStyle w:val="TableParagraph"/>
              <w:spacing w:before="74"/>
              <w:ind w:left="108"/>
              <w:rPr>
                <w:szCs w:val="20"/>
              </w:rPr>
            </w:pPr>
            <w:r w:rsidRPr="00887DB3">
              <w:rPr>
                <w:rFonts w:ascii="Segoe UI Symbol" w:eastAsia="Segoe UI Symbol" w:hAnsi="Segoe UI Symbol" w:cs="Segoe UI Symbol"/>
                <w:szCs w:val="20"/>
              </w:rPr>
              <w:t>✓</w:t>
            </w:r>
          </w:p>
        </w:tc>
        <w:tc>
          <w:tcPr>
            <w:tcW w:w="401" w:type="dxa"/>
            <w:shd w:val="clear" w:color="auto" w:fill="auto"/>
          </w:tcPr>
          <w:p w14:paraId="574700A4" w14:textId="77777777" w:rsidR="00870C91" w:rsidRPr="00887DB3" w:rsidRDefault="00870C91">
            <w:pPr>
              <w:pStyle w:val="TableParagraph"/>
              <w:spacing w:before="74"/>
              <w:ind w:left="107"/>
              <w:rPr>
                <w:szCs w:val="20"/>
              </w:rPr>
            </w:pPr>
            <w:r w:rsidRPr="00887DB3">
              <w:rPr>
                <w:rFonts w:ascii="Segoe UI Symbol" w:eastAsia="Segoe UI Symbol" w:hAnsi="Segoe UI Symbol" w:cs="Segoe UI Symbol"/>
                <w:szCs w:val="20"/>
              </w:rPr>
              <w:t>✓</w:t>
            </w:r>
          </w:p>
        </w:tc>
        <w:tc>
          <w:tcPr>
            <w:tcW w:w="624" w:type="dxa"/>
            <w:shd w:val="clear" w:color="auto" w:fill="auto"/>
          </w:tcPr>
          <w:p w14:paraId="59F08312" w14:textId="77777777" w:rsidR="00870C91" w:rsidRPr="00887DB3" w:rsidRDefault="00870C91">
            <w:pPr>
              <w:pStyle w:val="TableParagraph"/>
              <w:spacing w:before="75"/>
              <w:ind w:left="108"/>
              <w:rPr>
                <w:szCs w:val="20"/>
              </w:rPr>
            </w:pPr>
            <w:r w:rsidRPr="00887DB3">
              <w:rPr>
                <w:szCs w:val="20"/>
              </w:rPr>
              <w:t>523</w:t>
            </w:r>
          </w:p>
        </w:tc>
      </w:tr>
      <w:tr w:rsidR="00870C91" w:rsidRPr="00887DB3" w14:paraId="6B70CE1A" w14:textId="77777777" w:rsidTr="007A66C1">
        <w:trPr>
          <w:trHeight w:val="577"/>
        </w:trPr>
        <w:tc>
          <w:tcPr>
            <w:tcW w:w="726" w:type="dxa"/>
            <w:shd w:val="clear" w:color="auto" w:fill="auto"/>
          </w:tcPr>
          <w:p w14:paraId="2BB4FF4A" w14:textId="77777777" w:rsidR="00870C91" w:rsidRPr="00887DB3" w:rsidRDefault="00870C91">
            <w:pPr>
              <w:pStyle w:val="TableParagraph"/>
              <w:spacing w:before="73"/>
              <w:ind w:left="108"/>
              <w:rPr>
                <w:szCs w:val="20"/>
              </w:rPr>
            </w:pPr>
            <w:r w:rsidRPr="00887DB3">
              <w:rPr>
                <w:b/>
                <w:bCs/>
                <w:szCs w:val="20"/>
              </w:rPr>
              <w:t>14.4.6</w:t>
            </w:r>
          </w:p>
        </w:tc>
        <w:tc>
          <w:tcPr>
            <w:tcW w:w="6798" w:type="dxa"/>
            <w:shd w:val="clear" w:color="auto" w:fill="auto"/>
          </w:tcPr>
          <w:p w14:paraId="59B28170" w14:textId="66D98267" w:rsidR="00870C91" w:rsidRPr="00887DB3" w:rsidRDefault="006E7460">
            <w:pPr>
              <w:pStyle w:val="TableParagraph"/>
              <w:spacing w:before="70"/>
              <w:ind w:left="110" w:right="244"/>
              <w:rPr>
                <w:szCs w:val="20"/>
              </w:rPr>
            </w:pPr>
            <w:r>
              <w:rPr>
                <w:szCs w:val="20"/>
              </w:rPr>
              <w:t>Prüfen Sie</w:t>
            </w:r>
            <w:r w:rsidR="00870C91" w:rsidRPr="00887DB3">
              <w:rPr>
                <w:szCs w:val="20"/>
              </w:rPr>
              <w:t xml:space="preserve">, dass ein geeigneter „Referrer-Policy“-Header enthalten ist, wie z.B. </w:t>
            </w:r>
            <w:r w:rsidR="0094523B">
              <w:rPr>
                <w:szCs w:val="20"/>
              </w:rPr>
              <w:t>„</w:t>
            </w:r>
            <w:r w:rsidR="00870C91" w:rsidRPr="00887DB3">
              <w:rPr>
                <w:szCs w:val="20"/>
              </w:rPr>
              <w:t>No-Referrer</w:t>
            </w:r>
            <w:r w:rsidR="0094523B">
              <w:rPr>
                <w:szCs w:val="20"/>
              </w:rPr>
              <w:t>“</w:t>
            </w:r>
            <w:r w:rsidR="00870C91" w:rsidRPr="00887DB3">
              <w:rPr>
                <w:szCs w:val="20"/>
              </w:rPr>
              <w:t xml:space="preserve"> oder „same origin</w:t>
            </w:r>
            <w:r w:rsidR="0094523B">
              <w:rPr>
                <w:szCs w:val="20"/>
              </w:rPr>
              <w:t>“</w:t>
            </w:r>
            <w:r w:rsidR="00870C91" w:rsidRPr="00887DB3">
              <w:rPr>
                <w:szCs w:val="20"/>
              </w:rPr>
              <w:t>.</w:t>
            </w:r>
          </w:p>
        </w:tc>
        <w:tc>
          <w:tcPr>
            <w:tcW w:w="410" w:type="dxa"/>
            <w:shd w:val="clear" w:color="auto" w:fill="auto"/>
          </w:tcPr>
          <w:p w14:paraId="301C9170" w14:textId="77777777" w:rsidR="00870C91" w:rsidRPr="00887DB3" w:rsidRDefault="00870C91">
            <w:pPr>
              <w:pStyle w:val="TableParagraph"/>
              <w:spacing w:before="71"/>
              <w:ind w:left="116"/>
              <w:rPr>
                <w:szCs w:val="20"/>
              </w:rPr>
            </w:pPr>
            <w:r w:rsidRPr="00887DB3">
              <w:rPr>
                <w:rFonts w:ascii="Segoe UI Symbol" w:eastAsia="Segoe UI Symbol" w:hAnsi="Segoe UI Symbol" w:cs="Segoe UI Symbol"/>
                <w:szCs w:val="20"/>
              </w:rPr>
              <w:t>✓</w:t>
            </w:r>
          </w:p>
        </w:tc>
        <w:tc>
          <w:tcPr>
            <w:tcW w:w="401" w:type="dxa"/>
            <w:shd w:val="clear" w:color="auto" w:fill="auto"/>
          </w:tcPr>
          <w:p w14:paraId="530430CE" w14:textId="77777777" w:rsidR="00870C91" w:rsidRPr="00887DB3" w:rsidRDefault="00870C91">
            <w:pPr>
              <w:pStyle w:val="TableParagraph"/>
              <w:spacing w:before="71"/>
              <w:ind w:left="108"/>
              <w:rPr>
                <w:szCs w:val="20"/>
              </w:rPr>
            </w:pPr>
            <w:r w:rsidRPr="00887DB3">
              <w:rPr>
                <w:rFonts w:ascii="Segoe UI Symbol" w:eastAsia="Segoe UI Symbol" w:hAnsi="Segoe UI Symbol" w:cs="Segoe UI Symbol"/>
                <w:szCs w:val="20"/>
              </w:rPr>
              <w:t>✓</w:t>
            </w:r>
          </w:p>
        </w:tc>
        <w:tc>
          <w:tcPr>
            <w:tcW w:w="401" w:type="dxa"/>
            <w:shd w:val="clear" w:color="auto" w:fill="auto"/>
          </w:tcPr>
          <w:p w14:paraId="62D134BD" w14:textId="77777777" w:rsidR="00870C91" w:rsidRPr="00887DB3" w:rsidRDefault="00870C91">
            <w:pPr>
              <w:pStyle w:val="TableParagraph"/>
              <w:spacing w:before="71"/>
              <w:ind w:left="107"/>
              <w:rPr>
                <w:szCs w:val="20"/>
              </w:rPr>
            </w:pPr>
            <w:r w:rsidRPr="00887DB3">
              <w:rPr>
                <w:rFonts w:ascii="Segoe UI Symbol" w:eastAsia="Segoe UI Symbol" w:hAnsi="Segoe UI Symbol" w:cs="Segoe UI Symbol"/>
                <w:szCs w:val="20"/>
              </w:rPr>
              <w:t>✓</w:t>
            </w:r>
          </w:p>
        </w:tc>
        <w:tc>
          <w:tcPr>
            <w:tcW w:w="624" w:type="dxa"/>
            <w:shd w:val="clear" w:color="auto" w:fill="auto"/>
          </w:tcPr>
          <w:p w14:paraId="0EE111B4" w14:textId="77777777" w:rsidR="00870C91" w:rsidRPr="00887DB3" w:rsidRDefault="00870C91">
            <w:pPr>
              <w:pStyle w:val="TableParagraph"/>
              <w:spacing w:before="73"/>
              <w:ind w:left="108"/>
              <w:rPr>
                <w:szCs w:val="20"/>
              </w:rPr>
            </w:pPr>
            <w:r w:rsidRPr="00887DB3">
              <w:rPr>
                <w:szCs w:val="20"/>
              </w:rPr>
              <w:t>116</w:t>
            </w:r>
          </w:p>
        </w:tc>
      </w:tr>
      <w:tr w:rsidR="00870C91" w:rsidRPr="00887DB3" w14:paraId="3A36C499" w14:textId="77777777" w:rsidTr="007A66C1">
        <w:trPr>
          <w:trHeight w:val="807"/>
        </w:trPr>
        <w:tc>
          <w:tcPr>
            <w:tcW w:w="726" w:type="dxa"/>
            <w:shd w:val="clear" w:color="auto" w:fill="auto"/>
          </w:tcPr>
          <w:p w14:paraId="619F9F9F" w14:textId="77777777" w:rsidR="00870C91" w:rsidRPr="00887DB3" w:rsidRDefault="00870C91">
            <w:pPr>
              <w:pStyle w:val="TableParagraph"/>
              <w:spacing w:before="71"/>
              <w:ind w:left="108"/>
              <w:rPr>
                <w:szCs w:val="20"/>
              </w:rPr>
            </w:pPr>
            <w:r w:rsidRPr="00887DB3">
              <w:rPr>
                <w:b/>
                <w:bCs/>
                <w:szCs w:val="20"/>
              </w:rPr>
              <w:t>14.4.7</w:t>
            </w:r>
          </w:p>
        </w:tc>
        <w:tc>
          <w:tcPr>
            <w:tcW w:w="6798" w:type="dxa"/>
            <w:shd w:val="clear" w:color="auto" w:fill="auto"/>
          </w:tcPr>
          <w:p w14:paraId="43BB916B" w14:textId="7DF8FB12" w:rsidR="00870C91" w:rsidRPr="00887DB3" w:rsidRDefault="008874F9">
            <w:pPr>
              <w:pStyle w:val="TableParagraph"/>
              <w:spacing w:before="71"/>
              <w:ind w:left="110" w:right="236"/>
              <w:rPr>
                <w:szCs w:val="20"/>
              </w:rPr>
            </w:pPr>
            <w:r>
              <w:rPr>
                <w:szCs w:val="20"/>
              </w:rPr>
              <w:t>Prüfen Sie</w:t>
            </w:r>
            <w:r w:rsidR="00870C91" w:rsidRPr="00887DB3">
              <w:rPr>
                <w:szCs w:val="20"/>
              </w:rPr>
              <w:t xml:space="preserve">, dass </w:t>
            </w:r>
            <w:r w:rsidR="00246235">
              <w:rPr>
                <w:szCs w:val="20"/>
              </w:rPr>
              <w:t xml:space="preserve">der Inhalt einer Webanwendung nicht standardmäßig in Seiten Dritter eingebunden werden kann. Das Einbinden der exakten Ressourcen ist nur erlaubt, wenn nötig. Dabei sind passende </w:t>
            </w:r>
            <w:r w:rsidR="00246235" w:rsidRPr="00887DB3">
              <w:rPr>
                <w:szCs w:val="20"/>
              </w:rPr>
              <w:t xml:space="preserve">Content-Security-Policy: frame- ancestors </w:t>
            </w:r>
            <w:r w:rsidR="00246235">
              <w:rPr>
                <w:szCs w:val="20"/>
              </w:rPr>
              <w:t>und X-Frame-Options Response Header zu nutzen</w:t>
            </w:r>
            <w:r w:rsidR="00246235" w:rsidRPr="00887DB3">
              <w:rPr>
                <w:szCs w:val="20"/>
              </w:rPr>
              <w:t>.</w:t>
            </w:r>
          </w:p>
        </w:tc>
        <w:tc>
          <w:tcPr>
            <w:tcW w:w="410" w:type="dxa"/>
            <w:shd w:val="clear" w:color="auto" w:fill="auto"/>
          </w:tcPr>
          <w:p w14:paraId="0DC69CFA" w14:textId="77777777" w:rsidR="00870C91" w:rsidRPr="00887DB3" w:rsidRDefault="00870C91">
            <w:pPr>
              <w:pStyle w:val="TableParagraph"/>
              <w:spacing w:before="70"/>
              <w:ind w:left="116"/>
              <w:rPr>
                <w:szCs w:val="20"/>
              </w:rPr>
            </w:pPr>
            <w:r w:rsidRPr="00887DB3">
              <w:rPr>
                <w:rFonts w:ascii="Segoe UI Symbol" w:eastAsia="Segoe UI Symbol" w:hAnsi="Segoe UI Symbol" w:cs="Segoe UI Symbol"/>
                <w:szCs w:val="20"/>
              </w:rPr>
              <w:t>✓</w:t>
            </w:r>
          </w:p>
        </w:tc>
        <w:tc>
          <w:tcPr>
            <w:tcW w:w="401" w:type="dxa"/>
            <w:shd w:val="clear" w:color="auto" w:fill="auto"/>
          </w:tcPr>
          <w:p w14:paraId="1780D3E7" w14:textId="77777777" w:rsidR="00870C91" w:rsidRPr="00887DB3" w:rsidRDefault="00870C91">
            <w:pPr>
              <w:pStyle w:val="TableParagraph"/>
              <w:spacing w:before="70"/>
              <w:ind w:left="108"/>
              <w:rPr>
                <w:szCs w:val="20"/>
              </w:rPr>
            </w:pPr>
            <w:r w:rsidRPr="00887DB3">
              <w:rPr>
                <w:rFonts w:ascii="Segoe UI Symbol" w:eastAsia="Segoe UI Symbol" w:hAnsi="Segoe UI Symbol" w:cs="Segoe UI Symbol"/>
                <w:szCs w:val="20"/>
              </w:rPr>
              <w:t>✓</w:t>
            </w:r>
          </w:p>
        </w:tc>
        <w:tc>
          <w:tcPr>
            <w:tcW w:w="401" w:type="dxa"/>
            <w:shd w:val="clear" w:color="auto" w:fill="auto"/>
          </w:tcPr>
          <w:p w14:paraId="444DF76B" w14:textId="77777777" w:rsidR="00870C91" w:rsidRPr="00887DB3" w:rsidRDefault="00870C91">
            <w:pPr>
              <w:pStyle w:val="TableParagraph"/>
              <w:spacing w:before="70"/>
              <w:ind w:left="107"/>
              <w:rPr>
                <w:szCs w:val="20"/>
              </w:rPr>
            </w:pPr>
            <w:r w:rsidRPr="00887DB3">
              <w:rPr>
                <w:rFonts w:ascii="Segoe UI Symbol" w:eastAsia="Segoe UI Symbol" w:hAnsi="Segoe UI Symbol" w:cs="Segoe UI Symbol"/>
                <w:szCs w:val="20"/>
              </w:rPr>
              <w:t>✓</w:t>
            </w:r>
          </w:p>
        </w:tc>
        <w:tc>
          <w:tcPr>
            <w:tcW w:w="624" w:type="dxa"/>
            <w:shd w:val="clear" w:color="auto" w:fill="auto"/>
          </w:tcPr>
          <w:p w14:paraId="7E19AE0B" w14:textId="77777777" w:rsidR="00870C91" w:rsidRPr="00887DB3" w:rsidRDefault="00870C91">
            <w:pPr>
              <w:pStyle w:val="TableParagraph"/>
              <w:spacing w:before="71"/>
              <w:ind w:left="108"/>
              <w:rPr>
                <w:szCs w:val="20"/>
              </w:rPr>
            </w:pPr>
            <w:r w:rsidRPr="00887DB3">
              <w:rPr>
                <w:szCs w:val="20"/>
              </w:rPr>
              <w:t>346</w:t>
            </w:r>
          </w:p>
        </w:tc>
      </w:tr>
    </w:tbl>
    <w:p w14:paraId="6220EAEF" w14:textId="621D7448" w:rsidR="00870C91" w:rsidRPr="00870C91" w:rsidRDefault="00870C91" w:rsidP="003A1349">
      <w:pPr>
        <w:pStyle w:val="Heading2"/>
      </w:pPr>
      <w:bookmarkStart w:id="390" w:name="_bookmark144"/>
      <w:bookmarkStart w:id="391" w:name="_Toc65991073"/>
      <w:bookmarkEnd w:id="390"/>
      <w:r>
        <w:t>V14.</w:t>
      </w:r>
      <w:r w:rsidR="00DC3D1A">
        <w:t xml:space="preserve"> Anforderungen an</w:t>
      </w:r>
      <w:r>
        <w:t xml:space="preserve"> HTTP-</w:t>
      </w:r>
      <w:r w:rsidR="00DC3D1A">
        <w:t>Request</w:t>
      </w:r>
      <w:r>
        <w:t>-Header</w:t>
      </w:r>
      <w:bookmarkEnd w:id="391"/>
    </w:p>
    <w:p w14:paraId="23E1CC5C" w14:textId="77777777" w:rsidR="00870C91" w:rsidRP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703"/>
        <w:gridCol w:w="529"/>
        <w:gridCol w:w="402"/>
        <w:gridCol w:w="400"/>
        <w:gridCol w:w="601"/>
      </w:tblGrid>
      <w:tr w:rsidR="00870C91" w:rsidRPr="00887DB3" w14:paraId="08EED81B" w14:textId="77777777" w:rsidTr="001630EE">
        <w:trPr>
          <w:trHeight w:val="313"/>
        </w:trPr>
        <w:tc>
          <w:tcPr>
            <w:tcW w:w="726" w:type="dxa"/>
            <w:tcBorders>
              <w:bottom w:val="single" w:sz="4" w:space="0" w:color="auto"/>
            </w:tcBorders>
            <w:shd w:val="clear" w:color="auto" w:fill="auto"/>
          </w:tcPr>
          <w:p w14:paraId="2869B0BA" w14:textId="77777777" w:rsidR="00870C91" w:rsidRPr="00887DB3" w:rsidRDefault="00870C91">
            <w:pPr>
              <w:pStyle w:val="TableParagraph"/>
              <w:spacing w:before="19"/>
              <w:ind w:left="108"/>
              <w:rPr>
                <w:szCs w:val="20"/>
              </w:rPr>
            </w:pPr>
            <w:r w:rsidRPr="00887DB3">
              <w:rPr>
                <w:szCs w:val="20"/>
              </w:rPr>
              <w:t>#</w:t>
            </w:r>
          </w:p>
        </w:tc>
        <w:tc>
          <w:tcPr>
            <w:tcW w:w="6703" w:type="dxa"/>
            <w:tcBorders>
              <w:bottom w:val="single" w:sz="4" w:space="0" w:color="auto"/>
            </w:tcBorders>
            <w:shd w:val="clear" w:color="auto" w:fill="auto"/>
          </w:tcPr>
          <w:p w14:paraId="79AD9819" w14:textId="77777777" w:rsidR="00870C91" w:rsidRPr="00887DB3" w:rsidRDefault="00870C91">
            <w:pPr>
              <w:pStyle w:val="TableParagraph"/>
              <w:spacing w:before="19"/>
              <w:ind w:left="110"/>
              <w:rPr>
                <w:szCs w:val="20"/>
              </w:rPr>
            </w:pPr>
            <w:r w:rsidRPr="00887DB3">
              <w:rPr>
                <w:szCs w:val="20"/>
              </w:rPr>
              <w:t>Beschreibung</w:t>
            </w:r>
          </w:p>
        </w:tc>
        <w:tc>
          <w:tcPr>
            <w:tcW w:w="529" w:type="dxa"/>
            <w:tcBorders>
              <w:bottom w:val="single" w:sz="4" w:space="0" w:color="auto"/>
            </w:tcBorders>
            <w:shd w:val="clear" w:color="auto" w:fill="auto"/>
          </w:tcPr>
          <w:p w14:paraId="13B0F0B2" w14:textId="77777777" w:rsidR="00870C91" w:rsidRPr="00887DB3" w:rsidRDefault="00870C91">
            <w:pPr>
              <w:pStyle w:val="TableParagraph"/>
              <w:spacing w:before="19"/>
              <w:ind w:left="235"/>
              <w:rPr>
                <w:szCs w:val="20"/>
              </w:rPr>
            </w:pPr>
            <w:r w:rsidRPr="00887DB3">
              <w:rPr>
                <w:szCs w:val="20"/>
              </w:rPr>
              <w:t>L1</w:t>
            </w:r>
          </w:p>
        </w:tc>
        <w:tc>
          <w:tcPr>
            <w:tcW w:w="402" w:type="dxa"/>
            <w:tcBorders>
              <w:bottom w:val="single" w:sz="4" w:space="0" w:color="auto"/>
            </w:tcBorders>
            <w:shd w:val="clear" w:color="auto" w:fill="auto"/>
          </w:tcPr>
          <w:p w14:paraId="060E88A7" w14:textId="77777777" w:rsidR="00870C91" w:rsidRPr="00887DB3" w:rsidRDefault="00870C91">
            <w:pPr>
              <w:pStyle w:val="TableParagraph"/>
              <w:spacing w:before="19"/>
              <w:ind w:left="107"/>
              <w:rPr>
                <w:szCs w:val="20"/>
              </w:rPr>
            </w:pPr>
            <w:r w:rsidRPr="00887DB3">
              <w:rPr>
                <w:szCs w:val="20"/>
              </w:rPr>
              <w:t>L2</w:t>
            </w:r>
          </w:p>
        </w:tc>
        <w:tc>
          <w:tcPr>
            <w:tcW w:w="400" w:type="dxa"/>
            <w:tcBorders>
              <w:bottom w:val="single" w:sz="4" w:space="0" w:color="auto"/>
            </w:tcBorders>
            <w:shd w:val="clear" w:color="auto" w:fill="auto"/>
          </w:tcPr>
          <w:p w14:paraId="769D13AE" w14:textId="77777777" w:rsidR="00870C91" w:rsidRPr="00887DB3" w:rsidRDefault="00870C91">
            <w:pPr>
              <w:pStyle w:val="TableParagraph"/>
              <w:spacing w:before="19"/>
              <w:ind w:left="108"/>
              <w:rPr>
                <w:szCs w:val="20"/>
              </w:rPr>
            </w:pPr>
            <w:r w:rsidRPr="00887DB3">
              <w:rPr>
                <w:szCs w:val="20"/>
              </w:rPr>
              <w:t>L3</w:t>
            </w:r>
          </w:p>
        </w:tc>
        <w:tc>
          <w:tcPr>
            <w:tcW w:w="601" w:type="dxa"/>
            <w:tcBorders>
              <w:bottom w:val="single" w:sz="4" w:space="0" w:color="auto"/>
            </w:tcBorders>
            <w:shd w:val="clear" w:color="auto" w:fill="auto"/>
          </w:tcPr>
          <w:p w14:paraId="0308F014" w14:textId="77777777" w:rsidR="00870C91" w:rsidRPr="00887DB3" w:rsidRDefault="00870C91">
            <w:pPr>
              <w:pStyle w:val="TableParagraph"/>
              <w:spacing w:before="19"/>
              <w:ind w:left="107"/>
              <w:rPr>
                <w:szCs w:val="20"/>
              </w:rPr>
            </w:pPr>
            <w:r w:rsidRPr="00887DB3">
              <w:rPr>
                <w:szCs w:val="20"/>
              </w:rPr>
              <w:t>CWE</w:t>
            </w:r>
          </w:p>
        </w:tc>
      </w:tr>
      <w:tr w:rsidR="00870C91" w:rsidRPr="00887DB3" w14:paraId="0234F145" w14:textId="77777777" w:rsidTr="001630EE">
        <w:trPr>
          <w:trHeight w:val="803"/>
        </w:trPr>
        <w:tc>
          <w:tcPr>
            <w:tcW w:w="726" w:type="dxa"/>
            <w:tcBorders>
              <w:top w:val="single" w:sz="4" w:space="0" w:color="auto"/>
            </w:tcBorders>
            <w:shd w:val="clear" w:color="auto" w:fill="auto"/>
          </w:tcPr>
          <w:p w14:paraId="4DE53710" w14:textId="77777777" w:rsidR="00870C91" w:rsidRPr="00887DB3" w:rsidRDefault="00870C91">
            <w:pPr>
              <w:pStyle w:val="TableParagraph"/>
              <w:spacing w:before="58"/>
              <w:ind w:left="108"/>
              <w:rPr>
                <w:szCs w:val="20"/>
              </w:rPr>
            </w:pPr>
            <w:r w:rsidRPr="00887DB3">
              <w:rPr>
                <w:b/>
                <w:bCs/>
                <w:szCs w:val="20"/>
              </w:rPr>
              <w:t>14.5.1</w:t>
            </w:r>
          </w:p>
        </w:tc>
        <w:tc>
          <w:tcPr>
            <w:tcW w:w="6703" w:type="dxa"/>
            <w:tcBorders>
              <w:top w:val="single" w:sz="4" w:space="0" w:color="auto"/>
            </w:tcBorders>
            <w:shd w:val="clear" w:color="auto" w:fill="auto"/>
          </w:tcPr>
          <w:p w14:paraId="6D7E3492" w14:textId="555E6C89" w:rsidR="00870C91" w:rsidRPr="00887DB3" w:rsidRDefault="008874F9">
            <w:pPr>
              <w:pStyle w:val="TableParagraph"/>
              <w:spacing w:before="58"/>
              <w:ind w:left="110" w:right="233"/>
              <w:rPr>
                <w:szCs w:val="20"/>
              </w:rPr>
            </w:pPr>
            <w:r>
              <w:rPr>
                <w:szCs w:val="20"/>
              </w:rPr>
              <w:t>Prüfen Sie</w:t>
            </w:r>
            <w:r w:rsidR="00870C91" w:rsidRPr="00887DB3">
              <w:rPr>
                <w:szCs w:val="20"/>
              </w:rPr>
              <w:t>, dass der Anwendungsserver nur die von der Anwendung oder der API verwendeten HTTP-Methoden akzeptiert, einschließlich der Pre-Flight-OPTION</w:t>
            </w:r>
            <w:r w:rsidR="005D38D6">
              <w:rPr>
                <w:szCs w:val="20"/>
              </w:rPr>
              <w:t>S</w:t>
            </w:r>
            <w:r w:rsidR="00737053">
              <w:rPr>
                <w:szCs w:val="20"/>
              </w:rPr>
              <w:t>. Alle ungültigen Request sollten ins Log geschrieben werden oder einen Alarm auslösen.</w:t>
            </w:r>
          </w:p>
        </w:tc>
        <w:tc>
          <w:tcPr>
            <w:tcW w:w="529" w:type="dxa"/>
            <w:tcBorders>
              <w:top w:val="single" w:sz="4" w:space="0" w:color="auto"/>
            </w:tcBorders>
            <w:shd w:val="clear" w:color="auto" w:fill="auto"/>
          </w:tcPr>
          <w:p w14:paraId="1DB3B8CE" w14:textId="77777777" w:rsidR="00870C91" w:rsidRPr="00887DB3" w:rsidRDefault="00870C91">
            <w:pPr>
              <w:pStyle w:val="TableParagraph"/>
              <w:spacing w:before="57"/>
              <w:ind w:left="235"/>
              <w:rPr>
                <w:szCs w:val="20"/>
              </w:rPr>
            </w:pPr>
            <w:r w:rsidRPr="00887DB3">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12C582BE" w14:textId="77777777" w:rsidR="00870C91" w:rsidRPr="00887DB3" w:rsidRDefault="00870C91">
            <w:pPr>
              <w:pStyle w:val="TableParagraph"/>
              <w:spacing w:before="57"/>
              <w:ind w:left="107"/>
              <w:rPr>
                <w:szCs w:val="20"/>
              </w:rPr>
            </w:pPr>
            <w:r w:rsidRPr="00887DB3">
              <w:rPr>
                <w:rFonts w:ascii="Segoe UI Symbol" w:eastAsia="Segoe UI Symbol" w:hAnsi="Segoe UI Symbol" w:cs="Segoe UI Symbol"/>
                <w:szCs w:val="20"/>
              </w:rPr>
              <w:t>✓</w:t>
            </w:r>
          </w:p>
        </w:tc>
        <w:tc>
          <w:tcPr>
            <w:tcW w:w="400" w:type="dxa"/>
            <w:tcBorders>
              <w:top w:val="single" w:sz="4" w:space="0" w:color="auto"/>
            </w:tcBorders>
            <w:shd w:val="clear" w:color="auto" w:fill="auto"/>
          </w:tcPr>
          <w:p w14:paraId="3E356693" w14:textId="77777777" w:rsidR="00870C91" w:rsidRPr="00887DB3" w:rsidRDefault="00870C91">
            <w:pPr>
              <w:pStyle w:val="TableParagraph"/>
              <w:spacing w:before="57"/>
              <w:ind w:left="108"/>
              <w:rPr>
                <w:szCs w:val="20"/>
              </w:rPr>
            </w:pPr>
            <w:r w:rsidRPr="00887DB3">
              <w:rPr>
                <w:rFonts w:ascii="Segoe UI Symbol" w:eastAsia="Segoe UI Symbol" w:hAnsi="Segoe UI Symbol" w:cs="Segoe UI Symbol"/>
                <w:szCs w:val="20"/>
              </w:rPr>
              <w:t>✓</w:t>
            </w:r>
          </w:p>
        </w:tc>
        <w:tc>
          <w:tcPr>
            <w:tcW w:w="601" w:type="dxa"/>
            <w:tcBorders>
              <w:top w:val="single" w:sz="4" w:space="0" w:color="auto"/>
            </w:tcBorders>
            <w:shd w:val="clear" w:color="auto" w:fill="auto"/>
          </w:tcPr>
          <w:p w14:paraId="21ACEE0B" w14:textId="77777777" w:rsidR="00870C91" w:rsidRPr="00887DB3" w:rsidRDefault="00870C91">
            <w:pPr>
              <w:pStyle w:val="TableParagraph"/>
              <w:spacing w:before="58"/>
              <w:ind w:left="107"/>
              <w:rPr>
                <w:szCs w:val="20"/>
              </w:rPr>
            </w:pPr>
            <w:r w:rsidRPr="00887DB3">
              <w:rPr>
                <w:szCs w:val="20"/>
              </w:rPr>
              <w:t>749</w:t>
            </w:r>
          </w:p>
        </w:tc>
      </w:tr>
      <w:tr w:rsidR="00870C91" w:rsidRPr="00887DB3" w14:paraId="27E41457" w14:textId="77777777" w:rsidTr="001630EE">
        <w:trPr>
          <w:trHeight w:val="803"/>
        </w:trPr>
        <w:tc>
          <w:tcPr>
            <w:tcW w:w="726" w:type="dxa"/>
            <w:shd w:val="clear" w:color="auto" w:fill="auto"/>
          </w:tcPr>
          <w:p w14:paraId="44188C4E" w14:textId="77777777" w:rsidR="00870C91" w:rsidRPr="00887DB3" w:rsidRDefault="00870C91">
            <w:pPr>
              <w:pStyle w:val="TableParagraph"/>
              <w:spacing w:before="70"/>
              <w:ind w:left="108"/>
              <w:rPr>
                <w:szCs w:val="20"/>
              </w:rPr>
            </w:pPr>
            <w:r w:rsidRPr="00887DB3">
              <w:rPr>
                <w:b/>
                <w:bCs/>
                <w:szCs w:val="20"/>
              </w:rPr>
              <w:t>14.5.2</w:t>
            </w:r>
          </w:p>
        </w:tc>
        <w:tc>
          <w:tcPr>
            <w:tcW w:w="6703" w:type="dxa"/>
            <w:shd w:val="clear" w:color="auto" w:fill="auto"/>
          </w:tcPr>
          <w:p w14:paraId="7CCB5491" w14:textId="256E5BE1" w:rsidR="00870C91" w:rsidRPr="00887DB3" w:rsidRDefault="008874F9">
            <w:pPr>
              <w:pStyle w:val="TableParagraph"/>
              <w:spacing w:before="70"/>
              <w:ind w:left="110" w:right="286"/>
              <w:rPr>
                <w:szCs w:val="20"/>
              </w:rPr>
            </w:pPr>
            <w:r>
              <w:rPr>
                <w:szCs w:val="20"/>
              </w:rPr>
              <w:t>Prüfen Sie</w:t>
            </w:r>
            <w:r w:rsidR="00870C91" w:rsidRPr="00887DB3">
              <w:rPr>
                <w:szCs w:val="20"/>
              </w:rPr>
              <w:t>, dass der bereitgestellte Origin-Header nicht für Authentifizierungs- oder Zugriffs-Kontrollentscheidungen verwendet wird, da der Origin-Header von einem Angreifer leicht geändert werden kann.</w:t>
            </w:r>
          </w:p>
        </w:tc>
        <w:tc>
          <w:tcPr>
            <w:tcW w:w="529" w:type="dxa"/>
            <w:shd w:val="clear" w:color="auto" w:fill="auto"/>
          </w:tcPr>
          <w:p w14:paraId="1F78336B" w14:textId="77777777" w:rsidR="00870C91" w:rsidRPr="00887DB3" w:rsidRDefault="00870C91">
            <w:pPr>
              <w:pStyle w:val="TableParagraph"/>
              <w:spacing w:before="69"/>
              <w:ind w:left="235"/>
              <w:rPr>
                <w:szCs w:val="20"/>
              </w:rPr>
            </w:pPr>
            <w:r w:rsidRPr="00887DB3">
              <w:rPr>
                <w:rFonts w:ascii="Segoe UI Symbol" w:eastAsia="Segoe UI Symbol" w:hAnsi="Segoe UI Symbol" w:cs="Segoe UI Symbol"/>
                <w:szCs w:val="20"/>
              </w:rPr>
              <w:t>✓</w:t>
            </w:r>
          </w:p>
        </w:tc>
        <w:tc>
          <w:tcPr>
            <w:tcW w:w="402" w:type="dxa"/>
            <w:shd w:val="clear" w:color="auto" w:fill="auto"/>
          </w:tcPr>
          <w:p w14:paraId="61594358" w14:textId="77777777" w:rsidR="00870C91" w:rsidRPr="00887DB3" w:rsidRDefault="00870C91">
            <w:pPr>
              <w:pStyle w:val="TableParagraph"/>
              <w:spacing w:before="69"/>
              <w:ind w:left="107"/>
              <w:rPr>
                <w:szCs w:val="20"/>
              </w:rPr>
            </w:pPr>
            <w:r w:rsidRPr="00887DB3">
              <w:rPr>
                <w:rFonts w:ascii="Segoe UI Symbol" w:eastAsia="Segoe UI Symbol" w:hAnsi="Segoe UI Symbol" w:cs="Segoe UI Symbol"/>
                <w:szCs w:val="20"/>
              </w:rPr>
              <w:t>✓</w:t>
            </w:r>
          </w:p>
        </w:tc>
        <w:tc>
          <w:tcPr>
            <w:tcW w:w="400" w:type="dxa"/>
            <w:shd w:val="clear" w:color="auto" w:fill="auto"/>
          </w:tcPr>
          <w:p w14:paraId="38797F01" w14:textId="77777777" w:rsidR="00870C91" w:rsidRPr="00887DB3" w:rsidRDefault="00870C91">
            <w:pPr>
              <w:pStyle w:val="TableParagraph"/>
              <w:spacing w:before="69"/>
              <w:ind w:left="108"/>
              <w:rPr>
                <w:szCs w:val="20"/>
              </w:rPr>
            </w:pPr>
            <w:r w:rsidRPr="00887DB3">
              <w:rPr>
                <w:rFonts w:ascii="Segoe UI Symbol" w:eastAsia="Segoe UI Symbol" w:hAnsi="Segoe UI Symbol" w:cs="Segoe UI Symbol"/>
                <w:szCs w:val="20"/>
              </w:rPr>
              <w:t>✓</w:t>
            </w:r>
          </w:p>
        </w:tc>
        <w:tc>
          <w:tcPr>
            <w:tcW w:w="601" w:type="dxa"/>
            <w:shd w:val="clear" w:color="auto" w:fill="auto"/>
          </w:tcPr>
          <w:p w14:paraId="280A22C1" w14:textId="77777777" w:rsidR="00870C91" w:rsidRPr="00887DB3" w:rsidRDefault="00870C91">
            <w:pPr>
              <w:pStyle w:val="TableParagraph"/>
              <w:spacing w:before="70"/>
              <w:ind w:left="107"/>
              <w:rPr>
                <w:szCs w:val="20"/>
              </w:rPr>
            </w:pPr>
            <w:r w:rsidRPr="00887DB3">
              <w:rPr>
                <w:szCs w:val="20"/>
              </w:rPr>
              <w:t>346</w:t>
            </w:r>
          </w:p>
        </w:tc>
      </w:tr>
      <w:tr w:rsidR="00870C91" w:rsidRPr="00887DB3" w14:paraId="2E471414" w14:textId="77777777" w:rsidTr="001630EE">
        <w:trPr>
          <w:trHeight w:val="803"/>
        </w:trPr>
        <w:tc>
          <w:tcPr>
            <w:tcW w:w="726" w:type="dxa"/>
            <w:shd w:val="clear" w:color="auto" w:fill="auto"/>
          </w:tcPr>
          <w:p w14:paraId="73ED195B" w14:textId="77777777" w:rsidR="00870C91" w:rsidRPr="00887DB3" w:rsidRDefault="00870C91">
            <w:pPr>
              <w:pStyle w:val="TableParagraph"/>
              <w:spacing w:before="71"/>
              <w:ind w:left="108"/>
              <w:rPr>
                <w:szCs w:val="20"/>
              </w:rPr>
            </w:pPr>
            <w:r w:rsidRPr="00887DB3">
              <w:rPr>
                <w:b/>
                <w:bCs/>
                <w:szCs w:val="20"/>
              </w:rPr>
              <w:t>14.5.3</w:t>
            </w:r>
          </w:p>
        </w:tc>
        <w:tc>
          <w:tcPr>
            <w:tcW w:w="6703" w:type="dxa"/>
            <w:shd w:val="clear" w:color="auto" w:fill="auto"/>
          </w:tcPr>
          <w:p w14:paraId="69F2AA66" w14:textId="75F3FA89" w:rsidR="00870C91" w:rsidRPr="00887DB3" w:rsidRDefault="008874F9">
            <w:pPr>
              <w:pStyle w:val="TableParagraph"/>
              <w:spacing w:before="71"/>
              <w:ind w:left="110" w:right="327"/>
              <w:rPr>
                <w:szCs w:val="20"/>
              </w:rPr>
            </w:pPr>
            <w:r>
              <w:rPr>
                <w:szCs w:val="20"/>
              </w:rPr>
              <w:t>Prüfen Sie</w:t>
            </w:r>
            <w:r w:rsidR="00870C91" w:rsidRPr="00887DB3">
              <w:rPr>
                <w:szCs w:val="20"/>
              </w:rPr>
              <w:t>, dass der CORS</w:t>
            </w:r>
            <w:r w:rsidR="00446BC2">
              <w:rPr>
                <w:szCs w:val="20"/>
              </w:rPr>
              <w:t>-</w:t>
            </w:r>
            <w:r w:rsidR="00870C91" w:rsidRPr="00887DB3">
              <w:rPr>
                <w:szCs w:val="20"/>
              </w:rPr>
              <w:t xml:space="preserve">Access-Control-Allow-Origin-Header eine strikte Whitelist mit vertrauenswürdigen Domains verwendet und den </w:t>
            </w:r>
            <w:r w:rsidR="0094523B">
              <w:rPr>
                <w:szCs w:val="20"/>
              </w:rPr>
              <w:t>„</w:t>
            </w:r>
            <w:r w:rsidR="00870C91" w:rsidRPr="00887DB3">
              <w:rPr>
                <w:szCs w:val="20"/>
              </w:rPr>
              <w:t>Null</w:t>
            </w:r>
            <w:r w:rsidR="0094523B">
              <w:rPr>
                <w:szCs w:val="20"/>
              </w:rPr>
              <w:t>“</w:t>
            </w:r>
            <w:r w:rsidR="00870C91" w:rsidRPr="00887DB3">
              <w:rPr>
                <w:szCs w:val="20"/>
              </w:rPr>
              <w:t>-Ursprung nicht unterstützt.</w:t>
            </w:r>
          </w:p>
        </w:tc>
        <w:tc>
          <w:tcPr>
            <w:tcW w:w="529" w:type="dxa"/>
            <w:shd w:val="clear" w:color="auto" w:fill="auto"/>
          </w:tcPr>
          <w:p w14:paraId="1D7FEC17" w14:textId="77777777" w:rsidR="00870C91" w:rsidRPr="00887DB3" w:rsidRDefault="00870C91">
            <w:pPr>
              <w:pStyle w:val="TableParagraph"/>
              <w:spacing w:before="70"/>
              <w:ind w:left="235"/>
              <w:rPr>
                <w:szCs w:val="20"/>
              </w:rPr>
            </w:pPr>
            <w:r w:rsidRPr="00887DB3">
              <w:rPr>
                <w:rFonts w:ascii="Segoe UI Symbol" w:eastAsia="Segoe UI Symbol" w:hAnsi="Segoe UI Symbol" w:cs="Segoe UI Symbol"/>
                <w:szCs w:val="20"/>
              </w:rPr>
              <w:t>✓</w:t>
            </w:r>
          </w:p>
        </w:tc>
        <w:tc>
          <w:tcPr>
            <w:tcW w:w="402" w:type="dxa"/>
            <w:shd w:val="clear" w:color="auto" w:fill="auto"/>
          </w:tcPr>
          <w:p w14:paraId="4F90EA73" w14:textId="77777777" w:rsidR="00870C91" w:rsidRPr="00887DB3" w:rsidRDefault="00870C91">
            <w:pPr>
              <w:pStyle w:val="TableParagraph"/>
              <w:spacing w:before="70"/>
              <w:ind w:left="107"/>
              <w:rPr>
                <w:szCs w:val="20"/>
              </w:rPr>
            </w:pPr>
            <w:r w:rsidRPr="00887DB3">
              <w:rPr>
                <w:rFonts w:ascii="Segoe UI Symbol" w:eastAsia="Segoe UI Symbol" w:hAnsi="Segoe UI Symbol" w:cs="Segoe UI Symbol"/>
                <w:szCs w:val="20"/>
              </w:rPr>
              <w:t>✓</w:t>
            </w:r>
          </w:p>
        </w:tc>
        <w:tc>
          <w:tcPr>
            <w:tcW w:w="400" w:type="dxa"/>
            <w:shd w:val="clear" w:color="auto" w:fill="auto"/>
          </w:tcPr>
          <w:p w14:paraId="057F0B2F" w14:textId="77777777" w:rsidR="00870C91" w:rsidRPr="00887DB3" w:rsidRDefault="00870C91">
            <w:pPr>
              <w:pStyle w:val="TableParagraph"/>
              <w:spacing w:before="70"/>
              <w:ind w:left="108"/>
              <w:rPr>
                <w:szCs w:val="20"/>
              </w:rPr>
            </w:pPr>
            <w:r w:rsidRPr="00887DB3">
              <w:rPr>
                <w:rFonts w:ascii="Segoe UI Symbol" w:eastAsia="Segoe UI Symbol" w:hAnsi="Segoe UI Symbol" w:cs="Segoe UI Symbol"/>
                <w:szCs w:val="20"/>
              </w:rPr>
              <w:t>✓</w:t>
            </w:r>
          </w:p>
        </w:tc>
        <w:tc>
          <w:tcPr>
            <w:tcW w:w="601" w:type="dxa"/>
            <w:shd w:val="clear" w:color="auto" w:fill="auto"/>
          </w:tcPr>
          <w:p w14:paraId="75DCAF89" w14:textId="77777777" w:rsidR="00870C91" w:rsidRPr="00887DB3" w:rsidRDefault="00870C91">
            <w:pPr>
              <w:pStyle w:val="TableParagraph"/>
              <w:spacing w:before="71"/>
              <w:ind w:left="107"/>
              <w:rPr>
                <w:szCs w:val="20"/>
              </w:rPr>
            </w:pPr>
            <w:r w:rsidRPr="00887DB3">
              <w:rPr>
                <w:szCs w:val="20"/>
              </w:rPr>
              <w:t>346</w:t>
            </w:r>
          </w:p>
        </w:tc>
      </w:tr>
      <w:tr w:rsidR="00870C91" w:rsidRPr="00887DB3" w14:paraId="5FD95894" w14:textId="77777777" w:rsidTr="001630EE">
        <w:trPr>
          <w:trHeight w:val="804"/>
        </w:trPr>
        <w:tc>
          <w:tcPr>
            <w:tcW w:w="726" w:type="dxa"/>
            <w:shd w:val="clear" w:color="auto" w:fill="auto"/>
          </w:tcPr>
          <w:p w14:paraId="77DA2019" w14:textId="77777777" w:rsidR="00870C91" w:rsidRPr="00887DB3" w:rsidRDefault="00870C91">
            <w:pPr>
              <w:pStyle w:val="TableParagraph"/>
              <w:spacing w:before="71"/>
              <w:ind w:left="108"/>
              <w:rPr>
                <w:szCs w:val="20"/>
              </w:rPr>
            </w:pPr>
            <w:r w:rsidRPr="00887DB3">
              <w:rPr>
                <w:b/>
                <w:bCs/>
                <w:szCs w:val="20"/>
              </w:rPr>
              <w:t>14.5.4</w:t>
            </w:r>
          </w:p>
        </w:tc>
        <w:tc>
          <w:tcPr>
            <w:tcW w:w="6703" w:type="dxa"/>
            <w:shd w:val="clear" w:color="auto" w:fill="auto"/>
          </w:tcPr>
          <w:p w14:paraId="060E6150" w14:textId="54AD0CFA" w:rsidR="00870C91" w:rsidRPr="00887DB3" w:rsidRDefault="008874F9">
            <w:pPr>
              <w:pStyle w:val="TableParagraph"/>
              <w:spacing w:before="71"/>
              <w:ind w:left="113" w:right="57"/>
              <w:rPr>
                <w:szCs w:val="20"/>
              </w:rPr>
            </w:pPr>
            <w:r>
              <w:rPr>
                <w:szCs w:val="20"/>
              </w:rPr>
              <w:t>Prüfen Sie</w:t>
            </w:r>
            <w:r w:rsidR="00870C91" w:rsidRPr="00887DB3">
              <w:rPr>
                <w:szCs w:val="20"/>
              </w:rPr>
              <w:t>, dass HTTP-Header, die von einem vertrauenswürdigen Proxy oder SSO-Geräten, wie z. B. einem Bearer-Token, hinzugefügt wurden, von der Anwendung authentifiziert werden.</w:t>
            </w:r>
          </w:p>
        </w:tc>
        <w:tc>
          <w:tcPr>
            <w:tcW w:w="529" w:type="dxa"/>
            <w:shd w:val="clear" w:color="auto" w:fill="auto"/>
          </w:tcPr>
          <w:p w14:paraId="70B7E1D9" w14:textId="77777777" w:rsidR="00870C91" w:rsidRPr="00887DB3" w:rsidRDefault="00870C91">
            <w:pPr>
              <w:snapToGrid w:val="0"/>
              <w:rPr>
                <w:szCs w:val="20"/>
              </w:rPr>
            </w:pPr>
          </w:p>
        </w:tc>
        <w:tc>
          <w:tcPr>
            <w:tcW w:w="402" w:type="dxa"/>
            <w:shd w:val="clear" w:color="auto" w:fill="auto"/>
          </w:tcPr>
          <w:p w14:paraId="59602CFA" w14:textId="77777777" w:rsidR="00870C91" w:rsidRPr="00887DB3" w:rsidRDefault="00870C91">
            <w:pPr>
              <w:pStyle w:val="TableParagraph"/>
              <w:spacing w:before="70"/>
              <w:ind w:left="107"/>
              <w:rPr>
                <w:szCs w:val="20"/>
              </w:rPr>
            </w:pPr>
            <w:r w:rsidRPr="00887DB3">
              <w:rPr>
                <w:rFonts w:ascii="Segoe UI Symbol" w:eastAsia="Segoe UI Symbol" w:hAnsi="Segoe UI Symbol" w:cs="Segoe UI Symbol"/>
                <w:szCs w:val="20"/>
              </w:rPr>
              <w:t>✓</w:t>
            </w:r>
          </w:p>
        </w:tc>
        <w:tc>
          <w:tcPr>
            <w:tcW w:w="400" w:type="dxa"/>
            <w:shd w:val="clear" w:color="auto" w:fill="auto"/>
          </w:tcPr>
          <w:p w14:paraId="59AA696E" w14:textId="77777777" w:rsidR="00870C91" w:rsidRPr="00887DB3" w:rsidRDefault="00870C91">
            <w:pPr>
              <w:pStyle w:val="TableParagraph"/>
              <w:spacing w:before="70"/>
              <w:ind w:left="108"/>
              <w:rPr>
                <w:szCs w:val="20"/>
              </w:rPr>
            </w:pPr>
            <w:r w:rsidRPr="00887DB3">
              <w:rPr>
                <w:rFonts w:ascii="Segoe UI Symbol" w:eastAsia="Segoe UI Symbol" w:hAnsi="Segoe UI Symbol" w:cs="Segoe UI Symbol"/>
                <w:szCs w:val="20"/>
              </w:rPr>
              <w:t>✓</w:t>
            </w:r>
          </w:p>
        </w:tc>
        <w:tc>
          <w:tcPr>
            <w:tcW w:w="601" w:type="dxa"/>
            <w:shd w:val="clear" w:color="auto" w:fill="auto"/>
          </w:tcPr>
          <w:p w14:paraId="799B8F67" w14:textId="77777777" w:rsidR="00870C91" w:rsidRPr="00887DB3" w:rsidRDefault="00870C91">
            <w:pPr>
              <w:pStyle w:val="TableParagraph"/>
              <w:spacing w:before="71"/>
              <w:ind w:left="107"/>
              <w:rPr>
                <w:szCs w:val="20"/>
              </w:rPr>
            </w:pPr>
            <w:r w:rsidRPr="00887DB3">
              <w:rPr>
                <w:szCs w:val="20"/>
              </w:rPr>
              <w:t>306</w:t>
            </w:r>
          </w:p>
        </w:tc>
      </w:tr>
    </w:tbl>
    <w:p w14:paraId="08C4DC4F" w14:textId="77777777" w:rsidR="00870D85" w:rsidRDefault="00870D85" w:rsidP="003A1349">
      <w:pPr>
        <w:pStyle w:val="Heading2"/>
      </w:pPr>
      <w:bookmarkStart w:id="392" w:name="_bookmark145"/>
      <w:bookmarkEnd w:id="392"/>
    </w:p>
    <w:p w14:paraId="7528A600" w14:textId="77777777" w:rsidR="00870D85" w:rsidRDefault="00870D85">
      <w:pPr>
        <w:suppressAutoHyphens w:val="0"/>
        <w:rPr>
          <w:rFonts w:ascii="Calibri Light" w:eastAsia="Calibri Light" w:hAnsi="Calibri Light" w:cs="Calibri Light"/>
          <w:color w:val="2D74B5"/>
          <w:sz w:val="26"/>
          <w:szCs w:val="26"/>
        </w:rPr>
      </w:pPr>
      <w:r>
        <w:br w:type="page"/>
      </w:r>
    </w:p>
    <w:p w14:paraId="302810D7" w14:textId="03447AD3" w:rsidR="00870C91" w:rsidRDefault="00870C91" w:rsidP="003A1349">
      <w:pPr>
        <w:pStyle w:val="Heading2"/>
      </w:pPr>
      <w:bookmarkStart w:id="393" w:name="_Toc65991074"/>
      <w:r>
        <w:t>Referenzen</w:t>
      </w:r>
      <w:bookmarkEnd w:id="393"/>
    </w:p>
    <w:p w14:paraId="0C1AD13D" w14:textId="77777777" w:rsidR="00870C91" w:rsidRPr="00870C91" w:rsidRDefault="00870C91">
      <w:pPr>
        <w:pStyle w:val="BodyText"/>
        <w:spacing w:before="122"/>
      </w:pPr>
      <w:r>
        <w:t>Für weitere Informationen siehe ebenfalls:</w:t>
      </w:r>
    </w:p>
    <w:p w14:paraId="32A32670" w14:textId="17780FAE" w:rsidR="00246235" w:rsidRDefault="00523914" w:rsidP="00246235">
      <w:pPr>
        <w:pStyle w:val="BodyText"/>
        <w:numPr>
          <w:ilvl w:val="0"/>
          <w:numId w:val="5"/>
        </w:numPr>
        <w:tabs>
          <w:tab w:val="left" w:pos="581"/>
        </w:tabs>
      </w:pPr>
      <w:hyperlink r:id="rId160">
        <w:r w:rsidR="00246235">
          <w:rPr>
            <w:rStyle w:val="Hyperlink"/>
          </w:rPr>
          <w:t>OWASP Web Security Testing Guide 4.1: Testing for HTTP Verb Tampering</w:t>
        </w:r>
      </w:hyperlink>
    </w:p>
    <w:p w14:paraId="38065B8C" w14:textId="3375346E" w:rsidR="00246235" w:rsidRPr="00870C91" w:rsidRDefault="00246235" w:rsidP="00246235">
      <w:pPr>
        <w:pStyle w:val="BodyText"/>
        <w:numPr>
          <w:ilvl w:val="0"/>
          <w:numId w:val="5"/>
        </w:numPr>
        <w:tabs>
          <w:tab w:val="left" w:pos="581"/>
        </w:tabs>
        <w:ind w:right="234"/>
      </w:pPr>
      <w:r>
        <w:t xml:space="preserve">Das Hinzufügen von Content-Disposition zu den API-Antworten hilft, viele Angriffe zu verhindern, die auf Missverständnissen über den MIME-Typ zwischen Client und Server basieren, und die Option „Dateiname“ hilft speziell dabei, </w:t>
      </w:r>
      <w:hyperlink r:id="rId161" w:history="1">
        <w:r>
          <w:rPr>
            <w:rStyle w:val="Hyperlink"/>
            <w:color w:val="0462C1"/>
          </w:rPr>
          <w:t>Reflected File</w:t>
        </w:r>
      </w:hyperlink>
      <w:r>
        <w:rPr>
          <w:color w:val="0462C1"/>
        </w:rPr>
        <w:t xml:space="preserve"> </w:t>
      </w:r>
      <w:hyperlink r:id="rId162" w:history="1">
        <w:r>
          <w:rPr>
            <w:rStyle w:val="Hyperlink"/>
            <w:color w:val="0462C1"/>
          </w:rPr>
          <w:t>Download attacks</w:t>
        </w:r>
      </w:hyperlink>
      <w:r>
        <w:t xml:space="preserve"> zu verhindern.</w:t>
      </w:r>
    </w:p>
    <w:p w14:paraId="66F2E0ED" w14:textId="07D86812" w:rsidR="00246235" w:rsidRDefault="00523914" w:rsidP="00246235">
      <w:pPr>
        <w:pStyle w:val="BodyText"/>
        <w:numPr>
          <w:ilvl w:val="0"/>
          <w:numId w:val="5"/>
        </w:numPr>
        <w:tabs>
          <w:tab w:val="left" w:pos="581"/>
        </w:tabs>
      </w:pPr>
      <w:hyperlink r:id="rId163" w:history="1">
        <w:r w:rsidR="00246235">
          <w:rPr>
            <w:rStyle w:val="Hyperlink"/>
            <w:color w:val="0462C1"/>
          </w:rPr>
          <w:t>Content Security Policy Cheat Sheet</w:t>
        </w:r>
      </w:hyperlink>
    </w:p>
    <w:p w14:paraId="0EABC07D" w14:textId="77777777" w:rsidR="00246235" w:rsidRDefault="00523914" w:rsidP="00246235">
      <w:pPr>
        <w:pStyle w:val="BodyText"/>
        <w:numPr>
          <w:ilvl w:val="0"/>
          <w:numId w:val="5"/>
        </w:numPr>
        <w:tabs>
          <w:tab w:val="left" w:pos="581"/>
        </w:tabs>
      </w:pPr>
      <w:hyperlink r:id="rId164" w:history="1">
        <w:r w:rsidR="00246235" w:rsidRPr="00870C91">
          <w:rPr>
            <w:rStyle w:val="Hyperlink"/>
            <w:color w:val="0462C1"/>
          </w:rPr>
          <w:t>Exploiting CORS misconfiguration for BitCoins and Bounties</w:t>
        </w:r>
      </w:hyperlink>
    </w:p>
    <w:p w14:paraId="6E042D76" w14:textId="05B3846C" w:rsidR="00246235" w:rsidRDefault="00523914" w:rsidP="00246235">
      <w:pPr>
        <w:numPr>
          <w:ilvl w:val="0"/>
          <w:numId w:val="5"/>
        </w:numPr>
        <w:suppressAutoHyphens w:val="0"/>
        <w:spacing w:before="60" w:line="240" w:lineRule="atLeast"/>
      </w:pPr>
      <w:hyperlink r:id="rId165">
        <w:r w:rsidR="00246235">
          <w:rPr>
            <w:rStyle w:val="Hyperlink"/>
          </w:rPr>
          <w:t>OWASP Web Security Testing Guide 4.1: Configuration and Deployment Management Testing</w:t>
        </w:r>
      </w:hyperlink>
    </w:p>
    <w:p w14:paraId="2A8D60E2" w14:textId="5934D40C" w:rsidR="00870C91" w:rsidRPr="00870D85" w:rsidRDefault="00870D85">
      <w:pPr>
        <w:pStyle w:val="BodyText"/>
        <w:numPr>
          <w:ilvl w:val="0"/>
          <w:numId w:val="5"/>
        </w:numPr>
        <w:tabs>
          <w:tab w:val="left" w:pos="581"/>
        </w:tabs>
        <w:spacing w:before="127"/>
        <w:rPr>
          <w:rStyle w:val="Hyperlink"/>
        </w:rPr>
      </w:pPr>
      <w:r>
        <w:fldChar w:fldCharType="begin"/>
      </w:r>
      <w:r>
        <w:instrText xml:space="preserve"> HYPERLINK "https://cheatsheetseries.owasp.org/cheatsheets/Third_Party_Javascript_Management_Cheat_Sheet.html" \l "sandboxing-content" </w:instrText>
      </w:r>
      <w:r>
        <w:fldChar w:fldCharType="separate"/>
      </w:r>
      <w:r w:rsidR="00870C91" w:rsidRPr="00870D85">
        <w:rPr>
          <w:rStyle w:val="Hyperlink"/>
        </w:rPr>
        <w:t>Sandboxing third party components</w:t>
      </w:r>
      <w:r w:rsidR="00BF4FE2" w:rsidRPr="00870D85">
        <w:rPr>
          <w:rStyle w:val="Hyperlink"/>
        </w:rPr>
        <w:t xml:space="preserve"> </w:t>
      </w:r>
    </w:p>
    <w:p w14:paraId="0CCA8117" w14:textId="6FA06940" w:rsidR="00870C91" w:rsidRDefault="00870D85">
      <w:pPr>
        <w:spacing w:before="8"/>
        <w:rPr>
          <w:rFonts w:cs="Calibri"/>
          <w:sz w:val="19"/>
          <w:szCs w:val="19"/>
        </w:rPr>
      </w:pPr>
      <w:r>
        <w:rPr>
          <w:rFonts w:cs="Calibri"/>
          <w:szCs w:val="20"/>
        </w:rPr>
        <w:fldChar w:fldCharType="end"/>
      </w:r>
    </w:p>
    <w:p w14:paraId="6467591B" w14:textId="77777777" w:rsidR="00FE07C1" w:rsidRDefault="00FE07C1">
      <w:pPr>
        <w:suppressAutoHyphens w:val="0"/>
        <w:rPr>
          <w:rFonts w:ascii="Calibri Light" w:eastAsia="Calibri Light" w:hAnsi="Calibri Light" w:cs="Calibri Light"/>
          <w:color w:val="2D74B5"/>
          <w:sz w:val="32"/>
          <w:szCs w:val="32"/>
        </w:rPr>
      </w:pPr>
      <w:bookmarkStart w:id="394" w:name="_bookmark146"/>
      <w:bookmarkEnd w:id="394"/>
      <w:r>
        <w:rPr>
          <w:color w:val="2D74B5"/>
        </w:rPr>
        <w:br w:type="page"/>
      </w:r>
    </w:p>
    <w:p w14:paraId="4FC711AB" w14:textId="1C397C6E" w:rsidR="00870C91" w:rsidRDefault="00870C91" w:rsidP="00CE3BD4">
      <w:pPr>
        <w:pStyle w:val="Heading1"/>
      </w:pPr>
      <w:bookmarkStart w:id="395" w:name="_Toc43527015"/>
      <w:bookmarkStart w:id="396" w:name="_Toc65991075"/>
      <w:r>
        <w:t>Anlage A: Glossar</w:t>
      </w:r>
      <w:bookmarkEnd w:id="395"/>
      <w:bookmarkEnd w:id="396"/>
    </w:p>
    <w:p w14:paraId="22FD9D72" w14:textId="2C9CF074" w:rsidR="00870C91" w:rsidRPr="00887DB3" w:rsidRDefault="00870C91">
      <w:pPr>
        <w:pStyle w:val="BodyText"/>
        <w:numPr>
          <w:ilvl w:val="0"/>
          <w:numId w:val="5"/>
        </w:numPr>
        <w:tabs>
          <w:tab w:val="left" w:pos="581"/>
        </w:tabs>
        <w:spacing w:before="122"/>
      </w:pPr>
      <w:r w:rsidRPr="00887DB3">
        <w:rPr>
          <w:b/>
          <w:bCs/>
        </w:rPr>
        <w:t>2FA</w:t>
      </w:r>
      <w:r w:rsidR="00A8335C">
        <w:rPr>
          <w:b/>
          <w:bCs/>
        </w:rPr>
        <w:t>:</w:t>
      </w:r>
      <w:r w:rsidRPr="00887DB3">
        <w:t xml:space="preserve"> </w:t>
      </w:r>
      <w:r w:rsidRPr="00A8335C">
        <w:rPr>
          <w:b/>
          <w:bCs/>
        </w:rPr>
        <w:t>Zwei-Faktor-Authentifizierung</w:t>
      </w:r>
      <w:r w:rsidRPr="00887DB3">
        <w:t xml:space="preserve"> fügt eine zweite Authentifizierungsebene zu einer Kontoanmeldung hinzu</w:t>
      </w:r>
      <w:r w:rsidR="00BF4FE2">
        <w:t>, z.B. neben einer PIN („Wissen“) auch eine Chipkarte („Besitz“).</w:t>
      </w:r>
    </w:p>
    <w:p w14:paraId="3DDBB9E9" w14:textId="7F285034" w:rsidR="00870C91" w:rsidRPr="00887DB3" w:rsidRDefault="00870C91">
      <w:pPr>
        <w:pStyle w:val="BodyText"/>
        <w:numPr>
          <w:ilvl w:val="0"/>
          <w:numId w:val="5"/>
        </w:numPr>
        <w:tabs>
          <w:tab w:val="left" w:pos="581"/>
        </w:tabs>
        <w:ind w:right="112"/>
      </w:pPr>
      <w:r w:rsidRPr="00887DB3">
        <w:rPr>
          <w:b/>
          <w:bCs/>
        </w:rPr>
        <w:t>Anwendungssicherheit</w:t>
      </w:r>
      <w:r w:rsidRPr="00887DB3">
        <w:t xml:space="preserve"> - Sicherheit auf Anwendungsebene konzentriert sich auf die Analyse von Komponenten, welche die Anwendungsschicht des Open Systems Interconnection Reference Model (OSI-Modell) bilden.</w:t>
      </w:r>
    </w:p>
    <w:p w14:paraId="0AAB5FC1" w14:textId="5DDC18EA" w:rsidR="0027539D" w:rsidRPr="00887DB3" w:rsidRDefault="0027539D" w:rsidP="0027539D">
      <w:pPr>
        <w:numPr>
          <w:ilvl w:val="0"/>
          <w:numId w:val="5"/>
        </w:numPr>
        <w:tabs>
          <w:tab w:val="left" w:pos="581"/>
        </w:tabs>
        <w:spacing w:before="118"/>
        <w:ind w:right="539"/>
        <w:rPr>
          <w:szCs w:val="20"/>
        </w:rPr>
      </w:pPr>
      <w:r w:rsidRPr="00A8335C">
        <w:rPr>
          <w:rFonts w:cs="Calibri"/>
          <w:b/>
          <w:bCs/>
          <w:szCs w:val="20"/>
        </w:rPr>
        <w:t>ASLR</w:t>
      </w:r>
      <w:r>
        <w:rPr>
          <w:rFonts w:cs="Calibri"/>
          <w:b/>
          <w:bCs/>
          <w:szCs w:val="20"/>
        </w:rPr>
        <w:t>:</w:t>
      </w:r>
      <w:r w:rsidRPr="00887DB3">
        <w:rPr>
          <w:rFonts w:cs="Calibri"/>
          <w:b/>
          <w:bCs/>
          <w:szCs w:val="20"/>
        </w:rPr>
        <w:t xml:space="preserve"> A</w:t>
      </w:r>
      <w:r>
        <w:rPr>
          <w:rFonts w:cs="Calibri"/>
          <w:b/>
          <w:bCs/>
          <w:szCs w:val="20"/>
        </w:rPr>
        <w:t>d</w:t>
      </w:r>
      <w:r w:rsidRPr="00887DB3">
        <w:rPr>
          <w:rFonts w:cs="Calibri"/>
          <w:b/>
          <w:bCs/>
          <w:szCs w:val="20"/>
        </w:rPr>
        <w:t>dress</w:t>
      </w:r>
      <w:r>
        <w:rPr>
          <w:rFonts w:cs="Calibri"/>
          <w:b/>
          <w:bCs/>
          <w:szCs w:val="20"/>
        </w:rPr>
        <w:t xml:space="preserve">space </w:t>
      </w:r>
      <w:r w:rsidRPr="00887DB3">
        <w:rPr>
          <w:rFonts w:cs="Calibri"/>
          <w:b/>
          <w:bCs/>
          <w:szCs w:val="20"/>
        </w:rPr>
        <w:t>Layout-Randomis</w:t>
      </w:r>
      <w:r>
        <w:rPr>
          <w:rFonts w:cs="Calibri"/>
          <w:b/>
          <w:bCs/>
          <w:szCs w:val="20"/>
        </w:rPr>
        <w:t>ation</w:t>
      </w:r>
      <w:r w:rsidRPr="00887DB3">
        <w:rPr>
          <w:rFonts w:cs="Calibri"/>
          <w:szCs w:val="20"/>
        </w:rPr>
        <w:t xml:space="preserve"> - Eine Technik, welche d</w:t>
      </w:r>
      <w:r>
        <w:rPr>
          <w:rFonts w:cs="Calibri"/>
          <w:szCs w:val="20"/>
        </w:rPr>
        <w:t>as</w:t>
      </w:r>
      <w:r w:rsidRPr="00887DB3">
        <w:rPr>
          <w:rFonts w:cs="Calibri"/>
          <w:szCs w:val="20"/>
        </w:rPr>
        <w:t xml:space="preserve"> Ausnutz</w:t>
      </w:r>
      <w:r>
        <w:rPr>
          <w:rFonts w:cs="Calibri"/>
          <w:szCs w:val="20"/>
        </w:rPr>
        <w:t>en</w:t>
      </w:r>
      <w:r w:rsidRPr="00887DB3">
        <w:rPr>
          <w:rFonts w:cs="Calibri"/>
          <w:szCs w:val="20"/>
        </w:rPr>
        <w:t xml:space="preserve"> von Fehlern der Speicher</w:t>
      </w:r>
      <w:r>
        <w:rPr>
          <w:rFonts w:cs="Calibri"/>
          <w:szCs w:val="20"/>
        </w:rPr>
        <w:t>verwaltung</w:t>
      </w:r>
      <w:r w:rsidRPr="00887DB3">
        <w:rPr>
          <w:rFonts w:cs="Calibri"/>
          <w:szCs w:val="20"/>
        </w:rPr>
        <w:t xml:space="preserve"> erschwert.</w:t>
      </w:r>
    </w:p>
    <w:p w14:paraId="12E3FA08" w14:textId="77777777" w:rsidR="0027539D" w:rsidRPr="00887DB3" w:rsidRDefault="0027539D" w:rsidP="0027539D">
      <w:pPr>
        <w:pStyle w:val="BodyText"/>
        <w:numPr>
          <w:ilvl w:val="0"/>
          <w:numId w:val="5"/>
        </w:numPr>
        <w:tabs>
          <w:tab w:val="left" w:pos="581"/>
        </w:tabs>
        <w:spacing w:before="118"/>
      </w:pPr>
      <w:r w:rsidRPr="00887DB3">
        <w:rPr>
          <w:b/>
          <w:bCs/>
        </w:rPr>
        <w:t>Authentifizierung</w:t>
      </w:r>
      <w:r w:rsidRPr="00887DB3">
        <w:t xml:space="preserve"> </w:t>
      </w:r>
      <w:r>
        <w:t>–</w:t>
      </w:r>
      <w:r w:rsidRPr="00887DB3">
        <w:t xml:space="preserve"> D</w:t>
      </w:r>
      <w:r>
        <w:t xml:space="preserve">er Nachweis </w:t>
      </w:r>
      <w:r w:rsidRPr="00887DB3">
        <w:t>der behaupteten Identität eines Anwendungsbenutzers.</w:t>
      </w:r>
    </w:p>
    <w:p w14:paraId="6AFBDE5A" w14:textId="6603ED4F" w:rsidR="00DF38A6" w:rsidRPr="00DF38A6" w:rsidRDefault="00DF38A6" w:rsidP="0027539D">
      <w:pPr>
        <w:pStyle w:val="BodyText"/>
        <w:numPr>
          <w:ilvl w:val="0"/>
          <w:numId w:val="5"/>
        </w:numPr>
        <w:tabs>
          <w:tab w:val="left" w:pos="581"/>
        </w:tabs>
        <w:ind w:right="274"/>
      </w:pPr>
      <w:r w:rsidRPr="00DF38A6">
        <w:rPr>
          <w:b/>
          <w:bCs/>
        </w:rPr>
        <w:t>Authentifikator</w:t>
      </w:r>
      <w:r>
        <w:t xml:space="preserve"> - Code</w:t>
      </w:r>
      <w:r w:rsidRPr="0019199E">
        <w:t>, der ein Kennwort, ein Token, einen MFA, eine föderierte Behauptung usw. authentifiziert.</w:t>
      </w:r>
    </w:p>
    <w:p w14:paraId="4EFBB143" w14:textId="39D9937C" w:rsidR="0027539D" w:rsidRPr="00887DB3" w:rsidRDefault="0027539D" w:rsidP="0027539D">
      <w:pPr>
        <w:pStyle w:val="BodyText"/>
        <w:numPr>
          <w:ilvl w:val="0"/>
          <w:numId w:val="5"/>
        </w:numPr>
        <w:tabs>
          <w:tab w:val="left" w:pos="581"/>
        </w:tabs>
        <w:ind w:right="274"/>
      </w:pPr>
      <w:r w:rsidRPr="00887DB3">
        <w:rPr>
          <w:b/>
          <w:bCs/>
        </w:rPr>
        <w:t>Automatisierte Verifizierung</w:t>
      </w:r>
      <w:r w:rsidRPr="00887DB3">
        <w:t xml:space="preserve"> - Die Verwendung von automatisierten Tools, die Schwachstellensignaturen verwenden, um Probleme zu finden.</w:t>
      </w:r>
    </w:p>
    <w:p w14:paraId="5F917F69" w14:textId="533CB0BC" w:rsidR="00870C91" w:rsidRPr="00887DB3" w:rsidRDefault="00870C91">
      <w:pPr>
        <w:numPr>
          <w:ilvl w:val="0"/>
          <w:numId w:val="5"/>
        </w:numPr>
        <w:tabs>
          <w:tab w:val="left" w:pos="581"/>
        </w:tabs>
        <w:spacing w:before="120"/>
        <w:ind w:right="774"/>
        <w:rPr>
          <w:szCs w:val="20"/>
        </w:rPr>
      </w:pPr>
      <w:r w:rsidRPr="00887DB3">
        <w:rPr>
          <w:rFonts w:cs="Calibri"/>
          <w:b/>
          <w:bCs/>
          <w:szCs w:val="20"/>
        </w:rPr>
        <w:t>Bericht zur Verifizierung der Anwendungssicherheit</w:t>
      </w:r>
      <w:r w:rsidRPr="00887DB3">
        <w:rPr>
          <w:rFonts w:cs="Calibri"/>
          <w:szCs w:val="20"/>
        </w:rPr>
        <w:t xml:space="preserve"> - Ein Bericht, der die Gesamtergebnisse und die unterstützende Analyse dokumentiert, die der </w:t>
      </w:r>
      <w:r w:rsidR="00BF4FE2">
        <w:rPr>
          <w:rFonts w:cs="Calibri"/>
          <w:szCs w:val="20"/>
        </w:rPr>
        <w:t>Prüfer</w:t>
      </w:r>
      <w:r w:rsidRPr="00887DB3">
        <w:rPr>
          <w:rFonts w:cs="Calibri"/>
          <w:szCs w:val="20"/>
        </w:rPr>
        <w:t xml:space="preserve"> für eine bestimmte Anwendung erstellt hat.</w:t>
      </w:r>
    </w:p>
    <w:p w14:paraId="6098A240" w14:textId="77777777" w:rsidR="0027539D" w:rsidRPr="00887DB3" w:rsidRDefault="0027539D" w:rsidP="0027539D">
      <w:pPr>
        <w:pStyle w:val="BodyText"/>
        <w:numPr>
          <w:ilvl w:val="0"/>
          <w:numId w:val="5"/>
        </w:numPr>
        <w:tabs>
          <w:tab w:val="left" w:pos="581"/>
        </w:tabs>
        <w:spacing w:before="118"/>
        <w:ind w:right="774"/>
      </w:pPr>
      <w:r w:rsidRPr="00887DB3">
        <w:rPr>
          <w:b/>
          <w:bCs/>
        </w:rPr>
        <w:t>Black-Box-Test</w:t>
      </w:r>
      <w:r w:rsidRPr="00887DB3">
        <w:t xml:space="preserve"> - Es handelt sich um eine Softwaretest-Methode, bei der die Funktion einer Anwendung untersucht wird, ohne in ihre internen Strukturen oder Abläufe zu blicken.</w:t>
      </w:r>
    </w:p>
    <w:p w14:paraId="5DDEF459" w14:textId="77777777" w:rsidR="0027539D" w:rsidRPr="00887DB3" w:rsidRDefault="0027539D" w:rsidP="0027539D">
      <w:pPr>
        <w:pStyle w:val="BodyText"/>
        <w:numPr>
          <w:ilvl w:val="0"/>
          <w:numId w:val="5"/>
        </w:numPr>
        <w:tabs>
          <w:tab w:val="left" w:pos="581"/>
        </w:tabs>
        <w:spacing w:before="118"/>
        <w:ind w:right="409"/>
      </w:pPr>
      <w:r w:rsidRPr="00887DB3">
        <w:rPr>
          <w:b/>
          <w:bCs/>
        </w:rPr>
        <w:t>Bösartiger Code</w:t>
      </w:r>
      <w:r w:rsidRPr="00887DB3">
        <w:t xml:space="preserve"> - Code, der während der Entwicklung einer Anwendung ohne Wissen des Anwendungseigentümers in diese eingeführt wird, und der die beabsichtigte Sicherheitsrichtlinie der Anwendung umgeht.  </w:t>
      </w:r>
      <w:r>
        <w:t>Dies ist n</w:t>
      </w:r>
      <w:r w:rsidRPr="00887DB3">
        <w:t>icht dasselbe wie Malware wie z. B. ein Virus oder Wurm!</w:t>
      </w:r>
    </w:p>
    <w:p w14:paraId="70AED4A3" w14:textId="77EC4264" w:rsidR="00446BC2" w:rsidRPr="00446BC2" w:rsidRDefault="00446BC2" w:rsidP="00DF32E1">
      <w:pPr>
        <w:pStyle w:val="BodyText"/>
        <w:numPr>
          <w:ilvl w:val="0"/>
          <w:numId w:val="5"/>
        </w:numPr>
        <w:tabs>
          <w:tab w:val="left" w:pos="581"/>
        </w:tabs>
        <w:spacing w:before="119"/>
        <w:ind w:right="190"/>
      </w:pPr>
      <w:r w:rsidRPr="00446BC2">
        <w:rPr>
          <w:b/>
          <w:bCs/>
        </w:rPr>
        <w:t>CI / CD: Continuous Integration / Continuous Deployment</w:t>
      </w:r>
      <w:r>
        <w:t xml:space="preserve"> </w:t>
      </w:r>
      <w:r w:rsidR="008C671A">
        <w:t>–</w:t>
      </w:r>
      <w:r>
        <w:t xml:space="preserve"> </w:t>
      </w:r>
      <w:r w:rsidR="008C671A">
        <w:t>Techniken um von der Softwareentwicklung bis zur Produktionseinführung zu automatisieren</w:t>
      </w:r>
    </w:p>
    <w:p w14:paraId="1295AE98" w14:textId="3FB3D2E8" w:rsidR="00476D98" w:rsidRPr="00476D98" w:rsidRDefault="00476D98" w:rsidP="00DF32E1">
      <w:pPr>
        <w:pStyle w:val="BodyText"/>
        <w:numPr>
          <w:ilvl w:val="0"/>
          <w:numId w:val="5"/>
        </w:numPr>
        <w:tabs>
          <w:tab w:val="left" w:pos="581"/>
        </w:tabs>
        <w:spacing w:before="119"/>
        <w:ind w:right="190"/>
      </w:pPr>
      <w:r w:rsidRPr="00446BC2">
        <w:rPr>
          <w:b/>
          <w:bCs/>
        </w:rPr>
        <w:t>CORS</w:t>
      </w:r>
      <w:r w:rsidR="00446BC2" w:rsidRPr="00446BC2">
        <w:rPr>
          <w:b/>
          <w:bCs/>
        </w:rPr>
        <w:t>: Cross Origin Resource Sharing</w:t>
      </w:r>
      <w:r w:rsidR="00446BC2">
        <w:t xml:space="preserve"> - erlaubt Webbrowsern Zugriffe auf andere Dienste außerhalb seiner eigenen Domain.</w:t>
      </w:r>
    </w:p>
    <w:p w14:paraId="4C807B68" w14:textId="6B0AA62B" w:rsidR="00DF38A6" w:rsidRPr="00DF38A6" w:rsidRDefault="00DF32E1" w:rsidP="00DF32E1">
      <w:pPr>
        <w:pStyle w:val="BodyText"/>
        <w:numPr>
          <w:ilvl w:val="0"/>
          <w:numId w:val="5"/>
        </w:numPr>
        <w:tabs>
          <w:tab w:val="left" w:pos="581"/>
        </w:tabs>
        <w:spacing w:before="119"/>
        <w:ind w:right="190"/>
      </w:pPr>
      <w:r>
        <w:rPr>
          <w:b/>
          <w:bCs/>
        </w:rPr>
        <w:t xml:space="preserve">CSP: </w:t>
      </w:r>
    </w:p>
    <w:p w14:paraId="47A5C52F" w14:textId="7735E3D4" w:rsidR="00DF38A6" w:rsidRPr="00DF38A6" w:rsidRDefault="00DF38A6" w:rsidP="00DF38A6">
      <w:pPr>
        <w:pStyle w:val="BodyText"/>
        <w:numPr>
          <w:ilvl w:val="1"/>
          <w:numId w:val="5"/>
        </w:numPr>
        <w:tabs>
          <w:tab w:val="left" w:pos="581"/>
        </w:tabs>
        <w:spacing w:before="119"/>
        <w:ind w:right="190"/>
      </w:pPr>
      <w:r>
        <w:rPr>
          <w:b/>
          <w:bCs/>
        </w:rPr>
        <w:t xml:space="preserve">Content Security Policy </w:t>
      </w:r>
      <w:r>
        <w:t>–</w:t>
      </w:r>
      <w:r w:rsidRPr="00DF38A6">
        <w:t xml:space="preserve"> </w:t>
      </w:r>
      <w:r>
        <w:t xml:space="preserve">Sicherheitskonzept, das Einfügen von Daten </w:t>
      </w:r>
      <w:r w:rsidR="00513F78">
        <w:t>in Webseiten verhindert.</w:t>
      </w:r>
    </w:p>
    <w:p w14:paraId="5EC1EF22" w14:textId="5DCAC99F" w:rsidR="00DF32E1" w:rsidRPr="00887DB3" w:rsidRDefault="00DF32E1" w:rsidP="00DF38A6">
      <w:pPr>
        <w:pStyle w:val="BodyText"/>
        <w:numPr>
          <w:ilvl w:val="1"/>
          <w:numId w:val="5"/>
        </w:numPr>
        <w:tabs>
          <w:tab w:val="left" w:pos="581"/>
        </w:tabs>
        <w:spacing w:before="119"/>
        <w:ind w:right="190"/>
      </w:pPr>
      <w:r>
        <w:rPr>
          <w:b/>
          <w:bCs/>
        </w:rPr>
        <w:t>Credential Service Provider</w:t>
      </w:r>
      <w:r w:rsidRPr="00887DB3">
        <w:t xml:space="preserve"> </w:t>
      </w:r>
      <w:r>
        <w:t>–</w:t>
      </w:r>
      <w:r w:rsidRPr="00887DB3">
        <w:t xml:space="preserve"> Ein</w:t>
      </w:r>
      <w:r>
        <w:t xml:space="preserve"> Dienst zur Verwaltung von Identitäten</w:t>
      </w:r>
      <w:r w:rsidRPr="00887DB3">
        <w:t>.</w:t>
      </w:r>
    </w:p>
    <w:p w14:paraId="443FDB69" w14:textId="7ECFB6B9" w:rsidR="00870C91" w:rsidRPr="00887DB3" w:rsidRDefault="00870C91">
      <w:pPr>
        <w:pStyle w:val="BodyText"/>
        <w:numPr>
          <w:ilvl w:val="0"/>
          <w:numId w:val="5"/>
        </w:numPr>
        <w:tabs>
          <w:tab w:val="left" w:pos="581"/>
        </w:tabs>
        <w:spacing w:before="118"/>
        <w:ind w:left="567" w:hanging="454"/>
      </w:pPr>
      <w:r w:rsidRPr="00887DB3">
        <w:rPr>
          <w:b/>
          <w:bCs/>
        </w:rPr>
        <w:t>CWE</w:t>
      </w:r>
      <w:r w:rsidR="00A8335C">
        <w:rPr>
          <w:b/>
          <w:bCs/>
        </w:rPr>
        <w:t>:</w:t>
      </w:r>
      <w:r w:rsidRPr="00887DB3">
        <w:t xml:space="preserve"> </w:t>
      </w:r>
      <w:r w:rsidRPr="00A8335C">
        <w:rPr>
          <w:b/>
          <w:bCs/>
        </w:rPr>
        <w:t>Common Weakness Enumeration</w:t>
      </w:r>
      <w:r w:rsidRPr="00887DB3">
        <w:t xml:space="preserve"> ist eine von der </w:t>
      </w:r>
      <w:r w:rsidR="00DC3D1A">
        <w:t xml:space="preserve">Community </w:t>
      </w:r>
      <w:r w:rsidRPr="00887DB3">
        <w:t>entwickelte Liste von allgemeinen Sicherheitsschwächen</w:t>
      </w:r>
      <w:r w:rsidR="002B5440">
        <w:t xml:space="preserve"> in Software</w:t>
      </w:r>
      <w:r w:rsidRPr="00887DB3">
        <w:t xml:space="preserve">. Sie dient als gemeinsame Sprache, als Messlatte für Software-Sicherheits-Tools und als Maßnahmengrundlage für die Identifizierung von Schwachstellen, deren </w:t>
      </w:r>
      <w:r w:rsidR="00DC3D1A">
        <w:t>Milderung</w:t>
      </w:r>
      <w:r w:rsidRPr="00887DB3">
        <w:t xml:space="preserve"> und Prävention.</w:t>
      </w:r>
    </w:p>
    <w:p w14:paraId="60D12A60" w14:textId="21C58769" w:rsidR="00870C91" w:rsidRPr="00887DB3" w:rsidRDefault="00A8335C">
      <w:pPr>
        <w:pStyle w:val="BodyText"/>
        <w:numPr>
          <w:ilvl w:val="0"/>
          <w:numId w:val="5"/>
        </w:numPr>
        <w:tabs>
          <w:tab w:val="left" w:pos="581"/>
        </w:tabs>
        <w:spacing w:before="118"/>
        <w:ind w:right="190"/>
      </w:pPr>
      <w:r w:rsidRPr="00887DB3">
        <w:rPr>
          <w:b/>
          <w:bCs/>
        </w:rPr>
        <w:t>DAST</w:t>
      </w:r>
      <w:r>
        <w:rPr>
          <w:b/>
          <w:bCs/>
        </w:rPr>
        <w:t>:</w:t>
      </w:r>
      <w:r w:rsidRPr="00DC3D1A">
        <w:rPr>
          <w:b/>
          <w:bCs/>
        </w:rPr>
        <w:t xml:space="preserve"> </w:t>
      </w:r>
      <w:r w:rsidR="00DC3D1A" w:rsidRPr="00DC3D1A">
        <w:rPr>
          <w:b/>
          <w:bCs/>
        </w:rPr>
        <w:t xml:space="preserve">Dynamic </w:t>
      </w:r>
      <w:r>
        <w:rPr>
          <w:b/>
          <w:bCs/>
        </w:rPr>
        <w:t>A</w:t>
      </w:r>
      <w:r w:rsidR="00DC3D1A" w:rsidRPr="00DC3D1A">
        <w:rPr>
          <w:b/>
          <w:bCs/>
        </w:rPr>
        <w:t xml:space="preserve">pplication </w:t>
      </w:r>
      <w:r>
        <w:rPr>
          <w:b/>
          <w:bCs/>
        </w:rPr>
        <w:t>S</w:t>
      </w:r>
      <w:r w:rsidR="00DC3D1A" w:rsidRPr="00DC3D1A">
        <w:rPr>
          <w:b/>
          <w:bCs/>
        </w:rPr>
        <w:t xml:space="preserve">ecurity </w:t>
      </w:r>
      <w:r>
        <w:rPr>
          <w:b/>
          <w:bCs/>
        </w:rPr>
        <w:t>T</w:t>
      </w:r>
      <w:r w:rsidR="00DC3D1A" w:rsidRPr="00DC3D1A">
        <w:rPr>
          <w:b/>
          <w:bCs/>
        </w:rPr>
        <w:t xml:space="preserve">esting </w:t>
      </w:r>
      <w:r w:rsidR="00870C91" w:rsidRPr="00887DB3">
        <w:t>- Dynamische Anwendungssicherheitstests sind so konzipiert, dass sie Bedingungen erkennen, die auf eine Sicherheitslücke in einer Anwendung im laufenden Betrieb hindeuten.</w:t>
      </w:r>
    </w:p>
    <w:p w14:paraId="53539FE8" w14:textId="77777777" w:rsidR="00870C91" w:rsidRPr="00887DB3" w:rsidRDefault="00870C91">
      <w:pPr>
        <w:numPr>
          <w:ilvl w:val="0"/>
          <w:numId w:val="5"/>
        </w:numPr>
        <w:tabs>
          <w:tab w:val="left" w:pos="581"/>
        </w:tabs>
        <w:spacing w:before="120"/>
        <w:rPr>
          <w:szCs w:val="20"/>
        </w:rPr>
      </w:pPr>
      <w:r w:rsidRPr="00887DB3">
        <w:rPr>
          <w:rFonts w:cs="Calibri"/>
          <w:b/>
          <w:bCs/>
          <w:szCs w:val="20"/>
        </w:rPr>
        <w:t>Design-Verifikation</w:t>
      </w:r>
      <w:r w:rsidRPr="00887DB3">
        <w:rPr>
          <w:rFonts w:cs="Calibri"/>
          <w:szCs w:val="20"/>
        </w:rPr>
        <w:t xml:space="preserve"> - Die technische Bewertung der Sicherheitsarchitektur einer Anwendung.</w:t>
      </w:r>
    </w:p>
    <w:p w14:paraId="4A2A6ADC" w14:textId="77777777" w:rsidR="00870C91" w:rsidRPr="00887DB3" w:rsidRDefault="00870C91">
      <w:pPr>
        <w:pStyle w:val="BodyText"/>
        <w:numPr>
          <w:ilvl w:val="0"/>
          <w:numId w:val="5"/>
        </w:numPr>
        <w:tabs>
          <w:tab w:val="left" w:pos="581"/>
        </w:tabs>
        <w:spacing w:before="118"/>
        <w:ind w:right="274"/>
      </w:pPr>
      <w:r w:rsidRPr="00887DB3">
        <w:rPr>
          <w:b/>
          <w:bCs/>
        </w:rPr>
        <w:t>Dynamische Verifikation</w:t>
      </w:r>
      <w:r w:rsidRPr="00887DB3">
        <w:t xml:space="preserve"> - Die Verwendung von automatisierten Tools, die Schwachstellensignaturen verwenden, um Probleme bei der Ausführung einer Anwendung zu finden.</w:t>
      </w:r>
    </w:p>
    <w:p w14:paraId="2473F071" w14:textId="77777777" w:rsidR="00DF32E1" w:rsidRPr="00887DB3" w:rsidRDefault="00DF32E1" w:rsidP="00DF32E1">
      <w:pPr>
        <w:numPr>
          <w:ilvl w:val="0"/>
          <w:numId w:val="5"/>
        </w:numPr>
        <w:tabs>
          <w:tab w:val="left" w:pos="581"/>
        </w:tabs>
        <w:spacing w:before="120"/>
        <w:rPr>
          <w:szCs w:val="20"/>
        </w:rPr>
      </w:pPr>
      <w:r>
        <w:rPr>
          <w:rFonts w:cs="Calibri"/>
          <w:b/>
          <w:bCs/>
          <w:szCs w:val="20"/>
        </w:rPr>
        <w:t>Eingabeprüfung</w:t>
      </w:r>
      <w:r w:rsidRPr="00887DB3">
        <w:rPr>
          <w:rFonts w:cs="Calibri"/>
          <w:szCs w:val="20"/>
        </w:rPr>
        <w:t xml:space="preserve"> - Die Kanonisierung und Validierung von nicht vertrauenswürdigen Benutzereingaben.</w:t>
      </w:r>
    </w:p>
    <w:p w14:paraId="46A4397E" w14:textId="77777777" w:rsidR="002737FC" w:rsidRPr="00C227E6" w:rsidRDefault="002737FC" w:rsidP="002737FC">
      <w:pPr>
        <w:numPr>
          <w:ilvl w:val="0"/>
          <w:numId w:val="5"/>
        </w:numPr>
        <w:tabs>
          <w:tab w:val="left" w:pos="581"/>
        </w:tabs>
        <w:spacing w:before="120"/>
        <w:rPr>
          <w:szCs w:val="20"/>
        </w:rPr>
      </w:pPr>
      <w:r w:rsidRPr="00C227E6">
        <w:rPr>
          <w:b/>
          <w:bCs/>
          <w:szCs w:val="20"/>
        </w:rPr>
        <w:t>FIDO: Fast Identity Online</w:t>
      </w:r>
      <w:r>
        <w:rPr>
          <w:szCs w:val="20"/>
        </w:rPr>
        <w:t xml:space="preserve"> - Eine Gruppe von Standards zur Authentifikation, die verschiedene Authentifikationsverfahren, wie z.B. biometrische Verfahren, TPMs, USB-Token etc., definieren.</w:t>
      </w:r>
    </w:p>
    <w:p w14:paraId="5852631F" w14:textId="14B5E146" w:rsidR="00870C91" w:rsidRPr="00887DB3" w:rsidRDefault="00A8335C">
      <w:pPr>
        <w:numPr>
          <w:ilvl w:val="0"/>
          <w:numId w:val="5"/>
        </w:numPr>
        <w:tabs>
          <w:tab w:val="left" w:pos="581"/>
        </w:tabs>
        <w:spacing w:before="120"/>
        <w:rPr>
          <w:szCs w:val="20"/>
        </w:rPr>
      </w:pPr>
      <w:r w:rsidRPr="00A8335C">
        <w:rPr>
          <w:rFonts w:cs="Calibri"/>
          <w:b/>
          <w:bCs/>
          <w:szCs w:val="20"/>
        </w:rPr>
        <w:t>GUID</w:t>
      </w:r>
      <w:r>
        <w:rPr>
          <w:rFonts w:cs="Calibri"/>
          <w:b/>
          <w:bCs/>
          <w:szCs w:val="20"/>
        </w:rPr>
        <w:t>:</w:t>
      </w:r>
      <w:r w:rsidRPr="00887DB3">
        <w:rPr>
          <w:rFonts w:cs="Calibri"/>
          <w:b/>
          <w:bCs/>
          <w:szCs w:val="20"/>
        </w:rPr>
        <w:t xml:space="preserve"> </w:t>
      </w:r>
      <w:r w:rsidR="00870C91" w:rsidRPr="00887DB3">
        <w:rPr>
          <w:rFonts w:cs="Calibri"/>
          <w:b/>
          <w:bCs/>
          <w:szCs w:val="20"/>
        </w:rPr>
        <w:t>Globally Unique Identifier</w:t>
      </w:r>
      <w:r>
        <w:rPr>
          <w:rFonts w:cs="Calibri"/>
          <w:szCs w:val="20"/>
        </w:rPr>
        <w:t xml:space="preserve"> </w:t>
      </w:r>
      <w:r w:rsidR="00870C91" w:rsidRPr="00887DB3">
        <w:rPr>
          <w:rFonts w:cs="Calibri"/>
          <w:szCs w:val="20"/>
        </w:rPr>
        <w:t>- eine eindeutige Referenznummer, die als Identifikator in der Software verwendet wird.</w:t>
      </w:r>
    </w:p>
    <w:p w14:paraId="259DAEE2" w14:textId="77777777" w:rsidR="00DF32E1" w:rsidRPr="00887DB3" w:rsidRDefault="00DF32E1" w:rsidP="00DF32E1">
      <w:pPr>
        <w:pStyle w:val="BodyText"/>
        <w:numPr>
          <w:ilvl w:val="0"/>
          <w:numId w:val="5"/>
        </w:numPr>
        <w:tabs>
          <w:tab w:val="left" w:pos="581"/>
        </w:tabs>
        <w:spacing w:before="118"/>
      </w:pPr>
      <w:r w:rsidRPr="00887DB3">
        <w:rPr>
          <w:b/>
          <w:bCs/>
        </w:rPr>
        <w:t>Hardcodierte Schlüssel</w:t>
      </w:r>
      <w:r w:rsidRPr="00887DB3">
        <w:t xml:space="preserve"> - Kryptographische Schlüssel, die auf dem Dateisystem gespeichert werden, sei es in Form von Codes, Kommentaren oder Dateien.</w:t>
      </w:r>
    </w:p>
    <w:p w14:paraId="5A59C231" w14:textId="07D7F7B3" w:rsidR="00275F1C" w:rsidRPr="00887DB3" w:rsidRDefault="00275F1C" w:rsidP="00275F1C">
      <w:pPr>
        <w:numPr>
          <w:ilvl w:val="0"/>
          <w:numId w:val="5"/>
        </w:numPr>
        <w:tabs>
          <w:tab w:val="left" w:pos="581"/>
        </w:tabs>
        <w:spacing w:before="120"/>
        <w:ind w:right="539"/>
        <w:rPr>
          <w:szCs w:val="20"/>
        </w:rPr>
      </w:pPr>
      <w:r>
        <w:rPr>
          <w:rFonts w:cs="Calibri"/>
          <w:b/>
          <w:bCs/>
          <w:szCs w:val="20"/>
        </w:rPr>
        <w:t xml:space="preserve">HSM: Hardware </w:t>
      </w:r>
      <w:r w:rsidRPr="00887DB3">
        <w:rPr>
          <w:rFonts w:cs="Calibri"/>
          <w:b/>
          <w:bCs/>
          <w:szCs w:val="20"/>
        </w:rPr>
        <w:t>Security</w:t>
      </w:r>
      <w:r>
        <w:rPr>
          <w:rFonts w:cs="Calibri"/>
          <w:b/>
          <w:bCs/>
          <w:szCs w:val="20"/>
        </w:rPr>
        <w:t xml:space="preserve"> Module</w:t>
      </w:r>
      <w:r w:rsidRPr="00887DB3">
        <w:rPr>
          <w:rFonts w:cs="Calibri"/>
          <w:szCs w:val="20"/>
        </w:rPr>
        <w:t xml:space="preserve"> </w:t>
      </w:r>
      <w:r>
        <w:rPr>
          <w:rFonts w:cs="Calibri"/>
          <w:szCs w:val="20"/>
        </w:rPr>
        <w:t>–</w:t>
      </w:r>
      <w:r w:rsidRPr="00887DB3">
        <w:rPr>
          <w:rFonts w:cs="Calibri"/>
          <w:szCs w:val="20"/>
        </w:rPr>
        <w:t xml:space="preserve"> </w:t>
      </w:r>
      <w:r>
        <w:rPr>
          <w:rFonts w:cs="Calibri"/>
          <w:szCs w:val="20"/>
        </w:rPr>
        <w:t>Zusatzhardware zur Schlüsselspeicherung oder Berechnung kryptografischer Algorithmen</w:t>
      </w:r>
      <w:r w:rsidRPr="00887DB3">
        <w:rPr>
          <w:rFonts w:cs="Calibri"/>
          <w:szCs w:val="20"/>
        </w:rPr>
        <w:t>.</w:t>
      </w:r>
    </w:p>
    <w:p w14:paraId="6BB176FF" w14:textId="344CCBFC" w:rsidR="00870C91" w:rsidRPr="00887DB3" w:rsidRDefault="00A8335C">
      <w:pPr>
        <w:pStyle w:val="BodyText"/>
        <w:numPr>
          <w:ilvl w:val="0"/>
          <w:numId w:val="5"/>
        </w:numPr>
        <w:tabs>
          <w:tab w:val="left" w:pos="581"/>
        </w:tabs>
        <w:ind w:left="567" w:hanging="454"/>
      </w:pPr>
      <w:r w:rsidRPr="00A8335C">
        <w:rPr>
          <w:b/>
          <w:bCs/>
        </w:rPr>
        <w:t>HTTP</w:t>
      </w:r>
      <w:r>
        <w:rPr>
          <w:b/>
          <w:bCs/>
        </w:rPr>
        <w:t>:</w:t>
      </w:r>
      <w:r w:rsidRPr="00887DB3">
        <w:rPr>
          <w:b/>
          <w:bCs/>
        </w:rPr>
        <w:t xml:space="preserve"> </w:t>
      </w:r>
      <w:r w:rsidR="00870C91" w:rsidRPr="00887DB3">
        <w:rPr>
          <w:b/>
          <w:bCs/>
        </w:rPr>
        <w:t>Hyper Text Transfer Protocol</w:t>
      </w:r>
      <w:r w:rsidR="00870C91" w:rsidRPr="00887DB3">
        <w:t xml:space="preserve"> - Ein Anwendungsprotokoll für verteilte, kollaborative, hypermediale Informationssysteme. Es ist die Grundlage der Datenkommunikation für das World Wide Web.</w:t>
      </w:r>
    </w:p>
    <w:p w14:paraId="6165B89D" w14:textId="77777777" w:rsidR="002737FC" w:rsidRPr="00887DB3" w:rsidRDefault="002737FC" w:rsidP="002737FC">
      <w:pPr>
        <w:pStyle w:val="BodyText"/>
        <w:numPr>
          <w:ilvl w:val="0"/>
          <w:numId w:val="5"/>
        </w:numPr>
        <w:tabs>
          <w:tab w:val="left" w:pos="581"/>
        </w:tabs>
        <w:spacing w:before="118"/>
      </w:pPr>
      <w:r>
        <w:rPr>
          <w:b/>
          <w:bCs/>
        </w:rPr>
        <w:t>Hibernat Query Language</w:t>
      </w:r>
      <w:r w:rsidRPr="00887DB3">
        <w:t xml:space="preserve"> </w:t>
      </w:r>
      <w:r>
        <w:t>–</w:t>
      </w:r>
      <w:r w:rsidRPr="00887DB3">
        <w:t xml:space="preserve"> </w:t>
      </w:r>
      <w:r>
        <w:t>Eine dem SQL ähnliche Abfragesprache, die von der Hibernate ORM Bibliothek genutzt wird</w:t>
      </w:r>
      <w:r w:rsidRPr="00887DB3">
        <w:t>.</w:t>
      </w:r>
    </w:p>
    <w:p w14:paraId="1C36EE84" w14:textId="77777777" w:rsidR="00DF32E1" w:rsidRPr="00887DB3" w:rsidRDefault="00DF32E1" w:rsidP="00DF32E1">
      <w:pPr>
        <w:pStyle w:val="BodyText"/>
        <w:numPr>
          <w:ilvl w:val="0"/>
          <w:numId w:val="5"/>
        </w:numPr>
        <w:tabs>
          <w:tab w:val="left" w:pos="581"/>
        </w:tabs>
        <w:ind w:right="274"/>
      </w:pPr>
      <w:r w:rsidRPr="00887DB3">
        <w:rPr>
          <w:b/>
          <w:bCs/>
        </w:rPr>
        <w:t>Komponente</w:t>
      </w:r>
      <w:r w:rsidRPr="00887DB3">
        <w:t xml:space="preserve"> - eine in sich geschlossene Code-Einheit mit </w:t>
      </w:r>
      <w:r>
        <w:t xml:space="preserve">den </w:t>
      </w:r>
      <w:r w:rsidRPr="00887DB3">
        <w:t xml:space="preserve">zugehörigen </w:t>
      </w:r>
      <w:r>
        <w:t>Ein- und Ausgabeschnittstellen</w:t>
      </w:r>
      <w:r w:rsidRPr="00887DB3">
        <w:t>, die mit anderen Komponenten kommuniziert.</w:t>
      </w:r>
    </w:p>
    <w:p w14:paraId="0269031E" w14:textId="77777777" w:rsidR="00DF32E1" w:rsidRPr="00887DB3" w:rsidRDefault="00DF32E1" w:rsidP="00DF32E1">
      <w:pPr>
        <w:pStyle w:val="BodyText"/>
        <w:numPr>
          <w:ilvl w:val="0"/>
          <w:numId w:val="5"/>
        </w:numPr>
        <w:tabs>
          <w:tab w:val="left" w:pos="581"/>
        </w:tabs>
        <w:ind w:right="413"/>
      </w:pPr>
      <w:r w:rsidRPr="00887DB3">
        <w:rPr>
          <w:b/>
          <w:bCs/>
        </w:rPr>
        <w:t>Kryptografisches Modul</w:t>
      </w:r>
      <w:r w:rsidRPr="00887DB3">
        <w:t xml:space="preserve"> - Hardware, Software und/oder Firmware, die kryptografische Algorithmen </w:t>
      </w:r>
      <w:r>
        <w:t xml:space="preserve">umsetzt und kapselt </w:t>
      </w:r>
      <w:r w:rsidRPr="00887DB3">
        <w:t>und/oder kryptografische Schlüssel generiert.</w:t>
      </w:r>
    </w:p>
    <w:p w14:paraId="5F111C22" w14:textId="0C7FA35E" w:rsidR="00870C91" w:rsidRDefault="00870C91">
      <w:pPr>
        <w:pStyle w:val="BodyText"/>
        <w:numPr>
          <w:ilvl w:val="0"/>
          <w:numId w:val="5"/>
        </w:numPr>
        <w:tabs>
          <w:tab w:val="left" w:pos="581"/>
        </w:tabs>
        <w:ind w:right="274"/>
      </w:pPr>
      <w:r w:rsidRPr="00887DB3">
        <w:rPr>
          <w:b/>
          <w:bCs/>
        </w:rPr>
        <w:t>Malware</w:t>
      </w:r>
      <w:r w:rsidRPr="00887DB3">
        <w:t xml:space="preserve"> - Ausführbarer Code, der während der Laufzeit ohne Wissen des Anwendungsbenutzers oder </w:t>
      </w:r>
      <w:r w:rsidR="00435E76">
        <w:noBreakHyphen/>
        <w:t>a</w:t>
      </w:r>
      <w:r w:rsidRPr="00887DB3">
        <w:t>dministrators in eine Anwendung eingeführt wird.</w:t>
      </w:r>
    </w:p>
    <w:p w14:paraId="3AC094BE" w14:textId="5DAA122C" w:rsidR="00DF38A6" w:rsidRPr="00DF38A6" w:rsidRDefault="00DF38A6">
      <w:pPr>
        <w:pStyle w:val="BodyText"/>
        <w:numPr>
          <w:ilvl w:val="0"/>
          <w:numId w:val="5"/>
        </w:numPr>
        <w:tabs>
          <w:tab w:val="left" w:pos="581"/>
        </w:tabs>
        <w:spacing w:before="127"/>
        <w:ind w:right="190"/>
      </w:pPr>
      <w:r w:rsidRPr="00DF38A6">
        <w:rPr>
          <w:b/>
          <w:bCs/>
        </w:rPr>
        <w:t>MFA: Multiple Factor Authenticator</w:t>
      </w:r>
      <w:r>
        <w:t xml:space="preserve"> - </w:t>
      </w:r>
      <w:r w:rsidRPr="0019199E">
        <w:t>M</w:t>
      </w:r>
      <w:r>
        <w:t>ehrf</w:t>
      </w:r>
      <w:r w:rsidRPr="0019199E">
        <w:t>aktor</w:t>
      </w:r>
      <w:r>
        <w:t>a</w:t>
      </w:r>
      <w:r w:rsidRPr="0019199E">
        <w:t>uthentifika</w:t>
      </w:r>
      <w:r>
        <w:t>tor</w:t>
      </w:r>
      <w:r w:rsidRPr="0019199E">
        <w:t>, der zwei oder mehr Einzelfaktoren beinhaltet.</w:t>
      </w:r>
    </w:p>
    <w:p w14:paraId="2AEFA45E" w14:textId="779F9C46" w:rsidR="002737FC" w:rsidRPr="002E504A" w:rsidRDefault="002737FC" w:rsidP="002737FC">
      <w:pPr>
        <w:numPr>
          <w:ilvl w:val="0"/>
          <w:numId w:val="5"/>
        </w:numPr>
        <w:suppressAutoHyphens w:val="0"/>
        <w:spacing w:before="60" w:line="240" w:lineRule="atLeast"/>
      </w:pPr>
      <w:r w:rsidRPr="002E504A">
        <w:rPr>
          <w:b/>
        </w:rPr>
        <w:t>ORM: Object</w:t>
      </w:r>
      <w:r w:rsidR="002E504A" w:rsidRPr="002E504A">
        <w:rPr>
          <w:b/>
        </w:rPr>
        <w:t xml:space="preserve"> R</w:t>
      </w:r>
      <w:r w:rsidRPr="002E504A">
        <w:rPr>
          <w:b/>
        </w:rPr>
        <w:t>elational Mapping</w:t>
      </w:r>
      <w:r w:rsidRPr="002E504A">
        <w:t xml:space="preserve"> </w:t>
      </w:r>
      <w:r w:rsidR="002E504A" w:rsidRPr="002E504A">
        <w:t>–</w:t>
      </w:r>
      <w:r w:rsidRPr="002E504A">
        <w:t xml:space="preserve"> </w:t>
      </w:r>
      <w:r w:rsidR="002E504A" w:rsidRPr="002E504A">
        <w:t>Eine Zuordnung von Daten in relationalen Datenbanken zu objektorientierten Programmcode.</w:t>
      </w:r>
    </w:p>
    <w:p w14:paraId="04F2EF6C" w14:textId="4F884B60" w:rsidR="00DF32E1" w:rsidRPr="00DF32E1" w:rsidRDefault="00DF32E1">
      <w:pPr>
        <w:pStyle w:val="BodyText"/>
        <w:numPr>
          <w:ilvl w:val="0"/>
          <w:numId w:val="5"/>
        </w:numPr>
        <w:tabs>
          <w:tab w:val="left" w:pos="581"/>
        </w:tabs>
        <w:spacing w:before="127"/>
        <w:ind w:right="190"/>
      </w:pPr>
      <w:r>
        <w:rPr>
          <w:b/>
          <w:bCs/>
        </w:rPr>
        <w:t>OS: Operating System</w:t>
      </w:r>
      <w:r w:rsidRPr="00DF32E1">
        <w:t xml:space="preserve"> - Betriebssystem</w:t>
      </w:r>
    </w:p>
    <w:p w14:paraId="7BAEEEC8" w14:textId="27452FA9" w:rsidR="00DF38A6" w:rsidRPr="00DF32E1" w:rsidRDefault="00DF38A6" w:rsidP="00DF38A6">
      <w:pPr>
        <w:pStyle w:val="BodyText"/>
        <w:numPr>
          <w:ilvl w:val="0"/>
          <w:numId w:val="5"/>
        </w:numPr>
        <w:tabs>
          <w:tab w:val="left" w:pos="581"/>
        </w:tabs>
        <w:spacing w:before="127"/>
        <w:ind w:right="190"/>
      </w:pPr>
      <w:r>
        <w:rPr>
          <w:b/>
          <w:bCs/>
        </w:rPr>
        <w:t>OTP: One Time Password</w:t>
      </w:r>
      <w:r w:rsidRPr="00DF32E1">
        <w:t xml:space="preserve"> </w:t>
      </w:r>
      <w:r>
        <w:t>–</w:t>
      </w:r>
      <w:r w:rsidRPr="00DF32E1">
        <w:t xml:space="preserve"> </w:t>
      </w:r>
      <w:r>
        <w:t>Passwort zur einmaligen Verwendung</w:t>
      </w:r>
    </w:p>
    <w:p w14:paraId="2E71265C" w14:textId="54ACD1A1" w:rsidR="00870C91" w:rsidRPr="00887DB3" w:rsidRDefault="00A8335C">
      <w:pPr>
        <w:pStyle w:val="BodyText"/>
        <w:numPr>
          <w:ilvl w:val="0"/>
          <w:numId w:val="5"/>
        </w:numPr>
        <w:tabs>
          <w:tab w:val="left" w:pos="581"/>
        </w:tabs>
        <w:spacing w:before="127"/>
        <w:ind w:right="190"/>
        <w:rPr>
          <w:b/>
          <w:bCs/>
        </w:rPr>
      </w:pPr>
      <w:r w:rsidRPr="00A8335C">
        <w:rPr>
          <w:b/>
          <w:bCs/>
        </w:rPr>
        <w:t xml:space="preserve">OWASP: </w:t>
      </w:r>
      <w:r w:rsidR="00870C91" w:rsidRPr="00887DB3">
        <w:rPr>
          <w:b/>
          <w:bCs/>
        </w:rPr>
        <w:t>Open Web Application Security Project</w:t>
      </w:r>
      <w:r w:rsidR="00870C91" w:rsidRPr="00887DB3">
        <w:t xml:space="preserve"> - </w:t>
      </w:r>
      <w:r>
        <w:t>E</w:t>
      </w:r>
      <w:r w:rsidR="00870C91" w:rsidRPr="00887DB3">
        <w:t>ine weltweite, freie und offene Gemeinschaft, die sich mit der Verbesserung der Sicherheit von Anwendungssoftware befasst. Unsere Mission ist es, die Anwen</w:t>
      </w:r>
      <w:r>
        <w:t>-</w:t>
      </w:r>
      <w:r w:rsidR="00870C91" w:rsidRPr="00887DB3">
        <w:t xml:space="preserve">dungssicherheit </w:t>
      </w:r>
      <w:r w:rsidR="0094523B">
        <w:t>„</w:t>
      </w:r>
      <w:r w:rsidR="00870C91" w:rsidRPr="00887DB3">
        <w:t>sichtbar</w:t>
      </w:r>
      <w:r w:rsidR="0094523B">
        <w:t>“</w:t>
      </w:r>
      <w:r w:rsidR="00870C91" w:rsidRPr="00887DB3">
        <w:t xml:space="preserve"> zu machen, damit Menschen und Organisationen fundierte Entscheidungen in Bezug auf Anwendungs-Sicherheitsrisiken treffen können. Siehe: </w:t>
      </w:r>
      <w:hyperlink r:id="rId166" w:history="1">
        <w:r w:rsidR="00870C91" w:rsidRPr="00887DB3">
          <w:rPr>
            <w:rStyle w:val="Hyperlink"/>
            <w:color w:val="0462C1"/>
          </w:rPr>
          <w:t>https://www.owasp.org/</w:t>
        </w:r>
      </w:hyperlink>
    </w:p>
    <w:p w14:paraId="179275A5" w14:textId="4E555E0B" w:rsidR="0083468D" w:rsidRPr="0083468D" w:rsidRDefault="00870C91">
      <w:pPr>
        <w:pStyle w:val="BodyText"/>
        <w:numPr>
          <w:ilvl w:val="0"/>
          <w:numId w:val="5"/>
        </w:numPr>
        <w:tabs>
          <w:tab w:val="left" w:pos="581"/>
        </w:tabs>
        <w:spacing w:before="118"/>
        <w:ind w:right="1013"/>
      </w:pPr>
      <w:r w:rsidRPr="00887DB3">
        <w:rPr>
          <w:b/>
          <w:bCs/>
        </w:rPr>
        <w:t>P</w:t>
      </w:r>
      <w:r w:rsidR="0083468D">
        <w:rPr>
          <w:b/>
          <w:bCs/>
        </w:rPr>
        <w:t xml:space="preserve">adding Oracle Angriff </w:t>
      </w:r>
      <w:r w:rsidR="0083468D">
        <w:t>–</w:t>
      </w:r>
      <w:r w:rsidR="0083468D" w:rsidRPr="0083468D">
        <w:t xml:space="preserve"> </w:t>
      </w:r>
      <w:r w:rsidR="0083468D">
        <w:t>Angriff auf Software zur Verschlüsselung, der mit Hilfe der aufgefüllten Blocks (Padding) Schlüssel errät.</w:t>
      </w:r>
    </w:p>
    <w:p w14:paraId="7523B627" w14:textId="15212DC0" w:rsidR="002737FC" w:rsidRPr="002E504A" w:rsidRDefault="002E504A" w:rsidP="002737FC">
      <w:pPr>
        <w:numPr>
          <w:ilvl w:val="0"/>
          <w:numId w:val="5"/>
        </w:numPr>
        <w:suppressAutoHyphens w:val="0"/>
        <w:spacing w:before="60" w:line="240" w:lineRule="atLeast"/>
      </w:pPr>
      <w:r w:rsidRPr="002E504A">
        <w:rPr>
          <w:b/>
        </w:rPr>
        <w:t xml:space="preserve">PBKDF2: </w:t>
      </w:r>
      <w:r w:rsidR="002737FC" w:rsidRPr="002E504A">
        <w:rPr>
          <w:b/>
        </w:rPr>
        <w:t>Password</w:t>
      </w:r>
      <w:r w:rsidRPr="002E504A">
        <w:rPr>
          <w:b/>
        </w:rPr>
        <w:t xml:space="preserve"> </w:t>
      </w:r>
      <w:r w:rsidR="002737FC" w:rsidRPr="002E504A">
        <w:rPr>
          <w:b/>
        </w:rPr>
        <w:t>Based Key Derivation Function 2</w:t>
      </w:r>
      <w:r w:rsidR="002737FC" w:rsidRPr="002E504A">
        <w:t xml:space="preserve"> </w:t>
      </w:r>
      <w:r>
        <w:t>-</w:t>
      </w:r>
      <w:r w:rsidR="002737FC" w:rsidRPr="002E504A">
        <w:t xml:space="preserve"> </w:t>
      </w:r>
      <w:r w:rsidRPr="002E504A">
        <w:t>Ein Algorithmus, der aus einem Passwort und einem Zufallswert einen kryptografischen Schlüssel ableitet</w:t>
      </w:r>
    </w:p>
    <w:p w14:paraId="45D96160" w14:textId="68B80604" w:rsidR="00870C91" w:rsidRPr="00887DB3" w:rsidRDefault="0083468D">
      <w:pPr>
        <w:pStyle w:val="BodyText"/>
        <w:numPr>
          <w:ilvl w:val="0"/>
          <w:numId w:val="5"/>
        </w:numPr>
        <w:tabs>
          <w:tab w:val="left" w:pos="581"/>
        </w:tabs>
        <w:spacing w:before="118"/>
        <w:ind w:right="1013"/>
      </w:pPr>
      <w:r>
        <w:rPr>
          <w:b/>
          <w:bCs/>
        </w:rPr>
        <w:t>P</w:t>
      </w:r>
      <w:r w:rsidR="00870C91" w:rsidRPr="00887DB3">
        <w:rPr>
          <w:b/>
          <w:bCs/>
        </w:rPr>
        <w:t>ers</w:t>
      </w:r>
      <w:r w:rsidR="008513CA">
        <w:rPr>
          <w:b/>
          <w:bCs/>
        </w:rPr>
        <w:t>onenbezogene Daten</w:t>
      </w:r>
      <w:r w:rsidR="00870C91" w:rsidRPr="00887DB3">
        <w:t xml:space="preserve"> - sind Informationen, die allein oder zusammen mit anderen Informationen verwendet werden können, um eine einzelne Person zu identifizieren</w:t>
      </w:r>
      <w:r w:rsidR="00A8335C">
        <w:t>.</w:t>
      </w:r>
    </w:p>
    <w:p w14:paraId="3F79846E" w14:textId="2B84522E" w:rsidR="00870C91" w:rsidRPr="00887DB3" w:rsidRDefault="00870C91">
      <w:pPr>
        <w:pStyle w:val="BodyText"/>
        <w:numPr>
          <w:ilvl w:val="0"/>
          <w:numId w:val="5"/>
        </w:numPr>
        <w:tabs>
          <w:tab w:val="left" w:pos="581"/>
        </w:tabs>
        <w:spacing w:before="118"/>
        <w:ind w:right="274"/>
      </w:pPr>
      <w:r w:rsidRPr="00887DB3">
        <w:rPr>
          <w:b/>
          <w:bCs/>
        </w:rPr>
        <w:t>PIE</w:t>
      </w:r>
      <w:r w:rsidR="002B5440">
        <w:rPr>
          <w:b/>
          <w:bCs/>
        </w:rPr>
        <w:t>:</w:t>
      </w:r>
      <w:r w:rsidR="002B5440" w:rsidRPr="002B5440">
        <w:rPr>
          <w:b/>
          <w:bCs/>
        </w:rPr>
        <w:t xml:space="preserve"> </w:t>
      </w:r>
      <w:r w:rsidR="002B5440">
        <w:rPr>
          <w:b/>
          <w:bCs/>
        </w:rPr>
        <w:t>P</w:t>
      </w:r>
      <w:r w:rsidR="002B5440" w:rsidRPr="002B5440">
        <w:rPr>
          <w:b/>
          <w:bCs/>
        </w:rPr>
        <w:t xml:space="preserve">osition </w:t>
      </w:r>
      <w:r w:rsidR="002B5440">
        <w:rPr>
          <w:b/>
          <w:bCs/>
        </w:rPr>
        <w:t>I</w:t>
      </w:r>
      <w:r w:rsidR="002B5440" w:rsidRPr="002B5440">
        <w:rPr>
          <w:b/>
          <w:bCs/>
        </w:rPr>
        <w:t>dependent Executeable</w:t>
      </w:r>
      <w:r w:rsidRPr="002B5440">
        <w:rPr>
          <w:b/>
          <w:bCs/>
        </w:rPr>
        <w:t xml:space="preserve"> </w:t>
      </w:r>
      <w:r w:rsidRPr="00887DB3">
        <w:t xml:space="preserve">- Positionsunabhängig ausführbarer </w:t>
      </w:r>
      <w:r w:rsidR="008513CA">
        <w:t>Code</w:t>
      </w:r>
      <w:r w:rsidRPr="00887DB3">
        <w:t xml:space="preserve"> ist der Körper eines Maschinencodes, der, wenn er irgendwo im Primärspeicher abgelegt wird, unabhängig von seiner absoluten Adresse korrekt ausgeführt wird.</w:t>
      </w:r>
    </w:p>
    <w:p w14:paraId="33DA40A9" w14:textId="04396E2F" w:rsidR="00870C91" w:rsidRDefault="00870C91">
      <w:pPr>
        <w:pStyle w:val="BodyText"/>
        <w:numPr>
          <w:ilvl w:val="0"/>
          <w:numId w:val="5"/>
        </w:numPr>
        <w:tabs>
          <w:tab w:val="left" w:pos="581"/>
        </w:tabs>
        <w:ind w:right="293"/>
      </w:pPr>
      <w:r w:rsidRPr="00887DB3">
        <w:rPr>
          <w:b/>
          <w:bCs/>
        </w:rPr>
        <w:t>PKI</w:t>
      </w:r>
      <w:r w:rsidR="002B5440">
        <w:rPr>
          <w:b/>
          <w:bCs/>
        </w:rPr>
        <w:t>:</w:t>
      </w:r>
      <w:r w:rsidRPr="002B5440">
        <w:rPr>
          <w:b/>
          <w:bCs/>
        </w:rPr>
        <w:t xml:space="preserve"> Public Key Infrastructure</w:t>
      </w:r>
      <w:r w:rsidRPr="00887DB3">
        <w:t xml:space="preserve"> </w:t>
      </w:r>
      <w:r w:rsidR="008C671A">
        <w:t xml:space="preserve">- </w:t>
      </w:r>
      <w:r w:rsidR="002B5440">
        <w:t xml:space="preserve">verbindet </w:t>
      </w:r>
      <w:r w:rsidRPr="00887DB3">
        <w:t>öffentliche Schlüssel mit den jeweiligen Identitäten von Entitäten. Die Bindung wird durch einen Prozess der Registrierung und Ausgabe von Zertifikaten bei und durch eine Zertifizierungsstelle</w:t>
      </w:r>
      <w:r w:rsidR="002B5440">
        <w:t xml:space="preserve"> </w:t>
      </w:r>
      <w:r w:rsidRPr="00887DB3">
        <w:t>hergestellt.</w:t>
      </w:r>
    </w:p>
    <w:p w14:paraId="2A44AAD0" w14:textId="0EF5E685" w:rsidR="000103EB" w:rsidRPr="00887DB3" w:rsidRDefault="000103EB" w:rsidP="000103EB">
      <w:pPr>
        <w:pStyle w:val="BodyText"/>
        <w:numPr>
          <w:ilvl w:val="0"/>
          <w:numId w:val="5"/>
        </w:numPr>
        <w:tabs>
          <w:tab w:val="left" w:pos="581"/>
        </w:tabs>
        <w:ind w:right="293"/>
        <w:jc w:val="both"/>
      </w:pPr>
      <w:r>
        <w:rPr>
          <w:b/>
          <w:bCs/>
        </w:rPr>
        <w:t xml:space="preserve">PSTN: Public Switched Telephone Network </w:t>
      </w:r>
      <w:r>
        <w:t>–</w:t>
      </w:r>
      <w:r w:rsidRPr="00DF32E1">
        <w:t xml:space="preserve"> </w:t>
      </w:r>
      <w:r>
        <w:t>Das ist das öffentliche Telefonnetz.</w:t>
      </w:r>
    </w:p>
    <w:p w14:paraId="05D99874" w14:textId="54D40E97" w:rsidR="008C671A" w:rsidRPr="008C671A" w:rsidRDefault="008C671A">
      <w:pPr>
        <w:pStyle w:val="BodyText"/>
        <w:numPr>
          <w:ilvl w:val="0"/>
          <w:numId w:val="5"/>
        </w:numPr>
        <w:tabs>
          <w:tab w:val="left" w:pos="581"/>
        </w:tabs>
        <w:spacing w:before="118"/>
        <w:ind w:right="640"/>
      </w:pPr>
      <w:r>
        <w:rPr>
          <w:b/>
          <w:bCs/>
        </w:rPr>
        <w:t>RFI: Remote File Inclusion</w:t>
      </w:r>
      <w:r w:rsidRPr="008C671A">
        <w:t xml:space="preserve"> </w:t>
      </w:r>
      <w:r>
        <w:t>–</w:t>
      </w:r>
      <w:r w:rsidRPr="008C671A">
        <w:t xml:space="preserve"> </w:t>
      </w:r>
      <w:r>
        <w:t>Angriffstechnik auf scriptbasierende Webanwendungen, bei der weitere, nicht autorisierte, Scripte zur Ausführung gebracht werden</w:t>
      </w:r>
    </w:p>
    <w:p w14:paraId="56EF5EEC" w14:textId="07BA4022" w:rsidR="00870C91" w:rsidRPr="00887DB3" w:rsidRDefault="008C671A">
      <w:pPr>
        <w:pStyle w:val="BodyText"/>
        <w:numPr>
          <w:ilvl w:val="0"/>
          <w:numId w:val="5"/>
        </w:numPr>
        <w:tabs>
          <w:tab w:val="left" w:pos="581"/>
        </w:tabs>
        <w:spacing w:before="118"/>
        <w:ind w:right="640"/>
      </w:pPr>
      <w:r>
        <w:rPr>
          <w:b/>
          <w:bCs/>
        </w:rPr>
        <w:t>S</w:t>
      </w:r>
      <w:r w:rsidR="00870C91" w:rsidRPr="00887DB3">
        <w:rPr>
          <w:b/>
          <w:bCs/>
        </w:rPr>
        <w:t>AST</w:t>
      </w:r>
      <w:r w:rsidR="002B5440">
        <w:rPr>
          <w:b/>
          <w:bCs/>
        </w:rPr>
        <w:t>: Static Appliction Security Testing</w:t>
      </w:r>
      <w:r w:rsidR="00870C91" w:rsidRPr="00887DB3">
        <w:t xml:space="preserve"> - Statische Anwendungs-Sicherheitstests sind eine Reihe von Technologien zur Analyse von Anwendungsquellcode, Bytecode und Binärdateien in Bezug auf Codierungs- und Designbedingungen, die auf Sicherheitsschwachstellen hinweisen. SAST-Lösungen analysieren eine Anwendung von </w:t>
      </w:r>
      <w:r w:rsidR="0094523B">
        <w:t>„</w:t>
      </w:r>
      <w:r w:rsidR="00870C91" w:rsidRPr="00887DB3">
        <w:t>innen nach außen</w:t>
      </w:r>
      <w:r w:rsidR="0094523B">
        <w:t>“</w:t>
      </w:r>
      <w:r w:rsidR="00870C91" w:rsidRPr="00887DB3">
        <w:t xml:space="preserve"> in nicht laufenden Zustand.</w:t>
      </w:r>
    </w:p>
    <w:p w14:paraId="3819612C" w14:textId="7CD97498" w:rsidR="00870C91" w:rsidRPr="00887DB3" w:rsidRDefault="00870C91">
      <w:pPr>
        <w:pStyle w:val="BodyText"/>
        <w:numPr>
          <w:ilvl w:val="0"/>
          <w:numId w:val="5"/>
        </w:numPr>
        <w:tabs>
          <w:tab w:val="left" w:pos="581"/>
        </w:tabs>
        <w:spacing w:before="118"/>
      </w:pPr>
      <w:r w:rsidRPr="00887DB3">
        <w:rPr>
          <w:b/>
          <w:bCs/>
        </w:rPr>
        <w:t>SDLC</w:t>
      </w:r>
      <w:r w:rsidR="002B5440" w:rsidRPr="002B5440">
        <w:rPr>
          <w:b/>
          <w:bCs/>
        </w:rPr>
        <w:t>:</w:t>
      </w:r>
      <w:r w:rsidRPr="002B5440">
        <w:rPr>
          <w:b/>
          <w:bCs/>
        </w:rPr>
        <w:t xml:space="preserve"> </w:t>
      </w:r>
      <w:r w:rsidR="008513CA" w:rsidRPr="002B5440">
        <w:rPr>
          <w:b/>
          <w:bCs/>
        </w:rPr>
        <w:t>Software Development Life Cycle</w:t>
      </w:r>
      <w:r w:rsidR="008513CA">
        <w:t xml:space="preserve"> - </w:t>
      </w:r>
      <w:r w:rsidR="002737FC">
        <w:t xml:space="preserve">Der </w:t>
      </w:r>
      <w:r w:rsidR="002737FC" w:rsidRPr="00887DB3">
        <w:t>Lebenszyklus der Softwareentwicklung</w:t>
      </w:r>
      <w:r w:rsidR="002737FC">
        <w:t xml:space="preserve"> ist der Prozess, der die Entwicklung von Software von den ersten Anforderungen bis zur Betriebsphase beschreibt</w:t>
      </w:r>
      <w:r w:rsidRPr="00887DB3">
        <w:t>.</w:t>
      </w:r>
    </w:p>
    <w:p w14:paraId="7CF24C09" w14:textId="5923DAA8" w:rsidR="00DF38A6" w:rsidRPr="00DF38A6" w:rsidRDefault="00DF38A6">
      <w:pPr>
        <w:pStyle w:val="BodyText"/>
        <w:numPr>
          <w:ilvl w:val="0"/>
          <w:numId w:val="5"/>
        </w:numPr>
        <w:tabs>
          <w:tab w:val="left" w:pos="581"/>
        </w:tabs>
        <w:ind w:right="190"/>
      </w:pPr>
      <w:r w:rsidRPr="00DF38A6">
        <w:rPr>
          <w:b/>
          <w:bCs/>
        </w:rPr>
        <w:t>SFA: Single Factor Authentication</w:t>
      </w:r>
      <w:r>
        <w:t xml:space="preserve"> - </w:t>
      </w:r>
      <w:r w:rsidRPr="0019199E">
        <w:t>Ein</w:t>
      </w:r>
      <w:r>
        <w:t>f</w:t>
      </w:r>
      <w:r w:rsidRPr="0019199E">
        <w:t>aktor</w:t>
      </w:r>
      <w:r>
        <w:t>a</w:t>
      </w:r>
      <w:r w:rsidRPr="0019199E">
        <w:t>uthentifikat</w:t>
      </w:r>
      <w:r>
        <w:t>or</w:t>
      </w:r>
      <w:r w:rsidRPr="0019199E">
        <w:t xml:space="preserve">, </w:t>
      </w:r>
      <w:r>
        <w:t xml:space="preserve">beruht auf nur einem Faktor </w:t>
      </w:r>
      <w:r w:rsidRPr="0019199E">
        <w:t>z.B. etwas, das Sie kennen (gespeicherte Geheimnisse, Passwörter, Passphrasen, PINs), etwas, das Sie sind (</w:t>
      </w:r>
      <w:r>
        <w:t>b</w:t>
      </w:r>
      <w:r w:rsidRPr="0019199E">
        <w:t>iometri</w:t>
      </w:r>
      <w:r>
        <w:t>sche Merkmale</w:t>
      </w:r>
      <w:r w:rsidRPr="0019199E">
        <w:t xml:space="preserve">) oder etwas, das Sie </w:t>
      </w:r>
      <w:r>
        <w:t>besitzen</w:t>
      </w:r>
      <w:r w:rsidRPr="0019199E">
        <w:t xml:space="preserve"> (OTP-Token, </w:t>
      </w:r>
      <w:r>
        <w:t>Chipkarte</w:t>
      </w:r>
      <w:r w:rsidRPr="0019199E">
        <w:t>)</w:t>
      </w:r>
    </w:p>
    <w:p w14:paraId="40B19BDE" w14:textId="7BE78BFC" w:rsidR="00870C91" w:rsidRPr="00887DB3" w:rsidRDefault="00870C91">
      <w:pPr>
        <w:pStyle w:val="BodyText"/>
        <w:numPr>
          <w:ilvl w:val="0"/>
          <w:numId w:val="5"/>
        </w:numPr>
        <w:tabs>
          <w:tab w:val="left" w:pos="581"/>
        </w:tabs>
        <w:ind w:right="190"/>
      </w:pPr>
      <w:r w:rsidRPr="00887DB3">
        <w:rPr>
          <w:b/>
          <w:bCs/>
        </w:rPr>
        <w:t>Sicherheitsarchitektur</w:t>
      </w:r>
      <w:r w:rsidRPr="00887DB3">
        <w:t xml:space="preserve"> - Eine Abstraktion eines Anwendungsdesigns, die identifiziert und beschreibt, wo und wie Sicherheits</w:t>
      </w:r>
      <w:r w:rsidR="00B9594C">
        <w:t>maßnahm</w:t>
      </w:r>
      <w:r w:rsidR="00B9594C" w:rsidRPr="00870C91">
        <w:t>en</w:t>
      </w:r>
      <w:r w:rsidRPr="00887DB3">
        <w:t xml:space="preserve"> verwendet werden, und auch den Ort und die Empfindlichkeit von Benutzer- und Anwendungsdaten identifiziert und beschreibt.</w:t>
      </w:r>
    </w:p>
    <w:p w14:paraId="78B5670A" w14:textId="0DACA6A3" w:rsidR="00870C91" w:rsidRPr="00887DB3" w:rsidRDefault="00870C91">
      <w:pPr>
        <w:numPr>
          <w:ilvl w:val="0"/>
          <w:numId w:val="5"/>
        </w:numPr>
        <w:tabs>
          <w:tab w:val="left" w:pos="581"/>
        </w:tabs>
        <w:spacing w:before="118"/>
        <w:ind w:right="409"/>
        <w:rPr>
          <w:szCs w:val="20"/>
        </w:rPr>
      </w:pPr>
      <w:r w:rsidRPr="00887DB3">
        <w:rPr>
          <w:rFonts w:cs="Calibri"/>
          <w:b/>
          <w:bCs/>
          <w:szCs w:val="20"/>
        </w:rPr>
        <w:t>Sicherheitskonfiguration</w:t>
      </w:r>
      <w:r w:rsidRPr="00887DB3">
        <w:rPr>
          <w:rFonts w:cs="Calibri"/>
          <w:szCs w:val="20"/>
        </w:rPr>
        <w:t xml:space="preserve"> - Die Laufzeitkonfiguration einer Anwendung, die sich auf die Verwendung von Sicherheits</w:t>
      </w:r>
      <w:r w:rsidR="00B9594C">
        <w:t>maßnahm</w:t>
      </w:r>
      <w:r w:rsidR="00B9594C" w:rsidRPr="00870C91">
        <w:t>en</w:t>
      </w:r>
      <w:r w:rsidRPr="00887DB3">
        <w:rPr>
          <w:rFonts w:cs="Calibri"/>
          <w:szCs w:val="20"/>
        </w:rPr>
        <w:t xml:space="preserve"> auswirkt.</w:t>
      </w:r>
    </w:p>
    <w:p w14:paraId="623EF134" w14:textId="3CE9F27F" w:rsidR="00870C91" w:rsidRPr="00887DB3" w:rsidRDefault="00870C91">
      <w:pPr>
        <w:pStyle w:val="BodyText"/>
        <w:numPr>
          <w:ilvl w:val="0"/>
          <w:numId w:val="5"/>
        </w:numPr>
        <w:tabs>
          <w:tab w:val="left" w:pos="581"/>
        </w:tabs>
        <w:ind w:right="274"/>
      </w:pPr>
      <w:r w:rsidRPr="00887DB3">
        <w:rPr>
          <w:b/>
          <w:bCs/>
        </w:rPr>
        <w:t>Sicherheits</w:t>
      </w:r>
      <w:r w:rsidR="00B9594C">
        <w:rPr>
          <w:b/>
          <w:bCs/>
        </w:rPr>
        <w:t>maßnahme</w:t>
      </w:r>
      <w:r w:rsidRPr="00887DB3">
        <w:t xml:space="preserve"> - Eine Funktion oder Komponente, die eine Sicherheitsprüfung</w:t>
      </w:r>
      <w:r w:rsidR="0027539D">
        <w:t>,</w:t>
      </w:r>
      <w:r w:rsidRPr="00887DB3">
        <w:t xml:space="preserve"> z. B. eine Zug</w:t>
      </w:r>
      <w:r w:rsidR="005005F9">
        <w:t>riff</w:t>
      </w:r>
      <w:r w:rsidRPr="00887DB3">
        <w:t>skontrollprüfung</w:t>
      </w:r>
      <w:r w:rsidR="0027539D">
        <w:t>,</w:t>
      </w:r>
      <w:r w:rsidRPr="00887DB3">
        <w:t xml:space="preserve"> durchführt, oder bei deren Aufruf ein Sicherheitseffekt</w:t>
      </w:r>
      <w:r w:rsidR="0027539D">
        <w:t>,</w:t>
      </w:r>
      <w:r w:rsidRPr="00887DB3">
        <w:t xml:space="preserve"> z. B. die Erstellung eines Audit-Datensatzes</w:t>
      </w:r>
      <w:r w:rsidR="0027539D">
        <w:t>,</w:t>
      </w:r>
      <w:r w:rsidRPr="00887DB3">
        <w:t xml:space="preserve"> entsteht.</w:t>
      </w:r>
    </w:p>
    <w:p w14:paraId="23B83A6C" w14:textId="23C19973" w:rsidR="00870C91" w:rsidRPr="00887DB3" w:rsidRDefault="00870C91">
      <w:pPr>
        <w:pStyle w:val="BodyText"/>
        <w:numPr>
          <w:ilvl w:val="0"/>
          <w:numId w:val="5"/>
        </w:numPr>
        <w:tabs>
          <w:tab w:val="left" w:pos="581"/>
        </w:tabs>
        <w:spacing w:before="118"/>
        <w:ind w:right="274"/>
      </w:pPr>
      <w:r w:rsidRPr="00887DB3">
        <w:rPr>
          <w:b/>
          <w:bCs/>
        </w:rPr>
        <w:t xml:space="preserve">SQL-Injektion </w:t>
      </w:r>
      <w:r w:rsidRPr="00887DB3">
        <w:t>- Eine Injektionstechnik, bei der SQL-Anweisungen</w:t>
      </w:r>
      <w:r w:rsidR="002B5440">
        <w:t xml:space="preserve"> in den Datenstrom</w:t>
      </w:r>
      <w:r w:rsidRPr="00887DB3">
        <w:t xml:space="preserve"> eingefügt werden.</w:t>
      </w:r>
    </w:p>
    <w:p w14:paraId="6DA6159A" w14:textId="2777BD87" w:rsidR="00870C91" w:rsidRPr="00887DB3" w:rsidRDefault="00870C91">
      <w:pPr>
        <w:pStyle w:val="BodyText"/>
        <w:numPr>
          <w:ilvl w:val="0"/>
          <w:numId w:val="5"/>
        </w:numPr>
        <w:tabs>
          <w:tab w:val="left" w:pos="581"/>
        </w:tabs>
        <w:spacing w:before="118"/>
        <w:ind w:right="190"/>
      </w:pPr>
      <w:r w:rsidRPr="00887DB3">
        <w:rPr>
          <w:b/>
          <w:bCs/>
        </w:rPr>
        <w:t>SSO-Authentifizierung</w:t>
      </w:r>
      <w:r w:rsidRPr="00887DB3">
        <w:t xml:space="preserve"> - Single Sign On</w:t>
      </w:r>
      <w:r w:rsidR="002B5440">
        <w:t xml:space="preserve"> -</w:t>
      </w:r>
      <w:r w:rsidRPr="00887DB3">
        <w:t xml:space="preserve"> </w:t>
      </w:r>
      <w:r w:rsidR="002B5440">
        <w:t>E</w:t>
      </w:r>
      <w:r w:rsidRPr="00887DB3">
        <w:t xml:space="preserve">in Benutzer </w:t>
      </w:r>
      <w:r w:rsidR="002B5440">
        <w:t xml:space="preserve">meldet sich </w:t>
      </w:r>
      <w:r w:rsidRPr="00887DB3">
        <w:t xml:space="preserve">bei einer Anwendung an und </w:t>
      </w:r>
      <w:r w:rsidR="002B5440">
        <w:t xml:space="preserve">ist </w:t>
      </w:r>
      <w:r w:rsidRPr="00887DB3">
        <w:t>dann automatisch bei anderen Anwendungen angemeldet, ohne sich erneut authentifizieren zu müssen. Wenn Sie sich beispielsweise bei Google anmelden, werden Sie beim Zugriff auf andere Google-Dienste wie Youtube, Google Docs und Gmail automatisch angemeldet.</w:t>
      </w:r>
    </w:p>
    <w:p w14:paraId="0234BDAC" w14:textId="5E748C1F" w:rsidR="0027539D" w:rsidRPr="00887DB3" w:rsidRDefault="0027539D" w:rsidP="0027539D">
      <w:pPr>
        <w:pStyle w:val="BodyText"/>
        <w:numPr>
          <w:ilvl w:val="0"/>
          <w:numId w:val="5"/>
        </w:numPr>
        <w:tabs>
          <w:tab w:val="left" w:pos="581"/>
        </w:tabs>
        <w:spacing w:before="118"/>
        <w:ind w:right="190"/>
      </w:pPr>
      <w:r>
        <w:rPr>
          <w:b/>
          <w:bCs/>
        </w:rPr>
        <w:t xml:space="preserve">SSRF: </w:t>
      </w:r>
      <w:r w:rsidR="002231E1">
        <w:rPr>
          <w:b/>
          <w:bCs/>
        </w:rPr>
        <w:t>Server-Side Request Forgery</w:t>
      </w:r>
      <w:r w:rsidRPr="00887DB3">
        <w:t xml:space="preserve"> </w:t>
      </w:r>
      <w:r w:rsidR="002231E1">
        <w:t>–</w:t>
      </w:r>
      <w:r w:rsidRPr="00887DB3">
        <w:t xml:space="preserve"> </w:t>
      </w:r>
      <w:r w:rsidR="002231E1">
        <w:t xml:space="preserve">Nutzt den anfälligen Server als Proxy um Informationen aus </w:t>
      </w:r>
      <w:r w:rsidR="000C2831">
        <w:t>dessen Umgebung zu erlangen</w:t>
      </w:r>
      <w:r w:rsidRPr="00887DB3">
        <w:t>.</w:t>
      </w:r>
    </w:p>
    <w:p w14:paraId="19C2E6B7" w14:textId="6B5A521F" w:rsidR="00E60D77" w:rsidRPr="00E60D77" w:rsidRDefault="00E60D77">
      <w:pPr>
        <w:pStyle w:val="BodyText"/>
        <w:numPr>
          <w:ilvl w:val="0"/>
          <w:numId w:val="5"/>
        </w:numPr>
        <w:tabs>
          <w:tab w:val="left" w:pos="581"/>
        </w:tabs>
        <w:spacing w:before="118"/>
        <w:ind w:right="190"/>
      </w:pPr>
      <w:r w:rsidRPr="00E60D77">
        <w:rPr>
          <w:b/>
          <w:bCs/>
        </w:rPr>
        <w:t>Template</w:t>
      </w:r>
      <w:r w:rsidR="00DF32E1">
        <w:rPr>
          <w:b/>
          <w:bCs/>
        </w:rPr>
        <w:t xml:space="preserve"> </w:t>
      </w:r>
      <w:r w:rsidRPr="00E60D77">
        <w:rPr>
          <w:b/>
          <w:bCs/>
        </w:rPr>
        <w:t>Injection</w:t>
      </w:r>
      <w:r w:rsidR="00DF32E1">
        <w:rPr>
          <w:b/>
          <w:bCs/>
        </w:rPr>
        <w:t xml:space="preserve"> </w:t>
      </w:r>
      <w:r w:rsidRPr="00E60D77">
        <w:rPr>
          <w:b/>
          <w:bCs/>
        </w:rPr>
        <w:t>Angriff</w:t>
      </w:r>
      <w:r>
        <w:t xml:space="preserve"> </w:t>
      </w:r>
      <w:r w:rsidR="00DF32E1">
        <w:t>–</w:t>
      </w:r>
      <w:r>
        <w:t xml:space="preserve"> </w:t>
      </w:r>
      <w:r w:rsidR="00DF32E1">
        <w:t>Webserver fügen per Template Engines Daten aus Datenquellen z.B. in Websites ein. Dazu nutzen sie Platzhalter u.a. Steuerelemente. Ungeprüft ausgeführte Nutzereigaben können diese Steuerelemente missbrauchen.</w:t>
      </w:r>
    </w:p>
    <w:p w14:paraId="1797A305" w14:textId="65B988D3" w:rsidR="00870C91" w:rsidRPr="00887DB3" w:rsidRDefault="00870C91">
      <w:pPr>
        <w:pStyle w:val="BodyText"/>
        <w:numPr>
          <w:ilvl w:val="0"/>
          <w:numId w:val="5"/>
        </w:numPr>
        <w:tabs>
          <w:tab w:val="left" w:pos="581"/>
        </w:tabs>
        <w:spacing w:before="118"/>
        <w:ind w:right="190"/>
      </w:pPr>
      <w:r w:rsidRPr="00887DB3">
        <w:rPr>
          <w:b/>
          <w:bCs/>
        </w:rPr>
        <w:t>Threat Modeling</w:t>
      </w:r>
      <w:r w:rsidRPr="00887DB3">
        <w:t xml:space="preserve"> - Eine Technik, immer raffiniertere Sicherheitsarchitekturen zu entwickeln, um Bedrohungsagenten, Sicherheitszonen, Sicherheits</w:t>
      </w:r>
      <w:r w:rsidR="00B9594C">
        <w:t>maßnahm</w:t>
      </w:r>
      <w:r w:rsidR="00B9594C" w:rsidRPr="00870C91">
        <w:t>en</w:t>
      </w:r>
      <w:r w:rsidRPr="00887DB3">
        <w:t xml:space="preserve"> und wichtige technische und geschäftliche Ressourcen zu identifizieren.</w:t>
      </w:r>
    </w:p>
    <w:p w14:paraId="7139CCAD" w14:textId="77777777" w:rsidR="00275F1C" w:rsidRPr="00887DB3" w:rsidRDefault="00275F1C" w:rsidP="00275F1C">
      <w:pPr>
        <w:numPr>
          <w:ilvl w:val="0"/>
          <w:numId w:val="5"/>
        </w:numPr>
        <w:tabs>
          <w:tab w:val="left" w:pos="581"/>
        </w:tabs>
        <w:spacing w:before="120"/>
        <w:ind w:right="539"/>
        <w:rPr>
          <w:szCs w:val="20"/>
        </w:rPr>
      </w:pPr>
      <w:r>
        <w:rPr>
          <w:rFonts w:cs="Calibri"/>
          <w:b/>
          <w:bCs/>
          <w:szCs w:val="20"/>
        </w:rPr>
        <w:t xml:space="preserve">TLS: </w:t>
      </w:r>
      <w:r w:rsidRPr="00887DB3">
        <w:rPr>
          <w:rFonts w:cs="Calibri"/>
          <w:b/>
          <w:bCs/>
          <w:szCs w:val="20"/>
        </w:rPr>
        <w:t>Transport Layer Security</w:t>
      </w:r>
      <w:r w:rsidRPr="00887DB3">
        <w:rPr>
          <w:rFonts w:cs="Calibri"/>
          <w:szCs w:val="20"/>
        </w:rPr>
        <w:t xml:space="preserve"> - Kryptographische Protokolle, die Kommunikationssicherheit für eine Netzwerkverbindung bieten.</w:t>
      </w:r>
    </w:p>
    <w:p w14:paraId="2E074EB1" w14:textId="0FDDCBD3" w:rsidR="00DF32E1" w:rsidRPr="00887DB3" w:rsidRDefault="00DF32E1" w:rsidP="00DF32E1">
      <w:pPr>
        <w:numPr>
          <w:ilvl w:val="0"/>
          <w:numId w:val="5"/>
        </w:numPr>
        <w:tabs>
          <w:tab w:val="left" w:pos="581"/>
        </w:tabs>
        <w:spacing w:before="120"/>
        <w:ind w:right="539"/>
        <w:rPr>
          <w:szCs w:val="20"/>
        </w:rPr>
      </w:pPr>
      <w:r>
        <w:rPr>
          <w:rFonts w:cs="Calibri"/>
          <w:b/>
          <w:bCs/>
          <w:szCs w:val="20"/>
        </w:rPr>
        <w:t xml:space="preserve">TOCTOU: </w:t>
      </w:r>
      <w:r w:rsidRPr="00887DB3">
        <w:rPr>
          <w:rFonts w:cs="Calibri"/>
          <w:b/>
          <w:bCs/>
          <w:szCs w:val="20"/>
        </w:rPr>
        <w:t>T</w:t>
      </w:r>
      <w:r>
        <w:rPr>
          <w:rFonts w:cs="Calibri"/>
          <w:b/>
          <w:bCs/>
          <w:szCs w:val="20"/>
        </w:rPr>
        <w:t xml:space="preserve">ime of Check Time of Use Race Condition </w:t>
      </w:r>
      <w:r>
        <w:rPr>
          <w:rFonts w:cs="Calibri"/>
          <w:szCs w:val="20"/>
        </w:rPr>
        <w:t>–</w:t>
      </w:r>
      <w:r w:rsidRPr="00887DB3">
        <w:rPr>
          <w:rFonts w:cs="Calibri"/>
          <w:szCs w:val="20"/>
        </w:rPr>
        <w:t xml:space="preserve"> </w:t>
      </w:r>
      <w:r>
        <w:rPr>
          <w:rFonts w:cs="Calibri"/>
          <w:szCs w:val="20"/>
        </w:rPr>
        <w:t xml:space="preserve">Die Zeitdifferenz zwischen Prüfung einer Eigenschaft und Nutzung könnte groß genug sein, um Änderungen der Eigenschaft zu erreichen. So könnte eine Datei zwischen Prüfung durch den Virenscanner und </w:t>
      </w:r>
      <w:r w:rsidR="00F86FC2">
        <w:rPr>
          <w:rFonts w:cs="Calibri"/>
          <w:szCs w:val="20"/>
        </w:rPr>
        <w:t xml:space="preserve">dem </w:t>
      </w:r>
      <w:r>
        <w:rPr>
          <w:rFonts w:cs="Calibri"/>
          <w:szCs w:val="20"/>
        </w:rPr>
        <w:t>darauf folgenden Zugriff mit Schadsoftware verseucht werden.</w:t>
      </w:r>
    </w:p>
    <w:p w14:paraId="50BE6AE5" w14:textId="399D5A90" w:rsidR="005F2B88" w:rsidRPr="005F2B88" w:rsidRDefault="00275F1C" w:rsidP="0056348A">
      <w:pPr>
        <w:numPr>
          <w:ilvl w:val="0"/>
          <w:numId w:val="5"/>
        </w:numPr>
        <w:tabs>
          <w:tab w:val="left" w:pos="581"/>
        </w:tabs>
        <w:spacing w:before="120"/>
        <w:ind w:right="539"/>
        <w:rPr>
          <w:szCs w:val="20"/>
        </w:rPr>
      </w:pPr>
      <w:r>
        <w:rPr>
          <w:rFonts w:cs="Calibri"/>
          <w:b/>
          <w:bCs/>
          <w:szCs w:val="20"/>
        </w:rPr>
        <w:t xml:space="preserve">TOTP: </w:t>
      </w:r>
      <w:r w:rsidR="005F2B88" w:rsidRPr="005F2B88">
        <w:rPr>
          <w:rFonts w:cs="Calibri"/>
          <w:b/>
          <w:bCs/>
          <w:szCs w:val="20"/>
        </w:rPr>
        <w:t>Time-based One-Time Password</w:t>
      </w:r>
      <w:r w:rsidR="005F2B88">
        <w:rPr>
          <w:szCs w:val="20"/>
        </w:rPr>
        <w:t xml:space="preserve"> – Verfahren zum Erzeugen von Einmalpasswörten auf Basis der Uhrzeit</w:t>
      </w:r>
    </w:p>
    <w:p w14:paraId="2F55A3DA" w14:textId="3641D248" w:rsidR="00870C91" w:rsidRPr="00887DB3" w:rsidRDefault="00275F1C">
      <w:pPr>
        <w:numPr>
          <w:ilvl w:val="0"/>
          <w:numId w:val="5"/>
        </w:numPr>
        <w:tabs>
          <w:tab w:val="left" w:pos="581"/>
        </w:tabs>
        <w:spacing w:before="120"/>
        <w:ind w:right="539"/>
        <w:rPr>
          <w:szCs w:val="20"/>
        </w:rPr>
      </w:pPr>
      <w:r>
        <w:rPr>
          <w:rFonts w:cs="Calibri"/>
          <w:b/>
          <w:bCs/>
          <w:szCs w:val="20"/>
        </w:rPr>
        <w:t xml:space="preserve">TPM: </w:t>
      </w:r>
      <w:r w:rsidR="00870C91" w:rsidRPr="00887DB3">
        <w:rPr>
          <w:rFonts w:cs="Calibri"/>
          <w:b/>
          <w:bCs/>
          <w:szCs w:val="20"/>
        </w:rPr>
        <w:t>Tr</w:t>
      </w:r>
      <w:r>
        <w:rPr>
          <w:rFonts w:cs="Calibri"/>
          <w:b/>
          <w:bCs/>
          <w:szCs w:val="20"/>
        </w:rPr>
        <w:t>usted Platform Module</w:t>
      </w:r>
      <w:r w:rsidR="00870C91" w:rsidRPr="00887DB3">
        <w:rPr>
          <w:rFonts w:cs="Calibri"/>
          <w:szCs w:val="20"/>
        </w:rPr>
        <w:t xml:space="preserve"> </w:t>
      </w:r>
      <w:r>
        <w:rPr>
          <w:rFonts w:cs="Calibri"/>
          <w:szCs w:val="20"/>
        </w:rPr>
        <w:t>– Zusatzchip, der ein System um grundlegende Sicherheitsfunktionen erweitert</w:t>
      </w:r>
      <w:r w:rsidR="00870C91" w:rsidRPr="00887DB3">
        <w:rPr>
          <w:rFonts w:cs="Calibri"/>
          <w:szCs w:val="20"/>
        </w:rPr>
        <w:t>.</w:t>
      </w:r>
    </w:p>
    <w:p w14:paraId="454F411B" w14:textId="7B0EEBE3" w:rsidR="002E504A" w:rsidRPr="002E504A" w:rsidRDefault="002E504A">
      <w:pPr>
        <w:pStyle w:val="BodyText"/>
        <w:numPr>
          <w:ilvl w:val="0"/>
          <w:numId w:val="5"/>
        </w:numPr>
        <w:tabs>
          <w:tab w:val="left" w:pos="581"/>
        </w:tabs>
        <w:spacing w:before="118"/>
        <w:ind w:right="101"/>
      </w:pPr>
      <w:r>
        <w:rPr>
          <w:b/>
        </w:rPr>
        <w:t xml:space="preserve">U2F: </w:t>
      </w:r>
      <w:r w:rsidRPr="002E504A">
        <w:rPr>
          <w:b/>
        </w:rPr>
        <w:t>Universal 2nd Factor</w:t>
      </w:r>
      <w:r w:rsidRPr="002E504A">
        <w:t xml:space="preserve"> </w:t>
      </w:r>
      <w:r>
        <w:t>–</w:t>
      </w:r>
      <w:r w:rsidRPr="002E504A">
        <w:t xml:space="preserve"> </w:t>
      </w:r>
      <w:r>
        <w:t>Ein FIOD-Standard, der ein USB- oder NFC-Token als zweiten Authentisierungsfaktor einbindet.</w:t>
      </w:r>
    </w:p>
    <w:p w14:paraId="037B9C0B" w14:textId="22BCEFFB" w:rsidR="00870C91" w:rsidRPr="00887DB3" w:rsidRDefault="00870C91">
      <w:pPr>
        <w:pStyle w:val="BodyText"/>
        <w:numPr>
          <w:ilvl w:val="0"/>
          <w:numId w:val="5"/>
        </w:numPr>
        <w:tabs>
          <w:tab w:val="left" w:pos="581"/>
        </w:tabs>
        <w:spacing w:before="118"/>
        <w:ind w:right="101"/>
      </w:pPr>
      <w:r w:rsidRPr="00887DB3">
        <w:rPr>
          <w:b/>
          <w:bCs/>
        </w:rPr>
        <w:t>URI/URL/URL-Fragmente</w:t>
      </w:r>
      <w:r w:rsidRPr="00887DB3">
        <w:t xml:space="preserve"> - Ein Uniform Resource Identifier ist eine Zeichenkette, die zur Identifizierung eines Namens oder einer Web-Ressource verwendet wird. Ein Uniform Resource Locator wird oft als Verweis auf eine Ressource verwendet.</w:t>
      </w:r>
    </w:p>
    <w:p w14:paraId="43727701" w14:textId="199F8D0F" w:rsidR="00DF32E1" w:rsidRDefault="00870C91">
      <w:pPr>
        <w:pStyle w:val="BodyText"/>
        <w:numPr>
          <w:ilvl w:val="0"/>
          <w:numId w:val="5"/>
        </w:numPr>
        <w:tabs>
          <w:tab w:val="left" w:pos="581"/>
        </w:tabs>
      </w:pPr>
      <w:r w:rsidRPr="00887DB3">
        <w:rPr>
          <w:b/>
          <w:bCs/>
        </w:rPr>
        <w:t xml:space="preserve">Verifizierer </w:t>
      </w:r>
      <w:r w:rsidR="00DF32E1">
        <w:t>–</w:t>
      </w:r>
      <w:r w:rsidRPr="00887DB3">
        <w:t xml:space="preserve"> </w:t>
      </w:r>
    </w:p>
    <w:p w14:paraId="4BA3C046" w14:textId="5418C0E4" w:rsidR="00DF32E1" w:rsidRDefault="00DF32E1" w:rsidP="00DF32E1">
      <w:pPr>
        <w:pStyle w:val="BodyText"/>
        <w:numPr>
          <w:ilvl w:val="1"/>
          <w:numId w:val="5"/>
        </w:numPr>
        <w:tabs>
          <w:tab w:val="left" w:pos="581"/>
        </w:tabs>
      </w:pPr>
      <w:r>
        <w:rPr>
          <w:b/>
          <w:bCs/>
        </w:rPr>
        <w:t>NIST</w:t>
      </w:r>
      <w:r w:rsidRPr="00DF32E1">
        <w:t>:</w:t>
      </w:r>
      <w:r>
        <w:t xml:space="preserve"> </w:t>
      </w:r>
      <w:r w:rsidRPr="0019199E">
        <w:t xml:space="preserve">Eine Einheit, welche die Identität des </w:t>
      </w:r>
      <w:r>
        <w:t>Nutzers</w:t>
      </w:r>
      <w:r w:rsidRPr="0019199E">
        <w:t xml:space="preserve"> durch die Überprüfung seines Besitzes</w:t>
      </w:r>
      <w:r>
        <w:t>, Wissens oder Eigenschaften</w:t>
      </w:r>
      <w:r w:rsidRPr="0019199E">
        <w:t xml:space="preserve"> mittels eines Authentifizierungsprotokolls verifiziert. Zu diesem Zweck muss der Verifizierer möglicherweise auch die Anmeldedaten validieren, die Authentifi</w:t>
      </w:r>
      <w:r>
        <w:t>kotoren</w:t>
      </w:r>
      <w:r w:rsidRPr="0019199E">
        <w:t xml:space="preserve"> mit der Kennung des </w:t>
      </w:r>
      <w:r>
        <w:t>Nutzers</w:t>
      </w:r>
      <w:r w:rsidRPr="0019199E">
        <w:t xml:space="preserve"> verbinden und ihren Status überprüfen.</w:t>
      </w:r>
    </w:p>
    <w:p w14:paraId="381E0E2A" w14:textId="2C3CC385" w:rsidR="00870C91" w:rsidRPr="00887DB3" w:rsidRDefault="00DF32E1" w:rsidP="00DF32E1">
      <w:pPr>
        <w:pStyle w:val="BodyText"/>
        <w:numPr>
          <w:ilvl w:val="1"/>
          <w:numId w:val="5"/>
        </w:numPr>
        <w:tabs>
          <w:tab w:val="left" w:pos="581"/>
        </w:tabs>
      </w:pPr>
      <w:r>
        <w:rPr>
          <w:b/>
          <w:bCs/>
        </w:rPr>
        <w:t>OWASP</w:t>
      </w:r>
      <w:r w:rsidRPr="00DF32E1">
        <w:t>:</w:t>
      </w:r>
      <w:r>
        <w:t xml:space="preserve"> </w:t>
      </w:r>
      <w:r w:rsidR="00870C91" w:rsidRPr="00887DB3">
        <w:t>Die Person oder das Team, die bzw. das eine Anwendung anhand der OWASP ASVS-Anforderungen überprüft.</w:t>
      </w:r>
    </w:p>
    <w:p w14:paraId="2E08E986" w14:textId="77777777" w:rsidR="0027539D" w:rsidRPr="00887DB3" w:rsidRDefault="0027539D" w:rsidP="0027539D">
      <w:pPr>
        <w:numPr>
          <w:ilvl w:val="0"/>
          <w:numId w:val="5"/>
        </w:numPr>
        <w:tabs>
          <w:tab w:val="left" w:pos="581"/>
        </w:tabs>
        <w:spacing w:before="120"/>
        <w:rPr>
          <w:szCs w:val="20"/>
        </w:rPr>
      </w:pPr>
      <w:r w:rsidRPr="00887DB3">
        <w:rPr>
          <w:rFonts w:cs="Calibri"/>
          <w:b/>
          <w:bCs/>
          <w:szCs w:val="20"/>
        </w:rPr>
        <w:t>Verifizierung der Anwendungssicherheit</w:t>
      </w:r>
      <w:r w:rsidRPr="00887DB3">
        <w:rPr>
          <w:rFonts w:cs="Calibri"/>
          <w:szCs w:val="20"/>
        </w:rPr>
        <w:t xml:space="preserve"> - Die technische Bewertung einer Anwendung in Bezug auf den OWASP ASVS.</w:t>
      </w:r>
    </w:p>
    <w:p w14:paraId="534BD179" w14:textId="3F0F735D" w:rsidR="00275F1C" w:rsidRPr="00887DB3" w:rsidRDefault="00275F1C" w:rsidP="00275F1C">
      <w:pPr>
        <w:pStyle w:val="BodyText"/>
        <w:numPr>
          <w:ilvl w:val="0"/>
          <w:numId w:val="5"/>
        </w:numPr>
        <w:tabs>
          <w:tab w:val="left" w:pos="581"/>
        </w:tabs>
        <w:spacing w:before="119"/>
        <w:ind w:right="190"/>
      </w:pPr>
      <w:r w:rsidRPr="00887DB3">
        <w:rPr>
          <w:b/>
          <w:bCs/>
        </w:rPr>
        <w:t>Whitelist</w:t>
      </w:r>
      <w:r w:rsidRPr="00887DB3">
        <w:t xml:space="preserve"> - Eine Liste zulässiger Daten oder Operationen, z.B. eine Liste von Zeichen, die </w:t>
      </w:r>
      <w:r>
        <w:t>Eingabeprüfung akzeptiert</w:t>
      </w:r>
      <w:r w:rsidRPr="00887DB3">
        <w:t>.</w:t>
      </w:r>
    </w:p>
    <w:p w14:paraId="741235A0" w14:textId="4D208A04" w:rsidR="00870C91" w:rsidRPr="00887DB3" w:rsidRDefault="00870C91">
      <w:pPr>
        <w:pStyle w:val="BodyText"/>
        <w:numPr>
          <w:ilvl w:val="0"/>
          <w:numId w:val="5"/>
        </w:numPr>
        <w:tabs>
          <w:tab w:val="left" w:pos="581"/>
        </w:tabs>
        <w:spacing w:before="119"/>
        <w:ind w:right="190"/>
      </w:pPr>
      <w:r w:rsidRPr="00887DB3">
        <w:rPr>
          <w:b/>
          <w:bCs/>
        </w:rPr>
        <w:t>W</w:t>
      </w:r>
      <w:r w:rsidR="00275F1C">
        <w:rPr>
          <w:b/>
          <w:bCs/>
        </w:rPr>
        <w:t>YSIWYG: What You See Is What You Get</w:t>
      </w:r>
      <w:r w:rsidRPr="00887DB3">
        <w:t xml:space="preserve"> </w:t>
      </w:r>
      <w:r w:rsidR="00275F1C">
        <w:t>–</w:t>
      </w:r>
      <w:r w:rsidRPr="00887DB3">
        <w:t xml:space="preserve"> </w:t>
      </w:r>
      <w:r w:rsidR="00275F1C">
        <w:t xml:space="preserve">Editoren u.ä. Software, die das </w:t>
      </w:r>
      <w:r w:rsidR="00E60D77">
        <w:t>Ergebnis sofort im finale</w:t>
      </w:r>
      <w:r w:rsidR="00476D98">
        <w:t>n</w:t>
      </w:r>
      <w:r w:rsidR="00E60D77">
        <w:t xml:space="preserve"> Design anzeigen</w:t>
      </w:r>
      <w:r w:rsidRPr="00887DB3">
        <w:t>.</w:t>
      </w:r>
    </w:p>
    <w:p w14:paraId="79A02931" w14:textId="259A6F89" w:rsidR="00870C91" w:rsidRDefault="00870C91">
      <w:pPr>
        <w:pStyle w:val="BodyText"/>
        <w:numPr>
          <w:ilvl w:val="0"/>
          <w:numId w:val="5"/>
        </w:numPr>
        <w:tabs>
          <w:tab w:val="left" w:pos="581"/>
        </w:tabs>
      </w:pPr>
      <w:r w:rsidRPr="00887DB3">
        <w:rPr>
          <w:b/>
          <w:bCs/>
        </w:rPr>
        <w:t>X.509-Zertifikat</w:t>
      </w:r>
      <w:r w:rsidRPr="00887DB3">
        <w:t xml:space="preserve"> - Ein X.509-Zertifikat ist ein digitales Zertifikat, das den allgemein anerkannten internationalen</w:t>
      </w:r>
      <w:r w:rsidR="002B5440">
        <w:t xml:space="preserve"> </w:t>
      </w:r>
      <w:r w:rsidR="002B5440" w:rsidRPr="00887DB3">
        <w:t>X.509 PKI Standard verwendet, um zu prüfen, dass ein öffentlicher Schlüssel zu der im Zertifikat enthaltenen Benutzer-, Computer- oder Service-Identität gehört.</w:t>
      </w:r>
    </w:p>
    <w:p w14:paraId="066142F6" w14:textId="03638504" w:rsidR="009153BB" w:rsidRPr="009153BB" w:rsidRDefault="00DF32E1" w:rsidP="00DF32E1">
      <w:pPr>
        <w:pStyle w:val="BodyText"/>
        <w:numPr>
          <w:ilvl w:val="0"/>
          <w:numId w:val="5"/>
        </w:numPr>
        <w:tabs>
          <w:tab w:val="left" w:pos="581"/>
        </w:tabs>
        <w:spacing w:before="118"/>
        <w:ind w:right="274"/>
      </w:pPr>
      <w:r w:rsidRPr="00887DB3">
        <w:rPr>
          <w:b/>
          <w:bCs/>
        </w:rPr>
        <w:t>X</w:t>
      </w:r>
      <w:r w:rsidR="009153BB" w:rsidRPr="00887DB3">
        <w:rPr>
          <w:b/>
          <w:bCs/>
        </w:rPr>
        <w:t>SS</w:t>
      </w:r>
      <w:r w:rsidR="009153BB">
        <w:rPr>
          <w:b/>
          <w:bCs/>
        </w:rPr>
        <w:t>:</w:t>
      </w:r>
      <w:r w:rsidR="009153BB" w:rsidRPr="00887DB3">
        <w:rPr>
          <w:b/>
          <w:bCs/>
        </w:rPr>
        <w:t xml:space="preserve"> Cross-Site-Scripting </w:t>
      </w:r>
      <w:r w:rsidR="009153BB" w:rsidRPr="00887DB3">
        <w:t>- Eine Sicherheitslücke, die typischerweise in Webanwendungen zu finden ist, und die das Einfügen von clientseitigen Skripten in den Inhalt ermöglicht.</w:t>
      </w:r>
    </w:p>
    <w:p w14:paraId="4271DDCA" w14:textId="44F3B0A7" w:rsidR="00DF32E1" w:rsidRDefault="009153BB" w:rsidP="00DF32E1">
      <w:pPr>
        <w:pStyle w:val="BodyText"/>
        <w:numPr>
          <w:ilvl w:val="0"/>
          <w:numId w:val="5"/>
        </w:numPr>
        <w:tabs>
          <w:tab w:val="left" w:pos="581"/>
        </w:tabs>
        <w:spacing w:before="118"/>
        <w:ind w:right="274"/>
      </w:pPr>
      <w:r>
        <w:rPr>
          <w:b/>
          <w:bCs/>
        </w:rPr>
        <w:t>XXE</w:t>
      </w:r>
      <w:r w:rsidR="00DF32E1">
        <w:rPr>
          <w:b/>
          <w:bCs/>
        </w:rPr>
        <w:t>:</w:t>
      </w:r>
      <w:r w:rsidR="00DF32E1" w:rsidRPr="00887DB3">
        <w:rPr>
          <w:b/>
          <w:bCs/>
        </w:rPr>
        <w:t xml:space="preserve"> </w:t>
      </w:r>
      <w:r>
        <w:rPr>
          <w:b/>
          <w:bCs/>
        </w:rPr>
        <w:t xml:space="preserve">XML External Entity </w:t>
      </w:r>
      <w:r w:rsidR="00DF32E1" w:rsidRPr="00887DB3">
        <w:t xml:space="preserve">- Ein </w:t>
      </w:r>
      <w:r>
        <w:t>Angriff auf XML Dokumente mit Hilfe externer Doctype-Definition</w:t>
      </w:r>
      <w:r w:rsidR="00DF32E1" w:rsidRPr="00887DB3">
        <w:t>.</w:t>
      </w:r>
    </w:p>
    <w:p w14:paraId="05DA1065" w14:textId="6DC7AF74" w:rsidR="00694168" w:rsidRPr="00694168" w:rsidRDefault="00694168" w:rsidP="002E504A">
      <w:pPr>
        <w:suppressAutoHyphens w:val="0"/>
        <w:spacing w:before="60" w:line="240" w:lineRule="atLeast"/>
        <w:ind w:left="100"/>
        <w:rPr>
          <w:highlight w:val="yellow"/>
        </w:rPr>
      </w:pPr>
    </w:p>
    <w:p w14:paraId="53CCBF93" w14:textId="77777777" w:rsidR="00694168" w:rsidRPr="00887DB3" w:rsidRDefault="00694168" w:rsidP="002E504A">
      <w:pPr>
        <w:pStyle w:val="BodyText"/>
        <w:tabs>
          <w:tab w:val="left" w:pos="581"/>
        </w:tabs>
        <w:spacing w:before="118"/>
        <w:ind w:right="274"/>
      </w:pPr>
    </w:p>
    <w:p w14:paraId="30B59DC2" w14:textId="77777777" w:rsidR="00DF32E1" w:rsidRDefault="00DF32E1" w:rsidP="00DF38A6">
      <w:pPr>
        <w:pStyle w:val="BodyText"/>
        <w:tabs>
          <w:tab w:val="left" w:pos="581"/>
        </w:tabs>
      </w:pPr>
    </w:p>
    <w:p w14:paraId="2683591E" w14:textId="77777777" w:rsidR="00112012" w:rsidRDefault="00112012">
      <w:pPr>
        <w:suppressAutoHyphens w:val="0"/>
      </w:pPr>
    </w:p>
    <w:p w14:paraId="552A533B" w14:textId="61FC48D7" w:rsidR="008327D5" w:rsidRDefault="008327D5">
      <w:pPr>
        <w:suppressAutoHyphens w:val="0"/>
        <w:rPr>
          <w:rFonts w:cs="Calibri"/>
          <w:szCs w:val="20"/>
        </w:rPr>
      </w:pPr>
      <w:r>
        <w:br w:type="page"/>
      </w:r>
    </w:p>
    <w:p w14:paraId="498EEC3B" w14:textId="77777777" w:rsidR="00870C91" w:rsidRDefault="00870C91" w:rsidP="00CE3BD4">
      <w:pPr>
        <w:pStyle w:val="Heading1"/>
      </w:pPr>
      <w:bookmarkStart w:id="397" w:name="_bookmark147"/>
      <w:bookmarkStart w:id="398" w:name="_Toc43527016"/>
      <w:bookmarkStart w:id="399" w:name="_Toc65991076"/>
      <w:bookmarkEnd w:id="397"/>
      <w:r>
        <w:t>Anlage B: Referenzen</w:t>
      </w:r>
      <w:bookmarkEnd w:id="398"/>
      <w:bookmarkEnd w:id="399"/>
    </w:p>
    <w:p w14:paraId="0B097CF0" w14:textId="490E8EDB" w:rsidR="00870C91" w:rsidRPr="00870C91" w:rsidRDefault="00870C91" w:rsidP="00FE07C1">
      <w:r>
        <w:t>Die folgenden OWASP-Projekte sind für Anwender dieses Standards wahrscheinlich nützlich:</w:t>
      </w:r>
    </w:p>
    <w:p w14:paraId="060AAD14" w14:textId="77777777" w:rsidR="00870C91" w:rsidRDefault="00870C91" w:rsidP="00CE3BD4">
      <w:pPr>
        <w:pStyle w:val="Heading2"/>
      </w:pPr>
      <w:bookmarkStart w:id="400" w:name="_bookmark148"/>
      <w:bookmarkStart w:id="401" w:name="_Toc43527017"/>
      <w:bookmarkStart w:id="402" w:name="_Toc65991077"/>
      <w:bookmarkEnd w:id="400"/>
      <w:r>
        <w:t>OWASP-Kernprojekte</w:t>
      </w:r>
      <w:bookmarkEnd w:id="401"/>
      <w:bookmarkEnd w:id="402"/>
    </w:p>
    <w:p w14:paraId="42998E11" w14:textId="77777777" w:rsidR="00694168" w:rsidRDefault="00870C91" w:rsidP="00694168">
      <w:pPr>
        <w:pStyle w:val="BodyText"/>
        <w:numPr>
          <w:ilvl w:val="0"/>
          <w:numId w:val="4"/>
        </w:numPr>
        <w:tabs>
          <w:tab w:val="left" w:pos="581"/>
        </w:tabs>
        <w:spacing w:before="121"/>
        <w:rPr>
          <w:rStyle w:val="Hyperlink"/>
          <w:color w:val="0462C1"/>
        </w:rPr>
      </w:pPr>
      <w:r w:rsidRPr="00870C91">
        <w:t xml:space="preserve">OWASP Top 10 Project: </w:t>
      </w:r>
      <w:hyperlink r:id="rId167">
        <w:r w:rsidR="00694168" w:rsidRPr="00694168">
          <w:rPr>
            <w:rStyle w:val="Hyperlink"/>
            <w:color w:val="0462C1"/>
          </w:rPr>
          <w:t>https://owasp.org/www-project-top-ten/</w:t>
        </w:r>
      </w:hyperlink>
    </w:p>
    <w:p w14:paraId="77CC4BFE" w14:textId="7D3A59F2" w:rsidR="00694168" w:rsidRPr="00694168" w:rsidRDefault="00870C91" w:rsidP="00694168">
      <w:pPr>
        <w:pStyle w:val="BodyText"/>
        <w:numPr>
          <w:ilvl w:val="0"/>
          <w:numId w:val="4"/>
        </w:numPr>
        <w:tabs>
          <w:tab w:val="left" w:pos="581"/>
        </w:tabs>
        <w:spacing w:before="121"/>
        <w:rPr>
          <w:rStyle w:val="Hyperlink"/>
          <w:color w:val="0462C1"/>
        </w:rPr>
      </w:pPr>
      <w:r w:rsidRPr="00870C91">
        <w:t xml:space="preserve">OWASP Testing Guide: </w:t>
      </w:r>
      <w:hyperlink r:id="rId168">
        <w:r w:rsidR="00694168" w:rsidRPr="00694168">
          <w:rPr>
            <w:rStyle w:val="Hyperlink"/>
            <w:color w:val="0462C1"/>
          </w:rPr>
          <w:t>https://owasp.org/www-project-web-security-testing-guide/</w:t>
        </w:r>
      </w:hyperlink>
    </w:p>
    <w:p w14:paraId="330D82F8" w14:textId="4E8FD274" w:rsidR="00870C91" w:rsidRPr="00870C91" w:rsidRDefault="00870C91" w:rsidP="00694168">
      <w:pPr>
        <w:pStyle w:val="BodyText"/>
        <w:numPr>
          <w:ilvl w:val="0"/>
          <w:numId w:val="4"/>
        </w:numPr>
        <w:tabs>
          <w:tab w:val="left" w:pos="581"/>
        </w:tabs>
      </w:pPr>
      <w:r w:rsidRPr="00870C91">
        <w:t xml:space="preserve">OWASP Proactive Controls: </w:t>
      </w:r>
      <w:hyperlink r:id="rId169">
        <w:r w:rsidR="00694168">
          <w:rPr>
            <w:rStyle w:val="Hyperlink"/>
          </w:rPr>
          <w:t>https://owasp.org/www-project-proactive-controls/</w:t>
        </w:r>
      </w:hyperlink>
    </w:p>
    <w:p w14:paraId="28662642" w14:textId="620995BD" w:rsidR="00870C91" w:rsidRPr="00870C91" w:rsidRDefault="00870C91">
      <w:pPr>
        <w:pStyle w:val="BodyText"/>
        <w:numPr>
          <w:ilvl w:val="0"/>
          <w:numId w:val="4"/>
        </w:numPr>
        <w:tabs>
          <w:tab w:val="left" w:pos="581"/>
        </w:tabs>
        <w:spacing w:before="118"/>
        <w:ind w:left="567" w:right="567" w:hanging="454"/>
      </w:pPr>
      <w:r w:rsidRPr="00870C91">
        <w:t xml:space="preserve">OWASP Security Knowledge Framework: </w:t>
      </w:r>
      <w:r w:rsidRPr="00870C91">
        <w:rPr>
          <w:color w:val="0462C1"/>
        </w:rPr>
        <w:t xml:space="preserve"> </w:t>
      </w:r>
      <w:hyperlink r:id="rId170">
        <w:r w:rsidR="00694168">
          <w:rPr>
            <w:rStyle w:val="Hyperlink"/>
          </w:rPr>
          <w:t>https://owasp.org/www-project-security-knowledge-framework/</w:t>
        </w:r>
      </w:hyperlink>
    </w:p>
    <w:p w14:paraId="71D6745C" w14:textId="088D7384" w:rsidR="00870C91" w:rsidRPr="00870C91" w:rsidRDefault="00870C91">
      <w:pPr>
        <w:pStyle w:val="BodyText"/>
        <w:numPr>
          <w:ilvl w:val="0"/>
          <w:numId w:val="4"/>
        </w:numPr>
        <w:tabs>
          <w:tab w:val="left" w:pos="581"/>
        </w:tabs>
        <w:spacing w:before="118"/>
        <w:ind w:right="3973"/>
        <w:rPr>
          <w:color w:val="2D74B5"/>
          <w:sz w:val="26"/>
        </w:rPr>
      </w:pPr>
      <w:r w:rsidRPr="00870C91">
        <w:t xml:space="preserve">OWASP Software Assurance Maturity Model (SAMM): </w:t>
      </w:r>
      <w:r w:rsidRPr="00870C91">
        <w:rPr>
          <w:color w:val="0462C1"/>
        </w:rPr>
        <w:t xml:space="preserve"> </w:t>
      </w:r>
      <w:hyperlink r:id="rId171">
        <w:r w:rsidR="00694168">
          <w:rPr>
            <w:rStyle w:val="Hyperlink"/>
          </w:rPr>
          <w:t>https://owasp.org/www-project-samm/</w:t>
        </w:r>
      </w:hyperlink>
    </w:p>
    <w:p w14:paraId="4B3AEB14" w14:textId="77777777" w:rsidR="00870C91" w:rsidRDefault="00870C91" w:rsidP="00CE3BD4">
      <w:pPr>
        <w:pStyle w:val="Heading2"/>
      </w:pPr>
      <w:bookmarkStart w:id="403" w:name="_bookmark149"/>
      <w:bookmarkStart w:id="404" w:name="_Toc43527018"/>
      <w:bookmarkStart w:id="405" w:name="_Toc65991078"/>
      <w:bookmarkEnd w:id="403"/>
      <w:r>
        <w:t>Mobile sicherheitsbezogene Projekte</w:t>
      </w:r>
      <w:bookmarkEnd w:id="404"/>
      <w:bookmarkEnd w:id="405"/>
    </w:p>
    <w:p w14:paraId="15734DB2" w14:textId="77777777" w:rsidR="00694168" w:rsidRPr="00694168" w:rsidRDefault="00870C91" w:rsidP="00694168">
      <w:pPr>
        <w:pStyle w:val="BodyText"/>
        <w:numPr>
          <w:ilvl w:val="0"/>
          <w:numId w:val="3"/>
        </w:numPr>
        <w:tabs>
          <w:tab w:val="left" w:pos="581"/>
        </w:tabs>
        <w:spacing w:before="121"/>
        <w:ind w:right="317"/>
        <w:rPr>
          <w:rStyle w:val="Hyperlink"/>
          <w:color w:val="00000A"/>
          <w:u w:val="none"/>
        </w:rPr>
      </w:pPr>
      <w:r w:rsidRPr="00870C91">
        <w:t xml:space="preserve">OWASP Mobile Security Project: </w:t>
      </w:r>
      <w:hyperlink r:id="rId172">
        <w:r w:rsidR="00694168">
          <w:rPr>
            <w:rStyle w:val="Hyperlink"/>
          </w:rPr>
          <w:t>https://owasp.org/www-project-mobile-security/</w:t>
        </w:r>
      </w:hyperlink>
    </w:p>
    <w:p w14:paraId="2D910F17" w14:textId="1CE4B8F5" w:rsidR="00870C91" w:rsidRPr="00870C91" w:rsidRDefault="00870C91" w:rsidP="00694168">
      <w:pPr>
        <w:pStyle w:val="BodyText"/>
        <w:numPr>
          <w:ilvl w:val="0"/>
          <w:numId w:val="3"/>
        </w:numPr>
        <w:tabs>
          <w:tab w:val="left" w:pos="581"/>
        </w:tabs>
        <w:spacing w:before="121"/>
        <w:ind w:right="317"/>
      </w:pPr>
      <w:r w:rsidRPr="00870C91">
        <w:t xml:space="preserve">OWASP Mobile Top 10 Risks: </w:t>
      </w:r>
      <w:hyperlink r:id="rId173">
        <w:r w:rsidR="00694168">
          <w:rPr>
            <w:rStyle w:val="Hyperlink"/>
          </w:rPr>
          <w:t>https://owasp.org/www-project-mobile-top-10/</w:t>
        </w:r>
      </w:hyperlink>
    </w:p>
    <w:p w14:paraId="30FCA2B9" w14:textId="67E72F83" w:rsidR="00870C91" w:rsidRPr="00870C91" w:rsidRDefault="00870C91">
      <w:pPr>
        <w:pStyle w:val="BodyText"/>
        <w:numPr>
          <w:ilvl w:val="0"/>
          <w:numId w:val="3"/>
        </w:numPr>
        <w:tabs>
          <w:tab w:val="left" w:pos="581"/>
        </w:tabs>
        <w:spacing w:before="118"/>
        <w:ind w:left="567" w:right="1191" w:hanging="454"/>
        <w:rPr>
          <w:color w:val="2D74B5"/>
          <w:sz w:val="26"/>
        </w:rPr>
      </w:pPr>
      <w:r w:rsidRPr="00870C91">
        <w:t xml:space="preserve">OWASP Mobile Security Testing Guide: </w:t>
      </w:r>
      <w:hyperlink r:id="rId174">
        <w:r w:rsidR="00694168">
          <w:rPr>
            <w:rStyle w:val="Hyperlink"/>
          </w:rPr>
          <w:t>https://owasp.org/www-project-mobile-security-testing-guide/</w:t>
        </w:r>
      </w:hyperlink>
    </w:p>
    <w:p w14:paraId="66FB63FA" w14:textId="35C93953" w:rsidR="00870C91" w:rsidRDefault="00870C91" w:rsidP="00CE3BD4">
      <w:pPr>
        <w:pStyle w:val="Heading2"/>
      </w:pPr>
      <w:bookmarkStart w:id="406" w:name="_bookmark150"/>
      <w:bookmarkStart w:id="407" w:name="_Toc43527019"/>
      <w:bookmarkStart w:id="408" w:name="_Toc65991079"/>
      <w:bookmarkEnd w:id="406"/>
      <w:r>
        <w:t>OWASP Internet of Things</w:t>
      </w:r>
      <w:bookmarkEnd w:id="407"/>
      <w:r w:rsidR="00435E76">
        <w:t xml:space="preserve"> Projekte</w:t>
      </w:r>
      <w:bookmarkEnd w:id="408"/>
    </w:p>
    <w:p w14:paraId="553766AE" w14:textId="539EA70C" w:rsidR="00870C91" w:rsidRPr="00870C91" w:rsidRDefault="00870C91">
      <w:pPr>
        <w:pStyle w:val="BodyText"/>
        <w:tabs>
          <w:tab w:val="left" w:pos="580"/>
        </w:tabs>
        <w:spacing w:before="121"/>
        <w:rPr>
          <w:color w:val="2D74B5"/>
          <w:sz w:val="26"/>
        </w:rPr>
      </w:pPr>
      <w:r w:rsidRPr="00870C91">
        <w:t>1.</w:t>
      </w:r>
      <w:r w:rsidRPr="00870C91">
        <w:tab/>
        <w:t xml:space="preserve">OWASP Internet of Things Projekt: </w:t>
      </w:r>
      <w:hyperlink r:id="rId175">
        <w:r w:rsidR="001D34F3">
          <w:rPr>
            <w:rStyle w:val="Hyperlink"/>
          </w:rPr>
          <w:t>https://owasp.org/www-project-internet-of-things/</w:t>
        </w:r>
      </w:hyperlink>
    </w:p>
    <w:p w14:paraId="496AFA86" w14:textId="77777777" w:rsidR="00870C91" w:rsidRDefault="00870C91" w:rsidP="00CE3BD4">
      <w:pPr>
        <w:pStyle w:val="Heading2"/>
      </w:pPr>
      <w:bookmarkStart w:id="409" w:name="_bookmark151"/>
      <w:bookmarkStart w:id="410" w:name="_Toc43527020"/>
      <w:bookmarkStart w:id="411" w:name="_Toc65991080"/>
      <w:bookmarkEnd w:id="409"/>
      <w:r>
        <w:t>OWASP Serverlose Projekte</w:t>
      </w:r>
      <w:bookmarkEnd w:id="410"/>
      <w:bookmarkEnd w:id="411"/>
    </w:p>
    <w:p w14:paraId="2819D44D" w14:textId="7235CA9C" w:rsidR="00870C91" w:rsidRPr="00870C91" w:rsidRDefault="00870C91">
      <w:pPr>
        <w:pStyle w:val="BodyText"/>
        <w:tabs>
          <w:tab w:val="left" w:pos="580"/>
        </w:tabs>
        <w:spacing w:before="121"/>
        <w:rPr>
          <w:color w:val="2D74B5"/>
          <w:sz w:val="26"/>
        </w:rPr>
      </w:pPr>
      <w:r w:rsidRPr="00870C91">
        <w:t>1.</w:t>
      </w:r>
      <w:r w:rsidRPr="00870C91">
        <w:tab/>
        <w:t xml:space="preserve">OWASP Serverless Project: </w:t>
      </w:r>
      <w:hyperlink r:id="rId176">
        <w:r w:rsidR="00647853">
          <w:rPr>
            <w:rStyle w:val="Hyperlink"/>
          </w:rPr>
          <w:t>https://owasp.org/www-project-serverless-top-10/</w:t>
        </w:r>
      </w:hyperlink>
    </w:p>
    <w:p w14:paraId="01F25DDA" w14:textId="77777777" w:rsidR="00870C91" w:rsidRDefault="00870C91" w:rsidP="00CE3BD4">
      <w:pPr>
        <w:pStyle w:val="Heading2"/>
      </w:pPr>
      <w:bookmarkStart w:id="412" w:name="_bookmark152"/>
      <w:bookmarkStart w:id="413" w:name="_Toc43527021"/>
      <w:bookmarkStart w:id="414" w:name="_Toc65991081"/>
      <w:bookmarkEnd w:id="412"/>
      <w:r>
        <w:t>Sonstige</w:t>
      </w:r>
      <w:bookmarkEnd w:id="413"/>
      <w:bookmarkEnd w:id="414"/>
    </w:p>
    <w:p w14:paraId="4A07196F" w14:textId="77777777" w:rsidR="00870C91" w:rsidRPr="00870C91" w:rsidRDefault="00870C91" w:rsidP="00FE07C1">
      <w:r>
        <w:t>Die folgenden Websites werden für Benutzer/Anwender dieser Norm ebenfalls nützlich sein:</w:t>
      </w:r>
    </w:p>
    <w:p w14:paraId="0D679BBC" w14:textId="213724CB" w:rsidR="00870C91" w:rsidRPr="00870C91" w:rsidRDefault="00870C91">
      <w:pPr>
        <w:pStyle w:val="BodyText"/>
        <w:numPr>
          <w:ilvl w:val="0"/>
          <w:numId w:val="2"/>
        </w:numPr>
        <w:tabs>
          <w:tab w:val="left" w:pos="581"/>
        </w:tabs>
      </w:pPr>
      <w:r w:rsidRPr="00870C91">
        <w:t xml:space="preserve">SecLists Github: </w:t>
      </w:r>
      <w:hyperlink r:id="rId177" w:history="1">
        <w:r w:rsidRPr="00870C91">
          <w:rPr>
            <w:rStyle w:val="Hyperlink"/>
            <w:color w:val="0462C1"/>
          </w:rPr>
          <w:t>https://github.com/danielmiessler/SecLists</w:t>
        </w:r>
      </w:hyperlink>
    </w:p>
    <w:p w14:paraId="5ACE2EB2" w14:textId="5B8B3D56" w:rsidR="00870C91" w:rsidRPr="00870C91" w:rsidRDefault="00870C91">
      <w:pPr>
        <w:pStyle w:val="BodyText"/>
        <w:numPr>
          <w:ilvl w:val="0"/>
          <w:numId w:val="2"/>
        </w:numPr>
        <w:tabs>
          <w:tab w:val="left" w:pos="581"/>
        </w:tabs>
      </w:pPr>
      <w:r w:rsidRPr="00870C91">
        <w:t xml:space="preserve">MITRE Common Weakness Enumeration: </w:t>
      </w:r>
      <w:hyperlink r:id="rId178" w:history="1">
        <w:r w:rsidRPr="00870C91">
          <w:rPr>
            <w:rStyle w:val="Hyperlink"/>
            <w:color w:val="0462C1"/>
          </w:rPr>
          <w:t>https://cwe.mitre.org/</w:t>
        </w:r>
      </w:hyperlink>
    </w:p>
    <w:p w14:paraId="32E253BB" w14:textId="07BCF1EC" w:rsidR="00870C91" w:rsidRPr="00870C91" w:rsidRDefault="00870C91">
      <w:pPr>
        <w:pStyle w:val="BodyText"/>
        <w:numPr>
          <w:ilvl w:val="0"/>
          <w:numId w:val="2"/>
        </w:numPr>
        <w:tabs>
          <w:tab w:val="left" w:pos="581"/>
        </w:tabs>
        <w:spacing w:before="118"/>
      </w:pPr>
      <w:r w:rsidRPr="00870C91">
        <w:t xml:space="preserve">PCI Security Standards Council: </w:t>
      </w:r>
      <w:hyperlink r:id="rId179" w:history="1">
        <w:r w:rsidRPr="00870C91">
          <w:rPr>
            <w:rStyle w:val="Hyperlink"/>
            <w:color w:val="0462C1"/>
          </w:rPr>
          <w:t>https://www.pcisecuritystandards.org</w:t>
        </w:r>
      </w:hyperlink>
    </w:p>
    <w:p w14:paraId="2FB30A72" w14:textId="7699B0DD" w:rsidR="00870C91" w:rsidRPr="00870C91" w:rsidRDefault="00870C91">
      <w:pPr>
        <w:pStyle w:val="BodyText"/>
        <w:numPr>
          <w:ilvl w:val="0"/>
          <w:numId w:val="2"/>
        </w:numPr>
        <w:tabs>
          <w:tab w:val="left" w:pos="581"/>
        </w:tabs>
        <w:ind w:left="567" w:right="340" w:hanging="454"/>
      </w:pPr>
      <w:r w:rsidRPr="00870C91">
        <w:t xml:space="preserve">PCI Data Security Standard (DSS) v3.2.1 Requirements and Security Assessment Procedures : </w:t>
      </w:r>
      <w:r w:rsidRPr="00870C91">
        <w:rPr>
          <w:color w:val="0462C1"/>
        </w:rPr>
        <w:t xml:space="preserve"> </w:t>
      </w:r>
      <w:hyperlink r:id="rId180" w:history="1">
        <w:r w:rsidRPr="00870C91">
          <w:rPr>
            <w:rStyle w:val="Hyperlink"/>
            <w:color w:val="0462C1"/>
          </w:rPr>
          <w:t>https://www.pcisecuritystandards.org/documents/PCI_DSS_v3-2-1.pdf</w:t>
        </w:r>
      </w:hyperlink>
    </w:p>
    <w:p w14:paraId="02A48545" w14:textId="01230F17" w:rsidR="00870C91" w:rsidRPr="00870C91" w:rsidRDefault="00870C91">
      <w:pPr>
        <w:pStyle w:val="BodyText"/>
        <w:numPr>
          <w:ilvl w:val="0"/>
          <w:numId w:val="2"/>
        </w:numPr>
        <w:tabs>
          <w:tab w:val="left" w:pos="581"/>
        </w:tabs>
        <w:spacing w:before="118"/>
        <w:ind w:right="1081"/>
      </w:pPr>
      <w:r w:rsidRPr="00870C91">
        <w:t xml:space="preserve">PCI Software Security Framework - Secure Software Requirements and Assessment Procedures: </w:t>
      </w:r>
      <w:r w:rsidRPr="00870C91">
        <w:rPr>
          <w:color w:val="0462C1"/>
        </w:rPr>
        <w:t xml:space="preserve"> </w:t>
      </w:r>
      <w:hyperlink r:id="rId181" w:history="1">
        <w:r w:rsidRPr="00870C91">
          <w:rPr>
            <w:rStyle w:val="Hyperlink"/>
            <w:color w:val="0462C1"/>
          </w:rPr>
          <w:t>https://www.pcisecuritystandards.org/documents/PCI-Secure-Software-Standard-v1_0.pdf</w:t>
        </w:r>
      </w:hyperlink>
    </w:p>
    <w:p w14:paraId="7C9950F9" w14:textId="3906A220" w:rsidR="00870C91" w:rsidRPr="00870C91" w:rsidRDefault="00870C91">
      <w:pPr>
        <w:pStyle w:val="BodyText"/>
        <w:numPr>
          <w:ilvl w:val="0"/>
          <w:numId w:val="2"/>
        </w:numPr>
        <w:tabs>
          <w:tab w:val="left" w:pos="581"/>
        </w:tabs>
        <w:spacing w:before="121"/>
        <w:ind w:right="1853"/>
        <w:rPr>
          <w:color w:val="2D74B5"/>
          <w:sz w:val="32"/>
        </w:rPr>
        <w:sectPr w:rsidR="00870C91" w:rsidRPr="00870C91">
          <w:headerReference w:type="even" r:id="rId182"/>
          <w:footerReference w:type="even" r:id="rId183"/>
          <w:headerReference w:type="first" r:id="rId184"/>
          <w:footerReference w:type="first" r:id="rId185"/>
          <w:pgSz w:w="12240" w:h="15840"/>
          <w:pgMar w:top="1320" w:right="1480" w:bottom="1500" w:left="1340" w:header="768" w:footer="1291" w:gutter="0"/>
          <w:cols w:space="720"/>
          <w:docGrid w:linePitch="100" w:charSpace="4096"/>
        </w:sectPr>
      </w:pPr>
      <w:r w:rsidRPr="00870C91">
        <w:t xml:space="preserve">PCI Secure Software Lifecycle (Secure SLC) Requirements and Assessment Procedures: </w:t>
      </w:r>
      <w:r w:rsidRPr="00870C91">
        <w:rPr>
          <w:color w:val="0462C1"/>
        </w:rPr>
        <w:t xml:space="preserve"> </w:t>
      </w:r>
      <w:hyperlink r:id="rId186" w:history="1">
        <w:r w:rsidRPr="00870C91">
          <w:rPr>
            <w:rStyle w:val="Hyperlink"/>
            <w:color w:val="0462C1"/>
          </w:rPr>
          <w:t>https://www.pcisecuritystandards.org/documents/PCI-Secure-SLC-Standard-v1_0.pdf</w:t>
        </w:r>
      </w:hyperlink>
    </w:p>
    <w:p w14:paraId="20C46768" w14:textId="7BAA92A5" w:rsidR="00870C91" w:rsidRPr="00870C91" w:rsidRDefault="00870C91" w:rsidP="00CE3BD4">
      <w:pPr>
        <w:pStyle w:val="Heading1"/>
      </w:pPr>
      <w:bookmarkStart w:id="415" w:name="_bookmark153"/>
      <w:bookmarkStart w:id="416" w:name="_Toc43527022"/>
      <w:bookmarkStart w:id="417" w:name="_Toc65991082"/>
      <w:bookmarkEnd w:id="415"/>
      <w:r>
        <w:t xml:space="preserve">Anlage C: Anforderungen an </w:t>
      </w:r>
      <w:bookmarkEnd w:id="416"/>
      <w:r w:rsidR="00435E76">
        <w:t>IoT-Systeme</w:t>
      </w:r>
      <w:bookmarkEnd w:id="417"/>
    </w:p>
    <w:p w14:paraId="29BFD06F" w14:textId="4E866504" w:rsidR="00870C91" w:rsidRPr="00887DB3" w:rsidRDefault="00870C91" w:rsidP="00FE07C1">
      <w:r w:rsidRPr="00887DB3">
        <w:t xml:space="preserve">Dieser Abschnitt gehörte ursprünglich zum Hauptzweig, </w:t>
      </w:r>
      <w:r w:rsidR="0029207E">
        <w:t>inzwischen hat</w:t>
      </w:r>
      <w:r w:rsidRPr="00887DB3">
        <w:t xml:space="preserve"> das OWASP IoT-Team </w:t>
      </w:r>
      <w:r w:rsidR="0029207E">
        <w:t xml:space="preserve">viel </w:t>
      </w:r>
      <w:r w:rsidRPr="00887DB3">
        <w:t xml:space="preserve">geleistet, </w:t>
      </w:r>
      <w:r w:rsidR="0029207E">
        <w:t xml:space="preserve">so dass </w:t>
      </w:r>
      <w:r w:rsidRPr="00887DB3">
        <w:t>es keinen Sinn</w:t>
      </w:r>
      <w:r w:rsidR="0029207E">
        <w:t xml:space="preserve"> hat</w:t>
      </w:r>
      <w:r w:rsidRPr="00887DB3">
        <w:t>, zwei verschiedene Standards zu diesem Thema beizubehalten. Für die Version 4.0 verschieben wir dies</w:t>
      </w:r>
      <w:r w:rsidR="0029207E">
        <w:t>en Abschnitt</w:t>
      </w:r>
      <w:r w:rsidRPr="00887DB3">
        <w:t xml:space="preserve"> in den Anhang und </w:t>
      </w:r>
      <w:r w:rsidR="0029207E">
        <w:t xml:space="preserve">empfehlen </w:t>
      </w:r>
      <w:r w:rsidRPr="00887DB3">
        <w:t>alle</w:t>
      </w:r>
      <w:r w:rsidR="0029207E">
        <w:t>n</w:t>
      </w:r>
      <w:r w:rsidRPr="00887DB3">
        <w:t xml:space="preserve">, lieber das </w:t>
      </w:r>
      <w:hyperlink r:id="rId187" w:history="1">
        <w:r w:rsidRPr="00887DB3">
          <w:rPr>
            <w:rStyle w:val="Hyperlink"/>
            <w:color w:val="0462C1"/>
          </w:rPr>
          <w:t>OWASP IoT-Hauptprojekt</w:t>
        </w:r>
      </w:hyperlink>
      <w:r w:rsidRPr="00887DB3">
        <w:t xml:space="preserve"> zu verwenden.</w:t>
      </w:r>
    </w:p>
    <w:p w14:paraId="3EABE906" w14:textId="14B6D4E2" w:rsidR="00870C91" w:rsidRDefault="0037412D" w:rsidP="00CE3BD4">
      <w:pPr>
        <w:pStyle w:val="Heading2"/>
      </w:pPr>
      <w:bookmarkStart w:id="418" w:name="_bookmark154"/>
      <w:bookmarkStart w:id="419" w:name="_Toc43527023"/>
      <w:bookmarkStart w:id="420" w:name="_Toc65991083"/>
      <w:bookmarkEnd w:id="418"/>
      <w:r>
        <w:t>Ziel</w:t>
      </w:r>
      <w:bookmarkEnd w:id="419"/>
      <w:bookmarkEnd w:id="420"/>
    </w:p>
    <w:p w14:paraId="64175595" w14:textId="77777777" w:rsidR="00870C91" w:rsidRPr="00887DB3" w:rsidRDefault="00870C91">
      <w:pPr>
        <w:pStyle w:val="BodyText"/>
        <w:spacing w:before="123"/>
      </w:pPr>
      <w:r w:rsidRPr="00887DB3">
        <w:t>Eingebettete/IoT-Geräte sollten:</w:t>
      </w:r>
    </w:p>
    <w:p w14:paraId="6E3B1D20" w14:textId="0119388C" w:rsidR="00870C91" w:rsidRPr="00887DB3" w:rsidRDefault="00870C91">
      <w:pPr>
        <w:pStyle w:val="BodyText"/>
        <w:numPr>
          <w:ilvl w:val="0"/>
          <w:numId w:val="5"/>
        </w:numPr>
        <w:tabs>
          <w:tab w:val="left" w:pos="581"/>
        </w:tabs>
        <w:spacing w:before="118"/>
        <w:ind w:right="740"/>
      </w:pPr>
      <w:r w:rsidRPr="00887DB3">
        <w:t>das selbe Maß an Sicherheits</w:t>
      </w:r>
      <w:r w:rsidR="00B9594C">
        <w:t>maßnahm</w:t>
      </w:r>
      <w:r w:rsidR="00B9594C" w:rsidRPr="00870C91">
        <w:t>en</w:t>
      </w:r>
      <w:r w:rsidRPr="00887DB3">
        <w:t xml:space="preserve"> innerhalb des Geräts haben, wie </w:t>
      </w:r>
      <w:r w:rsidR="0029207E">
        <w:t>es</w:t>
      </w:r>
      <w:r w:rsidRPr="00887DB3">
        <w:t xml:space="preserve"> im Server zu finden</w:t>
      </w:r>
      <w:r w:rsidR="0029207E">
        <w:t xml:space="preserve"> ist. </w:t>
      </w:r>
      <w:r w:rsidRPr="00887DB3">
        <w:t>Sicherheits</w:t>
      </w:r>
      <w:r w:rsidR="00383388">
        <w:t>maßnahm</w:t>
      </w:r>
      <w:r w:rsidR="00383388" w:rsidRPr="00870C91">
        <w:t>en</w:t>
      </w:r>
      <w:r w:rsidRPr="00887DB3">
        <w:t xml:space="preserve"> </w:t>
      </w:r>
      <w:r w:rsidR="0029207E">
        <w:t xml:space="preserve">sollen </w:t>
      </w:r>
      <w:r w:rsidRPr="00887DB3">
        <w:t>in einer vertrauenswürdigen Umgebung durchgesetzt werden.</w:t>
      </w:r>
    </w:p>
    <w:p w14:paraId="6CD95952" w14:textId="3A25468C" w:rsidR="00870C91" w:rsidRPr="00887DB3" w:rsidRDefault="00870C91">
      <w:pPr>
        <w:pStyle w:val="BodyText"/>
        <w:numPr>
          <w:ilvl w:val="0"/>
          <w:numId w:val="5"/>
        </w:numPr>
        <w:tabs>
          <w:tab w:val="left" w:pos="581"/>
        </w:tabs>
        <w:spacing w:before="118"/>
        <w:ind w:right="447"/>
      </w:pPr>
      <w:r w:rsidRPr="00887DB3">
        <w:t>Sensible Daten, die auf dem Gerät gespeichert sind, sollten auf sichere Weise unter Verwendung von hardwaregestütztem Speicher gespeichert werden.</w:t>
      </w:r>
    </w:p>
    <w:p w14:paraId="69449300" w14:textId="347DA71D" w:rsidR="00870C91" w:rsidRPr="00887DB3" w:rsidRDefault="00870C91">
      <w:pPr>
        <w:pStyle w:val="BodyText"/>
        <w:numPr>
          <w:ilvl w:val="0"/>
          <w:numId w:val="5"/>
        </w:numPr>
        <w:tabs>
          <w:tab w:val="left" w:pos="581"/>
        </w:tabs>
      </w:pPr>
      <w:r w:rsidRPr="00887DB3">
        <w:t xml:space="preserve">Alle vom Gerät übertragenen sensiblen Daten sollten </w:t>
      </w:r>
      <w:r w:rsidR="0029207E">
        <w:t xml:space="preserve">auf </w:t>
      </w:r>
      <w:r w:rsidRPr="00887DB3">
        <w:t>der Transportschicht</w:t>
      </w:r>
      <w:r w:rsidR="0029207E">
        <w:t xml:space="preserve"> gesichert werden</w:t>
      </w:r>
      <w:r w:rsidRPr="00887DB3">
        <w:t>.</w:t>
      </w:r>
    </w:p>
    <w:p w14:paraId="06C85CB7" w14:textId="77777777" w:rsidR="00870C91" w:rsidRDefault="00870C91" w:rsidP="00CE3BD4">
      <w:pPr>
        <w:pStyle w:val="Heading2"/>
      </w:pPr>
      <w:bookmarkStart w:id="421" w:name="_bookmark155"/>
      <w:bookmarkStart w:id="422" w:name="_Toc43527024"/>
      <w:bookmarkStart w:id="423" w:name="_Toc65991084"/>
      <w:bookmarkEnd w:id="421"/>
      <w:r>
        <w:t>Anforderungen an die Sicherheitsverifizierung</w:t>
      </w:r>
      <w:bookmarkEnd w:id="422"/>
      <w:bookmarkEnd w:id="423"/>
    </w:p>
    <w:p w14:paraId="4F9999AB" w14:textId="77777777" w:rsidR="00870C91" w:rsidRDefault="00870C91">
      <w:pPr>
        <w:spacing w:before="4"/>
        <w:rPr>
          <w:rFonts w:ascii="Calibri Light" w:eastAsia="Calibri Light" w:hAnsi="Calibri Light" w:cs="Calibri Light"/>
          <w:sz w:val="13"/>
          <w:szCs w:val="13"/>
        </w:rPr>
      </w:pPr>
    </w:p>
    <w:tbl>
      <w:tblPr>
        <w:tblW w:w="9447" w:type="dxa"/>
        <w:tblInd w:w="100" w:type="dxa"/>
        <w:tblLayout w:type="fixed"/>
        <w:tblCellMar>
          <w:left w:w="0" w:type="dxa"/>
          <w:right w:w="0" w:type="dxa"/>
        </w:tblCellMar>
        <w:tblLook w:val="0000" w:firstRow="0" w:lastRow="0" w:firstColumn="0" w:lastColumn="0" w:noHBand="0" w:noVBand="0"/>
      </w:tblPr>
      <w:tblGrid>
        <w:gridCol w:w="18"/>
        <w:gridCol w:w="559"/>
        <w:gridCol w:w="138"/>
        <w:gridCol w:w="6797"/>
        <w:gridCol w:w="115"/>
        <w:gridCol w:w="288"/>
        <w:gridCol w:w="122"/>
        <w:gridCol w:w="280"/>
        <w:gridCol w:w="121"/>
        <w:gridCol w:w="279"/>
        <w:gridCol w:w="122"/>
        <w:gridCol w:w="521"/>
        <w:gridCol w:w="87"/>
      </w:tblGrid>
      <w:tr w:rsidR="00870C91" w:rsidRPr="00887DB3" w14:paraId="236DE06F" w14:textId="77777777" w:rsidTr="00C50B9B">
        <w:trPr>
          <w:gridAfter w:val="1"/>
          <w:wAfter w:w="87" w:type="dxa"/>
          <w:trHeight w:hRule="exact" w:val="386"/>
        </w:trPr>
        <w:tc>
          <w:tcPr>
            <w:tcW w:w="577" w:type="dxa"/>
            <w:gridSpan w:val="2"/>
            <w:tcBorders>
              <w:bottom w:val="single" w:sz="4" w:space="0" w:color="auto"/>
            </w:tcBorders>
            <w:shd w:val="clear" w:color="auto" w:fill="auto"/>
          </w:tcPr>
          <w:p w14:paraId="52A91002" w14:textId="77777777" w:rsidR="00870C91" w:rsidRPr="00887DB3" w:rsidRDefault="00870C91">
            <w:pPr>
              <w:pStyle w:val="TableParagraph"/>
              <w:spacing w:before="19"/>
              <w:ind w:left="108"/>
              <w:rPr>
                <w:szCs w:val="20"/>
              </w:rPr>
            </w:pPr>
            <w:r w:rsidRPr="00887DB3">
              <w:rPr>
                <w:szCs w:val="20"/>
              </w:rPr>
              <w:t>#</w:t>
            </w:r>
          </w:p>
        </w:tc>
        <w:tc>
          <w:tcPr>
            <w:tcW w:w="6935" w:type="dxa"/>
            <w:gridSpan w:val="2"/>
            <w:tcBorders>
              <w:bottom w:val="single" w:sz="4" w:space="0" w:color="auto"/>
            </w:tcBorders>
            <w:shd w:val="clear" w:color="auto" w:fill="auto"/>
          </w:tcPr>
          <w:p w14:paraId="3AD8033B" w14:textId="77777777" w:rsidR="00870C91" w:rsidRPr="00887DB3" w:rsidRDefault="00870C91">
            <w:pPr>
              <w:pStyle w:val="TableParagraph"/>
              <w:spacing w:before="19"/>
              <w:ind w:left="108"/>
              <w:rPr>
                <w:szCs w:val="20"/>
              </w:rPr>
            </w:pPr>
            <w:r w:rsidRPr="00887DB3">
              <w:rPr>
                <w:szCs w:val="20"/>
              </w:rPr>
              <w:t>Beschreibung</w:t>
            </w:r>
          </w:p>
        </w:tc>
        <w:tc>
          <w:tcPr>
            <w:tcW w:w="403" w:type="dxa"/>
            <w:gridSpan w:val="2"/>
            <w:tcBorders>
              <w:bottom w:val="single" w:sz="4" w:space="0" w:color="auto"/>
            </w:tcBorders>
            <w:shd w:val="clear" w:color="auto" w:fill="auto"/>
          </w:tcPr>
          <w:p w14:paraId="0C00B47F" w14:textId="77777777" w:rsidR="00870C91" w:rsidRPr="00887DB3" w:rsidRDefault="00870C91">
            <w:pPr>
              <w:pStyle w:val="TableParagraph"/>
              <w:spacing w:before="19"/>
              <w:ind w:left="110"/>
              <w:rPr>
                <w:szCs w:val="20"/>
              </w:rPr>
            </w:pPr>
            <w:r w:rsidRPr="00887DB3">
              <w:rPr>
                <w:szCs w:val="20"/>
              </w:rPr>
              <w:t>L1</w:t>
            </w:r>
          </w:p>
        </w:tc>
        <w:tc>
          <w:tcPr>
            <w:tcW w:w="402" w:type="dxa"/>
            <w:gridSpan w:val="2"/>
            <w:tcBorders>
              <w:bottom w:val="single" w:sz="4" w:space="0" w:color="auto"/>
            </w:tcBorders>
            <w:shd w:val="clear" w:color="auto" w:fill="auto"/>
          </w:tcPr>
          <w:p w14:paraId="1219193F" w14:textId="77777777" w:rsidR="00870C91" w:rsidRPr="00887DB3" w:rsidRDefault="00870C91">
            <w:pPr>
              <w:pStyle w:val="TableParagraph"/>
              <w:spacing w:before="19"/>
              <w:ind w:left="107"/>
              <w:rPr>
                <w:szCs w:val="20"/>
              </w:rPr>
            </w:pPr>
            <w:r w:rsidRPr="00887DB3">
              <w:rPr>
                <w:szCs w:val="20"/>
              </w:rPr>
              <w:t>L2</w:t>
            </w:r>
          </w:p>
        </w:tc>
        <w:tc>
          <w:tcPr>
            <w:tcW w:w="400" w:type="dxa"/>
            <w:gridSpan w:val="2"/>
            <w:tcBorders>
              <w:bottom w:val="single" w:sz="4" w:space="0" w:color="auto"/>
            </w:tcBorders>
            <w:shd w:val="clear" w:color="auto" w:fill="auto"/>
          </w:tcPr>
          <w:p w14:paraId="67EA46B3" w14:textId="77777777" w:rsidR="00870C91" w:rsidRPr="00887DB3" w:rsidRDefault="00870C91">
            <w:pPr>
              <w:pStyle w:val="TableParagraph"/>
              <w:spacing w:before="19"/>
              <w:ind w:left="108"/>
              <w:rPr>
                <w:szCs w:val="20"/>
              </w:rPr>
            </w:pPr>
            <w:r w:rsidRPr="00887DB3">
              <w:rPr>
                <w:szCs w:val="20"/>
              </w:rPr>
              <w:t>L3</w:t>
            </w:r>
          </w:p>
        </w:tc>
        <w:tc>
          <w:tcPr>
            <w:tcW w:w="643" w:type="dxa"/>
            <w:gridSpan w:val="2"/>
            <w:tcBorders>
              <w:bottom w:val="single" w:sz="4" w:space="0" w:color="auto"/>
            </w:tcBorders>
            <w:shd w:val="clear" w:color="auto" w:fill="auto"/>
          </w:tcPr>
          <w:p w14:paraId="21A71F70" w14:textId="77777777" w:rsidR="00870C91" w:rsidRPr="00887DB3" w:rsidRDefault="00870C91">
            <w:pPr>
              <w:pStyle w:val="TableParagraph"/>
              <w:spacing w:before="19"/>
              <w:ind w:left="107"/>
              <w:rPr>
                <w:szCs w:val="20"/>
              </w:rPr>
            </w:pPr>
            <w:r w:rsidRPr="00887DB3">
              <w:rPr>
                <w:szCs w:val="20"/>
              </w:rPr>
              <w:t>Seit</w:t>
            </w:r>
          </w:p>
        </w:tc>
      </w:tr>
      <w:tr w:rsidR="00870C91" w:rsidRPr="00887DB3" w14:paraId="1E1EBBC9" w14:textId="77777777" w:rsidTr="00C50B9B">
        <w:trPr>
          <w:gridAfter w:val="1"/>
          <w:wAfter w:w="87" w:type="dxa"/>
          <w:trHeight w:val="780"/>
        </w:trPr>
        <w:tc>
          <w:tcPr>
            <w:tcW w:w="577" w:type="dxa"/>
            <w:gridSpan w:val="2"/>
            <w:tcBorders>
              <w:top w:val="single" w:sz="4" w:space="0" w:color="auto"/>
            </w:tcBorders>
            <w:shd w:val="clear" w:color="auto" w:fill="auto"/>
          </w:tcPr>
          <w:p w14:paraId="4947C682" w14:textId="77777777" w:rsidR="00870C91" w:rsidRPr="00887DB3" w:rsidRDefault="00870C91" w:rsidP="00C50B9B">
            <w:pPr>
              <w:pStyle w:val="TableParagraph"/>
              <w:spacing w:before="58"/>
              <w:rPr>
                <w:szCs w:val="20"/>
              </w:rPr>
            </w:pPr>
            <w:r w:rsidRPr="00887DB3">
              <w:rPr>
                <w:b/>
                <w:bCs/>
                <w:szCs w:val="20"/>
              </w:rPr>
              <w:t>C.1</w:t>
            </w:r>
          </w:p>
        </w:tc>
        <w:tc>
          <w:tcPr>
            <w:tcW w:w="6935" w:type="dxa"/>
            <w:gridSpan w:val="2"/>
            <w:tcBorders>
              <w:top w:val="single" w:sz="4" w:space="0" w:color="auto"/>
            </w:tcBorders>
            <w:shd w:val="clear" w:color="auto" w:fill="auto"/>
          </w:tcPr>
          <w:p w14:paraId="61974E4E" w14:textId="291B3DA2" w:rsidR="00870C91" w:rsidRPr="00887DB3" w:rsidRDefault="008874F9">
            <w:pPr>
              <w:pStyle w:val="TableParagraph"/>
              <w:spacing w:before="58"/>
              <w:ind w:left="108" w:right="120"/>
              <w:rPr>
                <w:szCs w:val="20"/>
              </w:rPr>
            </w:pPr>
            <w:r>
              <w:rPr>
                <w:szCs w:val="20"/>
              </w:rPr>
              <w:t>Prüfen Sie</w:t>
            </w:r>
            <w:r w:rsidR="00870C91" w:rsidRPr="00887DB3">
              <w:rPr>
                <w:szCs w:val="20"/>
              </w:rPr>
              <w:t>, dass die Debugging-Schnittstellen der Anwendungsschicht wie USB, UART und andere serielle Varianten deaktiviert oder durch ein komplexes Kennwort geschützt sind.</w:t>
            </w:r>
          </w:p>
        </w:tc>
        <w:tc>
          <w:tcPr>
            <w:tcW w:w="403" w:type="dxa"/>
            <w:gridSpan w:val="2"/>
            <w:tcBorders>
              <w:top w:val="single" w:sz="4" w:space="0" w:color="auto"/>
            </w:tcBorders>
            <w:shd w:val="clear" w:color="auto" w:fill="auto"/>
          </w:tcPr>
          <w:p w14:paraId="04A3E174" w14:textId="77777777" w:rsidR="00870C91" w:rsidRPr="00887DB3" w:rsidRDefault="00870C91">
            <w:pPr>
              <w:pStyle w:val="TableParagraph"/>
              <w:spacing w:before="56"/>
              <w:ind w:left="110"/>
              <w:rPr>
                <w:szCs w:val="20"/>
              </w:rPr>
            </w:pPr>
            <w:r w:rsidRPr="00887DB3">
              <w:rPr>
                <w:rFonts w:ascii="Segoe UI Symbol" w:eastAsia="Segoe UI Symbol" w:hAnsi="Segoe UI Symbol" w:cs="Segoe UI Symbol"/>
                <w:szCs w:val="20"/>
              </w:rPr>
              <w:t>✓</w:t>
            </w:r>
          </w:p>
        </w:tc>
        <w:tc>
          <w:tcPr>
            <w:tcW w:w="402" w:type="dxa"/>
            <w:gridSpan w:val="2"/>
            <w:tcBorders>
              <w:top w:val="single" w:sz="4" w:space="0" w:color="auto"/>
            </w:tcBorders>
            <w:shd w:val="clear" w:color="auto" w:fill="auto"/>
          </w:tcPr>
          <w:p w14:paraId="1E0CCDD3" w14:textId="77777777" w:rsidR="00870C91" w:rsidRPr="00887DB3" w:rsidRDefault="00870C91">
            <w:pPr>
              <w:pStyle w:val="TableParagraph"/>
              <w:spacing w:before="56"/>
              <w:ind w:left="107"/>
              <w:rPr>
                <w:szCs w:val="20"/>
              </w:rPr>
            </w:pPr>
            <w:r w:rsidRPr="00887DB3">
              <w:rPr>
                <w:rFonts w:ascii="Segoe UI Symbol" w:eastAsia="Segoe UI Symbol" w:hAnsi="Segoe UI Symbol" w:cs="Segoe UI Symbol"/>
                <w:szCs w:val="20"/>
              </w:rPr>
              <w:t>✓</w:t>
            </w:r>
          </w:p>
        </w:tc>
        <w:tc>
          <w:tcPr>
            <w:tcW w:w="400" w:type="dxa"/>
            <w:gridSpan w:val="2"/>
            <w:tcBorders>
              <w:top w:val="single" w:sz="4" w:space="0" w:color="auto"/>
            </w:tcBorders>
            <w:shd w:val="clear" w:color="auto" w:fill="auto"/>
          </w:tcPr>
          <w:p w14:paraId="6C40D158" w14:textId="77777777" w:rsidR="00870C91" w:rsidRPr="00887DB3" w:rsidRDefault="00870C91">
            <w:pPr>
              <w:pStyle w:val="TableParagraph"/>
              <w:spacing w:before="56"/>
              <w:ind w:left="108"/>
              <w:rPr>
                <w:szCs w:val="20"/>
              </w:rPr>
            </w:pPr>
            <w:r w:rsidRPr="00887DB3">
              <w:rPr>
                <w:rFonts w:ascii="Segoe UI Symbol" w:eastAsia="Segoe UI Symbol" w:hAnsi="Segoe UI Symbol" w:cs="Segoe UI Symbol"/>
                <w:szCs w:val="20"/>
              </w:rPr>
              <w:t>✓</w:t>
            </w:r>
          </w:p>
        </w:tc>
        <w:tc>
          <w:tcPr>
            <w:tcW w:w="643" w:type="dxa"/>
            <w:gridSpan w:val="2"/>
            <w:tcBorders>
              <w:top w:val="single" w:sz="4" w:space="0" w:color="auto"/>
            </w:tcBorders>
            <w:shd w:val="clear" w:color="auto" w:fill="auto"/>
          </w:tcPr>
          <w:p w14:paraId="0DAC17EE" w14:textId="77777777" w:rsidR="00870C91" w:rsidRPr="00887DB3" w:rsidRDefault="00870C91">
            <w:pPr>
              <w:pStyle w:val="TableParagraph"/>
              <w:spacing w:before="58"/>
              <w:ind w:left="107"/>
              <w:rPr>
                <w:szCs w:val="20"/>
              </w:rPr>
            </w:pPr>
            <w:r w:rsidRPr="00887DB3">
              <w:rPr>
                <w:szCs w:val="20"/>
              </w:rPr>
              <w:t>4.0</w:t>
            </w:r>
          </w:p>
        </w:tc>
      </w:tr>
      <w:tr w:rsidR="00870C91" w:rsidRPr="00887DB3" w14:paraId="59DB142C" w14:textId="77777777" w:rsidTr="00C50B9B">
        <w:trPr>
          <w:gridAfter w:val="1"/>
          <w:wAfter w:w="87" w:type="dxa"/>
          <w:trHeight w:val="709"/>
        </w:trPr>
        <w:tc>
          <w:tcPr>
            <w:tcW w:w="577" w:type="dxa"/>
            <w:gridSpan w:val="2"/>
            <w:shd w:val="clear" w:color="auto" w:fill="auto"/>
          </w:tcPr>
          <w:p w14:paraId="1C16DBF3" w14:textId="77777777" w:rsidR="00870C91" w:rsidRPr="00887DB3" w:rsidRDefault="00870C91" w:rsidP="00C50B9B">
            <w:pPr>
              <w:pStyle w:val="TableParagraph"/>
              <w:spacing w:before="70"/>
              <w:rPr>
                <w:szCs w:val="20"/>
              </w:rPr>
            </w:pPr>
            <w:r w:rsidRPr="00887DB3">
              <w:rPr>
                <w:b/>
                <w:bCs/>
                <w:szCs w:val="20"/>
              </w:rPr>
              <w:t>C.2</w:t>
            </w:r>
          </w:p>
        </w:tc>
        <w:tc>
          <w:tcPr>
            <w:tcW w:w="6935" w:type="dxa"/>
            <w:gridSpan w:val="2"/>
            <w:shd w:val="clear" w:color="auto" w:fill="auto"/>
          </w:tcPr>
          <w:p w14:paraId="3400A928" w14:textId="5D407A75" w:rsidR="00870C91" w:rsidRPr="00887DB3" w:rsidRDefault="008874F9">
            <w:pPr>
              <w:pStyle w:val="TableParagraph"/>
              <w:spacing w:before="70"/>
              <w:ind w:left="108" w:right="695"/>
              <w:rPr>
                <w:szCs w:val="20"/>
              </w:rPr>
            </w:pPr>
            <w:r>
              <w:rPr>
                <w:szCs w:val="20"/>
              </w:rPr>
              <w:t>Prüfen Sie</w:t>
            </w:r>
            <w:r w:rsidR="00870C91" w:rsidRPr="00887DB3">
              <w:rPr>
                <w:szCs w:val="20"/>
              </w:rPr>
              <w:t>, dass kryptographische Schlüssel und Zertifikate für jedes einzelne Gerät eindeutig sind.</w:t>
            </w:r>
          </w:p>
        </w:tc>
        <w:tc>
          <w:tcPr>
            <w:tcW w:w="403" w:type="dxa"/>
            <w:gridSpan w:val="2"/>
            <w:shd w:val="clear" w:color="auto" w:fill="auto"/>
          </w:tcPr>
          <w:p w14:paraId="18663FFF" w14:textId="77777777" w:rsidR="00870C91" w:rsidRPr="00887DB3" w:rsidRDefault="00870C91">
            <w:pPr>
              <w:pStyle w:val="TableParagraph"/>
              <w:spacing w:before="69"/>
              <w:ind w:left="110"/>
              <w:rPr>
                <w:szCs w:val="20"/>
              </w:rPr>
            </w:pPr>
            <w:r w:rsidRPr="00887DB3">
              <w:rPr>
                <w:rFonts w:ascii="Segoe UI Symbol" w:eastAsia="Segoe UI Symbol" w:hAnsi="Segoe UI Symbol" w:cs="Segoe UI Symbol"/>
                <w:szCs w:val="20"/>
              </w:rPr>
              <w:t>✓</w:t>
            </w:r>
          </w:p>
        </w:tc>
        <w:tc>
          <w:tcPr>
            <w:tcW w:w="402" w:type="dxa"/>
            <w:gridSpan w:val="2"/>
            <w:shd w:val="clear" w:color="auto" w:fill="auto"/>
          </w:tcPr>
          <w:p w14:paraId="25B1D2A9" w14:textId="77777777" w:rsidR="00870C91" w:rsidRPr="00887DB3" w:rsidRDefault="00870C91">
            <w:pPr>
              <w:pStyle w:val="TableParagraph"/>
              <w:spacing w:before="69"/>
              <w:ind w:left="107"/>
              <w:rPr>
                <w:szCs w:val="20"/>
              </w:rPr>
            </w:pPr>
            <w:r w:rsidRPr="00887DB3">
              <w:rPr>
                <w:rFonts w:ascii="Segoe UI Symbol" w:eastAsia="Segoe UI Symbol" w:hAnsi="Segoe UI Symbol" w:cs="Segoe UI Symbol"/>
                <w:szCs w:val="20"/>
              </w:rPr>
              <w:t>✓</w:t>
            </w:r>
          </w:p>
        </w:tc>
        <w:tc>
          <w:tcPr>
            <w:tcW w:w="400" w:type="dxa"/>
            <w:gridSpan w:val="2"/>
            <w:shd w:val="clear" w:color="auto" w:fill="auto"/>
          </w:tcPr>
          <w:p w14:paraId="31EB59A3" w14:textId="77777777" w:rsidR="00870C91" w:rsidRPr="00887DB3" w:rsidRDefault="00870C91">
            <w:pPr>
              <w:pStyle w:val="TableParagraph"/>
              <w:spacing w:before="69"/>
              <w:ind w:left="108"/>
              <w:rPr>
                <w:szCs w:val="20"/>
              </w:rPr>
            </w:pPr>
            <w:r w:rsidRPr="00887DB3">
              <w:rPr>
                <w:rFonts w:ascii="Segoe UI Symbol" w:eastAsia="Segoe UI Symbol" w:hAnsi="Segoe UI Symbol" w:cs="Segoe UI Symbol"/>
                <w:szCs w:val="20"/>
              </w:rPr>
              <w:t>✓</w:t>
            </w:r>
          </w:p>
        </w:tc>
        <w:tc>
          <w:tcPr>
            <w:tcW w:w="643" w:type="dxa"/>
            <w:gridSpan w:val="2"/>
            <w:shd w:val="clear" w:color="auto" w:fill="auto"/>
          </w:tcPr>
          <w:p w14:paraId="2CDA9D8E" w14:textId="77777777" w:rsidR="00870C91" w:rsidRPr="00887DB3" w:rsidRDefault="00870C91">
            <w:pPr>
              <w:pStyle w:val="TableParagraph"/>
              <w:spacing w:before="70"/>
              <w:ind w:left="107"/>
              <w:rPr>
                <w:szCs w:val="20"/>
              </w:rPr>
            </w:pPr>
            <w:r w:rsidRPr="00887DB3">
              <w:rPr>
                <w:szCs w:val="20"/>
              </w:rPr>
              <w:t>4.0</w:t>
            </w:r>
          </w:p>
        </w:tc>
      </w:tr>
      <w:tr w:rsidR="00870C91" w:rsidRPr="00887DB3" w14:paraId="7152AD2F" w14:textId="77777777" w:rsidTr="00C50B9B">
        <w:trPr>
          <w:gridAfter w:val="1"/>
          <w:wAfter w:w="87" w:type="dxa"/>
          <w:trHeight w:val="564"/>
        </w:trPr>
        <w:tc>
          <w:tcPr>
            <w:tcW w:w="577" w:type="dxa"/>
            <w:gridSpan w:val="2"/>
            <w:shd w:val="clear" w:color="auto" w:fill="auto"/>
          </w:tcPr>
          <w:p w14:paraId="44A1AFAE" w14:textId="77777777" w:rsidR="00870C91" w:rsidRPr="00887DB3" w:rsidRDefault="00870C91" w:rsidP="00C50B9B">
            <w:pPr>
              <w:pStyle w:val="TableParagraph"/>
              <w:spacing w:before="73"/>
              <w:rPr>
                <w:szCs w:val="20"/>
              </w:rPr>
            </w:pPr>
            <w:r w:rsidRPr="00887DB3">
              <w:rPr>
                <w:b/>
                <w:bCs/>
                <w:szCs w:val="20"/>
              </w:rPr>
              <w:t>C.3</w:t>
            </w:r>
          </w:p>
        </w:tc>
        <w:tc>
          <w:tcPr>
            <w:tcW w:w="6935" w:type="dxa"/>
            <w:gridSpan w:val="2"/>
            <w:shd w:val="clear" w:color="auto" w:fill="auto"/>
          </w:tcPr>
          <w:p w14:paraId="09DD7BEF" w14:textId="55F5406F" w:rsidR="00870C91" w:rsidRPr="00887DB3" w:rsidRDefault="006E7460">
            <w:pPr>
              <w:pStyle w:val="TableParagraph"/>
              <w:spacing w:before="70"/>
              <w:ind w:left="108" w:right="257"/>
              <w:rPr>
                <w:szCs w:val="20"/>
              </w:rPr>
            </w:pPr>
            <w:r>
              <w:rPr>
                <w:szCs w:val="20"/>
              </w:rPr>
              <w:t>Prüfen Sie</w:t>
            </w:r>
            <w:r w:rsidR="00870C91" w:rsidRPr="00887DB3">
              <w:rPr>
                <w:szCs w:val="20"/>
              </w:rPr>
              <w:t xml:space="preserve">, dass </w:t>
            </w:r>
            <w:r w:rsidR="00383388">
              <w:rPr>
                <w:szCs w:val="20"/>
              </w:rPr>
              <w:t xml:space="preserve">Speicherschutzmaßnahmen </w:t>
            </w:r>
            <w:r w:rsidR="00870C91" w:rsidRPr="00887DB3">
              <w:rPr>
                <w:szCs w:val="20"/>
              </w:rPr>
              <w:t>wie ASLR und DEP durch das Betriebssystem aktiviert sind.</w:t>
            </w:r>
          </w:p>
        </w:tc>
        <w:tc>
          <w:tcPr>
            <w:tcW w:w="403" w:type="dxa"/>
            <w:gridSpan w:val="2"/>
            <w:shd w:val="clear" w:color="auto" w:fill="auto"/>
          </w:tcPr>
          <w:p w14:paraId="10E82B83" w14:textId="77777777" w:rsidR="00870C91" w:rsidRPr="00887DB3" w:rsidRDefault="00870C91">
            <w:pPr>
              <w:pStyle w:val="TableParagraph"/>
              <w:spacing w:before="71"/>
              <w:ind w:left="110"/>
              <w:rPr>
                <w:szCs w:val="20"/>
              </w:rPr>
            </w:pPr>
            <w:r w:rsidRPr="00887DB3">
              <w:rPr>
                <w:rFonts w:ascii="Segoe UI Symbol" w:eastAsia="Segoe UI Symbol" w:hAnsi="Segoe UI Symbol" w:cs="Segoe UI Symbol"/>
                <w:szCs w:val="20"/>
              </w:rPr>
              <w:t>✓</w:t>
            </w:r>
          </w:p>
        </w:tc>
        <w:tc>
          <w:tcPr>
            <w:tcW w:w="402" w:type="dxa"/>
            <w:gridSpan w:val="2"/>
            <w:shd w:val="clear" w:color="auto" w:fill="auto"/>
          </w:tcPr>
          <w:p w14:paraId="35D9F018" w14:textId="77777777" w:rsidR="00870C91" w:rsidRPr="00887DB3" w:rsidRDefault="00870C91">
            <w:pPr>
              <w:pStyle w:val="TableParagraph"/>
              <w:spacing w:before="71"/>
              <w:ind w:left="107"/>
              <w:rPr>
                <w:szCs w:val="20"/>
              </w:rPr>
            </w:pPr>
            <w:r w:rsidRPr="00887DB3">
              <w:rPr>
                <w:rFonts w:ascii="Segoe UI Symbol" w:eastAsia="Segoe UI Symbol" w:hAnsi="Segoe UI Symbol" w:cs="Segoe UI Symbol"/>
                <w:szCs w:val="20"/>
              </w:rPr>
              <w:t>✓</w:t>
            </w:r>
          </w:p>
        </w:tc>
        <w:tc>
          <w:tcPr>
            <w:tcW w:w="400" w:type="dxa"/>
            <w:gridSpan w:val="2"/>
            <w:shd w:val="clear" w:color="auto" w:fill="auto"/>
          </w:tcPr>
          <w:p w14:paraId="04DCA8B5" w14:textId="77777777" w:rsidR="00870C91" w:rsidRPr="00887DB3" w:rsidRDefault="00870C91">
            <w:pPr>
              <w:pStyle w:val="TableParagraph"/>
              <w:spacing w:before="71"/>
              <w:ind w:left="108"/>
              <w:rPr>
                <w:szCs w:val="20"/>
              </w:rPr>
            </w:pPr>
            <w:r w:rsidRPr="00887DB3">
              <w:rPr>
                <w:rFonts w:ascii="Segoe UI Symbol" w:eastAsia="Segoe UI Symbol" w:hAnsi="Segoe UI Symbol" w:cs="Segoe UI Symbol"/>
                <w:szCs w:val="20"/>
              </w:rPr>
              <w:t>✓</w:t>
            </w:r>
          </w:p>
        </w:tc>
        <w:tc>
          <w:tcPr>
            <w:tcW w:w="643" w:type="dxa"/>
            <w:gridSpan w:val="2"/>
            <w:shd w:val="clear" w:color="auto" w:fill="auto"/>
          </w:tcPr>
          <w:p w14:paraId="2040CF05" w14:textId="77777777" w:rsidR="00870C91" w:rsidRPr="00887DB3" w:rsidRDefault="00870C91">
            <w:pPr>
              <w:pStyle w:val="TableParagraph"/>
              <w:spacing w:before="73"/>
              <w:ind w:left="107"/>
              <w:rPr>
                <w:szCs w:val="20"/>
              </w:rPr>
            </w:pPr>
            <w:r w:rsidRPr="00887DB3">
              <w:rPr>
                <w:szCs w:val="20"/>
              </w:rPr>
              <w:t>4.0</w:t>
            </w:r>
          </w:p>
        </w:tc>
      </w:tr>
      <w:tr w:rsidR="00870C91" w:rsidRPr="00887DB3" w14:paraId="609041B3" w14:textId="77777777" w:rsidTr="00C50B9B">
        <w:trPr>
          <w:gridAfter w:val="1"/>
          <w:wAfter w:w="87" w:type="dxa"/>
          <w:trHeight w:val="837"/>
        </w:trPr>
        <w:tc>
          <w:tcPr>
            <w:tcW w:w="577" w:type="dxa"/>
            <w:gridSpan w:val="2"/>
            <w:shd w:val="clear" w:color="auto" w:fill="auto"/>
          </w:tcPr>
          <w:p w14:paraId="0BCAD106" w14:textId="77777777" w:rsidR="00870C91" w:rsidRPr="00887DB3" w:rsidRDefault="00870C91" w:rsidP="00C50B9B">
            <w:pPr>
              <w:pStyle w:val="TableParagraph"/>
              <w:spacing w:before="71"/>
              <w:rPr>
                <w:szCs w:val="20"/>
              </w:rPr>
            </w:pPr>
            <w:r w:rsidRPr="00887DB3">
              <w:rPr>
                <w:b/>
                <w:bCs/>
                <w:szCs w:val="20"/>
              </w:rPr>
              <w:t>C.4</w:t>
            </w:r>
          </w:p>
        </w:tc>
        <w:tc>
          <w:tcPr>
            <w:tcW w:w="6935" w:type="dxa"/>
            <w:gridSpan w:val="2"/>
            <w:shd w:val="clear" w:color="auto" w:fill="auto"/>
          </w:tcPr>
          <w:p w14:paraId="7EC18AD9" w14:textId="522485D3" w:rsidR="00870C91" w:rsidRPr="00887DB3" w:rsidRDefault="008874F9">
            <w:pPr>
              <w:pStyle w:val="TableParagraph"/>
              <w:spacing w:before="71"/>
              <w:ind w:left="108" w:right="183"/>
              <w:rPr>
                <w:szCs w:val="20"/>
              </w:rPr>
            </w:pPr>
            <w:r>
              <w:rPr>
                <w:szCs w:val="20"/>
              </w:rPr>
              <w:t>Prüfen Sie</w:t>
            </w:r>
            <w:r w:rsidR="00870C91" w:rsidRPr="00887DB3">
              <w:rPr>
                <w:szCs w:val="20"/>
              </w:rPr>
              <w:t>, dass On-Chip-Debugging-Schnittstellen wie JTAG oder SWD deaktiviert sind, oder dass der verfügbare Schutzmechanismus aktiviert und entsprechend konfiguriert ist.</w:t>
            </w:r>
          </w:p>
        </w:tc>
        <w:tc>
          <w:tcPr>
            <w:tcW w:w="403" w:type="dxa"/>
            <w:gridSpan w:val="2"/>
            <w:shd w:val="clear" w:color="auto" w:fill="auto"/>
          </w:tcPr>
          <w:p w14:paraId="61F8A576" w14:textId="77777777" w:rsidR="00870C91" w:rsidRPr="00887DB3" w:rsidRDefault="00870C91">
            <w:pPr>
              <w:pStyle w:val="TableParagraph"/>
              <w:spacing w:before="70"/>
              <w:ind w:left="110"/>
              <w:rPr>
                <w:szCs w:val="20"/>
              </w:rPr>
            </w:pPr>
            <w:r w:rsidRPr="00887DB3">
              <w:rPr>
                <w:rFonts w:ascii="Segoe UI Symbol" w:eastAsia="Segoe UI Symbol" w:hAnsi="Segoe UI Symbol" w:cs="Segoe UI Symbol"/>
                <w:szCs w:val="20"/>
              </w:rPr>
              <w:t>✓</w:t>
            </w:r>
          </w:p>
        </w:tc>
        <w:tc>
          <w:tcPr>
            <w:tcW w:w="402" w:type="dxa"/>
            <w:gridSpan w:val="2"/>
            <w:shd w:val="clear" w:color="auto" w:fill="auto"/>
          </w:tcPr>
          <w:p w14:paraId="1AF078CF" w14:textId="77777777" w:rsidR="00870C91" w:rsidRPr="00887DB3" w:rsidRDefault="00870C91">
            <w:pPr>
              <w:pStyle w:val="TableParagraph"/>
              <w:spacing w:before="70"/>
              <w:ind w:left="107"/>
              <w:rPr>
                <w:szCs w:val="20"/>
              </w:rPr>
            </w:pPr>
            <w:r w:rsidRPr="00887DB3">
              <w:rPr>
                <w:rFonts w:ascii="Segoe UI Symbol" w:eastAsia="Segoe UI Symbol" w:hAnsi="Segoe UI Symbol" w:cs="Segoe UI Symbol"/>
                <w:szCs w:val="20"/>
              </w:rPr>
              <w:t>✓</w:t>
            </w:r>
          </w:p>
        </w:tc>
        <w:tc>
          <w:tcPr>
            <w:tcW w:w="400" w:type="dxa"/>
            <w:gridSpan w:val="2"/>
            <w:shd w:val="clear" w:color="auto" w:fill="auto"/>
          </w:tcPr>
          <w:p w14:paraId="165767FB" w14:textId="77777777" w:rsidR="00870C91" w:rsidRPr="00887DB3" w:rsidRDefault="00870C91">
            <w:pPr>
              <w:pStyle w:val="TableParagraph"/>
              <w:spacing w:before="70"/>
              <w:ind w:left="108"/>
              <w:rPr>
                <w:szCs w:val="20"/>
              </w:rPr>
            </w:pPr>
            <w:r w:rsidRPr="00887DB3">
              <w:rPr>
                <w:rFonts w:ascii="Segoe UI Symbol" w:eastAsia="Segoe UI Symbol" w:hAnsi="Segoe UI Symbol" w:cs="Segoe UI Symbol"/>
                <w:szCs w:val="20"/>
              </w:rPr>
              <w:t>✓</w:t>
            </w:r>
          </w:p>
        </w:tc>
        <w:tc>
          <w:tcPr>
            <w:tcW w:w="643" w:type="dxa"/>
            <w:gridSpan w:val="2"/>
            <w:shd w:val="clear" w:color="auto" w:fill="auto"/>
          </w:tcPr>
          <w:p w14:paraId="323CC64D" w14:textId="77777777" w:rsidR="00870C91" w:rsidRPr="00887DB3" w:rsidRDefault="00870C91">
            <w:pPr>
              <w:pStyle w:val="TableParagraph"/>
              <w:spacing w:before="71"/>
              <w:ind w:left="107"/>
              <w:rPr>
                <w:szCs w:val="20"/>
              </w:rPr>
            </w:pPr>
            <w:r w:rsidRPr="00887DB3">
              <w:rPr>
                <w:szCs w:val="20"/>
              </w:rPr>
              <w:t>4.0</w:t>
            </w:r>
          </w:p>
        </w:tc>
      </w:tr>
      <w:tr w:rsidR="00870C91" w:rsidRPr="00887DB3" w14:paraId="7CDBD8FF" w14:textId="77777777" w:rsidTr="00C50B9B">
        <w:trPr>
          <w:gridAfter w:val="1"/>
          <w:wAfter w:w="87" w:type="dxa"/>
          <w:trHeight w:val="677"/>
        </w:trPr>
        <w:tc>
          <w:tcPr>
            <w:tcW w:w="577" w:type="dxa"/>
            <w:gridSpan w:val="2"/>
            <w:shd w:val="clear" w:color="auto" w:fill="auto"/>
          </w:tcPr>
          <w:p w14:paraId="1935660B" w14:textId="77777777" w:rsidR="00870C91" w:rsidRPr="00887DB3" w:rsidRDefault="00870C91" w:rsidP="00C50B9B">
            <w:pPr>
              <w:pStyle w:val="TableParagraph"/>
              <w:spacing w:before="73"/>
              <w:rPr>
                <w:szCs w:val="20"/>
              </w:rPr>
            </w:pPr>
            <w:r w:rsidRPr="00887DB3">
              <w:rPr>
                <w:b/>
                <w:bCs/>
                <w:szCs w:val="20"/>
              </w:rPr>
              <w:t>C.5</w:t>
            </w:r>
          </w:p>
        </w:tc>
        <w:tc>
          <w:tcPr>
            <w:tcW w:w="6935" w:type="dxa"/>
            <w:gridSpan w:val="2"/>
            <w:shd w:val="clear" w:color="auto" w:fill="auto"/>
          </w:tcPr>
          <w:p w14:paraId="30986AB2" w14:textId="1EB48EFA" w:rsidR="00870C91" w:rsidRPr="00887DB3" w:rsidRDefault="006E7460">
            <w:pPr>
              <w:pStyle w:val="TableParagraph"/>
              <w:spacing w:before="70"/>
              <w:ind w:left="108" w:right="588"/>
              <w:rPr>
                <w:szCs w:val="20"/>
              </w:rPr>
            </w:pPr>
            <w:r>
              <w:rPr>
                <w:szCs w:val="20"/>
              </w:rPr>
              <w:t>Prüfen Sie</w:t>
            </w:r>
            <w:r w:rsidR="00870C91" w:rsidRPr="00887DB3">
              <w:rPr>
                <w:szCs w:val="20"/>
              </w:rPr>
              <w:t xml:space="preserve">, dass </w:t>
            </w:r>
            <w:r w:rsidR="00C50B9B">
              <w:rPr>
                <w:szCs w:val="20"/>
              </w:rPr>
              <w:t xml:space="preserve">Trusted Execution </w:t>
            </w:r>
            <w:r w:rsidR="00870C91" w:rsidRPr="00887DB3">
              <w:rPr>
                <w:szCs w:val="20"/>
              </w:rPr>
              <w:t>implementiert und aktiviert ist, falls auf dem SoC oder der CPU des Geräts verfügbar.</w:t>
            </w:r>
          </w:p>
        </w:tc>
        <w:tc>
          <w:tcPr>
            <w:tcW w:w="403" w:type="dxa"/>
            <w:gridSpan w:val="2"/>
            <w:shd w:val="clear" w:color="auto" w:fill="auto"/>
          </w:tcPr>
          <w:p w14:paraId="6241F911" w14:textId="77777777" w:rsidR="00870C91" w:rsidRPr="00887DB3" w:rsidRDefault="00870C91">
            <w:pPr>
              <w:pStyle w:val="TableParagraph"/>
              <w:spacing w:before="71"/>
              <w:ind w:left="110"/>
              <w:rPr>
                <w:szCs w:val="20"/>
              </w:rPr>
            </w:pPr>
            <w:r w:rsidRPr="00887DB3">
              <w:rPr>
                <w:rFonts w:ascii="Segoe UI Symbol" w:eastAsia="Segoe UI Symbol" w:hAnsi="Segoe UI Symbol" w:cs="Segoe UI Symbol"/>
                <w:szCs w:val="20"/>
              </w:rPr>
              <w:t>✓</w:t>
            </w:r>
          </w:p>
        </w:tc>
        <w:tc>
          <w:tcPr>
            <w:tcW w:w="402" w:type="dxa"/>
            <w:gridSpan w:val="2"/>
            <w:shd w:val="clear" w:color="auto" w:fill="auto"/>
          </w:tcPr>
          <w:p w14:paraId="17FCE92E" w14:textId="77777777" w:rsidR="00870C91" w:rsidRPr="00887DB3" w:rsidRDefault="00870C91">
            <w:pPr>
              <w:pStyle w:val="TableParagraph"/>
              <w:spacing w:before="71"/>
              <w:ind w:left="107"/>
              <w:rPr>
                <w:szCs w:val="20"/>
              </w:rPr>
            </w:pPr>
            <w:r w:rsidRPr="00887DB3">
              <w:rPr>
                <w:rFonts w:ascii="Segoe UI Symbol" w:eastAsia="Segoe UI Symbol" w:hAnsi="Segoe UI Symbol" w:cs="Segoe UI Symbol"/>
                <w:szCs w:val="20"/>
              </w:rPr>
              <w:t>✓</w:t>
            </w:r>
          </w:p>
        </w:tc>
        <w:tc>
          <w:tcPr>
            <w:tcW w:w="400" w:type="dxa"/>
            <w:gridSpan w:val="2"/>
            <w:shd w:val="clear" w:color="auto" w:fill="auto"/>
          </w:tcPr>
          <w:p w14:paraId="5C8A41AE" w14:textId="77777777" w:rsidR="00870C91" w:rsidRPr="00887DB3" w:rsidRDefault="00870C91">
            <w:pPr>
              <w:pStyle w:val="TableParagraph"/>
              <w:spacing w:before="71"/>
              <w:ind w:left="108"/>
              <w:rPr>
                <w:szCs w:val="20"/>
              </w:rPr>
            </w:pPr>
            <w:r w:rsidRPr="00887DB3">
              <w:rPr>
                <w:rFonts w:ascii="Segoe UI Symbol" w:eastAsia="Segoe UI Symbol" w:hAnsi="Segoe UI Symbol" w:cs="Segoe UI Symbol"/>
                <w:szCs w:val="20"/>
              </w:rPr>
              <w:t>✓</w:t>
            </w:r>
          </w:p>
        </w:tc>
        <w:tc>
          <w:tcPr>
            <w:tcW w:w="643" w:type="dxa"/>
            <w:gridSpan w:val="2"/>
            <w:shd w:val="clear" w:color="auto" w:fill="auto"/>
          </w:tcPr>
          <w:p w14:paraId="3F06A45A" w14:textId="77777777" w:rsidR="00870C91" w:rsidRPr="00887DB3" w:rsidRDefault="00870C91">
            <w:pPr>
              <w:pStyle w:val="TableParagraph"/>
              <w:spacing w:before="73"/>
              <w:ind w:left="107"/>
              <w:rPr>
                <w:szCs w:val="20"/>
              </w:rPr>
            </w:pPr>
            <w:r w:rsidRPr="00887DB3">
              <w:rPr>
                <w:szCs w:val="20"/>
              </w:rPr>
              <w:t>4.0</w:t>
            </w:r>
          </w:p>
        </w:tc>
      </w:tr>
      <w:tr w:rsidR="00870C91" w:rsidRPr="00887DB3" w14:paraId="0E86A1B7" w14:textId="77777777" w:rsidTr="00C50B9B">
        <w:trPr>
          <w:gridAfter w:val="1"/>
          <w:wAfter w:w="87" w:type="dxa"/>
          <w:trHeight w:val="847"/>
        </w:trPr>
        <w:tc>
          <w:tcPr>
            <w:tcW w:w="577" w:type="dxa"/>
            <w:gridSpan w:val="2"/>
            <w:shd w:val="clear" w:color="auto" w:fill="auto"/>
          </w:tcPr>
          <w:p w14:paraId="1920B9B5" w14:textId="77777777" w:rsidR="00870C91" w:rsidRPr="00887DB3" w:rsidRDefault="00870C91" w:rsidP="00C50B9B">
            <w:pPr>
              <w:pStyle w:val="TableParagraph"/>
              <w:spacing w:before="71"/>
              <w:rPr>
                <w:szCs w:val="20"/>
              </w:rPr>
            </w:pPr>
            <w:r w:rsidRPr="00887DB3">
              <w:rPr>
                <w:b/>
                <w:bCs/>
                <w:szCs w:val="20"/>
              </w:rPr>
              <w:t>C.6</w:t>
            </w:r>
          </w:p>
        </w:tc>
        <w:tc>
          <w:tcPr>
            <w:tcW w:w="6935" w:type="dxa"/>
            <w:gridSpan w:val="2"/>
            <w:shd w:val="clear" w:color="auto" w:fill="auto"/>
          </w:tcPr>
          <w:p w14:paraId="17810D07" w14:textId="47309333" w:rsidR="00870C91" w:rsidRPr="00887DB3" w:rsidRDefault="008874F9">
            <w:pPr>
              <w:pStyle w:val="TableParagraph"/>
              <w:spacing w:before="71"/>
              <w:ind w:left="108" w:right="384"/>
              <w:rPr>
                <w:szCs w:val="20"/>
              </w:rPr>
            </w:pPr>
            <w:r>
              <w:rPr>
                <w:szCs w:val="20"/>
              </w:rPr>
              <w:t>Prüfen Sie</w:t>
            </w:r>
            <w:r w:rsidR="00870C91" w:rsidRPr="00887DB3">
              <w:rPr>
                <w:szCs w:val="20"/>
              </w:rPr>
              <w:t>, dass sensible Daten, private Schlüssel und Zertifikate sicher in einem Secure Element, TPM, TEE (Trusted Execution Environment) gespeichert oder durch starke Kryptographie geschützt sind.</w:t>
            </w:r>
          </w:p>
        </w:tc>
        <w:tc>
          <w:tcPr>
            <w:tcW w:w="403" w:type="dxa"/>
            <w:gridSpan w:val="2"/>
            <w:shd w:val="clear" w:color="auto" w:fill="auto"/>
          </w:tcPr>
          <w:p w14:paraId="4CDD88D4" w14:textId="77777777" w:rsidR="00870C91" w:rsidRPr="00887DB3" w:rsidRDefault="00870C91">
            <w:pPr>
              <w:pStyle w:val="TableParagraph"/>
              <w:spacing w:before="70"/>
              <w:ind w:left="110"/>
              <w:rPr>
                <w:szCs w:val="20"/>
              </w:rPr>
            </w:pPr>
            <w:r w:rsidRPr="00887DB3">
              <w:rPr>
                <w:rFonts w:ascii="Segoe UI Symbol" w:eastAsia="Segoe UI Symbol" w:hAnsi="Segoe UI Symbol" w:cs="Segoe UI Symbol"/>
                <w:szCs w:val="20"/>
              </w:rPr>
              <w:t>✓</w:t>
            </w:r>
          </w:p>
        </w:tc>
        <w:tc>
          <w:tcPr>
            <w:tcW w:w="402" w:type="dxa"/>
            <w:gridSpan w:val="2"/>
            <w:shd w:val="clear" w:color="auto" w:fill="auto"/>
          </w:tcPr>
          <w:p w14:paraId="69D70B33" w14:textId="77777777" w:rsidR="00870C91" w:rsidRPr="00887DB3" w:rsidRDefault="00870C91">
            <w:pPr>
              <w:pStyle w:val="TableParagraph"/>
              <w:spacing w:before="70"/>
              <w:ind w:left="107"/>
              <w:rPr>
                <w:szCs w:val="20"/>
              </w:rPr>
            </w:pPr>
            <w:r w:rsidRPr="00887DB3">
              <w:rPr>
                <w:rFonts w:ascii="Segoe UI Symbol" w:eastAsia="Segoe UI Symbol" w:hAnsi="Segoe UI Symbol" w:cs="Segoe UI Symbol"/>
                <w:szCs w:val="20"/>
              </w:rPr>
              <w:t>✓</w:t>
            </w:r>
          </w:p>
        </w:tc>
        <w:tc>
          <w:tcPr>
            <w:tcW w:w="400" w:type="dxa"/>
            <w:gridSpan w:val="2"/>
            <w:shd w:val="clear" w:color="auto" w:fill="auto"/>
          </w:tcPr>
          <w:p w14:paraId="79D589BA" w14:textId="77777777" w:rsidR="00870C91" w:rsidRPr="00887DB3" w:rsidRDefault="00870C91">
            <w:pPr>
              <w:pStyle w:val="TableParagraph"/>
              <w:spacing w:before="70"/>
              <w:ind w:left="108"/>
              <w:rPr>
                <w:szCs w:val="20"/>
              </w:rPr>
            </w:pPr>
            <w:r w:rsidRPr="00887DB3">
              <w:rPr>
                <w:rFonts w:ascii="Segoe UI Symbol" w:eastAsia="Segoe UI Symbol" w:hAnsi="Segoe UI Symbol" w:cs="Segoe UI Symbol"/>
                <w:szCs w:val="20"/>
              </w:rPr>
              <w:t>✓</w:t>
            </w:r>
          </w:p>
        </w:tc>
        <w:tc>
          <w:tcPr>
            <w:tcW w:w="643" w:type="dxa"/>
            <w:gridSpan w:val="2"/>
            <w:shd w:val="clear" w:color="auto" w:fill="auto"/>
          </w:tcPr>
          <w:p w14:paraId="10119B7C" w14:textId="77777777" w:rsidR="00870C91" w:rsidRPr="00887DB3" w:rsidRDefault="00870C91">
            <w:pPr>
              <w:pStyle w:val="TableParagraph"/>
              <w:spacing w:before="71"/>
              <w:ind w:left="107"/>
              <w:rPr>
                <w:szCs w:val="20"/>
              </w:rPr>
            </w:pPr>
            <w:r w:rsidRPr="00887DB3">
              <w:rPr>
                <w:szCs w:val="20"/>
              </w:rPr>
              <w:t>4.0</w:t>
            </w:r>
          </w:p>
        </w:tc>
      </w:tr>
      <w:tr w:rsidR="00870C91" w:rsidRPr="00887DB3" w14:paraId="2D1692AF" w14:textId="77777777" w:rsidTr="00C50B9B">
        <w:trPr>
          <w:gridAfter w:val="1"/>
          <w:wAfter w:w="87" w:type="dxa"/>
          <w:trHeight w:val="562"/>
        </w:trPr>
        <w:tc>
          <w:tcPr>
            <w:tcW w:w="577" w:type="dxa"/>
            <w:gridSpan w:val="2"/>
            <w:shd w:val="clear" w:color="auto" w:fill="auto"/>
          </w:tcPr>
          <w:p w14:paraId="5DF6AFC3" w14:textId="77777777" w:rsidR="00870C91" w:rsidRPr="00887DB3" w:rsidRDefault="00870C91" w:rsidP="00C50B9B">
            <w:pPr>
              <w:pStyle w:val="TableParagraph"/>
              <w:spacing w:before="70"/>
              <w:rPr>
                <w:szCs w:val="20"/>
              </w:rPr>
            </w:pPr>
            <w:r w:rsidRPr="00887DB3">
              <w:rPr>
                <w:b/>
                <w:bCs/>
                <w:szCs w:val="20"/>
              </w:rPr>
              <w:t>C.7</w:t>
            </w:r>
          </w:p>
        </w:tc>
        <w:tc>
          <w:tcPr>
            <w:tcW w:w="6935" w:type="dxa"/>
            <w:gridSpan w:val="2"/>
            <w:shd w:val="clear" w:color="auto" w:fill="auto"/>
          </w:tcPr>
          <w:p w14:paraId="5BC1B437" w14:textId="753F5CA0" w:rsidR="00870C91" w:rsidRPr="00887DB3" w:rsidRDefault="004C636B">
            <w:pPr>
              <w:pStyle w:val="TableParagraph"/>
              <w:spacing w:before="70"/>
              <w:ind w:left="108"/>
              <w:rPr>
                <w:szCs w:val="20"/>
              </w:rPr>
            </w:pPr>
            <w:r>
              <w:rPr>
                <w:szCs w:val="20"/>
              </w:rPr>
              <w:t>Prüfen Sie, dass</w:t>
            </w:r>
            <w:r w:rsidR="00870C91" w:rsidRPr="00887DB3">
              <w:rPr>
                <w:szCs w:val="20"/>
              </w:rPr>
              <w:t xml:space="preserve"> die Firmware-Anwendungen Daten während der Übertragung </w:t>
            </w:r>
            <w:r w:rsidR="009047BF">
              <w:rPr>
                <w:szCs w:val="20"/>
              </w:rPr>
              <w:t>auf</w:t>
            </w:r>
            <w:r w:rsidR="00870C91" w:rsidRPr="00887DB3">
              <w:rPr>
                <w:szCs w:val="20"/>
              </w:rPr>
              <w:t xml:space="preserve"> der Transportschicht schützen.</w:t>
            </w:r>
          </w:p>
        </w:tc>
        <w:tc>
          <w:tcPr>
            <w:tcW w:w="403" w:type="dxa"/>
            <w:gridSpan w:val="2"/>
            <w:shd w:val="clear" w:color="auto" w:fill="auto"/>
          </w:tcPr>
          <w:p w14:paraId="312B7CCB" w14:textId="77777777" w:rsidR="00870C91" w:rsidRPr="00887DB3" w:rsidRDefault="00870C91">
            <w:pPr>
              <w:pStyle w:val="TableParagraph"/>
              <w:spacing w:before="69"/>
              <w:ind w:left="110"/>
              <w:rPr>
                <w:szCs w:val="20"/>
              </w:rPr>
            </w:pPr>
            <w:r w:rsidRPr="00887DB3">
              <w:rPr>
                <w:rFonts w:ascii="Segoe UI Symbol" w:eastAsia="Segoe UI Symbol" w:hAnsi="Segoe UI Symbol" w:cs="Segoe UI Symbol"/>
                <w:szCs w:val="20"/>
              </w:rPr>
              <w:t>✓</w:t>
            </w:r>
          </w:p>
        </w:tc>
        <w:tc>
          <w:tcPr>
            <w:tcW w:w="402" w:type="dxa"/>
            <w:gridSpan w:val="2"/>
            <w:shd w:val="clear" w:color="auto" w:fill="auto"/>
          </w:tcPr>
          <w:p w14:paraId="6C5F5747" w14:textId="77777777" w:rsidR="00870C91" w:rsidRPr="00887DB3" w:rsidRDefault="00870C91">
            <w:pPr>
              <w:pStyle w:val="TableParagraph"/>
              <w:spacing w:before="69"/>
              <w:ind w:left="107"/>
              <w:rPr>
                <w:szCs w:val="20"/>
              </w:rPr>
            </w:pPr>
            <w:r w:rsidRPr="00887DB3">
              <w:rPr>
                <w:rFonts w:ascii="Segoe UI Symbol" w:eastAsia="Segoe UI Symbol" w:hAnsi="Segoe UI Symbol" w:cs="Segoe UI Symbol"/>
                <w:szCs w:val="20"/>
              </w:rPr>
              <w:t>✓</w:t>
            </w:r>
          </w:p>
        </w:tc>
        <w:tc>
          <w:tcPr>
            <w:tcW w:w="400" w:type="dxa"/>
            <w:gridSpan w:val="2"/>
            <w:shd w:val="clear" w:color="auto" w:fill="auto"/>
          </w:tcPr>
          <w:p w14:paraId="20A42F56" w14:textId="77777777" w:rsidR="00870C91" w:rsidRPr="00887DB3" w:rsidRDefault="00870C91">
            <w:pPr>
              <w:pStyle w:val="TableParagraph"/>
              <w:spacing w:before="69"/>
              <w:ind w:left="108"/>
              <w:rPr>
                <w:szCs w:val="20"/>
              </w:rPr>
            </w:pPr>
            <w:r w:rsidRPr="00887DB3">
              <w:rPr>
                <w:rFonts w:ascii="Segoe UI Symbol" w:eastAsia="Segoe UI Symbol" w:hAnsi="Segoe UI Symbol" w:cs="Segoe UI Symbol"/>
                <w:szCs w:val="20"/>
              </w:rPr>
              <w:t>✓</w:t>
            </w:r>
          </w:p>
        </w:tc>
        <w:tc>
          <w:tcPr>
            <w:tcW w:w="643" w:type="dxa"/>
            <w:gridSpan w:val="2"/>
            <w:shd w:val="clear" w:color="auto" w:fill="auto"/>
          </w:tcPr>
          <w:p w14:paraId="55B8C97D" w14:textId="77777777" w:rsidR="00870C91" w:rsidRPr="00887DB3" w:rsidRDefault="00870C91">
            <w:pPr>
              <w:pStyle w:val="TableParagraph"/>
              <w:spacing w:before="70"/>
              <w:ind w:left="107"/>
              <w:rPr>
                <w:szCs w:val="20"/>
              </w:rPr>
            </w:pPr>
            <w:r w:rsidRPr="00887DB3">
              <w:rPr>
                <w:szCs w:val="20"/>
              </w:rPr>
              <w:t>4.0</w:t>
            </w:r>
          </w:p>
        </w:tc>
      </w:tr>
      <w:tr w:rsidR="00870C91" w:rsidRPr="00887DB3" w14:paraId="49355B6C" w14:textId="77777777" w:rsidTr="00C50B9B">
        <w:trPr>
          <w:gridAfter w:val="1"/>
          <w:wAfter w:w="87" w:type="dxa"/>
          <w:trHeight w:val="556"/>
        </w:trPr>
        <w:tc>
          <w:tcPr>
            <w:tcW w:w="577" w:type="dxa"/>
            <w:gridSpan w:val="2"/>
            <w:shd w:val="clear" w:color="auto" w:fill="auto"/>
          </w:tcPr>
          <w:p w14:paraId="560607FC" w14:textId="77777777" w:rsidR="00870C91" w:rsidRPr="00887DB3" w:rsidRDefault="00870C91" w:rsidP="00C50B9B">
            <w:pPr>
              <w:pStyle w:val="TableParagraph"/>
              <w:spacing w:before="76"/>
              <w:rPr>
                <w:szCs w:val="20"/>
              </w:rPr>
            </w:pPr>
            <w:r w:rsidRPr="00887DB3">
              <w:rPr>
                <w:b/>
                <w:bCs/>
                <w:szCs w:val="20"/>
              </w:rPr>
              <w:t>C.8</w:t>
            </w:r>
          </w:p>
        </w:tc>
        <w:tc>
          <w:tcPr>
            <w:tcW w:w="6935" w:type="dxa"/>
            <w:gridSpan w:val="2"/>
            <w:shd w:val="clear" w:color="auto" w:fill="auto"/>
          </w:tcPr>
          <w:p w14:paraId="406D222B" w14:textId="0DDDAC95" w:rsidR="00870C91" w:rsidRPr="00887DB3" w:rsidRDefault="006E7460">
            <w:pPr>
              <w:pStyle w:val="TableParagraph"/>
              <w:spacing w:before="76"/>
              <w:ind w:left="108"/>
              <w:rPr>
                <w:szCs w:val="20"/>
              </w:rPr>
            </w:pPr>
            <w:r>
              <w:rPr>
                <w:szCs w:val="20"/>
              </w:rPr>
              <w:t>Prüfen Sie</w:t>
            </w:r>
            <w:r w:rsidR="00870C91" w:rsidRPr="00887DB3">
              <w:rPr>
                <w:szCs w:val="20"/>
              </w:rPr>
              <w:t>, dass die Firmware-</w:t>
            </w:r>
            <w:r w:rsidR="00435E76" w:rsidRPr="00887DB3">
              <w:rPr>
                <w:szCs w:val="20"/>
              </w:rPr>
              <w:t xml:space="preserve"> Anwendungen </w:t>
            </w:r>
            <w:r w:rsidR="00870C91" w:rsidRPr="00887DB3">
              <w:rPr>
                <w:szCs w:val="20"/>
              </w:rPr>
              <w:t>die digitale Signatur der Serververbindungen validieren.</w:t>
            </w:r>
          </w:p>
        </w:tc>
        <w:tc>
          <w:tcPr>
            <w:tcW w:w="403" w:type="dxa"/>
            <w:gridSpan w:val="2"/>
            <w:shd w:val="clear" w:color="auto" w:fill="auto"/>
          </w:tcPr>
          <w:p w14:paraId="35C49A5F" w14:textId="77777777" w:rsidR="00870C91" w:rsidRPr="00887DB3" w:rsidRDefault="00870C91">
            <w:pPr>
              <w:pStyle w:val="TableParagraph"/>
              <w:spacing w:before="75"/>
              <w:ind w:left="110"/>
              <w:rPr>
                <w:szCs w:val="20"/>
              </w:rPr>
            </w:pPr>
            <w:r w:rsidRPr="00887DB3">
              <w:rPr>
                <w:rFonts w:ascii="Segoe UI Symbol" w:eastAsia="Segoe UI Symbol" w:hAnsi="Segoe UI Symbol" w:cs="Segoe UI Symbol"/>
                <w:szCs w:val="20"/>
              </w:rPr>
              <w:t>✓</w:t>
            </w:r>
          </w:p>
        </w:tc>
        <w:tc>
          <w:tcPr>
            <w:tcW w:w="402" w:type="dxa"/>
            <w:gridSpan w:val="2"/>
            <w:shd w:val="clear" w:color="auto" w:fill="auto"/>
          </w:tcPr>
          <w:p w14:paraId="526304AE" w14:textId="77777777" w:rsidR="00870C91" w:rsidRPr="00887DB3" w:rsidRDefault="00870C91">
            <w:pPr>
              <w:pStyle w:val="TableParagraph"/>
              <w:spacing w:before="75"/>
              <w:ind w:left="107"/>
              <w:rPr>
                <w:szCs w:val="20"/>
              </w:rPr>
            </w:pPr>
            <w:r w:rsidRPr="00887DB3">
              <w:rPr>
                <w:rFonts w:ascii="Segoe UI Symbol" w:eastAsia="Segoe UI Symbol" w:hAnsi="Segoe UI Symbol" w:cs="Segoe UI Symbol"/>
                <w:szCs w:val="20"/>
              </w:rPr>
              <w:t>✓</w:t>
            </w:r>
          </w:p>
        </w:tc>
        <w:tc>
          <w:tcPr>
            <w:tcW w:w="400" w:type="dxa"/>
            <w:gridSpan w:val="2"/>
            <w:shd w:val="clear" w:color="auto" w:fill="auto"/>
          </w:tcPr>
          <w:p w14:paraId="3BB75CB4" w14:textId="77777777" w:rsidR="00870C91" w:rsidRPr="00887DB3" w:rsidRDefault="00870C91">
            <w:pPr>
              <w:pStyle w:val="TableParagraph"/>
              <w:spacing w:before="75"/>
              <w:ind w:left="108"/>
              <w:rPr>
                <w:szCs w:val="20"/>
              </w:rPr>
            </w:pPr>
            <w:r w:rsidRPr="00887DB3">
              <w:rPr>
                <w:rFonts w:ascii="Segoe UI Symbol" w:eastAsia="Segoe UI Symbol" w:hAnsi="Segoe UI Symbol" w:cs="Segoe UI Symbol"/>
                <w:szCs w:val="20"/>
              </w:rPr>
              <w:t>✓</w:t>
            </w:r>
          </w:p>
        </w:tc>
        <w:tc>
          <w:tcPr>
            <w:tcW w:w="643" w:type="dxa"/>
            <w:gridSpan w:val="2"/>
            <w:shd w:val="clear" w:color="auto" w:fill="auto"/>
          </w:tcPr>
          <w:p w14:paraId="046C48E6" w14:textId="77777777" w:rsidR="00870C91" w:rsidRPr="00887DB3" w:rsidRDefault="00870C91">
            <w:pPr>
              <w:pStyle w:val="TableParagraph"/>
              <w:spacing w:before="76"/>
              <w:ind w:left="107"/>
              <w:rPr>
                <w:szCs w:val="20"/>
              </w:rPr>
            </w:pPr>
            <w:r w:rsidRPr="00887DB3">
              <w:rPr>
                <w:szCs w:val="20"/>
              </w:rPr>
              <w:t>4.0</w:t>
            </w:r>
          </w:p>
        </w:tc>
      </w:tr>
      <w:tr w:rsidR="00870C91" w:rsidRPr="00887DB3" w14:paraId="72CB1C86" w14:textId="77777777" w:rsidTr="00C50B9B">
        <w:trPr>
          <w:gridAfter w:val="1"/>
          <w:wAfter w:w="87" w:type="dxa"/>
          <w:trHeight w:val="280"/>
        </w:trPr>
        <w:tc>
          <w:tcPr>
            <w:tcW w:w="577" w:type="dxa"/>
            <w:gridSpan w:val="2"/>
            <w:shd w:val="clear" w:color="auto" w:fill="auto"/>
          </w:tcPr>
          <w:p w14:paraId="1F011D19" w14:textId="77777777" w:rsidR="00870C91" w:rsidRPr="00887DB3" w:rsidRDefault="00870C91" w:rsidP="00C50B9B">
            <w:pPr>
              <w:pStyle w:val="TableParagraph"/>
              <w:spacing w:before="76"/>
              <w:rPr>
                <w:szCs w:val="20"/>
              </w:rPr>
            </w:pPr>
            <w:r w:rsidRPr="00887DB3">
              <w:rPr>
                <w:b/>
                <w:bCs/>
                <w:szCs w:val="20"/>
              </w:rPr>
              <w:t>C.9</w:t>
            </w:r>
          </w:p>
        </w:tc>
        <w:tc>
          <w:tcPr>
            <w:tcW w:w="6935" w:type="dxa"/>
            <w:gridSpan w:val="2"/>
            <w:shd w:val="clear" w:color="auto" w:fill="auto"/>
          </w:tcPr>
          <w:p w14:paraId="08C5F9EA" w14:textId="72327D46" w:rsidR="00870C91" w:rsidRPr="00887DB3" w:rsidRDefault="006E7460">
            <w:pPr>
              <w:pStyle w:val="TableParagraph"/>
              <w:spacing w:before="76"/>
              <w:ind w:left="108"/>
              <w:rPr>
                <w:szCs w:val="20"/>
              </w:rPr>
            </w:pPr>
            <w:r>
              <w:rPr>
                <w:szCs w:val="20"/>
              </w:rPr>
              <w:t>Prüfen Sie</w:t>
            </w:r>
            <w:r w:rsidR="00870C91" w:rsidRPr="00887DB3">
              <w:rPr>
                <w:szCs w:val="20"/>
              </w:rPr>
              <w:t>, dass drahtlose Kommunikationen gegenseitig authentifiziert sind.</w:t>
            </w:r>
          </w:p>
        </w:tc>
        <w:tc>
          <w:tcPr>
            <w:tcW w:w="403" w:type="dxa"/>
            <w:gridSpan w:val="2"/>
            <w:shd w:val="clear" w:color="auto" w:fill="auto"/>
          </w:tcPr>
          <w:p w14:paraId="2E113178" w14:textId="77777777" w:rsidR="00870C91" w:rsidRPr="00887DB3" w:rsidRDefault="00870C91">
            <w:pPr>
              <w:pStyle w:val="TableParagraph"/>
              <w:spacing w:before="75"/>
              <w:ind w:left="110"/>
              <w:rPr>
                <w:szCs w:val="20"/>
              </w:rPr>
            </w:pPr>
            <w:r w:rsidRPr="00887DB3">
              <w:rPr>
                <w:rFonts w:ascii="Segoe UI Symbol" w:eastAsia="Segoe UI Symbol" w:hAnsi="Segoe UI Symbol" w:cs="Segoe UI Symbol"/>
                <w:szCs w:val="20"/>
              </w:rPr>
              <w:t>✓</w:t>
            </w:r>
          </w:p>
        </w:tc>
        <w:tc>
          <w:tcPr>
            <w:tcW w:w="402" w:type="dxa"/>
            <w:gridSpan w:val="2"/>
            <w:shd w:val="clear" w:color="auto" w:fill="auto"/>
          </w:tcPr>
          <w:p w14:paraId="64A3898E" w14:textId="77777777" w:rsidR="00870C91" w:rsidRPr="00887DB3" w:rsidRDefault="00870C91">
            <w:pPr>
              <w:pStyle w:val="TableParagraph"/>
              <w:spacing w:before="75"/>
              <w:ind w:left="107"/>
              <w:rPr>
                <w:szCs w:val="20"/>
              </w:rPr>
            </w:pPr>
            <w:r w:rsidRPr="00887DB3">
              <w:rPr>
                <w:rFonts w:ascii="Segoe UI Symbol" w:eastAsia="Segoe UI Symbol" w:hAnsi="Segoe UI Symbol" w:cs="Segoe UI Symbol"/>
                <w:szCs w:val="20"/>
              </w:rPr>
              <w:t>✓</w:t>
            </w:r>
          </w:p>
        </w:tc>
        <w:tc>
          <w:tcPr>
            <w:tcW w:w="400" w:type="dxa"/>
            <w:gridSpan w:val="2"/>
            <w:shd w:val="clear" w:color="auto" w:fill="auto"/>
          </w:tcPr>
          <w:p w14:paraId="70E0F8EE" w14:textId="77777777" w:rsidR="00870C91" w:rsidRPr="00887DB3" w:rsidRDefault="00870C91">
            <w:pPr>
              <w:pStyle w:val="TableParagraph"/>
              <w:spacing w:before="75"/>
              <w:ind w:left="108"/>
              <w:rPr>
                <w:szCs w:val="20"/>
              </w:rPr>
            </w:pPr>
            <w:r w:rsidRPr="00887DB3">
              <w:rPr>
                <w:rFonts w:ascii="Segoe UI Symbol" w:eastAsia="Segoe UI Symbol" w:hAnsi="Segoe UI Symbol" w:cs="Segoe UI Symbol"/>
                <w:szCs w:val="20"/>
              </w:rPr>
              <w:t>✓</w:t>
            </w:r>
          </w:p>
        </w:tc>
        <w:tc>
          <w:tcPr>
            <w:tcW w:w="643" w:type="dxa"/>
            <w:gridSpan w:val="2"/>
            <w:shd w:val="clear" w:color="auto" w:fill="auto"/>
          </w:tcPr>
          <w:p w14:paraId="01BAB555" w14:textId="77777777" w:rsidR="00870C91" w:rsidRPr="00887DB3" w:rsidRDefault="00870C91">
            <w:pPr>
              <w:pStyle w:val="TableParagraph"/>
              <w:spacing w:before="76"/>
              <w:ind w:left="107"/>
              <w:rPr>
                <w:szCs w:val="20"/>
              </w:rPr>
            </w:pPr>
            <w:r w:rsidRPr="00887DB3">
              <w:rPr>
                <w:szCs w:val="20"/>
              </w:rPr>
              <w:t>4.0</w:t>
            </w:r>
          </w:p>
        </w:tc>
      </w:tr>
      <w:tr w:rsidR="00870C91" w:rsidRPr="00887DB3" w14:paraId="57FCBCAC" w14:textId="77777777" w:rsidTr="00C50B9B">
        <w:trPr>
          <w:gridAfter w:val="1"/>
          <w:wAfter w:w="87" w:type="dxa"/>
          <w:trHeight w:val="653"/>
        </w:trPr>
        <w:tc>
          <w:tcPr>
            <w:tcW w:w="577" w:type="dxa"/>
            <w:gridSpan w:val="2"/>
            <w:shd w:val="clear" w:color="auto" w:fill="auto"/>
          </w:tcPr>
          <w:p w14:paraId="751225AF" w14:textId="77777777" w:rsidR="00870C91" w:rsidRPr="00887DB3" w:rsidRDefault="00870C91" w:rsidP="00C50B9B">
            <w:pPr>
              <w:pStyle w:val="TableParagraph"/>
              <w:spacing w:before="77"/>
              <w:rPr>
                <w:szCs w:val="20"/>
              </w:rPr>
            </w:pPr>
            <w:r w:rsidRPr="00887DB3">
              <w:rPr>
                <w:b/>
                <w:bCs/>
                <w:szCs w:val="20"/>
              </w:rPr>
              <w:t>C.10</w:t>
            </w:r>
          </w:p>
        </w:tc>
        <w:tc>
          <w:tcPr>
            <w:tcW w:w="6935" w:type="dxa"/>
            <w:gridSpan w:val="2"/>
            <w:shd w:val="clear" w:color="auto" w:fill="auto"/>
          </w:tcPr>
          <w:p w14:paraId="543C95CC" w14:textId="1D93DB5E" w:rsidR="00870C91" w:rsidRPr="00887DB3" w:rsidRDefault="006E7460">
            <w:pPr>
              <w:pStyle w:val="TableParagraph"/>
              <w:spacing w:before="77"/>
              <w:ind w:left="108"/>
              <w:rPr>
                <w:szCs w:val="20"/>
              </w:rPr>
            </w:pPr>
            <w:r>
              <w:rPr>
                <w:szCs w:val="20"/>
              </w:rPr>
              <w:t>Prüfen Sie</w:t>
            </w:r>
            <w:r w:rsidR="00870C91" w:rsidRPr="00887DB3">
              <w:rPr>
                <w:szCs w:val="20"/>
              </w:rPr>
              <w:t>, dass die drahtlose Kommunikation über einen verschlüsselten Kanal gesendet wird.</w:t>
            </w:r>
          </w:p>
        </w:tc>
        <w:tc>
          <w:tcPr>
            <w:tcW w:w="403" w:type="dxa"/>
            <w:gridSpan w:val="2"/>
            <w:shd w:val="clear" w:color="auto" w:fill="auto"/>
          </w:tcPr>
          <w:p w14:paraId="334B8A41" w14:textId="77777777" w:rsidR="00870C91" w:rsidRPr="00887DB3" w:rsidRDefault="00870C91">
            <w:pPr>
              <w:pStyle w:val="TableParagraph"/>
              <w:spacing w:before="75"/>
              <w:ind w:left="110"/>
              <w:rPr>
                <w:szCs w:val="20"/>
              </w:rPr>
            </w:pPr>
            <w:r w:rsidRPr="00887DB3">
              <w:rPr>
                <w:rFonts w:ascii="Segoe UI Symbol" w:eastAsia="Segoe UI Symbol" w:hAnsi="Segoe UI Symbol" w:cs="Segoe UI Symbol"/>
                <w:szCs w:val="20"/>
              </w:rPr>
              <w:t>✓</w:t>
            </w:r>
          </w:p>
        </w:tc>
        <w:tc>
          <w:tcPr>
            <w:tcW w:w="402" w:type="dxa"/>
            <w:gridSpan w:val="2"/>
            <w:shd w:val="clear" w:color="auto" w:fill="auto"/>
          </w:tcPr>
          <w:p w14:paraId="74039C9A" w14:textId="77777777" w:rsidR="00870C91" w:rsidRPr="00887DB3" w:rsidRDefault="00870C91">
            <w:pPr>
              <w:pStyle w:val="TableParagraph"/>
              <w:spacing w:before="75"/>
              <w:ind w:left="107"/>
              <w:rPr>
                <w:szCs w:val="20"/>
              </w:rPr>
            </w:pPr>
            <w:r w:rsidRPr="00887DB3">
              <w:rPr>
                <w:rFonts w:ascii="Segoe UI Symbol" w:eastAsia="Segoe UI Symbol" w:hAnsi="Segoe UI Symbol" w:cs="Segoe UI Symbol"/>
                <w:szCs w:val="20"/>
              </w:rPr>
              <w:t>✓</w:t>
            </w:r>
          </w:p>
        </w:tc>
        <w:tc>
          <w:tcPr>
            <w:tcW w:w="400" w:type="dxa"/>
            <w:gridSpan w:val="2"/>
            <w:shd w:val="clear" w:color="auto" w:fill="auto"/>
          </w:tcPr>
          <w:p w14:paraId="499BBA9A" w14:textId="77777777" w:rsidR="00870C91" w:rsidRPr="00887DB3" w:rsidRDefault="00870C91">
            <w:pPr>
              <w:pStyle w:val="TableParagraph"/>
              <w:spacing w:before="75"/>
              <w:ind w:left="108"/>
              <w:rPr>
                <w:szCs w:val="20"/>
              </w:rPr>
            </w:pPr>
            <w:r w:rsidRPr="00887DB3">
              <w:rPr>
                <w:rFonts w:ascii="Segoe UI Symbol" w:eastAsia="Segoe UI Symbol" w:hAnsi="Segoe UI Symbol" w:cs="Segoe UI Symbol"/>
                <w:szCs w:val="20"/>
              </w:rPr>
              <w:t>✓</w:t>
            </w:r>
          </w:p>
        </w:tc>
        <w:tc>
          <w:tcPr>
            <w:tcW w:w="643" w:type="dxa"/>
            <w:gridSpan w:val="2"/>
            <w:shd w:val="clear" w:color="auto" w:fill="auto"/>
          </w:tcPr>
          <w:p w14:paraId="76528D1E" w14:textId="77777777" w:rsidR="00870C91" w:rsidRPr="00887DB3" w:rsidRDefault="00870C91">
            <w:pPr>
              <w:pStyle w:val="TableParagraph"/>
              <w:spacing w:before="77"/>
              <w:ind w:left="107"/>
              <w:rPr>
                <w:szCs w:val="20"/>
              </w:rPr>
            </w:pPr>
            <w:r w:rsidRPr="00887DB3">
              <w:rPr>
                <w:szCs w:val="20"/>
              </w:rPr>
              <w:t>4.0</w:t>
            </w:r>
          </w:p>
        </w:tc>
      </w:tr>
      <w:tr w:rsidR="00870C91" w:rsidRPr="00887DB3" w14:paraId="283781DA" w14:textId="77777777" w:rsidTr="00C50B9B">
        <w:trPr>
          <w:gridAfter w:val="1"/>
          <w:wAfter w:w="87" w:type="dxa"/>
          <w:trHeight w:val="549"/>
        </w:trPr>
        <w:tc>
          <w:tcPr>
            <w:tcW w:w="577" w:type="dxa"/>
            <w:gridSpan w:val="2"/>
            <w:shd w:val="clear" w:color="auto" w:fill="auto"/>
          </w:tcPr>
          <w:p w14:paraId="15DEE73B" w14:textId="77777777" w:rsidR="00870C91" w:rsidRPr="00887DB3" w:rsidRDefault="00870C91" w:rsidP="00C50B9B">
            <w:pPr>
              <w:pStyle w:val="TableParagraph"/>
              <w:spacing w:before="78"/>
              <w:rPr>
                <w:szCs w:val="20"/>
              </w:rPr>
            </w:pPr>
            <w:r w:rsidRPr="00887DB3">
              <w:rPr>
                <w:b/>
                <w:bCs/>
                <w:szCs w:val="20"/>
              </w:rPr>
              <w:t>C.11</w:t>
            </w:r>
          </w:p>
        </w:tc>
        <w:tc>
          <w:tcPr>
            <w:tcW w:w="6935" w:type="dxa"/>
            <w:gridSpan w:val="2"/>
            <w:shd w:val="clear" w:color="auto" w:fill="auto"/>
          </w:tcPr>
          <w:p w14:paraId="2359869F" w14:textId="201762E2" w:rsidR="00870C91" w:rsidRPr="00887DB3" w:rsidRDefault="006E7460">
            <w:pPr>
              <w:pStyle w:val="TableParagraph"/>
              <w:spacing w:before="75"/>
              <w:ind w:left="108" w:right="302"/>
              <w:rPr>
                <w:szCs w:val="20"/>
              </w:rPr>
            </w:pPr>
            <w:r>
              <w:rPr>
                <w:szCs w:val="20"/>
              </w:rPr>
              <w:t>Prüfen Sie</w:t>
            </w:r>
            <w:r w:rsidR="00870C91" w:rsidRPr="00887DB3">
              <w:rPr>
                <w:szCs w:val="20"/>
              </w:rPr>
              <w:t xml:space="preserve">, dass </w:t>
            </w:r>
            <w:r w:rsidR="009047BF">
              <w:rPr>
                <w:szCs w:val="20"/>
              </w:rPr>
              <w:t xml:space="preserve">alle </w:t>
            </w:r>
            <w:r w:rsidR="00870C91" w:rsidRPr="00887DB3">
              <w:rPr>
                <w:szCs w:val="20"/>
              </w:rPr>
              <w:t>verbotenen C-Funktionen durch die entsprechenden sicheren gleichwertigen Funktionen ersetzt wird.</w:t>
            </w:r>
          </w:p>
        </w:tc>
        <w:tc>
          <w:tcPr>
            <w:tcW w:w="403" w:type="dxa"/>
            <w:gridSpan w:val="2"/>
            <w:shd w:val="clear" w:color="auto" w:fill="auto"/>
          </w:tcPr>
          <w:p w14:paraId="3C8E407A" w14:textId="77777777" w:rsidR="00870C91" w:rsidRPr="00887DB3" w:rsidRDefault="00870C91">
            <w:pPr>
              <w:pStyle w:val="TableParagraph"/>
              <w:spacing w:before="76"/>
              <w:ind w:left="110"/>
              <w:rPr>
                <w:szCs w:val="20"/>
              </w:rPr>
            </w:pPr>
            <w:r w:rsidRPr="00887DB3">
              <w:rPr>
                <w:rFonts w:ascii="Segoe UI Symbol" w:eastAsia="Segoe UI Symbol" w:hAnsi="Segoe UI Symbol" w:cs="Segoe UI Symbol"/>
                <w:szCs w:val="20"/>
              </w:rPr>
              <w:t>✓</w:t>
            </w:r>
          </w:p>
        </w:tc>
        <w:tc>
          <w:tcPr>
            <w:tcW w:w="402" w:type="dxa"/>
            <w:gridSpan w:val="2"/>
            <w:shd w:val="clear" w:color="auto" w:fill="auto"/>
          </w:tcPr>
          <w:p w14:paraId="384C636F" w14:textId="77777777" w:rsidR="00870C91" w:rsidRPr="00887DB3" w:rsidRDefault="00870C91">
            <w:pPr>
              <w:pStyle w:val="TableParagraph"/>
              <w:spacing w:before="76"/>
              <w:ind w:left="107"/>
              <w:rPr>
                <w:szCs w:val="20"/>
              </w:rPr>
            </w:pPr>
            <w:r w:rsidRPr="00887DB3">
              <w:rPr>
                <w:rFonts w:ascii="Segoe UI Symbol" w:eastAsia="Segoe UI Symbol" w:hAnsi="Segoe UI Symbol" w:cs="Segoe UI Symbol"/>
                <w:szCs w:val="20"/>
              </w:rPr>
              <w:t>✓</w:t>
            </w:r>
          </w:p>
        </w:tc>
        <w:tc>
          <w:tcPr>
            <w:tcW w:w="400" w:type="dxa"/>
            <w:gridSpan w:val="2"/>
            <w:shd w:val="clear" w:color="auto" w:fill="auto"/>
          </w:tcPr>
          <w:p w14:paraId="658F6E5E" w14:textId="77777777" w:rsidR="00870C91" w:rsidRPr="00887DB3" w:rsidRDefault="00870C91">
            <w:pPr>
              <w:pStyle w:val="TableParagraph"/>
              <w:spacing w:before="76"/>
              <w:ind w:left="108"/>
              <w:rPr>
                <w:szCs w:val="20"/>
              </w:rPr>
            </w:pPr>
            <w:r w:rsidRPr="00887DB3">
              <w:rPr>
                <w:rFonts w:ascii="Segoe UI Symbol" w:eastAsia="Segoe UI Symbol" w:hAnsi="Segoe UI Symbol" w:cs="Segoe UI Symbol"/>
                <w:szCs w:val="20"/>
              </w:rPr>
              <w:t>✓</w:t>
            </w:r>
          </w:p>
        </w:tc>
        <w:tc>
          <w:tcPr>
            <w:tcW w:w="643" w:type="dxa"/>
            <w:gridSpan w:val="2"/>
            <w:shd w:val="clear" w:color="auto" w:fill="auto"/>
          </w:tcPr>
          <w:p w14:paraId="4A89EC35" w14:textId="77777777" w:rsidR="00870C91" w:rsidRPr="00887DB3" w:rsidRDefault="00870C91">
            <w:pPr>
              <w:pStyle w:val="TableParagraph"/>
              <w:spacing w:before="78"/>
              <w:ind w:left="107"/>
              <w:rPr>
                <w:szCs w:val="20"/>
              </w:rPr>
            </w:pPr>
            <w:r w:rsidRPr="00887DB3">
              <w:rPr>
                <w:szCs w:val="20"/>
              </w:rPr>
              <w:t>4.0</w:t>
            </w:r>
          </w:p>
        </w:tc>
      </w:tr>
      <w:tr w:rsidR="00870C91" w:rsidRPr="00887DB3" w14:paraId="2D863921" w14:textId="77777777" w:rsidTr="00C50B9B">
        <w:trPr>
          <w:gridAfter w:val="1"/>
          <w:wAfter w:w="87" w:type="dxa"/>
          <w:trHeight w:val="1048"/>
        </w:trPr>
        <w:tc>
          <w:tcPr>
            <w:tcW w:w="577" w:type="dxa"/>
            <w:gridSpan w:val="2"/>
            <w:shd w:val="clear" w:color="auto" w:fill="auto"/>
          </w:tcPr>
          <w:p w14:paraId="747D3E71" w14:textId="77777777" w:rsidR="00870C91" w:rsidRPr="00887DB3" w:rsidRDefault="00870C91" w:rsidP="00C50B9B">
            <w:pPr>
              <w:pStyle w:val="TableParagraph"/>
              <w:spacing w:before="71"/>
              <w:rPr>
                <w:szCs w:val="20"/>
              </w:rPr>
            </w:pPr>
            <w:r w:rsidRPr="00887DB3">
              <w:rPr>
                <w:b/>
                <w:bCs/>
                <w:szCs w:val="20"/>
              </w:rPr>
              <w:t>C.12</w:t>
            </w:r>
          </w:p>
        </w:tc>
        <w:tc>
          <w:tcPr>
            <w:tcW w:w="6935" w:type="dxa"/>
            <w:gridSpan w:val="2"/>
            <w:shd w:val="clear" w:color="auto" w:fill="auto"/>
          </w:tcPr>
          <w:p w14:paraId="03D16260" w14:textId="0CB45902" w:rsidR="00870C91" w:rsidRPr="00887DB3" w:rsidRDefault="006E7460">
            <w:pPr>
              <w:pStyle w:val="TableParagraph"/>
              <w:spacing w:before="71"/>
              <w:ind w:left="108" w:right="309"/>
              <w:rPr>
                <w:szCs w:val="20"/>
              </w:rPr>
            </w:pPr>
            <w:r>
              <w:rPr>
                <w:szCs w:val="20"/>
              </w:rPr>
              <w:t>Prüfen Sie</w:t>
            </w:r>
            <w:r w:rsidR="00870C91" w:rsidRPr="00887DB3">
              <w:rPr>
                <w:szCs w:val="20"/>
              </w:rPr>
              <w:t>, dass jede Firmware ein</w:t>
            </w:r>
            <w:r w:rsidR="009047BF">
              <w:rPr>
                <w:szCs w:val="20"/>
              </w:rPr>
              <w:t xml:space="preserve"> </w:t>
            </w:r>
            <w:r w:rsidR="00870C91" w:rsidRPr="00887DB3">
              <w:rPr>
                <w:szCs w:val="20"/>
              </w:rPr>
              <w:t>automatisches Stücklistenmanagement führt, in der die Komponenten von Drittanbietern, die Versionierung und die veröffentlichten Schwachstellen katalogisiert sind.</w:t>
            </w:r>
          </w:p>
        </w:tc>
        <w:tc>
          <w:tcPr>
            <w:tcW w:w="403" w:type="dxa"/>
            <w:gridSpan w:val="2"/>
            <w:shd w:val="clear" w:color="auto" w:fill="auto"/>
          </w:tcPr>
          <w:p w14:paraId="12B7B0F4" w14:textId="77777777" w:rsidR="00870C91" w:rsidRPr="00887DB3" w:rsidRDefault="00870C91">
            <w:pPr>
              <w:pStyle w:val="TableParagraph"/>
              <w:spacing w:before="70"/>
              <w:ind w:left="110"/>
              <w:rPr>
                <w:szCs w:val="20"/>
              </w:rPr>
            </w:pPr>
            <w:r w:rsidRPr="00887DB3">
              <w:rPr>
                <w:rFonts w:ascii="Segoe UI Symbol" w:eastAsia="Segoe UI Symbol" w:hAnsi="Segoe UI Symbol" w:cs="Segoe UI Symbol"/>
                <w:szCs w:val="20"/>
              </w:rPr>
              <w:t>✓</w:t>
            </w:r>
          </w:p>
        </w:tc>
        <w:tc>
          <w:tcPr>
            <w:tcW w:w="402" w:type="dxa"/>
            <w:gridSpan w:val="2"/>
            <w:shd w:val="clear" w:color="auto" w:fill="auto"/>
          </w:tcPr>
          <w:p w14:paraId="2C0C3D56" w14:textId="77777777" w:rsidR="00870C91" w:rsidRPr="00887DB3" w:rsidRDefault="00870C91">
            <w:pPr>
              <w:pStyle w:val="TableParagraph"/>
              <w:spacing w:before="70"/>
              <w:ind w:left="107"/>
              <w:rPr>
                <w:szCs w:val="20"/>
              </w:rPr>
            </w:pPr>
            <w:r w:rsidRPr="00887DB3">
              <w:rPr>
                <w:rFonts w:ascii="Segoe UI Symbol" w:eastAsia="Segoe UI Symbol" w:hAnsi="Segoe UI Symbol" w:cs="Segoe UI Symbol"/>
                <w:szCs w:val="20"/>
              </w:rPr>
              <w:t>✓</w:t>
            </w:r>
          </w:p>
        </w:tc>
        <w:tc>
          <w:tcPr>
            <w:tcW w:w="400" w:type="dxa"/>
            <w:gridSpan w:val="2"/>
            <w:shd w:val="clear" w:color="auto" w:fill="auto"/>
          </w:tcPr>
          <w:p w14:paraId="6C99C4A9" w14:textId="77777777" w:rsidR="00870C91" w:rsidRPr="00887DB3" w:rsidRDefault="00870C91">
            <w:pPr>
              <w:pStyle w:val="TableParagraph"/>
              <w:spacing w:before="70"/>
              <w:ind w:left="108"/>
              <w:rPr>
                <w:szCs w:val="20"/>
              </w:rPr>
            </w:pPr>
            <w:r w:rsidRPr="00887DB3">
              <w:rPr>
                <w:rFonts w:ascii="Segoe UI Symbol" w:eastAsia="Segoe UI Symbol" w:hAnsi="Segoe UI Symbol" w:cs="Segoe UI Symbol"/>
                <w:szCs w:val="20"/>
              </w:rPr>
              <w:t>✓</w:t>
            </w:r>
          </w:p>
        </w:tc>
        <w:tc>
          <w:tcPr>
            <w:tcW w:w="643" w:type="dxa"/>
            <w:gridSpan w:val="2"/>
            <w:shd w:val="clear" w:color="auto" w:fill="auto"/>
          </w:tcPr>
          <w:p w14:paraId="621A7EFA" w14:textId="77777777" w:rsidR="00870C91" w:rsidRPr="00887DB3" w:rsidRDefault="00870C91">
            <w:pPr>
              <w:pStyle w:val="TableParagraph"/>
              <w:spacing w:before="71"/>
              <w:ind w:left="107"/>
              <w:rPr>
                <w:szCs w:val="20"/>
              </w:rPr>
            </w:pPr>
            <w:r w:rsidRPr="00887DB3">
              <w:rPr>
                <w:szCs w:val="20"/>
              </w:rPr>
              <w:t>4.0</w:t>
            </w:r>
          </w:p>
        </w:tc>
      </w:tr>
      <w:tr w:rsidR="00870C91" w:rsidRPr="00887DB3" w14:paraId="400B6132" w14:textId="77777777" w:rsidTr="00C50B9B">
        <w:trPr>
          <w:gridAfter w:val="1"/>
          <w:wAfter w:w="87" w:type="dxa"/>
          <w:trHeight w:val="563"/>
        </w:trPr>
        <w:tc>
          <w:tcPr>
            <w:tcW w:w="577" w:type="dxa"/>
            <w:gridSpan w:val="2"/>
            <w:shd w:val="clear" w:color="auto" w:fill="auto"/>
          </w:tcPr>
          <w:p w14:paraId="114A6794" w14:textId="77777777" w:rsidR="00870C91" w:rsidRPr="00887DB3" w:rsidRDefault="00870C91" w:rsidP="00C50B9B">
            <w:pPr>
              <w:pStyle w:val="TableParagraph"/>
              <w:spacing w:before="73"/>
              <w:rPr>
                <w:szCs w:val="20"/>
              </w:rPr>
            </w:pPr>
            <w:r w:rsidRPr="00887DB3">
              <w:rPr>
                <w:b/>
                <w:bCs/>
                <w:szCs w:val="20"/>
              </w:rPr>
              <w:lastRenderedPageBreak/>
              <w:t>C.13</w:t>
            </w:r>
          </w:p>
        </w:tc>
        <w:tc>
          <w:tcPr>
            <w:tcW w:w="6935" w:type="dxa"/>
            <w:gridSpan w:val="2"/>
            <w:shd w:val="clear" w:color="auto" w:fill="auto"/>
          </w:tcPr>
          <w:p w14:paraId="6E746245" w14:textId="78B53C09" w:rsidR="00870C91" w:rsidRPr="00887DB3" w:rsidRDefault="008874F9">
            <w:pPr>
              <w:pStyle w:val="TableParagraph"/>
              <w:spacing w:before="70"/>
              <w:ind w:left="108" w:right="349"/>
              <w:rPr>
                <w:szCs w:val="20"/>
              </w:rPr>
            </w:pPr>
            <w:r>
              <w:rPr>
                <w:szCs w:val="20"/>
              </w:rPr>
              <w:t>Prüfen Sie</w:t>
            </w:r>
            <w:r w:rsidR="00870C91" w:rsidRPr="00887DB3">
              <w:rPr>
                <w:szCs w:val="20"/>
              </w:rPr>
              <w:t>, alle Codes, einschließlich der Binärdateien, Bibliotheken und Frameworks von Drittanbietern auf hartkodierte Anmeldedaten (Backdoors).</w:t>
            </w:r>
          </w:p>
        </w:tc>
        <w:tc>
          <w:tcPr>
            <w:tcW w:w="403" w:type="dxa"/>
            <w:gridSpan w:val="2"/>
            <w:shd w:val="clear" w:color="auto" w:fill="auto"/>
          </w:tcPr>
          <w:p w14:paraId="01EAD22D" w14:textId="77777777" w:rsidR="00870C91" w:rsidRPr="00887DB3" w:rsidRDefault="00870C91">
            <w:pPr>
              <w:pStyle w:val="TableParagraph"/>
              <w:spacing w:before="71"/>
              <w:ind w:left="110"/>
              <w:rPr>
                <w:szCs w:val="20"/>
              </w:rPr>
            </w:pPr>
            <w:r w:rsidRPr="00887DB3">
              <w:rPr>
                <w:rFonts w:ascii="Segoe UI Symbol" w:eastAsia="Segoe UI Symbol" w:hAnsi="Segoe UI Symbol" w:cs="Segoe UI Symbol"/>
                <w:szCs w:val="20"/>
              </w:rPr>
              <w:t>✓</w:t>
            </w:r>
          </w:p>
        </w:tc>
        <w:tc>
          <w:tcPr>
            <w:tcW w:w="402" w:type="dxa"/>
            <w:gridSpan w:val="2"/>
            <w:shd w:val="clear" w:color="auto" w:fill="auto"/>
          </w:tcPr>
          <w:p w14:paraId="288DCB69" w14:textId="77777777" w:rsidR="00870C91" w:rsidRPr="00887DB3" w:rsidRDefault="00870C91">
            <w:pPr>
              <w:pStyle w:val="TableParagraph"/>
              <w:spacing w:before="71"/>
              <w:ind w:left="107"/>
              <w:rPr>
                <w:szCs w:val="20"/>
              </w:rPr>
            </w:pPr>
            <w:r w:rsidRPr="00887DB3">
              <w:rPr>
                <w:rFonts w:ascii="Segoe UI Symbol" w:eastAsia="Segoe UI Symbol" w:hAnsi="Segoe UI Symbol" w:cs="Segoe UI Symbol"/>
                <w:szCs w:val="20"/>
              </w:rPr>
              <w:t>✓</w:t>
            </w:r>
          </w:p>
        </w:tc>
        <w:tc>
          <w:tcPr>
            <w:tcW w:w="400" w:type="dxa"/>
            <w:gridSpan w:val="2"/>
            <w:shd w:val="clear" w:color="auto" w:fill="auto"/>
          </w:tcPr>
          <w:p w14:paraId="62C1446D" w14:textId="77777777" w:rsidR="00870C91" w:rsidRPr="00887DB3" w:rsidRDefault="00870C91">
            <w:pPr>
              <w:pStyle w:val="TableParagraph"/>
              <w:spacing w:before="71"/>
              <w:ind w:left="108"/>
              <w:rPr>
                <w:szCs w:val="20"/>
              </w:rPr>
            </w:pPr>
            <w:r w:rsidRPr="00887DB3">
              <w:rPr>
                <w:rFonts w:ascii="Segoe UI Symbol" w:eastAsia="Segoe UI Symbol" w:hAnsi="Segoe UI Symbol" w:cs="Segoe UI Symbol"/>
                <w:szCs w:val="20"/>
              </w:rPr>
              <w:t>✓</w:t>
            </w:r>
          </w:p>
        </w:tc>
        <w:tc>
          <w:tcPr>
            <w:tcW w:w="643" w:type="dxa"/>
            <w:gridSpan w:val="2"/>
            <w:shd w:val="clear" w:color="auto" w:fill="auto"/>
          </w:tcPr>
          <w:p w14:paraId="2B6AECCE" w14:textId="77777777" w:rsidR="00870C91" w:rsidRPr="00887DB3" w:rsidRDefault="00870C91">
            <w:pPr>
              <w:pStyle w:val="TableParagraph"/>
              <w:spacing w:before="73"/>
              <w:ind w:left="107"/>
              <w:rPr>
                <w:szCs w:val="20"/>
              </w:rPr>
            </w:pPr>
            <w:r w:rsidRPr="00887DB3">
              <w:rPr>
                <w:szCs w:val="20"/>
              </w:rPr>
              <w:t>4.0</w:t>
            </w:r>
          </w:p>
        </w:tc>
      </w:tr>
      <w:tr w:rsidR="00C50B9B" w:rsidRPr="00887DB3" w14:paraId="055A0BD1" w14:textId="77777777" w:rsidTr="00C50B9B">
        <w:trPr>
          <w:gridAfter w:val="1"/>
          <w:wAfter w:w="87" w:type="dxa"/>
          <w:trHeight w:val="563"/>
        </w:trPr>
        <w:tc>
          <w:tcPr>
            <w:tcW w:w="577" w:type="dxa"/>
            <w:gridSpan w:val="2"/>
            <w:shd w:val="clear" w:color="auto" w:fill="auto"/>
          </w:tcPr>
          <w:p w14:paraId="154780B1" w14:textId="0AEC7DF4" w:rsidR="00C50B9B" w:rsidRPr="00887DB3" w:rsidRDefault="00C50B9B" w:rsidP="00C50B9B">
            <w:pPr>
              <w:pStyle w:val="TableParagraph"/>
              <w:spacing w:before="73"/>
              <w:rPr>
                <w:b/>
                <w:bCs/>
                <w:szCs w:val="20"/>
              </w:rPr>
            </w:pPr>
            <w:r w:rsidRPr="00887DB3">
              <w:rPr>
                <w:b/>
                <w:bCs/>
                <w:szCs w:val="20"/>
              </w:rPr>
              <w:t>C.14</w:t>
            </w:r>
          </w:p>
        </w:tc>
        <w:tc>
          <w:tcPr>
            <w:tcW w:w="6935" w:type="dxa"/>
            <w:gridSpan w:val="2"/>
            <w:shd w:val="clear" w:color="auto" w:fill="auto"/>
          </w:tcPr>
          <w:p w14:paraId="7320C649" w14:textId="2DA8AF37" w:rsidR="00C50B9B" w:rsidRDefault="00C50B9B" w:rsidP="00C50B9B">
            <w:pPr>
              <w:pStyle w:val="TableParagraph"/>
              <w:spacing w:before="70"/>
              <w:ind w:left="108" w:right="349"/>
              <w:rPr>
                <w:szCs w:val="20"/>
              </w:rPr>
            </w:pPr>
            <w:r>
              <w:rPr>
                <w:szCs w:val="20"/>
              </w:rPr>
              <w:t>Prüfen Sie</w:t>
            </w:r>
            <w:r w:rsidRPr="00887DB3">
              <w:rPr>
                <w:szCs w:val="20"/>
              </w:rPr>
              <w:t>, dass die Anwendungs- und Firmware-Komponenten nicht für OS Command Injection anfällig sind, indem sie Shell Command Wrapper oder Skripte aufrufen, oder dass Sicherheits</w:t>
            </w:r>
            <w:r>
              <w:t>maßnahm</w:t>
            </w:r>
            <w:r w:rsidRPr="00870C91">
              <w:t>en</w:t>
            </w:r>
            <w:r w:rsidRPr="00887DB3">
              <w:rPr>
                <w:szCs w:val="20"/>
              </w:rPr>
              <w:t xml:space="preserve"> OS Command Injection verhindern.</w:t>
            </w:r>
          </w:p>
        </w:tc>
        <w:tc>
          <w:tcPr>
            <w:tcW w:w="403" w:type="dxa"/>
            <w:gridSpan w:val="2"/>
            <w:shd w:val="clear" w:color="auto" w:fill="auto"/>
          </w:tcPr>
          <w:p w14:paraId="4B63E35E" w14:textId="3B56A5F3" w:rsidR="00C50B9B" w:rsidRPr="00887DB3" w:rsidRDefault="00C50B9B" w:rsidP="00C50B9B">
            <w:pPr>
              <w:pStyle w:val="TableParagraph"/>
              <w:spacing w:before="71"/>
              <w:ind w:left="110"/>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402" w:type="dxa"/>
            <w:gridSpan w:val="2"/>
            <w:shd w:val="clear" w:color="auto" w:fill="auto"/>
          </w:tcPr>
          <w:p w14:paraId="521668EF" w14:textId="0629345F" w:rsidR="00C50B9B" w:rsidRPr="00887DB3" w:rsidRDefault="00C50B9B" w:rsidP="00C50B9B">
            <w:pPr>
              <w:pStyle w:val="TableParagraph"/>
              <w:spacing w:before="71"/>
              <w:ind w:left="107"/>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400" w:type="dxa"/>
            <w:gridSpan w:val="2"/>
            <w:shd w:val="clear" w:color="auto" w:fill="auto"/>
          </w:tcPr>
          <w:p w14:paraId="40C48638" w14:textId="75CAD2DC"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4E5DF3AD" w14:textId="01084487" w:rsidR="00C50B9B" w:rsidRPr="00887DB3" w:rsidRDefault="00C50B9B" w:rsidP="00C50B9B">
            <w:pPr>
              <w:pStyle w:val="TableParagraph"/>
              <w:spacing w:before="73"/>
              <w:ind w:left="107"/>
              <w:rPr>
                <w:szCs w:val="20"/>
              </w:rPr>
            </w:pPr>
            <w:r w:rsidRPr="00887DB3">
              <w:rPr>
                <w:szCs w:val="20"/>
              </w:rPr>
              <w:t>4.0</w:t>
            </w:r>
          </w:p>
        </w:tc>
      </w:tr>
      <w:tr w:rsidR="00C50B9B" w:rsidRPr="00887DB3" w14:paraId="5B5280A7" w14:textId="77777777" w:rsidTr="00C50B9B">
        <w:trPr>
          <w:gridAfter w:val="1"/>
          <w:wAfter w:w="87" w:type="dxa"/>
          <w:trHeight w:val="563"/>
        </w:trPr>
        <w:tc>
          <w:tcPr>
            <w:tcW w:w="577" w:type="dxa"/>
            <w:gridSpan w:val="2"/>
            <w:shd w:val="clear" w:color="auto" w:fill="auto"/>
          </w:tcPr>
          <w:p w14:paraId="70277B1F" w14:textId="3539933C" w:rsidR="00C50B9B" w:rsidRPr="00887DB3" w:rsidRDefault="00C50B9B" w:rsidP="00C50B9B">
            <w:pPr>
              <w:pStyle w:val="TableParagraph"/>
              <w:spacing w:before="73"/>
              <w:rPr>
                <w:b/>
                <w:bCs/>
                <w:szCs w:val="20"/>
              </w:rPr>
            </w:pPr>
            <w:r w:rsidRPr="00887DB3">
              <w:rPr>
                <w:b/>
                <w:bCs/>
                <w:szCs w:val="20"/>
              </w:rPr>
              <w:t>C.15</w:t>
            </w:r>
          </w:p>
        </w:tc>
        <w:tc>
          <w:tcPr>
            <w:tcW w:w="6935" w:type="dxa"/>
            <w:gridSpan w:val="2"/>
            <w:shd w:val="clear" w:color="auto" w:fill="auto"/>
          </w:tcPr>
          <w:p w14:paraId="35AB378B" w14:textId="1E79111F" w:rsidR="00C50B9B" w:rsidRDefault="00C50B9B" w:rsidP="00C50B9B">
            <w:pPr>
              <w:pStyle w:val="TableParagraph"/>
              <w:spacing w:before="70"/>
              <w:ind w:left="108" w:right="349"/>
              <w:rPr>
                <w:szCs w:val="20"/>
              </w:rPr>
            </w:pPr>
            <w:r>
              <w:rPr>
                <w:szCs w:val="20"/>
              </w:rPr>
              <w:t>Prüfen Sie</w:t>
            </w:r>
            <w:r w:rsidRPr="00887DB3">
              <w:rPr>
                <w:szCs w:val="20"/>
              </w:rPr>
              <w:t xml:space="preserve">, dass die Firmware-Anwendungen die digitale Signatur an einen oder mehrere vertrauenswürdige Server </w:t>
            </w:r>
            <w:r w:rsidR="007D49D8">
              <w:rPr>
                <w:szCs w:val="20"/>
              </w:rPr>
              <w:t>pinnt</w:t>
            </w:r>
            <w:r w:rsidRPr="00887DB3">
              <w:rPr>
                <w:szCs w:val="20"/>
              </w:rPr>
              <w:t>.</w:t>
            </w:r>
          </w:p>
        </w:tc>
        <w:tc>
          <w:tcPr>
            <w:tcW w:w="403" w:type="dxa"/>
            <w:gridSpan w:val="2"/>
            <w:shd w:val="clear" w:color="auto" w:fill="auto"/>
          </w:tcPr>
          <w:p w14:paraId="047E9CE7"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0855EF63" w14:textId="77CDA317" w:rsidR="00C50B9B" w:rsidRPr="00887DB3" w:rsidRDefault="00C50B9B" w:rsidP="00C50B9B">
            <w:pPr>
              <w:pStyle w:val="TableParagraph"/>
              <w:spacing w:before="71"/>
              <w:ind w:left="107"/>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400" w:type="dxa"/>
            <w:gridSpan w:val="2"/>
            <w:shd w:val="clear" w:color="auto" w:fill="auto"/>
          </w:tcPr>
          <w:p w14:paraId="63CD558C" w14:textId="26F6AF08"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5757B89F" w14:textId="60A57B2E" w:rsidR="00C50B9B" w:rsidRPr="00887DB3" w:rsidRDefault="00C50B9B" w:rsidP="00C50B9B">
            <w:pPr>
              <w:pStyle w:val="TableParagraph"/>
              <w:spacing w:before="73"/>
              <w:ind w:left="107"/>
              <w:rPr>
                <w:szCs w:val="20"/>
              </w:rPr>
            </w:pPr>
            <w:r w:rsidRPr="00887DB3">
              <w:rPr>
                <w:szCs w:val="20"/>
              </w:rPr>
              <w:t>4.0</w:t>
            </w:r>
          </w:p>
        </w:tc>
      </w:tr>
      <w:tr w:rsidR="00C50B9B" w:rsidRPr="00887DB3" w14:paraId="0A61E5DB" w14:textId="77777777" w:rsidTr="00C50B9B">
        <w:trPr>
          <w:gridAfter w:val="1"/>
          <w:wAfter w:w="87" w:type="dxa"/>
          <w:trHeight w:val="563"/>
        </w:trPr>
        <w:tc>
          <w:tcPr>
            <w:tcW w:w="577" w:type="dxa"/>
            <w:gridSpan w:val="2"/>
            <w:shd w:val="clear" w:color="auto" w:fill="auto"/>
          </w:tcPr>
          <w:p w14:paraId="06EE6471" w14:textId="4773732B" w:rsidR="00C50B9B" w:rsidRPr="00887DB3" w:rsidRDefault="00C50B9B" w:rsidP="00C50B9B">
            <w:pPr>
              <w:pStyle w:val="TableParagraph"/>
              <w:spacing w:before="73"/>
              <w:rPr>
                <w:b/>
                <w:bCs/>
                <w:szCs w:val="20"/>
              </w:rPr>
            </w:pPr>
            <w:r w:rsidRPr="00887DB3">
              <w:rPr>
                <w:b/>
                <w:bCs/>
                <w:szCs w:val="20"/>
              </w:rPr>
              <w:t>C.16</w:t>
            </w:r>
          </w:p>
        </w:tc>
        <w:tc>
          <w:tcPr>
            <w:tcW w:w="6935" w:type="dxa"/>
            <w:gridSpan w:val="2"/>
            <w:shd w:val="clear" w:color="auto" w:fill="auto"/>
          </w:tcPr>
          <w:p w14:paraId="028FF106" w14:textId="33162232" w:rsidR="00C50B9B" w:rsidRDefault="00C50B9B" w:rsidP="00C50B9B">
            <w:pPr>
              <w:pStyle w:val="TableParagraph"/>
              <w:spacing w:before="70"/>
              <w:ind w:left="108" w:right="349"/>
              <w:rPr>
                <w:szCs w:val="20"/>
              </w:rPr>
            </w:pPr>
            <w:r>
              <w:rPr>
                <w:szCs w:val="20"/>
              </w:rPr>
              <w:t>Prüfen Sie</w:t>
            </w:r>
            <w:r w:rsidRPr="00887DB3">
              <w:rPr>
                <w:szCs w:val="20"/>
              </w:rPr>
              <w:t xml:space="preserve"> das Vorhandensein von Merkmalen zur </w:t>
            </w:r>
            <w:r>
              <w:rPr>
                <w:szCs w:val="20"/>
              </w:rPr>
              <w:t xml:space="preserve">Verhinderung oder Erkennung von </w:t>
            </w:r>
            <w:r w:rsidRPr="00887DB3">
              <w:rPr>
                <w:szCs w:val="20"/>
              </w:rPr>
              <w:t>Manipulation</w:t>
            </w:r>
            <w:r>
              <w:rPr>
                <w:szCs w:val="20"/>
              </w:rPr>
              <w:t>en am Gerät</w:t>
            </w:r>
            <w:r w:rsidRPr="00887DB3">
              <w:rPr>
                <w:szCs w:val="20"/>
              </w:rPr>
              <w:t>.</w:t>
            </w:r>
          </w:p>
        </w:tc>
        <w:tc>
          <w:tcPr>
            <w:tcW w:w="403" w:type="dxa"/>
            <w:gridSpan w:val="2"/>
            <w:shd w:val="clear" w:color="auto" w:fill="auto"/>
          </w:tcPr>
          <w:p w14:paraId="671E2438"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0A6060EA" w14:textId="732AAF61" w:rsidR="00C50B9B" w:rsidRPr="00887DB3" w:rsidRDefault="00C50B9B" w:rsidP="00C50B9B">
            <w:pPr>
              <w:pStyle w:val="TableParagraph"/>
              <w:spacing w:before="71"/>
              <w:ind w:left="107"/>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400" w:type="dxa"/>
            <w:gridSpan w:val="2"/>
            <w:shd w:val="clear" w:color="auto" w:fill="auto"/>
          </w:tcPr>
          <w:p w14:paraId="2E72944D" w14:textId="47970690"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7CB016A6" w14:textId="07E39290" w:rsidR="00C50B9B" w:rsidRPr="00887DB3" w:rsidRDefault="00C50B9B" w:rsidP="00C50B9B">
            <w:pPr>
              <w:pStyle w:val="TableParagraph"/>
              <w:spacing w:before="73"/>
              <w:ind w:left="107"/>
              <w:rPr>
                <w:szCs w:val="20"/>
              </w:rPr>
            </w:pPr>
            <w:r w:rsidRPr="00887DB3">
              <w:rPr>
                <w:szCs w:val="20"/>
              </w:rPr>
              <w:t>4.0</w:t>
            </w:r>
          </w:p>
        </w:tc>
      </w:tr>
      <w:tr w:rsidR="00C50B9B" w:rsidRPr="00887DB3" w14:paraId="53F0A467" w14:textId="77777777" w:rsidTr="00C50B9B">
        <w:trPr>
          <w:gridAfter w:val="1"/>
          <w:wAfter w:w="87" w:type="dxa"/>
          <w:trHeight w:val="563"/>
        </w:trPr>
        <w:tc>
          <w:tcPr>
            <w:tcW w:w="577" w:type="dxa"/>
            <w:gridSpan w:val="2"/>
            <w:shd w:val="clear" w:color="auto" w:fill="auto"/>
          </w:tcPr>
          <w:p w14:paraId="49BDF5E0" w14:textId="407A6665" w:rsidR="00C50B9B" w:rsidRPr="00887DB3" w:rsidRDefault="00C50B9B" w:rsidP="00C50B9B">
            <w:pPr>
              <w:pStyle w:val="TableParagraph"/>
              <w:spacing w:before="73"/>
              <w:rPr>
                <w:b/>
                <w:bCs/>
                <w:szCs w:val="20"/>
              </w:rPr>
            </w:pPr>
            <w:r w:rsidRPr="00887DB3">
              <w:rPr>
                <w:b/>
                <w:bCs/>
                <w:szCs w:val="20"/>
              </w:rPr>
              <w:t>C.17</w:t>
            </w:r>
          </w:p>
        </w:tc>
        <w:tc>
          <w:tcPr>
            <w:tcW w:w="6935" w:type="dxa"/>
            <w:gridSpan w:val="2"/>
            <w:shd w:val="clear" w:color="auto" w:fill="auto"/>
          </w:tcPr>
          <w:p w14:paraId="178E7D73" w14:textId="32B7007E" w:rsidR="00C50B9B" w:rsidRDefault="00C50B9B" w:rsidP="00C50B9B">
            <w:pPr>
              <w:pStyle w:val="TableParagraph"/>
              <w:spacing w:before="70"/>
              <w:ind w:left="108" w:right="349"/>
              <w:rPr>
                <w:szCs w:val="20"/>
              </w:rPr>
            </w:pPr>
            <w:r>
              <w:rPr>
                <w:szCs w:val="20"/>
              </w:rPr>
              <w:t>Prüfen Sie</w:t>
            </w:r>
            <w:r w:rsidRPr="00887DB3">
              <w:rPr>
                <w:szCs w:val="20"/>
              </w:rPr>
              <w:t>, dass alle verfügbaren Technologien zum Schutz des geistigen Eigentums, die vom Chiphersteller zur Verfügung gestellt werden, aktiviert sind.</w:t>
            </w:r>
          </w:p>
        </w:tc>
        <w:tc>
          <w:tcPr>
            <w:tcW w:w="403" w:type="dxa"/>
            <w:gridSpan w:val="2"/>
            <w:shd w:val="clear" w:color="auto" w:fill="auto"/>
          </w:tcPr>
          <w:p w14:paraId="506F6DE8"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5DD841E9" w14:textId="319AA669" w:rsidR="00C50B9B" w:rsidRPr="00887DB3" w:rsidRDefault="00C50B9B" w:rsidP="00C50B9B">
            <w:pPr>
              <w:pStyle w:val="TableParagraph"/>
              <w:spacing w:before="71"/>
              <w:ind w:left="107"/>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400" w:type="dxa"/>
            <w:gridSpan w:val="2"/>
            <w:shd w:val="clear" w:color="auto" w:fill="auto"/>
          </w:tcPr>
          <w:p w14:paraId="4C655F4F" w14:textId="14EECC4F"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68064778" w14:textId="2820B516" w:rsidR="00C50B9B" w:rsidRPr="00887DB3" w:rsidRDefault="00C50B9B" w:rsidP="00C50B9B">
            <w:pPr>
              <w:pStyle w:val="TableParagraph"/>
              <w:spacing w:before="73"/>
              <w:ind w:left="107"/>
              <w:rPr>
                <w:szCs w:val="20"/>
              </w:rPr>
            </w:pPr>
            <w:r w:rsidRPr="00887DB3">
              <w:rPr>
                <w:szCs w:val="20"/>
              </w:rPr>
              <w:t>4.0</w:t>
            </w:r>
          </w:p>
        </w:tc>
      </w:tr>
      <w:tr w:rsidR="00C50B9B" w:rsidRPr="00887DB3" w14:paraId="6490E038" w14:textId="77777777" w:rsidTr="00C50B9B">
        <w:trPr>
          <w:gridAfter w:val="1"/>
          <w:wAfter w:w="87" w:type="dxa"/>
          <w:trHeight w:val="563"/>
        </w:trPr>
        <w:tc>
          <w:tcPr>
            <w:tcW w:w="577" w:type="dxa"/>
            <w:gridSpan w:val="2"/>
            <w:shd w:val="clear" w:color="auto" w:fill="auto"/>
          </w:tcPr>
          <w:p w14:paraId="5892291B" w14:textId="09CFE44A" w:rsidR="00C50B9B" w:rsidRPr="00887DB3" w:rsidRDefault="00C50B9B" w:rsidP="00C50B9B">
            <w:pPr>
              <w:pStyle w:val="TableParagraph"/>
              <w:spacing w:before="73"/>
              <w:rPr>
                <w:b/>
                <w:bCs/>
                <w:szCs w:val="20"/>
              </w:rPr>
            </w:pPr>
            <w:r w:rsidRPr="00887DB3">
              <w:rPr>
                <w:b/>
                <w:bCs/>
                <w:szCs w:val="20"/>
              </w:rPr>
              <w:t>C.18</w:t>
            </w:r>
          </w:p>
        </w:tc>
        <w:tc>
          <w:tcPr>
            <w:tcW w:w="6935" w:type="dxa"/>
            <w:gridSpan w:val="2"/>
            <w:shd w:val="clear" w:color="auto" w:fill="auto"/>
          </w:tcPr>
          <w:p w14:paraId="7A3FC673" w14:textId="07758F74" w:rsidR="00C50B9B" w:rsidRDefault="00C50B9B" w:rsidP="00C50B9B">
            <w:pPr>
              <w:pStyle w:val="TableParagraph"/>
              <w:spacing w:before="70"/>
              <w:ind w:left="108" w:right="349"/>
              <w:rPr>
                <w:szCs w:val="20"/>
              </w:rPr>
            </w:pPr>
            <w:r>
              <w:rPr>
                <w:szCs w:val="20"/>
              </w:rPr>
              <w:t>Prüfen Sie</w:t>
            </w:r>
            <w:r w:rsidRPr="00887DB3">
              <w:rPr>
                <w:szCs w:val="20"/>
              </w:rPr>
              <w:t>, dass Sicherheits</w:t>
            </w:r>
            <w:r>
              <w:t>maßnahm</w:t>
            </w:r>
            <w:r w:rsidRPr="00870C91">
              <w:t>en</w:t>
            </w:r>
            <w:r w:rsidRPr="00887DB3">
              <w:rPr>
                <w:szCs w:val="20"/>
              </w:rPr>
              <w:t xml:space="preserve"> vorhanden sind, um ein Reverse Engineering der Firmware (z.B. Entfernen von ausführlichen Debugging-Symbolen) zu verhindern.</w:t>
            </w:r>
          </w:p>
        </w:tc>
        <w:tc>
          <w:tcPr>
            <w:tcW w:w="403" w:type="dxa"/>
            <w:gridSpan w:val="2"/>
            <w:shd w:val="clear" w:color="auto" w:fill="auto"/>
          </w:tcPr>
          <w:p w14:paraId="7BAD1B37"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3AFA0D7C" w14:textId="440CFAD4" w:rsidR="00C50B9B" w:rsidRPr="00887DB3" w:rsidRDefault="00C50B9B" w:rsidP="00C50B9B">
            <w:pPr>
              <w:pStyle w:val="TableParagraph"/>
              <w:spacing w:before="71"/>
              <w:ind w:left="107"/>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400" w:type="dxa"/>
            <w:gridSpan w:val="2"/>
            <w:shd w:val="clear" w:color="auto" w:fill="auto"/>
          </w:tcPr>
          <w:p w14:paraId="25E4154E" w14:textId="40FF7EDE"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3A122136" w14:textId="24B2DB0C" w:rsidR="00C50B9B" w:rsidRPr="00887DB3" w:rsidRDefault="00C50B9B" w:rsidP="00C50B9B">
            <w:pPr>
              <w:pStyle w:val="TableParagraph"/>
              <w:spacing w:before="73"/>
              <w:ind w:left="107"/>
              <w:rPr>
                <w:szCs w:val="20"/>
              </w:rPr>
            </w:pPr>
            <w:r w:rsidRPr="00887DB3">
              <w:rPr>
                <w:szCs w:val="20"/>
              </w:rPr>
              <w:t>4.0</w:t>
            </w:r>
          </w:p>
        </w:tc>
      </w:tr>
      <w:tr w:rsidR="00C50B9B" w:rsidRPr="00887DB3" w14:paraId="5564E753" w14:textId="77777777" w:rsidTr="00457CA0">
        <w:trPr>
          <w:gridAfter w:val="1"/>
          <w:wAfter w:w="87" w:type="dxa"/>
          <w:trHeight w:val="293"/>
        </w:trPr>
        <w:tc>
          <w:tcPr>
            <w:tcW w:w="577" w:type="dxa"/>
            <w:gridSpan w:val="2"/>
            <w:shd w:val="clear" w:color="auto" w:fill="auto"/>
          </w:tcPr>
          <w:p w14:paraId="60D27E2D" w14:textId="2E2F97B4" w:rsidR="00C50B9B" w:rsidRPr="00887DB3" w:rsidRDefault="00C50B9B" w:rsidP="00C50B9B">
            <w:pPr>
              <w:pStyle w:val="TableParagraph"/>
              <w:spacing w:before="73"/>
              <w:rPr>
                <w:b/>
                <w:bCs/>
                <w:szCs w:val="20"/>
              </w:rPr>
            </w:pPr>
            <w:r w:rsidRPr="00887DB3">
              <w:rPr>
                <w:b/>
                <w:bCs/>
                <w:szCs w:val="20"/>
              </w:rPr>
              <w:t>C.19</w:t>
            </w:r>
          </w:p>
        </w:tc>
        <w:tc>
          <w:tcPr>
            <w:tcW w:w="6935" w:type="dxa"/>
            <w:gridSpan w:val="2"/>
            <w:shd w:val="clear" w:color="auto" w:fill="auto"/>
          </w:tcPr>
          <w:p w14:paraId="063F617D" w14:textId="37B4CE5E" w:rsidR="00C50B9B" w:rsidRDefault="00C50B9B" w:rsidP="00C50B9B">
            <w:pPr>
              <w:pStyle w:val="TableParagraph"/>
              <w:spacing w:before="70"/>
              <w:ind w:left="108" w:right="349"/>
              <w:rPr>
                <w:szCs w:val="20"/>
              </w:rPr>
            </w:pPr>
            <w:r>
              <w:rPr>
                <w:szCs w:val="20"/>
              </w:rPr>
              <w:t>Prüfen Sie</w:t>
            </w:r>
            <w:r w:rsidRPr="00887DB3">
              <w:rPr>
                <w:szCs w:val="20"/>
              </w:rPr>
              <w:t>, dass das Gerät</w:t>
            </w:r>
            <w:r w:rsidR="00457CA0">
              <w:rPr>
                <w:szCs w:val="20"/>
              </w:rPr>
              <w:t xml:space="preserve"> die</w:t>
            </w:r>
            <w:r w:rsidRPr="00887DB3">
              <w:rPr>
                <w:szCs w:val="20"/>
              </w:rPr>
              <w:t xml:space="preserve"> Signatur </w:t>
            </w:r>
            <w:r w:rsidR="00457CA0">
              <w:rPr>
                <w:szCs w:val="20"/>
              </w:rPr>
              <w:t xml:space="preserve">des Bootimages </w:t>
            </w:r>
            <w:r w:rsidRPr="00887DB3">
              <w:rPr>
                <w:szCs w:val="20"/>
              </w:rPr>
              <w:t>vor dem Laden validiert.</w:t>
            </w:r>
          </w:p>
        </w:tc>
        <w:tc>
          <w:tcPr>
            <w:tcW w:w="403" w:type="dxa"/>
            <w:gridSpan w:val="2"/>
            <w:shd w:val="clear" w:color="auto" w:fill="auto"/>
          </w:tcPr>
          <w:p w14:paraId="488BA36B"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300923C0" w14:textId="6BEF5632" w:rsidR="00C50B9B" w:rsidRPr="00887DB3" w:rsidRDefault="00C50B9B" w:rsidP="00C50B9B">
            <w:pPr>
              <w:pStyle w:val="TableParagraph"/>
              <w:spacing w:before="71"/>
              <w:ind w:left="107"/>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400" w:type="dxa"/>
            <w:gridSpan w:val="2"/>
            <w:shd w:val="clear" w:color="auto" w:fill="auto"/>
          </w:tcPr>
          <w:p w14:paraId="69AD5B75" w14:textId="57CAB2C6"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3A9A881F" w14:textId="16394474" w:rsidR="00C50B9B" w:rsidRPr="00887DB3" w:rsidRDefault="00C50B9B" w:rsidP="00C50B9B">
            <w:pPr>
              <w:pStyle w:val="TableParagraph"/>
              <w:spacing w:before="73"/>
              <w:ind w:left="107"/>
              <w:rPr>
                <w:szCs w:val="20"/>
              </w:rPr>
            </w:pPr>
            <w:r w:rsidRPr="00887DB3">
              <w:rPr>
                <w:szCs w:val="20"/>
              </w:rPr>
              <w:t>4.0</w:t>
            </w:r>
          </w:p>
        </w:tc>
      </w:tr>
      <w:tr w:rsidR="00C50B9B" w:rsidRPr="00887DB3" w14:paraId="69BF974C" w14:textId="77777777" w:rsidTr="00C50B9B">
        <w:trPr>
          <w:gridAfter w:val="1"/>
          <w:wAfter w:w="87" w:type="dxa"/>
          <w:trHeight w:val="563"/>
        </w:trPr>
        <w:tc>
          <w:tcPr>
            <w:tcW w:w="577" w:type="dxa"/>
            <w:gridSpan w:val="2"/>
            <w:shd w:val="clear" w:color="auto" w:fill="auto"/>
          </w:tcPr>
          <w:p w14:paraId="7ED45269" w14:textId="2E03C68C" w:rsidR="00C50B9B" w:rsidRPr="00887DB3" w:rsidRDefault="00C50B9B" w:rsidP="00C50B9B">
            <w:pPr>
              <w:pStyle w:val="TableParagraph"/>
              <w:spacing w:before="73"/>
              <w:rPr>
                <w:b/>
                <w:bCs/>
                <w:szCs w:val="20"/>
              </w:rPr>
            </w:pPr>
            <w:r w:rsidRPr="00887DB3">
              <w:rPr>
                <w:b/>
                <w:bCs/>
                <w:szCs w:val="20"/>
              </w:rPr>
              <w:t>C.20</w:t>
            </w:r>
          </w:p>
        </w:tc>
        <w:tc>
          <w:tcPr>
            <w:tcW w:w="6935" w:type="dxa"/>
            <w:gridSpan w:val="2"/>
            <w:shd w:val="clear" w:color="auto" w:fill="auto"/>
          </w:tcPr>
          <w:p w14:paraId="326A8406" w14:textId="12D4D330" w:rsidR="00C50B9B" w:rsidRDefault="00C50B9B" w:rsidP="00C50B9B">
            <w:pPr>
              <w:pStyle w:val="TableParagraph"/>
              <w:spacing w:before="70"/>
              <w:ind w:left="108" w:right="349"/>
              <w:rPr>
                <w:szCs w:val="20"/>
              </w:rPr>
            </w:pPr>
            <w:r>
              <w:rPr>
                <w:szCs w:val="20"/>
              </w:rPr>
              <w:t>Prüfen Sie</w:t>
            </w:r>
            <w:r w:rsidRPr="00887DB3">
              <w:rPr>
                <w:szCs w:val="20"/>
              </w:rPr>
              <w:t xml:space="preserve">, dass der Firmware-Aktualisierungsprozess nicht anfällig für </w:t>
            </w:r>
            <w:r w:rsidR="007D49D8">
              <w:rPr>
                <w:szCs w:val="20"/>
              </w:rPr>
              <w:t>TOCTOU</w:t>
            </w:r>
            <w:r w:rsidR="00D93319">
              <w:rPr>
                <w:szCs w:val="20"/>
              </w:rPr>
              <w:t xml:space="preserve"> Race Conditions</w:t>
            </w:r>
            <w:r w:rsidRPr="00887DB3">
              <w:rPr>
                <w:szCs w:val="20"/>
              </w:rPr>
              <w:t xml:space="preserve"> ist.</w:t>
            </w:r>
          </w:p>
        </w:tc>
        <w:tc>
          <w:tcPr>
            <w:tcW w:w="403" w:type="dxa"/>
            <w:gridSpan w:val="2"/>
            <w:shd w:val="clear" w:color="auto" w:fill="auto"/>
          </w:tcPr>
          <w:p w14:paraId="3B57BA03"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2F87EB25" w14:textId="3FC4C35F" w:rsidR="00C50B9B" w:rsidRPr="00887DB3" w:rsidRDefault="00C50B9B" w:rsidP="00C50B9B">
            <w:pPr>
              <w:pStyle w:val="TableParagraph"/>
              <w:spacing w:before="71"/>
              <w:ind w:left="107"/>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400" w:type="dxa"/>
            <w:gridSpan w:val="2"/>
            <w:shd w:val="clear" w:color="auto" w:fill="auto"/>
          </w:tcPr>
          <w:p w14:paraId="0C54AD0E" w14:textId="7A87FC8F"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277FB7EC" w14:textId="4DF0ED1D" w:rsidR="00C50B9B" w:rsidRPr="00887DB3" w:rsidRDefault="00C50B9B" w:rsidP="00C50B9B">
            <w:pPr>
              <w:pStyle w:val="TableParagraph"/>
              <w:spacing w:before="73"/>
              <w:ind w:left="107"/>
              <w:rPr>
                <w:szCs w:val="20"/>
              </w:rPr>
            </w:pPr>
            <w:r w:rsidRPr="00887DB3">
              <w:rPr>
                <w:szCs w:val="20"/>
              </w:rPr>
              <w:t>4.0</w:t>
            </w:r>
          </w:p>
        </w:tc>
      </w:tr>
      <w:tr w:rsidR="00C50B9B" w:rsidRPr="00887DB3" w14:paraId="45FAA121" w14:textId="77777777" w:rsidTr="00C50B9B">
        <w:trPr>
          <w:gridAfter w:val="1"/>
          <w:wAfter w:w="87" w:type="dxa"/>
          <w:trHeight w:val="563"/>
        </w:trPr>
        <w:tc>
          <w:tcPr>
            <w:tcW w:w="577" w:type="dxa"/>
            <w:gridSpan w:val="2"/>
            <w:shd w:val="clear" w:color="auto" w:fill="auto"/>
          </w:tcPr>
          <w:p w14:paraId="4E92D9DB" w14:textId="2EC5526B" w:rsidR="00C50B9B" w:rsidRPr="00887DB3" w:rsidRDefault="00C50B9B" w:rsidP="00C50B9B">
            <w:pPr>
              <w:pStyle w:val="TableParagraph"/>
              <w:spacing w:before="73"/>
              <w:rPr>
                <w:b/>
                <w:bCs/>
                <w:szCs w:val="20"/>
              </w:rPr>
            </w:pPr>
            <w:r w:rsidRPr="00887DB3">
              <w:rPr>
                <w:b/>
                <w:bCs/>
                <w:szCs w:val="20"/>
              </w:rPr>
              <w:t>C.21</w:t>
            </w:r>
          </w:p>
        </w:tc>
        <w:tc>
          <w:tcPr>
            <w:tcW w:w="6935" w:type="dxa"/>
            <w:gridSpan w:val="2"/>
            <w:shd w:val="clear" w:color="auto" w:fill="auto"/>
          </w:tcPr>
          <w:p w14:paraId="72BC8F61" w14:textId="62F7A763" w:rsidR="00C50B9B" w:rsidRDefault="00C50B9B" w:rsidP="00C50B9B">
            <w:pPr>
              <w:pStyle w:val="TableParagraph"/>
              <w:spacing w:before="70"/>
              <w:ind w:left="108" w:right="349"/>
              <w:rPr>
                <w:szCs w:val="20"/>
              </w:rPr>
            </w:pPr>
            <w:r>
              <w:rPr>
                <w:szCs w:val="20"/>
              </w:rPr>
              <w:t>Prüfen Sie</w:t>
            </w:r>
            <w:r w:rsidRPr="00887DB3">
              <w:rPr>
                <w:szCs w:val="20"/>
              </w:rPr>
              <w:t>, dass das Gerät Code Signing verwendet und Firmware-Upgrade-Dateien vor der Installation validiert.</w:t>
            </w:r>
          </w:p>
        </w:tc>
        <w:tc>
          <w:tcPr>
            <w:tcW w:w="403" w:type="dxa"/>
            <w:gridSpan w:val="2"/>
            <w:shd w:val="clear" w:color="auto" w:fill="auto"/>
          </w:tcPr>
          <w:p w14:paraId="46D580DC"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07BD653F" w14:textId="51DD7CF8" w:rsidR="00C50B9B" w:rsidRPr="00887DB3" w:rsidRDefault="00C50B9B" w:rsidP="00C50B9B">
            <w:pPr>
              <w:pStyle w:val="TableParagraph"/>
              <w:spacing w:before="71"/>
              <w:ind w:left="107"/>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400" w:type="dxa"/>
            <w:gridSpan w:val="2"/>
            <w:shd w:val="clear" w:color="auto" w:fill="auto"/>
          </w:tcPr>
          <w:p w14:paraId="07E1D5E4" w14:textId="39102789"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7DD7418C" w14:textId="3BC98CC2" w:rsidR="00C50B9B" w:rsidRPr="00887DB3" w:rsidRDefault="00C50B9B" w:rsidP="00C50B9B">
            <w:pPr>
              <w:pStyle w:val="TableParagraph"/>
              <w:spacing w:before="73"/>
              <w:ind w:left="107"/>
              <w:rPr>
                <w:szCs w:val="20"/>
              </w:rPr>
            </w:pPr>
            <w:r w:rsidRPr="00887DB3">
              <w:rPr>
                <w:szCs w:val="20"/>
              </w:rPr>
              <w:t>4.0</w:t>
            </w:r>
          </w:p>
        </w:tc>
      </w:tr>
      <w:tr w:rsidR="00C50B9B" w:rsidRPr="00887DB3" w14:paraId="464289AE" w14:textId="77777777" w:rsidTr="00C50B9B">
        <w:trPr>
          <w:gridAfter w:val="1"/>
          <w:wAfter w:w="87" w:type="dxa"/>
          <w:trHeight w:val="563"/>
        </w:trPr>
        <w:tc>
          <w:tcPr>
            <w:tcW w:w="577" w:type="dxa"/>
            <w:gridSpan w:val="2"/>
            <w:shd w:val="clear" w:color="auto" w:fill="auto"/>
          </w:tcPr>
          <w:p w14:paraId="1C57A35F" w14:textId="3E29CE16" w:rsidR="00C50B9B" w:rsidRPr="00887DB3" w:rsidRDefault="00C50B9B" w:rsidP="00C50B9B">
            <w:pPr>
              <w:pStyle w:val="TableParagraph"/>
              <w:spacing w:before="73"/>
              <w:rPr>
                <w:b/>
                <w:bCs/>
                <w:szCs w:val="20"/>
              </w:rPr>
            </w:pPr>
            <w:r w:rsidRPr="00887DB3">
              <w:rPr>
                <w:b/>
                <w:bCs/>
                <w:szCs w:val="20"/>
              </w:rPr>
              <w:t>C.22</w:t>
            </w:r>
          </w:p>
        </w:tc>
        <w:tc>
          <w:tcPr>
            <w:tcW w:w="6935" w:type="dxa"/>
            <w:gridSpan w:val="2"/>
            <w:shd w:val="clear" w:color="auto" w:fill="auto"/>
          </w:tcPr>
          <w:p w14:paraId="69234794" w14:textId="64D3F323" w:rsidR="00C50B9B" w:rsidRDefault="00C50B9B" w:rsidP="00C50B9B">
            <w:pPr>
              <w:pStyle w:val="TableParagraph"/>
              <w:spacing w:before="70"/>
              <w:ind w:left="108" w:right="349"/>
              <w:rPr>
                <w:szCs w:val="20"/>
              </w:rPr>
            </w:pPr>
            <w:r>
              <w:rPr>
                <w:szCs w:val="20"/>
              </w:rPr>
              <w:t>Prüfen Sie</w:t>
            </w:r>
            <w:r w:rsidRPr="00887DB3">
              <w:rPr>
                <w:szCs w:val="20"/>
              </w:rPr>
              <w:t>, dass das Gerät nicht auf alte Versionen (Anti-Rollback) von gültiger Firmware zurückgestuft werden kann.</w:t>
            </w:r>
          </w:p>
        </w:tc>
        <w:tc>
          <w:tcPr>
            <w:tcW w:w="403" w:type="dxa"/>
            <w:gridSpan w:val="2"/>
            <w:shd w:val="clear" w:color="auto" w:fill="auto"/>
          </w:tcPr>
          <w:p w14:paraId="097DF154"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3F9FE0F5" w14:textId="32237B0E" w:rsidR="00C50B9B" w:rsidRPr="00887DB3" w:rsidRDefault="00C50B9B" w:rsidP="00C50B9B">
            <w:pPr>
              <w:pStyle w:val="TableParagraph"/>
              <w:spacing w:before="71"/>
              <w:ind w:left="107"/>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400" w:type="dxa"/>
            <w:gridSpan w:val="2"/>
            <w:shd w:val="clear" w:color="auto" w:fill="auto"/>
          </w:tcPr>
          <w:p w14:paraId="7385EEBE" w14:textId="16348CCC"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7424E3C2" w14:textId="790A373C" w:rsidR="00C50B9B" w:rsidRPr="00887DB3" w:rsidRDefault="00C50B9B" w:rsidP="00C50B9B">
            <w:pPr>
              <w:pStyle w:val="TableParagraph"/>
              <w:spacing w:before="73"/>
              <w:ind w:left="107"/>
              <w:rPr>
                <w:szCs w:val="20"/>
              </w:rPr>
            </w:pPr>
            <w:r w:rsidRPr="00887DB3">
              <w:rPr>
                <w:szCs w:val="20"/>
              </w:rPr>
              <w:t>4.0</w:t>
            </w:r>
          </w:p>
        </w:tc>
      </w:tr>
      <w:tr w:rsidR="00C50B9B" w:rsidRPr="00887DB3" w14:paraId="5AB61944" w14:textId="77777777" w:rsidTr="00C50B9B">
        <w:trPr>
          <w:gridAfter w:val="1"/>
          <w:wAfter w:w="87" w:type="dxa"/>
          <w:trHeight w:val="563"/>
        </w:trPr>
        <w:tc>
          <w:tcPr>
            <w:tcW w:w="577" w:type="dxa"/>
            <w:gridSpan w:val="2"/>
            <w:shd w:val="clear" w:color="auto" w:fill="auto"/>
          </w:tcPr>
          <w:p w14:paraId="64CE9334" w14:textId="17F603CB" w:rsidR="00C50B9B" w:rsidRPr="00887DB3" w:rsidRDefault="00C50B9B" w:rsidP="00C50B9B">
            <w:pPr>
              <w:pStyle w:val="TableParagraph"/>
              <w:spacing w:before="73"/>
              <w:rPr>
                <w:b/>
                <w:bCs/>
                <w:szCs w:val="20"/>
              </w:rPr>
            </w:pPr>
            <w:r w:rsidRPr="00887DB3">
              <w:rPr>
                <w:b/>
                <w:bCs/>
                <w:szCs w:val="20"/>
              </w:rPr>
              <w:t>C.23</w:t>
            </w:r>
          </w:p>
        </w:tc>
        <w:tc>
          <w:tcPr>
            <w:tcW w:w="6935" w:type="dxa"/>
            <w:gridSpan w:val="2"/>
            <w:shd w:val="clear" w:color="auto" w:fill="auto"/>
          </w:tcPr>
          <w:p w14:paraId="63F21206" w14:textId="7F521EC6" w:rsidR="00C50B9B" w:rsidRDefault="00C50B9B" w:rsidP="00C50B9B">
            <w:pPr>
              <w:pStyle w:val="TableParagraph"/>
              <w:spacing w:before="70"/>
              <w:ind w:left="108" w:right="349"/>
              <w:rPr>
                <w:szCs w:val="20"/>
              </w:rPr>
            </w:pPr>
            <w:r>
              <w:rPr>
                <w:szCs w:val="20"/>
              </w:rPr>
              <w:t>Prüfen Sie</w:t>
            </w:r>
            <w:r w:rsidRPr="00887DB3">
              <w:rPr>
                <w:szCs w:val="20"/>
              </w:rPr>
              <w:t xml:space="preserve"> die Verwendung eines kryptographisch sicheren </w:t>
            </w:r>
            <w:r w:rsidR="00457CA0">
              <w:rPr>
                <w:szCs w:val="20"/>
              </w:rPr>
              <w:t>Z</w:t>
            </w:r>
            <w:r w:rsidRPr="00887DB3">
              <w:rPr>
                <w:szCs w:val="20"/>
              </w:rPr>
              <w:t>ufallszahlengener</w:t>
            </w:r>
            <w:r w:rsidR="00457CA0">
              <w:rPr>
                <w:szCs w:val="20"/>
              </w:rPr>
              <w:t>-</w:t>
            </w:r>
            <w:r w:rsidRPr="00887DB3">
              <w:rPr>
                <w:szCs w:val="20"/>
              </w:rPr>
              <w:t>ators auf einem eingebetteten Gerät</w:t>
            </w:r>
            <w:r w:rsidR="00457CA0">
              <w:rPr>
                <w:szCs w:val="20"/>
              </w:rPr>
              <w:t>,</w:t>
            </w:r>
            <w:r w:rsidRPr="00887DB3">
              <w:rPr>
                <w:szCs w:val="20"/>
              </w:rPr>
              <w:t xml:space="preserve"> z.B. unter Verwendung von </w:t>
            </w:r>
            <w:r w:rsidR="00457CA0">
              <w:rPr>
                <w:szCs w:val="20"/>
              </w:rPr>
              <w:t>Hardware</w:t>
            </w:r>
            <w:r w:rsidRPr="00887DB3">
              <w:rPr>
                <w:szCs w:val="20"/>
              </w:rPr>
              <w:t>.</w:t>
            </w:r>
          </w:p>
        </w:tc>
        <w:tc>
          <w:tcPr>
            <w:tcW w:w="403" w:type="dxa"/>
            <w:gridSpan w:val="2"/>
            <w:shd w:val="clear" w:color="auto" w:fill="auto"/>
          </w:tcPr>
          <w:p w14:paraId="58AA4BBE"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18289084" w14:textId="0D687E01" w:rsidR="00C50B9B" w:rsidRPr="00887DB3" w:rsidRDefault="00C50B9B" w:rsidP="00C50B9B">
            <w:pPr>
              <w:pStyle w:val="TableParagraph"/>
              <w:spacing w:before="71"/>
              <w:ind w:left="107"/>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400" w:type="dxa"/>
            <w:gridSpan w:val="2"/>
            <w:shd w:val="clear" w:color="auto" w:fill="auto"/>
          </w:tcPr>
          <w:p w14:paraId="673CDF48" w14:textId="7CB69FB0"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254ECA5D" w14:textId="05190D0A" w:rsidR="00C50B9B" w:rsidRPr="00887DB3" w:rsidRDefault="00C50B9B" w:rsidP="00C50B9B">
            <w:pPr>
              <w:pStyle w:val="TableParagraph"/>
              <w:spacing w:before="73"/>
              <w:ind w:left="107"/>
              <w:rPr>
                <w:szCs w:val="20"/>
              </w:rPr>
            </w:pPr>
            <w:r w:rsidRPr="00887DB3">
              <w:rPr>
                <w:szCs w:val="20"/>
              </w:rPr>
              <w:t>4.0</w:t>
            </w:r>
          </w:p>
        </w:tc>
      </w:tr>
      <w:tr w:rsidR="00C50B9B" w:rsidRPr="00887DB3" w14:paraId="0A64A85D" w14:textId="77777777" w:rsidTr="00C50B9B">
        <w:trPr>
          <w:gridAfter w:val="1"/>
          <w:wAfter w:w="87" w:type="dxa"/>
          <w:trHeight w:val="563"/>
        </w:trPr>
        <w:tc>
          <w:tcPr>
            <w:tcW w:w="577" w:type="dxa"/>
            <w:gridSpan w:val="2"/>
            <w:shd w:val="clear" w:color="auto" w:fill="auto"/>
          </w:tcPr>
          <w:p w14:paraId="440DE8D1" w14:textId="2D15F3E7" w:rsidR="00C50B9B" w:rsidRPr="00887DB3" w:rsidRDefault="00C50B9B" w:rsidP="00C50B9B">
            <w:pPr>
              <w:pStyle w:val="TableParagraph"/>
              <w:spacing w:before="73"/>
              <w:rPr>
                <w:b/>
                <w:bCs/>
                <w:szCs w:val="20"/>
              </w:rPr>
            </w:pPr>
            <w:r w:rsidRPr="00887DB3">
              <w:rPr>
                <w:b/>
                <w:bCs/>
                <w:szCs w:val="20"/>
              </w:rPr>
              <w:t>C.24</w:t>
            </w:r>
          </w:p>
        </w:tc>
        <w:tc>
          <w:tcPr>
            <w:tcW w:w="6935" w:type="dxa"/>
            <w:gridSpan w:val="2"/>
            <w:shd w:val="clear" w:color="auto" w:fill="auto"/>
          </w:tcPr>
          <w:p w14:paraId="64A97E41" w14:textId="3E3AB265" w:rsidR="00C50B9B" w:rsidRDefault="00C50B9B" w:rsidP="00C50B9B">
            <w:pPr>
              <w:pStyle w:val="TableParagraph"/>
              <w:spacing w:before="70"/>
              <w:ind w:left="108" w:right="349"/>
              <w:rPr>
                <w:szCs w:val="20"/>
              </w:rPr>
            </w:pPr>
            <w:r>
              <w:rPr>
                <w:szCs w:val="20"/>
              </w:rPr>
              <w:t>Prüfen Sie</w:t>
            </w:r>
            <w:r w:rsidRPr="00887DB3">
              <w:rPr>
                <w:szCs w:val="20"/>
              </w:rPr>
              <w:t>, ob die Firmware automatische Firmware-Updates nach einem vordefinierten Zeitplan durchführen kann.</w:t>
            </w:r>
          </w:p>
        </w:tc>
        <w:tc>
          <w:tcPr>
            <w:tcW w:w="403" w:type="dxa"/>
            <w:gridSpan w:val="2"/>
            <w:shd w:val="clear" w:color="auto" w:fill="auto"/>
          </w:tcPr>
          <w:p w14:paraId="555D65C5"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7B160E74" w14:textId="6CDA9F7C" w:rsidR="00C50B9B" w:rsidRPr="00887DB3" w:rsidRDefault="00C50B9B" w:rsidP="00C50B9B">
            <w:pPr>
              <w:pStyle w:val="TableParagraph"/>
              <w:spacing w:before="71"/>
              <w:ind w:left="107"/>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400" w:type="dxa"/>
            <w:gridSpan w:val="2"/>
            <w:shd w:val="clear" w:color="auto" w:fill="auto"/>
          </w:tcPr>
          <w:p w14:paraId="18357AD1" w14:textId="1A254D3D"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56B5755F" w14:textId="2410D3EF" w:rsidR="00C50B9B" w:rsidRPr="00887DB3" w:rsidRDefault="00C50B9B" w:rsidP="00C50B9B">
            <w:pPr>
              <w:pStyle w:val="TableParagraph"/>
              <w:spacing w:before="73"/>
              <w:ind w:left="107"/>
              <w:rPr>
                <w:szCs w:val="20"/>
              </w:rPr>
            </w:pPr>
            <w:r w:rsidRPr="00887DB3">
              <w:rPr>
                <w:szCs w:val="20"/>
              </w:rPr>
              <w:t>4.0</w:t>
            </w:r>
          </w:p>
        </w:tc>
      </w:tr>
      <w:tr w:rsidR="00C50B9B" w:rsidRPr="00887DB3" w14:paraId="2A7913FB" w14:textId="77777777" w:rsidTr="00C50B9B">
        <w:trPr>
          <w:gridAfter w:val="1"/>
          <w:wAfter w:w="87" w:type="dxa"/>
          <w:trHeight w:val="563"/>
        </w:trPr>
        <w:tc>
          <w:tcPr>
            <w:tcW w:w="577" w:type="dxa"/>
            <w:gridSpan w:val="2"/>
            <w:shd w:val="clear" w:color="auto" w:fill="auto"/>
          </w:tcPr>
          <w:p w14:paraId="1794B274" w14:textId="349F4933" w:rsidR="00C50B9B" w:rsidRPr="00887DB3" w:rsidRDefault="00C50B9B" w:rsidP="00C50B9B">
            <w:pPr>
              <w:pStyle w:val="TableParagraph"/>
              <w:spacing w:before="73"/>
              <w:rPr>
                <w:b/>
                <w:bCs/>
                <w:szCs w:val="20"/>
              </w:rPr>
            </w:pPr>
            <w:r w:rsidRPr="00887DB3">
              <w:rPr>
                <w:b/>
                <w:bCs/>
                <w:szCs w:val="20"/>
              </w:rPr>
              <w:t>C.25</w:t>
            </w:r>
          </w:p>
        </w:tc>
        <w:tc>
          <w:tcPr>
            <w:tcW w:w="6935" w:type="dxa"/>
            <w:gridSpan w:val="2"/>
            <w:shd w:val="clear" w:color="auto" w:fill="auto"/>
          </w:tcPr>
          <w:p w14:paraId="3E8EB8A6" w14:textId="5DC7E70B" w:rsidR="00C50B9B" w:rsidRDefault="00C50B9B" w:rsidP="00C50B9B">
            <w:pPr>
              <w:pStyle w:val="TableParagraph"/>
              <w:spacing w:before="70"/>
              <w:ind w:left="108" w:right="349"/>
              <w:rPr>
                <w:szCs w:val="20"/>
              </w:rPr>
            </w:pPr>
            <w:r>
              <w:rPr>
                <w:szCs w:val="20"/>
              </w:rPr>
              <w:t>Prüfen Sie</w:t>
            </w:r>
            <w:r w:rsidRPr="00887DB3">
              <w:rPr>
                <w:szCs w:val="20"/>
              </w:rPr>
              <w:t>, dass das Gerät Firmware und sensible Daten löscht, wenn eine Manipulation oder der Empfang einer ungültigen Nachricht festgestellt wird.</w:t>
            </w:r>
          </w:p>
        </w:tc>
        <w:tc>
          <w:tcPr>
            <w:tcW w:w="403" w:type="dxa"/>
            <w:gridSpan w:val="2"/>
            <w:shd w:val="clear" w:color="auto" w:fill="auto"/>
          </w:tcPr>
          <w:p w14:paraId="044E8E1A"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54AE2E19" w14:textId="77777777" w:rsidR="00C50B9B" w:rsidRPr="00887DB3" w:rsidRDefault="00C50B9B" w:rsidP="00C50B9B">
            <w:pPr>
              <w:pStyle w:val="TableParagraph"/>
              <w:spacing w:before="71"/>
              <w:ind w:left="107"/>
              <w:rPr>
                <w:rFonts w:ascii="Segoe UI Symbol" w:eastAsia="Segoe UI Symbol" w:hAnsi="Segoe UI Symbol" w:cs="Segoe UI Symbol"/>
                <w:szCs w:val="20"/>
              </w:rPr>
            </w:pPr>
          </w:p>
        </w:tc>
        <w:tc>
          <w:tcPr>
            <w:tcW w:w="400" w:type="dxa"/>
            <w:gridSpan w:val="2"/>
            <w:shd w:val="clear" w:color="auto" w:fill="auto"/>
          </w:tcPr>
          <w:p w14:paraId="392B46D4" w14:textId="58F76FB4"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4C49135F" w14:textId="27853D02" w:rsidR="00C50B9B" w:rsidRPr="00887DB3" w:rsidRDefault="00C50B9B" w:rsidP="00C50B9B">
            <w:pPr>
              <w:pStyle w:val="TableParagraph"/>
              <w:spacing w:before="73"/>
              <w:ind w:left="107"/>
              <w:rPr>
                <w:szCs w:val="20"/>
              </w:rPr>
            </w:pPr>
            <w:r w:rsidRPr="00887DB3">
              <w:rPr>
                <w:szCs w:val="20"/>
              </w:rPr>
              <w:t>4.0</w:t>
            </w:r>
          </w:p>
        </w:tc>
      </w:tr>
      <w:tr w:rsidR="00C50B9B" w:rsidRPr="00887DB3" w14:paraId="3AF3D83A" w14:textId="77777777" w:rsidTr="00C50B9B">
        <w:trPr>
          <w:gridAfter w:val="1"/>
          <w:wAfter w:w="87" w:type="dxa"/>
          <w:trHeight w:val="563"/>
        </w:trPr>
        <w:tc>
          <w:tcPr>
            <w:tcW w:w="577" w:type="dxa"/>
            <w:gridSpan w:val="2"/>
            <w:shd w:val="clear" w:color="auto" w:fill="auto"/>
          </w:tcPr>
          <w:p w14:paraId="1363034C" w14:textId="3D824FCA" w:rsidR="00C50B9B" w:rsidRPr="00887DB3" w:rsidRDefault="00C50B9B" w:rsidP="00C50B9B">
            <w:pPr>
              <w:pStyle w:val="TableParagraph"/>
              <w:spacing w:before="73"/>
              <w:rPr>
                <w:b/>
                <w:bCs/>
                <w:szCs w:val="20"/>
              </w:rPr>
            </w:pPr>
            <w:r w:rsidRPr="00887DB3">
              <w:rPr>
                <w:b/>
                <w:bCs/>
                <w:szCs w:val="20"/>
              </w:rPr>
              <w:t>C.26</w:t>
            </w:r>
          </w:p>
        </w:tc>
        <w:tc>
          <w:tcPr>
            <w:tcW w:w="6935" w:type="dxa"/>
            <w:gridSpan w:val="2"/>
            <w:shd w:val="clear" w:color="auto" w:fill="auto"/>
          </w:tcPr>
          <w:p w14:paraId="58823F05" w14:textId="4B3BDEF6" w:rsidR="00C50B9B" w:rsidRDefault="00C50B9B" w:rsidP="00C50B9B">
            <w:pPr>
              <w:pStyle w:val="TableParagraph"/>
              <w:spacing w:before="70"/>
              <w:ind w:left="108" w:right="349"/>
              <w:rPr>
                <w:szCs w:val="20"/>
              </w:rPr>
            </w:pPr>
            <w:r>
              <w:rPr>
                <w:szCs w:val="20"/>
              </w:rPr>
              <w:t>Prüfen Sie</w:t>
            </w:r>
            <w:r w:rsidRPr="00887DB3">
              <w:rPr>
                <w:szCs w:val="20"/>
              </w:rPr>
              <w:t>, dass nur Mikrocontroller verwendet werden, die das Deaktivieren von Debugging-Schnittstellen (z.B. JTAG, SWD) unterstützen.</w:t>
            </w:r>
          </w:p>
        </w:tc>
        <w:tc>
          <w:tcPr>
            <w:tcW w:w="403" w:type="dxa"/>
            <w:gridSpan w:val="2"/>
            <w:shd w:val="clear" w:color="auto" w:fill="auto"/>
          </w:tcPr>
          <w:p w14:paraId="17B87670"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1AA47571" w14:textId="77777777" w:rsidR="00C50B9B" w:rsidRPr="00887DB3" w:rsidRDefault="00C50B9B" w:rsidP="00C50B9B">
            <w:pPr>
              <w:pStyle w:val="TableParagraph"/>
              <w:spacing w:before="71"/>
              <w:ind w:left="107"/>
              <w:rPr>
                <w:rFonts w:ascii="Segoe UI Symbol" w:eastAsia="Segoe UI Symbol" w:hAnsi="Segoe UI Symbol" w:cs="Segoe UI Symbol"/>
                <w:szCs w:val="20"/>
              </w:rPr>
            </w:pPr>
          </w:p>
        </w:tc>
        <w:tc>
          <w:tcPr>
            <w:tcW w:w="400" w:type="dxa"/>
            <w:gridSpan w:val="2"/>
            <w:shd w:val="clear" w:color="auto" w:fill="auto"/>
          </w:tcPr>
          <w:p w14:paraId="323A1FDB" w14:textId="52E55065"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7AE4EA0C" w14:textId="424A020A" w:rsidR="00C50B9B" w:rsidRPr="00887DB3" w:rsidRDefault="00C50B9B" w:rsidP="00C50B9B">
            <w:pPr>
              <w:pStyle w:val="TableParagraph"/>
              <w:spacing w:before="73"/>
              <w:ind w:left="107"/>
              <w:rPr>
                <w:szCs w:val="20"/>
              </w:rPr>
            </w:pPr>
            <w:r w:rsidRPr="00887DB3">
              <w:rPr>
                <w:szCs w:val="20"/>
              </w:rPr>
              <w:t>4.0</w:t>
            </w:r>
          </w:p>
        </w:tc>
      </w:tr>
      <w:tr w:rsidR="00C50B9B" w:rsidRPr="00887DB3" w14:paraId="509592DC" w14:textId="77777777" w:rsidTr="00C50B9B">
        <w:trPr>
          <w:gridAfter w:val="1"/>
          <w:wAfter w:w="87" w:type="dxa"/>
          <w:trHeight w:val="563"/>
        </w:trPr>
        <w:tc>
          <w:tcPr>
            <w:tcW w:w="577" w:type="dxa"/>
            <w:gridSpan w:val="2"/>
            <w:shd w:val="clear" w:color="auto" w:fill="auto"/>
          </w:tcPr>
          <w:p w14:paraId="748DB769" w14:textId="2C3D212F" w:rsidR="00C50B9B" w:rsidRPr="00887DB3" w:rsidRDefault="00C50B9B" w:rsidP="00C50B9B">
            <w:pPr>
              <w:pStyle w:val="TableParagraph"/>
              <w:spacing w:before="73"/>
              <w:rPr>
                <w:b/>
                <w:bCs/>
                <w:szCs w:val="20"/>
              </w:rPr>
            </w:pPr>
            <w:r w:rsidRPr="00887DB3">
              <w:rPr>
                <w:b/>
                <w:bCs/>
                <w:szCs w:val="20"/>
              </w:rPr>
              <w:t>C.27</w:t>
            </w:r>
          </w:p>
        </w:tc>
        <w:tc>
          <w:tcPr>
            <w:tcW w:w="6935" w:type="dxa"/>
            <w:gridSpan w:val="2"/>
            <w:shd w:val="clear" w:color="auto" w:fill="auto"/>
          </w:tcPr>
          <w:p w14:paraId="7BC23D0A" w14:textId="402EE2F6" w:rsidR="00C50B9B" w:rsidRDefault="00C50B9B" w:rsidP="00C50B9B">
            <w:pPr>
              <w:pStyle w:val="TableParagraph"/>
              <w:spacing w:before="70"/>
              <w:ind w:left="108" w:right="349"/>
              <w:rPr>
                <w:szCs w:val="20"/>
              </w:rPr>
            </w:pPr>
            <w:r>
              <w:rPr>
                <w:szCs w:val="20"/>
              </w:rPr>
              <w:t>Prüfen Sie</w:t>
            </w:r>
            <w:r w:rsidRPr="00887DB3">
              <w:rPr>
                <w:szCs w:val="20"/>
              </w:rPr>
              <w:t>, dass nur Mikrocontroller verwendet werden, die einen wesentlichen Schutz vor De-Capping- und Seitenkanal-Angriffen bieten.</w:t>
            </w:r>
          </w:p>
        </w:tc>
        <w:tc>
          <w:tcPr>
            <w:tcW w:w="403" w:type="dxa"/>
            <w:gridSpan w:val="2"/>
            <w:shd w:val="clear" w:color="auto" w:fill="auto"/>
          </w:tcPr>
          <w:p w14:paraId="65AC9940"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29800664" w14:textId="77777777" w:rsidR="00C50B9B" w:rsidRPr="00887DB3" w:rsidRDefault="00C50B9B" w:rsidP="00C50B9B">
            <w:pPr>
              <w:pStyle w:val="TableParagraph"/>
              <w:spacing w:before="71"/>
              <w:ind w:left="107"/>
              <w:rPr>
                <w:rFonts w:ascii="Segoe UI Symbol" w:eastAsia="Segoe UI Symbol" w:hAnsi="Segoe UI Symbol" w:cs="Segoe UI Symbol"/>
                <w:szCs w:val="20"/>
              </w:rPr>
            </w:pPr>
          </w:p>
        </w:tc>
        <w:tc>
          <w:tcPr>
            <w:tcW w:w="400" w:type="dxa"/>
            <w:gridSpan w:val="2"/>
            <w:shd w:val="clear" w:color="auto" w:fill="auto"/>
          </w:tcPr>
          <w:p w14:paraId="2F81F183" w14:textId="61C5DDDE"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271AF77F" w14:textId="7EDD7A11" w:rsidR="00C50B9B" w:rsidRPr="00887DB3" w:rsidRDefault="00C50B9B" w:rsidP="00C50B9B">
            <w:pPr>
              <w:pStyle w:val="TableParagraph"/>
              <w:spacing w:before="73"/>
              <w:ind w:left="107"/>
              <w:rPr>
                <w:szCs w:val="20"/>
              </w:rPr>
            </w:pPr>
            <w:r w:rsidRPr="00887DB3">
              <w:rPr>
                <w:szCs w:val="20"/>
              </w:rPr>
              <w:t>4.0</w:t>
            </w:r>
          </w:p>
        </w:tc>
      </w:tr>
      <w:tr w:rsidR="00C50B9B" w:rsidRPr="00887DB3" w14:paraId="06F5003A" w14:textId="77777777" w:rsidTr="00C50B9B">
        <w:trPr>
          <w:gridAfter w:val="1"/>
          <w:wAfter w:w="87" w:type="dxa"/>
          <w:trHeight w:val="563"/>
        </w:trPr>
        <w:tc>
          <w:tcPr>
            <w:tcW w:w="577" w:type="dxa"/>
            <w:gridSpan w:val="2"/>
            <w:shd w:val="clear" w:color="auto" w:fill="auto"/>
          </w:tcPr>
          <w:p w14:paraId="07DE95F5" w14:textId="11A0D803" w:rsidR="00C50B9B" w:rsidRPr="00887DB3" w:rsidRDefault="00C50B9B" w:rsidP="00C50B9B">
            <w:pPr>
              <w:pStyle w:val="TableParagraph"/>
              <w:spacing w:before="73"/>
              <w:rPr>
                <w:b/>
                <w:bCs/>
                <w:szCs w:val="20"/>
              </w:rPr>
            </w:pPr>
            <w:r w:rsidRPr="00887DB3">
              <w:rPr>
                <w:b/>
                <w:bCs/>
                <w:szCs w:val="20"/>
              </w:rPr>
              <w:t>C.28</w:t>
            </w:r>
          </w:p>
        </w:tc>
        <w:tc>
          <w:tcPr>
            <w:tcW w:w="6935" w:type="dxa"/>
            <w:gridSpan w:val="2"/>
            <w:shd w:val="clear" w:color="auto" w:fill="auto"/>
          </w:tcPr>
          <w:p w14:paraId="012B8005" w14:textId="628BAC0D" w:rsidR="00C50B9B" w:rsidRDefault="00C50B9B" w:rsidP="00C50B9B">
            <w:pPr>
              <w:pStyle w:val="TableParagraph"/>
              <w:spacing w:before="70"/>
              <w:ind w:left="108" w:right="349"/>
              <w:rPr>
                <w:szCs w:val="20"/>
              </w:rPr>
            </w:pPr>
            <w:r>
              <w:rPr>
                <w:szCs w:val="20"/>
              </w:rPr>
              <w:t>Prüfen Sie</w:t>
            </w:r>
            <w:r w:rsidRPr="00887DB3">
              <w:rPr>
                <w:szCs w:val="20"/>
              </w:rPr>
              <w:t xml:space="preserve">, dass Leiterbahnen </w:t>
            </w:r>
            <w:r>
              <w:rPr>
                <w:szCs w:val="20"/>
              </w:rPr>
              <w:t xml:space="preserve">zur Übertragung sensibler Daten </w:t>
            </w:r>
            <w:r w:rsidRPr="00887DB3">
              <w:rPr>
                <w:szCs w:val="20"/>
              </w:rPr>
              <w:t xml:space="preserve">nicht </w:t>
            </w:r>
            <w:r>
              <w:rPr>
                <w:szCs w:val="20"/>
              </w:rPr>
              <w:t xml:space="preserve">auf </w:t>
            </w:r>
            <w:r w:rsidRPr="00887DB3">
              <w:rPr>
                <w:szCs w:val="20"/>
              </w:rPr>
              <w:t>den äußeren Schichten der Leiterplatte ausgesetzt sind.</w:t>
            </w:r>
          </w:p>
        </w:tc>
        <w:tc>
          <w:tcPr>
            <w:tcW w:w="403" w:type="dxa"/>
            <w:gridSpan w:val="2"/>
            <w:shd w:val="clear" w:color="auto" w:fill="auto"/>
          </w:tcPr>
          <w:p w14:paraId="7CDAF324"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76AE962D" w14:textId="77777777" w:rsidR="00C50B9B" w:rsidRPr="00887DB3" w:rsidRDefault="00C50B9B" w:rsidP="00C50B9B">
            <w:pPr>
              <w:pStyle w:val="TableParagraph"/>
              <w:spacing w:before="71"/>
              <w:ind w:left="107"/>
              <w:rPr>
                <w:rFonts w:ascii="Segoe UI Symbol" w:eastAsia="Segoe UI Symbol" w:hAnsi="Segoe UI Symbol" w:cs="Segoe UI Symbol"/>
                <w:szCs w:val="20"/>
              </w:rPr>
            </w:pPr>
          </w:p>
        </w:tc>
        <w:tc>
          <w:tcPr>
            <w:tcW w:w="400" w:type="dxa"/>
            <w:gridSpan w:val="2"/>
            <w:shd w:val="clear" w:color="auto" w:fill="auto"/>
          </w:tcPr>
          <w:p w14:paraId="22C42985" w14:textId="23545B12"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5A799FD1" w14:textId="76368E0A" w:rsidR="00C50B9B" w:rsidRPr="00887DB3" w:rsidRDefault="00C50B9B" w:rsidP="00C50B9B">
            <w:pPr>
              <w:pStyle w:val="TableParagraph"/>
              <w:spacing w:before="73"/>
              <w:ind w:left="107"/>
              <w:rPr>
                <w:szCs w:val="20"/>
              </w:rPr>
            </w:pPr>
            <w:r w:rsidRPr="00887DB3">
              <w:rPr>
                <w:szCs w:val="20"/>
              </w:rPr>
              <w:t>4.0</w:t>
            </w:r>
          </w:p>
        </w:tc>
      </w:tr>
      <w:tr w:rsidR="00C50B9B" w:rsidRPr="00887DB3" w14:paraId="634B2E8C" w14:textId="77777777" w:rsidTr="00C50B9B">
        <w:trPr>
          <w:gridAfter w:val="1"/>
          <w:wAfter w:w="87" w:type="dxa"/>
          <w:trHeight w:val="563"/>
        </w:trPr>
        <w:tc>
          <w:tcPr>
            <w:tcW w:w="577" w:type="dxa"/>
            <w:gridSpan w:val="2"/>
            <w:shd w:val="clear" w:color="auto" w:fill="auto"/>
          </w:tcPr>
          <w:p w14:paraId="45D74E9C" w14:textId="25F400EF" w:rsidR="00C50B9B" w:rsidRPr="00887DB3" w:rsidRDefault="00C50B9B" w:rsidP="00C50B9B">
            <w:pPr>
              <w:pStyle w:val="TableParagraph"/>
              <w:spacing w:before="73"/>
              <w:rPr>
                <w:b/>
                <w:bCs/>
                <w:szCs w:val="20"/>
              </w:rPr>
            </w:pPr>
            <w:r w:rsidRPr="00887DB3">
              <w:rPr>
                <w:b/>
                <w:bCs/>
                <w:szCs w:val="20"/>
              </w:rPr>
              <w:t>C.29</w:t>
            </w:r>
          </w:p>
        </w:tc>
        <w:tc>
          <w:tcPr>
            <w:tcW w:w="6935" w:type="dxa"/>
            <w:gridSpan w:val="2"/>
            <w:shd w:val="clear" w:color="auto" w:fill="auto"/>
          </w:tcPr>
          <w:p w14:paraId="6FEF8472" w14:textId="338A85C0" w:rsidR="00C50B9B" w:rsidRDefault="00C50B9B" w:rsidP="00C50B9B">
            <w:pPr>
              <w:pStyle w:val="TableParagraph"/>
              <w:spacing w:before="70"/>
              <w:ind w:left="108" w:right="349"/>
              <w:rPr>
                <w:szCs w:val="20"/>
              </w:rPr>
            </w:pPr>
            <w:r>
              <w:rPr>
                <w:szCs w:val="20"/>
              </w:rPr>
              <w:t>Prüfen Sie</w:t>
            </w:r>
            <w:r w:rsidRPr="00887DB3">
              <w:rPr>
                <w:szCs w:val="20"/>
              </w:rPr>
              <w:t>, dass die Kommunikation zwischen den Chips</w:t>
            </w:r>
            <w:r w:rsidR="00D93319">
              <w:rPr>
                <w:szCs w:val="20"/>
              </w:rPr>
              <w:t>,</w:t>
            </w:r>
            <w:r w:rsidRPr="00887DB3">
              <w:rPr>
                <w:szCs w:val="20"/>
              </w:rPr>
              <w:t xml:space="preserve"> z. B. die Kommunikation von Haupt</w:t>
            </w:r>
            <w:r w:rsidR="00816B2F">
              <w:rPr>
                <w:szCs w:val="20"/>
              </w:rPr>
              <w:t>-</w:t>
            </w:r>
            <w:r w:rsidRPr="00887DB3">
              <w:rPr>
                <w:szCs w:val="20"/>
              </w:rPr>
              <w:t xml:space="preserve"> </w:t>
            </w:r>
            <w:r w:rsidR="00D93319">
              <w:rPr>
                <w:szCs w:val="20"/>
              </w:rPr>
              <w:t>und</w:t>
            </w:r>
            <w:r w:rsidR="00816B2F">
              <w:rPr>
                <w:szCs w:val="20"/>
              </w:rPr>
              <w:t xml:space="preserve"> </w:t>
            </w:r>
            <w:r w:rsidRPr="00887DB3">
              <w:rPr>
                <w:szCs w:val="20"/>
              </w:rPr>
              <w:t>Tochterplatine</w:t>
            </w:r>
            <w:r w:rsidR="00D93319">
              <w:rPr>
                <w:szCs w:val="20"/>
              </w:rPr>
              <w:t>,</w:t>
            </w:r>
            <w:r w:rsidRPr="00887DB3">
              <w:rPr>
                <w:szCs w:val="20"/>
              </w:rPr>
              <w:t xml:space="preserve"> verschlüsselt ist.</w:t>
            </w:r>
          </w:p>
        </w:tc>
        <w:tc>
          <w:tcPr>
            <w:tcW w:w="403" w:type="dxa"/>
            <w:gridSpan w:val="2"/>
            <w:shd w:val="clear" w:color="auto" w:fill="auto"/>
          </w:tcPr>
          <w:p w14:paraId="52B8F815"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1D122269" w14:textId="77777777" w:rsidR="00C50B9B" w:rsidRPr="00887DB3" w:rsidRDefault="00C50B9B" w:rsidP="00C50B9B">
            <w:pPr>
              <w:pStyle w:val="TableParagraph"/>
              <w:spacing w:before="71"/>
              <w:ind w:left="107"/>
              <w:rPr>
                <w:rFonts w:ascii="Segoe UI Symbol" w:eastAsia="Segoe UI Symbol" w:hAnsi="Segoe UI Symbol" w:cs="Segoe UI Symbol"/>
                <w:szCs w:val="20"/>
              </w:rPr>
            </w:pPr>
          </w:p>
        </w:tc>
        <w:tc>
          <w:tcPr>
            <w:tcW w:w="400" w:type="dxa"/>
            <w:gridSpan w:val="2"/>
            <w:shd w:val="clear" w:color="auto" w:fill="auto"/>
          </w:tcPr>
          <w:p w14:paraId="5BBED562" w14:textId="20854868"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430CF621" w14:textId="34377036" w:rsidR="00C50B9B" w:rsidRPr="00887DB3" w:rsidRDefault="00C50B9B" w:rsidP="00C50B9B">
            <w:pPr>
              <w:pStyle w:val="TableParagraph"/>
              <w:spacing w:before="73"/>
              <w:ind w:left="107"/>
              <w:rPr>
                <w:szCs w:val="20"/>
              </w:rPr>
            </w:pPr>
            <w:r w:rsidRPr="00887DB3">
              <w:rPr>
                <w:szCs w:val="20"/>
              </w:rPr>
              <w:t>4.0</w:t>
            </w:r>
          </w:p>
        </w:tc>
      </w:tr>
      <w:tr w:rsidR="00C50B9B" w:rsidRPr="00887DB3" w14:paraId="0BCAFC97" w14:textId="77777777" w:rsidTr="00C50B9B">
        <w:trPr>
          <w:gridAfter w:val="1"/>
          <w:wAfter w:w="87" w:type="dxa"/>
          <w:trHeight w:val="563"/>
        </w:trPr>
        <w:tc>
          <w:tcPr>
            <w:tcW w:w="577" w:type="dxa"/>
            <w:gridSpan w:val="2"/>
            <w:shd w:val="clear" w:color="auto" w:fill="auto"/>
          </w:tcPr>
          <w:p w14:paraId="16B72F50" w14:textId="4DD88475" w:rsidR="00C50B9B" w:rsidRPr="00887DB3" w:rsidRDefault="00C50B9B" w:rsidP="00C50B9B">
            <w:pPr>
              <w:pStyle w:val="TableParagraph"/>
              <w:spacing w:before="73"/>
              <w:rPr>
                <w:b/>
                <w:bCs/>
                <w:szCs w:val="20"/>
              </w:rPr>
            </w:pPr>
            <w:r w:rsidRPr="00887DB3">
              <w:rPr>
                <w:b/>
                <w:bCs/>
                <w:szCs w:val="20"/>
              </w:rPr>
              <w:t>C.30</w:t>
            </w:r>
          </w:p>
        </w:tc>
        <w:tc>
          <w:tcPr>
            <w:tcW w:w="6935" w:type="dxa"/>
            <w:gridSpan w:val="2"/>
            <w:shd w:val="clear" w:color="auto" w:fill="auto"/>
          </w:tcPr>
          <w:p w14:paraId="0C9EBD2C" w14:textId="065E693B" w:rsidR="00C50B9B" w:rsidRDefault="00C50B9B" w:rsidP="00C50B9B">
            <w:pPr>
              <w:pStyle w:val="TableParagraph"/>
              <w:spacing w:before="70"/>
              <w:ind w:left="108" w:right="349"/>
              <w:rPr>
                <w:szCs w:val="20"/>
              </w:rPr>
            </w:pPr>
            <w:r>
              <w:rPr>
                <w:szCs w:val="20"/>
              </w:rPr>
              <w:t>Prüfen Sie</w:t>
            </w:r>
            <w:r w:rsidRPr="00887DB3">
              <w:rPr>
                <w:szCs w:val="20"/>
              </w:rPr>
              <w:t>, dass das Gerät Code Signing verwendet und den Code vor der Ausführung validiert.</w:t>
            </w:r>
          </w:p>
        </w:tc>
        <w:tc>
          <w:tcPr>
            <w:tcW w:w="403" w:type="dxa"/>
            <w:gridSpan w:val="2"/>
            <w:shd w:val="clear" w:color="auto" w:fill="auto"/>
          </w:tcPr>
          <w:p w14:paraId="40CC01CC"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6D6DCD84" w14:textId="77777777" w:rsidR="00C50B9B" w:rsidRPr="00887DB3" w:rsidRDefault="00C50B9B" w:rsidP="00C50B9B">
            <w:pPr>
              <w:pStyle w:val="TableParagraph"/>
              <w:spacing w:before="71"/>
              <w:ind w:left="107"/>
              <w:rPr>
                <w:rFonts w:ascii="Segoe UI Symbol" w:eastAsia="Segoe UI Symbol" w:hAnsi="Segoe UI Symbol" w:cs="Segoe UI Symbol"/>
                <w:szCs w:val="20"/>
              </w:rPr>
            </w:pPr>
          </w:p>
        </w:tc>
        <w:tc>
          <w:tcPr>
            <w:tcW w:w="400" w:type="dxa"/>
            <w:gridSpan w:val="2"/>
            <w:shd w:val="clear" w:color="auto" w:fill="auto"/>
          </w:tcPr>
          <w:p w14:paraId="28723C10" w14:textId="6EF79F0C"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4176F613" w14:textId="2C9D8C6B" w:rsidR="00C50B9B" w:rsidRPr="00887DB3" w:rsidRDefault="00C50B9B" w:rsidP="00C50B9B">
            <w:pPr>
              <w:pStyle w:val="TableParagraph"/>
              <w:spacing w:before="73"/>
              <w:ind w:left="107"/>
              <w:rPr>
                <w:szCs w:val="20"/>
              </w:rPr>
            </w:pPr>
            <w:r w:rsidRPr="00887DB3">
              <w:rPr>
                <w:szCs w:val="20"/>
              </w:rPr>
              <w:t>4.0</w:t>
            </w:r>
          </w:p>
        </w:tc>
      </w:tr>
      <w:tr w:rsidR="00C50B9B" w:rsidRPr="00887DB3" w14:paraId="2E62E58D" w14:textId="77777777" w:rsidTr="00C50B9B">
        <w:trPr>
          <w:gridAfter w:val="1"/>
          <w:wAfter w:w="87" w:type="dxa"/>
          <w:trHeight w:val="563"/>
        </w:trPr>
        <w:tc>
          <w:tcPr>
            <w:tcW w:w="577" w:type="dxa"/>
            <w:gridSpan w:val="2"/>
            <w:shd w:val="clear" w:color="auto" w:fill="auto"/>
          </w:tcPr>
          <w:p w14:paraId="394F3501" w14:textId="33209E7E" w:rsidR="00C50B9B" w:rsidRPr="00887DB3" w:rsidRDefault="00C50B9B" w:rsidP="00C50B9B">
            <w:pPr>
              <w:pStyle w:val="TableParagraph"/>
              <w:spacing w:before="73"/>
              <w:rPr>
                <w:b/>
                <w:bCs/>
                <w:szCs w:val="20"/>
              </w:rPr>
            </w:pPr>
            <w:r w:rsidRPr="00887DB3">
              <w:rPr>
                <w:b/>
                <w:bCs/>
                <w:szCs w:val="20"/>
              </w:rPr>
              <w:t>C.31</w:t>
            </w:r>
          </w:p>
        </w:tc>
        <w:tc>
          <w:tcPr>
            <w:tcW w:w="6935" w:type="dxa"/>
            <w:gridSpan w:val="2"/>
            <w:shd w:val="clear" w:color="auto" w:fill="auto"/>
          </w:tcPr>
          <w:p w14:paraId="2EB13344" w14:textId="056D1567" w:rsidR="00C50B9B" w:rsidRDefault="00C50B9B" w:rsidP="00C50B9B">
            <w:pPr>
              <w:pStyle w:val="TableParagraph"/>
              <w:spacing w:before="70"/>
              <w:ind w:left="108" w:right="349"/>
              <w:rPr>
                <w:szCs w:val="20"/>
              </w:rPr>
            </w:pPr>
            <w:r>
              <w:rPr>
                <w:szCs w:val="20"/>
              </w:rPr>
              <w:t>Prüfen Sie</w:t>
            </w:r>
            <w:r w:rsidRPr="00887DB3">
              <w:rPr>
                <w:szCs w:val="20"/>
              </w:rPr>
              <w:t>, dass sensible Informationen, die im Speicher gehalten werden, mit Nullen überschrieben werden, sobald sie nicht mehr benötigt werden.</w:t>
            </w:r>
          </w:p>
        </w:tc>
        <w:tc>
          <w:tcPr>
            <w:tcW w:w="403" w:type="dxa"/>
            <w:gridSpan w:val="2"/>
            <w:shd w:val="clear" w:color="auto" w:fill="auto"/>
          </w:tcPr>
          <w:p w14:paraId="5F08919E"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66C73309" w14:textId="77777777" w:rsidR="00C50B9B" w:rsidRPr="00887DB3" w:rsidRDefault="00C50B9B" w:rsidP="00C50B9B">
            <w:pPr>
              <w:pStyle w:val="TableParagraph"/>
              <w:spacing w:before="71"/>
              <w:ind w:left="107"/>
              <w:rPr>
                <w:rFonts w:ascii="Segoe UI Symbol" w:eastAsia="Segoe UI Symbol" w:hAnsi="Segoe UI Symbol" w:cs="Segoe UI Symbol"/>
                <w:szCs w:val="20"/>
              </w:rPr>
            </w:pPr>
          </w:p>
        </w:tc>
        <w:tc>
          <w:tcPr>
            <w:tcW w:w="400" w:type="dxa"/>
            <w:gridSpan w:val="2"/>
            <w:shd w:val="clear" w:color="auto" w:fill="auto"/>
          </w:tcPr>
          <w:p w14:paraId="02FDDBE8" w14:textId="44DACACA"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5FE9FB84" w14:textId="18A26DF8" w:rsidR="00C50B9B" w:rsidRPr="00887DB3" w:rsidRDefault="00C50B9B" w:rsidP="00C50B9B">
            <w:pPr>
              <w:pStyle w:val="TableParagraph"/>
              <w:spacing w:before="73"/>
              <w:ind w:left="107"/>
              <w:rPr>
                <w:szCs w:val="20"/>
              </w:rPr>
            </w:pPr>
            <w:r w:rsidRPr="00887DB3">
              <w:rPr>
                <w:szCs w:val="20"/>
              </w:rPr>
              <w:t>4.0</w:t>
            </w:r>
          </w:p>
        </w:tc>
      </w:tr>
      <w:tr w:rsidR="00C50B9B" w:rsidRPr="00887DB3" w14:paraId="31EA5EE5" w14:textId="77777777" w:rsidTr="00C50B9B">
        <w:trPr>
          <w:gridBefore w:val="1"/>
          <w:wBefore w:w="18" w:type="dxa"/>
          <w:trHeight w:val="706"/>
        </w:trPr>
        <w:tc>
          <w:tcPr>
            <w:tcW w:w="697" w:type="dxa"/>
            <w:gridSpan w:val="2"/>
            <w:shd w:val="clear" w:color="auto" w:fill="auto"/>
          </w:tcPr>
          <w:p w14:paraId="0F9C8426" w14:textId="2A617A9E" w:rsidR="00C50B9B" w:rsidRPr="00887DB3" w:rsidRDefault="00C50B9B" w:rsidP="00C50B9B">
            <w:pPr>
              <w:pStyle w:val="TableParagraph"/>
              <w:spacing w:before="19"/>
              <w:rPr>
                <w:szCs w:val="20"/>
              </w:rPr>
            </w:pPr>
            <w:r w:rsidRPr="00887DB3">
              <w:rPr>
                <w:b/>
                <w:bCs/>
                <w:szCs w:val="20"/>
              </w:rPr>
              <w:t>C.32</w:t>
            </w:r>
          </w:p>
        </w:tc>
        <w:tc>
          <w:tcPr>
            <w:tcW w:w="6912" w:type="dxa"/>
            <w:gridSpan w:val="2"/>
            <w:shd w:val="clear" w:color="auto" w:fill="auto"/>
          </w:tcPr>
          <w:p w14:paraId="02865623" w14:textId="78A9C9B9" w:rsidR="00C50B9B" w:rsidRPr="00887DB3" w:rsidRDefault="00C50B9B" w:rsidP="00C50B9B">
            <w:pPr>
              <w:pStyle w:val="TableParagraph"/>
              <w:spacing w:before="19"/>
              <w:ind w:left="108" w:right="190"/>
              <w:rPr>
                <w:szCs w:val="20"/>
              </w:rPr>
            </w:pPr>
            <w:r>
              <w:rPr>
                <w:szCs w:val="20"/>
              </w:rPr>
              <w:t>Prüfen Sie</w:t>
            </w:r>
            <w:r w:rsidRPr="00887DB3">
              <w:rPr>
                <w:szCs w:val="20"/>
              </w:rPr>
              <w:t>, dass die Firmware-Anwendungen Kernel-Container als Isolierung zwischen den Anwendungen verwenden.</w:t>
            </w:r>
          </w:p>
        </w:tc>
        <w:tc>
          <w:tcPr>
            <w:tcW w:w="410" w:type="dxa"/>
            <w:gridSpan w:val="2"/>
            <w:shd w:val="clear" w:color="auto" w:fill="auto"/>
          </w:tcPr>
          <w:p w14:paraId="76A33642" w14:textId="2A2739F7" w:rsidR="00C50B9B" w:rsidRPr="00887DB3" w:rsidRDefault="00C50B9B" w:rsidP="00C50B9B">
            <w:pPr>
              <w:pStyle w:val="TableParagraph"/>
              <w:spacing w:before="17"/>
              <w:ind w:left="135"/>
              <w:rPr>
                <w:szCs w:val="20"/>
              </w:rPr>
            </w:pPr>
          </w:p>
        </w:tc>
        <w:tc>
          <w:tcPr>
            <w:tcW w:w="401" w:type="dxa"/>
            <w:gridSpan w:val="2"/>
            <w:shd w:val="clear" w:color="auto" w:fill="auto"/>
          </w:tcPr>
          <w:p w14:paraId="6E656EFF" w14:textId="5078176B" w:rsidR="00C50B9B" w:rsidRPr="00887DB3" w:rsidRDefault="00C50B9B" w:rsidP="00C50B9B">
            <w:pPr>
              <w:pStyle w:val="TableParagraph"/>
              <w:spacing w:before="17"/>
              <w:ind w:left="125"/>
              <w:rPr>
                <w:szCs w:val="20"/>
              </w:rPr>
            </w:pPr>
          </w:p>
        </w:tc>
        <w:tc>
          <w:tcPr>
            <w:tcW w:w="401" w:type="dxa"/>
            <w:gridSpan w:val="2"/>
            <w:shd w:val="clear" w:color="auto" w:fill="auto"/>
          </w:tcPr>
          <w:p w14:paraId="4460287E" w14:textId="24ACC59B" w:rsidR="00C50B9B" w:rsidRPr="00887DB3" w:rsidRDefault="00C50B9B" w:rsidP="00C50B9B">
            <w:pPr>
              <w:pStyle w:val="TableParagraph"/>
              <w:spacing w:before="17"/>
              <w:ind w:left="126"/>
              <w:rPr>
                <w:szCs w:val="20"/>
              </w:rPr>
            </w:pPr>
            <w:r w:rsidRPr="00887DB3">
              <w:rPr>
                <w:rFonts w:ascii="Segoe UI Symbol" w:eastAsia="Segoe UI Symbol" w:hAnsi="Segoe UI Symbol" w:cs="Segoe UI Symbol"/>
                <w:szCs w:val="20"/>
              </w:rPr>
              <w:t>✓</w:t>
            </w:r>
          </w:p>
        </w:tc>
        <w:tc>
          <w:tcPr>
            <w:tcW w:w="608" w:type="dxa"/>
            <w:gridSpan w:val="2"/>
            <w:shd w:val="clear" w:color="auto" w:fill="auto"/>
          </w:tcPr>
          <w:p w14:paraId="37FE4D5B" w14:textId="1325877B" w:rsidR="00C50B9B" w:rsidRPr="00887DB3" w:rsidRDefault="00C50B9B" w:rsidP="00C50B9B">
            <w:pPr>
              <w:pStyle w:val="TableParagraph"/>
              <w:spacing w:before="19"/>
              <w:ind w:left="125"/>
              <w:rPr>
                <w:szCs w:val="20"/>
              </w:rPr>
            </w:pPr>
            <w:r w:rsidRPr="00887DB3">
              <w:rPr>
                <w:szCs w:val="20"/>
              </w:rPr>
              <w:t>4.0</w:t>
            </w:r>
          </w:p>
        </w:tc>
      </w:tr>
      <w:tr w:rsidR="00C50B9B" w:rsidRPr="00887DB3" w14:paraId="11C18AF6" w14:textId="77777777" w:rsidTr="00C50B9B">
        <w:trPr>
          <w:gridBefore w:val="1"/>
          <w:wBefore w:w="18" w:type="dxa"/>
          <w:trHeight w:val="488"/>
        </w:trPr>
        <w:tc>
          <w:tcPr>
            <w:tcW w:w="697" w:type="dxa"/>
            <w:gridSpan w:val="2"/>
            <w:shd w:val="clear" w:color="auto" w:fill="auto"/>
          </w:tcPr>
          <w:p w14:paraId="074751EF" w14:textId="21CB27B1" w:rsidR="00C50B9B" w:rsidRPr="00887DB3" w:rsidRDefault="00C50B9B" w:rsidP="00C50B9B">
            <w:pPr>
              <w:pStyle w:val="TableParagraph"/>
              <w:spacing w:before="71"/>
              <w:rPr>
                <w:szCs w:val="20"/>
              </w:rPr>
            </w:pPr>
            <w:r w:rsidRPr="00887DB3">
              <w:rPr>
                <w:b/>
                <w:bCs/>
                <w:szCs w:val="20"/>
              </w:rPr>
              <w:t>C.33</w:t>
            </w:r>
          </w:p>
        </w:tc>
        <w:tc>
          <w:tcPr>
            <w:tcW w:w="6912" w:type="dxa"/>
            <w:gridSpan w:val="2"/>
            <w:shd w:val="clear" w:color="auto" w:fill="auto"/>
          </w:tcPr>
          <w:p w14:paraId="561EF006" w14:textId="09BE7903" w:rsidR="00C50B9B" w:rsidRPr="00887DB3" w:rsidRDefault="00C50B9B" w:rsidP="00C50B9B">
            <w:pPr>
              <w:pStyle w:val="TableParagraph"/>
              <w:spacing w:before="71"/>
              <w:ind w:left="108"/>
              <w:rPr>
                <w:szCs w:val="20"/>
              </w:rPr>
            </w:pPr>
            <w:r>
              <w:rPr>
                <w:szCs w:val="20"/>
              </w:rPr>
              <w:t>Prüfen Sie</w:t>
            </w:r>
            <w:r w:rsidRPr="00887DB3">
              <w:rPr>
                <w:szCs w:val="20"/>
              </w:rPr>
              <w:t>, dass sichere Compiler-Flags wie -fPIE, -fstack-protector-all, -Wl,- z,noexecstack, -Wl,-z,noexecheap für Firmware-Builds konfiguriert sind.</w:t>
            </w:r>
          </w:p>
        </w:tc>
        <w:tc>
          <w:tcPr>
            <w:tcW w:w="410" w:type="dxa"/>
            <w:gridSpan w:val="2"/>
            <w:shd w:val="clear" w:color="auto" w:fill="auto"/>
          </w:tcPr>
          <w:p w14:paraId="7BEB0AD7" w14:textId="77777777" w:rsidR="00C50B9B" w:rsidRPr="00887DB3" w:rsidRDefault="00C50B9B" w:rsidP="00C50B9B">
            <w:pPr>
              <w:snapToGrid w:val="0"/>
              <w:rPr>
                <w:szCs w:val="20"/>
              </w:rPr>
            </w:pPr>
          </w:p>
        </w:tc>
        <w:tc>
          <w:tcPr>
            <w:tcW w:w="401" w:type="dxa"/>
            <w:gridSpan w:val="2"/>
            <w:shd w:val="clear" w:color="auto" w:fill="auto"/>
          </w:tcPr>
          <w:p w14:paraId="030BD332" w14:textId="38C26CEB" w:rsidR="00C50B9B" w:rsidRPr="00887DB3" w:rsidRDefault="00C50B9B" w:rsidP="00C50B9B">
            <w:pPr>
              <w:pStyle w:val="TableParagraph"/>
              <w:spacing w:before="70"/>
              <w:ind w:left="125"/>
              <w:rPr>
                <w:szCs w:val="20"/>
              </w:rPr>
            </w:pPr>
          </w:p>
        </w:tc>
        <w:tc>
          <w:tcPr>
            <w:tcW w:w="401" w:type="dxa"/>
            <w:gridSpan w:val="2"/>
            <w:shd w:val="clear" w:color="auto" w:fill="auto"/>
          </w:tcPr>
          <w:p w14:paraId="77B1C6A7" w14:textId="6B35150B" w:rsidR="00C50B9B" w:rsidRPr="00887DB3" w:rsidRDefault="00C50B9B" w:rsidP="00C50B9B">
            <w:pPr>
              <w:pStyle w:val="TableParagraph"/>
              <w:spacing w:before="70"/>
              <w:ind w:left="126"/>
              <w:rPr>
                <w:szCs w:val="20"/>
              </w:rPr>
            </w:pPr>
            <w:r w:rsidRPr="00887DB3">
              <w:rPr>
                <w:rFonts w:ascii="Segoe UI Symbol" w:eastAsia="Segoe UI Symbol" w:hAnsi="Segoe UI Symbol" w:cs="Segoe UI Symbol"/>
                <w:szCs w:val="20"/>
              </w:rPr>
              <w:t>✓</w:t>
            </w:r>
          </w:p>
        </w:tc>
        <w:tc>
          <w:tcPr>
            <w:tcW w:w="608" w:type="dxa"/>
            <w:gridSpan w:val="2"/>
            <w:shd w:val="clear" w:color="auto" w:fill="auto"/>
          </w:tcPr>
          <w:p w14:paraId="7A1EFC4A" w14:textId="6E754699" w:rsidR="00C50B9B" w:rsidRPr="00887DB3" w:rsidRDefault="00C50B9B" w:rsidP="00C50B9B">
            <w:pPr>
              <w:pStyle w:val="TableParagraph"/>
              <w:spacing w:before="71"/>
              <w:ind w:left="125"/>
              <w:rPr>
                <w:szCs w:val="20"/>
              </w:rPr>
            </w:pPr>
            <w:r w:rsidRPr="00887DB3">
              <w:rPr>
                <w:szCs w:val="20"/>
              </w:rPr>
              <w:t>4.0</w:t>
            </w:r>
          </w:p>
        </w:tc>
      </w:tr>
      <w:tr w:rsidR="00C50B9B" w:rsidRPr="00887DB3" w14:paraId="32839720" w14:textId="77777777" w:rsidTr="00C50B9B">
        <w:trPr>
          <w:gridBefore w:val="1"/>
          <w:wBefore w:w="18" w:type="dxa"/>
          <w:trHeight w:val="575"/>
        </w:trPr>
        <w:tc>
          <w:tcPr>
            <w:tcW w:w="697" w:type="dxa"/>
            <w:gridSpan w:val="2"/>
            <w:shd w:val="clear" w:color="auto" w:fill="auto"/>
          </w:tcPr>
          <w:p w14:paraId="48FCBE62" w14:textId="3221ABF1" w:rsidR="00C50B9B" w:rsidRPr="00C50B9B" w:rsidRDefault="00C50B9B" w:rsidP="00C50B9B">
            <w:pPr>
              <w:pStyle w:val="TableParagraph"/>
              <w:spacing w:before="75"/>
              <w:rPr>
                <w:b/>
                <w:bCs/>
                <w:szCs w:val="20"/>
              </w:rPr>
            </w:pPr>
            <w:r w:rsidRPr="00C50B9B">
              <w:rPr>
                <w:b/>
                <w:bCs/>
                <w:szCs w:val="20"/>
              </w:rPr>
              <w:lastRenderedPageBreak/>
              <w:t>C</w:t>
            </w:r>
            <w:r>
              <w:rPr>
                <w:b/>
                <w:bCs/>
                <w:szCs w:val="20"/>
              </w:rPr>
              <w:t>.</w:t>
            </w:r>
            <w:r w:rsidRPr="00C50B9B">
              <w:rPr>
                <w:b/>
                <w:bCs/>
                <w:szCs w:val="20"/>
              </w:rPr>
              <w:t>34</w:t>
            </w:r>
          </w:p>
        </w:tc>
        <w:tc>
          <w:tcPr>
            <w:tcW w:w="6912" w:type="dxa"/>
            <w:gridSpan w:val="2"/>
            <w:shd w:val="clear" w:color="auto" w:fill="auto"/>
          </w:tcPr>
          <w:p w14:paraId="2320863A" w14:textId="5E9D638A" w:rsidR="00C50B9B" w:rsidRPr="00887DB3" w:rsidRDefault="00C50B9B" w:rsidP="00C50B9B">
            <w:pPr>
              <w:pStyle w:val="TableParagraph"/>
              <w:spacing w:before="75"/>
              <w:ind w:left="108"/>
              <w:rPr>
                <w:szCs w:val="20"/>
              </w:rPr>
            </w:pPr>
            <w:r>
              <w:t>Prüfen Sie</w:t>
            </w:r>
            <w:r w:rsidRPr="00887DB3">
              <w:t>, dass die Mikrocontroller mit Codeschutz konfiguriert sind (falls zutreffend).</w:t>
            </w:r>
          </w:p>
        </w:tc>
        <w:tc>
          <w:tcPr>
            <w:tcW w:w="410" w:type="dxa"/>
            <w:gridSpan w:val="2"/>
            <w:shd w:val="clear" w:color="auto" w:fill="auto"/>
          </w:tcPr>
          <w:p w14:paraId="31CA23A2" w14:textId="77777777" w:rsidR="00C50B9B" w:rsidRPr="00887DB3" w:rsidRDefault="00C50B9B" w:rsidP="00C50B9B">
            <w:pPr>
              <w:snapToGrid w:val="0"/>
              <w:rPr>
                <w:szCs w:val="20"/>
              </w:rPr>
            </w:pPr>
          </w:p>
        </w:tc>
        <w:tc>
          <w:tcPr>
            <w:tcW w:w="401" w:type="dxa"/>
            <w:gridSpan w:val="2"/>
            <w:shd w:val="clear" w:color="auto" w:fill="auto"/>
          </w:tcPr>
          <w:p w14:paraId="32C5B90C" w14:textId="72817A7C" w:rsidR="00C50B9B" w:rsidRPr="00887DB3" w:rsidRDefault="00C50B9B" w:rsidP="00C50B9B">
            <w:pPr>
              <w:pStyle w:val="TableParagraph"/>
              <w:spacing w:before="74"/>
              <w:ind w:left="125"/>
              <w:rPr>
                <w:szCs w:val="20"/>
              </w:rPr>
            </w:pPr>
          </w:p>
        </w:tc>
        <w:tc>
          <w:tcPr>
            <w:tcW w:w="401" w:type="dxa"/>
            <w:gridSpan w:val="2"/>
            <w:shd w:val="clear" w:color="auto" w:fill="auto"/>
          </w:tcPr>
          <w:p w14:paraId="6658C7DD" w14:textId="2AD807D1" w:rsidR="00C50B9B" w:rsidRPr="00887DB3" w:rsidRDefault="00C50B9B" w:rsidP="00C50B9B">
            <w:pPr>
              <w:pStyle w:val="TableParagraph"/>
              <w:spacing w:before="74"/>
              <w:ind w:left="126"/>
              <w:rPr>
                <w:szCs w:val="20"/>
              </w:rPr>
            </w:pPr>
            <w:r w:rsidRPr="00887DB3">
              <w:rPr>
                <w:rFonts w:ascii="Segoe UI Symbol" w:eastAsia="Segoe UI Symbol" w:hAnsi="Segoe UI Symbol" w:cs="Segoe UI Symbol"/>
                <w:szCs w:val="20"/>
              </w:rPr>
              <w:t>✓</w:t>
            </w:r>
          </w:p>
        </w:tc>
        <w:tc>
          <w:tcPr>
            <w:tcW w:w="608" w:type="dxa"/>
            <w:gridSpan w:val="2"/>
            <w:shd w:val="clear" w:color="auto" w:fill="auto"/>
          </w:tcPr>
          <w:p w14:paraId="76F86690" w14:textId="1273143D" w:rsidR="00C50B9B" w:rsidRPr="00887DB3" w:rsidRDefault="00C50B9B" w:rsidP="00C50B9B">
            <w:pPr>
              <w:pStyle w:val="TableParagraph"/>
              <w:spacing w:before="75"/>
              <w:ind w:left="125"/>
              <w:rPr>
                <w:szCs w:val="20"/>
              </w:rPr>
            </w:pPr>
            <w:r>
              <w:rPr>
                <w:szCs w:val="20"/>
              </w:rPr>
              <w:t>4.0</w:t>
            </w:r>
          </w:p>
        </w:tc>
      </w:tr>
    </w:tbl>
    <w:p w14:paraId="021A33EC" w14:textId="77777777" w:rsidR="00870C91" w:rsidRDefault="00870C91" w:rsidP="00CE3BD4">
      <w:pPr>
        <w:pStyle w:val="Heading2"/>
      </w:pPr>
      <w:bookmarkStart w:id="424" w:name="_bookmark156"/>
      <w:bookmarkStart w:id="425" w:name="_Toc43527025"/>
      <w:bookmarkStart w:id="426" w:name="_Toc65991085"/>
      <w:bookmarkEnd w:id="424"/>
      <w:r>
        <w:t>Referenzen</w:t>
      </w:r>
      <w:bookmarkEnd w:id="425"/>
      <w:bookmarkEnd w:id="426"/>
    </w:p>
    <w:p w14:paraId="42468EEB" w14:textId="77777777" w:rsidR="00870C91" w:rsidRPr="00870C91" w:rsidRDefault="00870C91">
      <w:pPr>
        <w:pStyle w:val="BodyText"/>
        <w:spacing w:before="121"/>
      </w:pPr>
      <w:r>
        <w:t>Für weitere Informationen siehe ebenfalls:</w:t>
      </w:r>
    </w:p>
    <w:p w14:paraId="27E5B154" w14:textId="7FFCBDAB" w:rsidR="00870C91" w:rsidRDefault="00523914">
      <w:pPr>
        <w:pStyle w:val="BodyText"/>
        <w:numPr>
          <w:ilvl w:val="0"/>
          <w:numId w:val="5"/>
        </w:numPr>
        <w:tabs>
          <w:tab w:val="left" w:pos="581"/>
        </w:tabs>
      </w:pPr>
      <w:hyperlink r:id="rId188" w:history="1">
        <w:r w:rsidR="00870C91" w:rsidRPr="00870C91">
          <w:rPr>
            <w:rStyle w:val="Hyperlink"/>
            <w:color w:val="0462C1"/>
          </w:rPr>
          <w:t>OWASP Internet of Things Top 10</w:t>
        </w:r>
      </w:hyperlink>
    </w:p>
    <w:p w14:paraId="31D0B9D6" w14:textId="1E053326" w:rsidR="00870C91" w:rsidRDefault="00523914">
      <w:pPr>
        <w:pStyle w:val="BodyText"/>
        <w:numPr>
          <w:ilvl w:val="0"/>
          <w:numId w:val="5"/>
        </w:numPr>
        <w:tabs>
          <w:tab w:val="left" w:pos="581"/>
        </w:tabs>
      </w:pPr>
      <w:hyperlink r:id="rId189" w:history="1">
        <w:r w:rsidR="00870C91">
          <w:rPr>
            <w:rStyle w:val="Hyperlink"/>
            <w:color w:val="0462C1"/>
          </w:rPr>
          <w:t>OWASP Embedded Application Security Project</w:t>
        </w:r>
      </w:hyperlink>
    </w:p>
    <w:p w14:paraId="2F7603CF" w14:textId="4887ED2E" w:rsidR="00870C91" w:rsidRDefault="00523914">
      <w:pPr>
        <w:pStyle w:val="BodyText"/>
        <w:numPr>
          <w:ilvl w:val="0"/>
          <w:numId w:val="5"/>
        </w:numPr>
        <w:tabs>
          <w:tab w:val="left" w:pos="581"/>
        </w:tabs>
        <w:spacing w:before="118"/>
      </w:pPr>
      <w:hyperlink r:id="rId190" w:history="1">
        <w:r w:rsidR="00870C91">
          <w:rPr>
            <w:rStyle w:val="Hyperlink"/>
            <w:color w:val="0462C1"/>
          </w:rPr>
          <w:t>OWASP Internet of Things Project</w:t>
        </w:r>
      </w:hyperlink>
    </w:p>
    <w:p w14:paraId="5D7CF776" w14:textId="21A2D647" w:rsidR="00870C91" w:rsidRDefault="00523914">
      <w:pPr>
        <w:pStyle w:val="BodyText"/>
        <w:numPr>
          <w:ilvl w:val="0"/>
          <w:numId w:val="5"/>
        </w:numPr>
        <w:tabs>
          <w:tab w:val="left" w:pos="581"/>
        </w:tabs>
      </w:pPr>
      <w:hyperlink r:id="rId191" w:history="1">
        <w:r w:rsidR="00870C91">
          <w:rPr>
            <w:rStyle w:val="Hyperlink"/>
            <w:color w:val="0462C1"/>
          </w:rPr>
          <w:t>Trudy TCP Proxy Tool</w:t>
        </w:r>
      </w:hyperlink>
    </w:p>
    <w:sectPr w:rsidR="00870C91">
      <w:headerReference w:type="even" r:id="rId192"/>
      <w:footerReference w:type="even" r:id="rId193"/>
      <w:headerReference w:type="first" r:id="rId194"/>
      <w:footerReference w:type="first" r:id="rId195"/>
      <w:pgSz w:w="12240" w:h="15840"/>
      <w:pgMar w:top="1320" w:right="1480" w:bottom="1500" w:left="1340" w:header="768" w:footer="1311" w:gutter="0"/>
      <w:cols w:space="72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FD0AB" w14:textId="77777777" w:rsidR="00523914" w:rsidRDefault="00523914">
      <w:r>
        <w:separator/>
      </w:r>
    </w:p>
  </w:endnote>
  <w:endnote w:type="continuationSeparator" w:id="0">
    <w:p w14:paraId="47717BF8" w14:textId="77777777" w:rsidR="00523914" w:rsidRDefault="00523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font409">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2E2F0" w14:textId="77777777" w:rsidR="00737053" w:rsidRDefault="00737053">
    <w:pPr>
      <w:spacing w:line="4" w:lineRule="auto"/>
      <w:rPr>
        <w:szCs w:val="20"/>
      </w:rPr>
    </w:pPr>
    <w:r>
      <w:rPr>
        <w:noProof/>
        <w:lang w:eastAsia="de-DE"/>
      </w:rPr>
      <mc:AlternateContent>
        <mc:Choice Requires="wps">
          <w:drawing>
            <wp:anchor distT="0" distB="0" distL="114300" distR="114300" simplePos="0" relativeHeight="251653120" behindDoc="1" locked="0" layoutInCell="1" allowOverlap="1" wp14:anchorId="16BA4C27" wp14:editId="0408350F">
              <wp:simplePos x="0" y="0"/>
              <wp:positionH relativeFrom="page">
                <wp:posOffset>975360</wp:posOffset>
              </wp:positionH>
              <wp:positionV relativeFrom="page">
                <wp:posOffset>9086215</wp:posOffset>
              </wp:positionV>
              <wp:extent cx="2785110" cy="234950"/>
              <wp:effectExtent l="3810" t="0" r="1905" b="3810"/>
              <wp:wrapNone/>
              <wp:docPr id="1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110" cy="2349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9714D06" id="_x0000_t202" coordsize="21600,21600" o:spt="202" path="m,l,21600r21600,l21600,xe">
              <v:stroke joinstyle="miter"/>
              <v:path gradientshapeok="t" o:connecttype="rect"/>
            </v:shapetype>
            <v:shape id="Text Box 26" o:spid="_x0000_s1026" type="#_x0000_t202" style="position:absolute;margin-left:76.8pt;margin-top:715.45pt;width:219.3pt;height:18.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" filled="f" stroked="f" strokecolor="#3465a4">
              <v:stroke joinstyle="round"/>
              <w10:wrap anchorx="page" anchory="page"/>
            </v:shape>
          </w:pict>
        </mc:Fallback>
      </mc:AlternateContent>
    </w:r>
    <w:r>
      <w:rPr>
        <w:noProof/>
        <w:lang w:eastAsia="de-DE"/>
      </w:rPr>
      <mc:AlternateContent>
        <mc:Choice Requires="wps">
          <w:drawing>
            <wp:anchor distT="0" distB="0" distL="114300" distR="114300" simplePos="0" relativeHeight="251654144" behindDoc="1" locked="0" layoutInCell="1" allowOverlap="1" wp14:anchorId="49E83F77" wp14:editId="6DD788DA">
              <wp:simplePos x="0" y="0"/>
              <wp:positionH relativeFrom="page">
                <wp:posOffset>6612890</wp:posOffset>
              </wp:positionH>
              <wp:positionV relativeFrom="page">
                <wp:posOffset>9086215</wp:posOffset>
              </wp:positionV>
              <wp:extent cx="114935" cy="234950"/>
              <wp:effectExtent l="2540" t="0" r="0" b="3810"/>
              <wp:wrapNone/>
              <wp:docPr id="1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2349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1EF193" id="Text Box 27" o:spid="_x0000_s1026" type="#_x0000_t202" style="position:absolute;margin-left:520.7pt;margin-top:715.45pt;width:9.05pt;height:18.5pt;z-index:-25166233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" filled="f" stroked="f" strokecolor="#3465a4">
              <v:stroke joinstyle="round"/>
              <w10:wrap anchorx="page" anchory="page"/>
            </v:shape>
          </w:pict>
        </mc:Fallback>
      </mc:AlternateContent>
    </w:r>
    <w:r>
      <w:rPr>
        <w:noProof/>
        <w:lang w:eastAsia="de-DE"/>
      </w:rPr>
      <mc:AlternateContent>
        <mc:Choice Requires="wps">
          <w:drawing>
            <wp:anchor distT="72390" distB="72390" distL="72390" distR="72390" simplePos="0" relativeHeight="251661312" behindDoc="1" locked="0" layoutInCell="1" allowOverlap="1" wp14:anchorId="00A9FE1F" wp14:editId="1486A688">
              <wp:simplePos x="0" y="0"/>
              <wp:positionH relativeFrom="page">
                <wp:posOffset>975360</wp:posOffset>
              </wp:positionH>
              <wp:positionV relativeFrom="page">
                <wp:posOffset>9086215</wp:posOffset>
              </wp:positionV>
              <wp:extent cx="2783840" cy="151130"/>
              <wp:effectExtent l="3810" t="0" r="3175" b="1905"/>
              <wp:wrapNone/>
              <wp:docPr id="1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840" cy="151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2AC11E" w14:textId="77777777" w:rsidR="00737053" w:rsidRDefault="00737053">
                          <w:pPr>
                            <w:pStyle w:val="BodyText"/>
                            <w:spacing w:before="0" w:line="223" w:lineRule="exact"/>
                            <w:ind w:left="20"/>
                          </w:pPr>
                          <w:r w:rsidRPr="00870C91">
                            <w:rPr>
                              <w:color w:val="auto"/>
                            </w:rPr>
                            <w:t>OWASP Application Security Verification Standard 4.0</w:t>
                          </w:r>
                        </w:p>
                      </w:txbxContent>
                    </wps:txbx>
                    <wps:bodyPr rot="0" vert="horz" wrap="square" lIns="1270" tIns="1270" rIns="1270" bIns="127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A9FE1F" id="_x0000_t202" coordsize="21600,21600" o:spt="202" path="m,l,21600r21600,l21600,xe">
              <v:stroke joinstyle="miter"/>
              <v:path gradientshapeok="t" o:connecttype="rect"/>
            </v:shapetype>
            <v:shape id="Text Box 56" o:spid="_x0000_s1026" type="#_x0000_t202" style="position:absolute;margin-left:76.8pt;margin-top:715.45pt;width:219.2pt;height:11.9pt;z-index:-251655168;visibility:visible;mso-wrap-style:square;mso-width-percent:0;mso-height-percent:0;mso-wrap-distance-left:5.7pt;mso-wrap-distance-top:5.7pt;mso-wrap-distance-right:5.7pt;mso-wrap-distance-bottom:5.7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" stroked="f">
              <v:textbox inset=".1pt,.1pt,.1pt,.1pt">
                <w:txbxContent>
                  <w:p w14:paraId="042AC11E" w14:textId="77777777" w:rsidR="00737053" w:rsidRDefault="00737053">
                    <w:pPr>
                      <w:pStyle w:val="BodyText"/>
                      <w:spacing w:before="0" w:line="223" w:lineRule="exact"/>
                      <w:ind w:left="20"/>
                    </w:pPr>
                    <w:r w:rsidRPr="00870C91">
                      <w:rPr>
                        <w:color w:val="auto"/>
                      </w:rPr>
                      <w:t>OWASP Application Security Verification Standard 4.0</w:t>
                    </w:r>
                  </w:p>
                </w:txbxContent>
              </v:textbox>
              <w10:wrap anchorx="page" anchory="page"/>
            </v:shape>
          </w:pict>
        </mc:Fallback>
      </mc:AlternateContent>
    </w:r>
    <w:r>
      <w:rPr>
        <w:noProof/>
        <w:lang w:eastAsia="de-DE"/>
      </w:rPr>
      <mc:AlternateContent>
        <mc:Choice Requires="wps">
          <w:drawing>
            <wp:anchor distT="72390" distB="72390" distL="72390" distR="72390" simplePos="0" relativeHeight="251662336" behindDoc="1" locked="0" layoutInCell="1" allowOverlap="1" wp14:anchorId="0CAF7CE3" wp14:editId="4356C866">
              <wp:simplePos x="0" y="0"/>
              <wp:positionH relativeFrom="page">
                <wp:posOffset>6612890</wp:posOffset>
              </wp:positionH>
              <wp:positionV relativeFrom="page">
                <wp:posOffset>9086215</wp:posOffset>
              </wp:positionV>
              <wp:extent cx="113665" cy="151130"/>
              <wp:effectExtent l="2540" t="0" r="0" b="1905"/>
              <wp:wrapNone/>
              <wp:docPr id="16"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 cy="151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B51D75" w14:textId="77777777" w:rsidR="00737053" w:rsidRDefault="00737053">
                          <w:pPr>
                            <w:pStyle w:val="BodyText"/>
                            <w:spacing w:before="0" w:line="223" w:lineRule="exact"/>
                            <w:ind w:left="40"/>
                          </w:pPr>
                          <w:r>
                            <w:rPr>
                              <w:color w:val="auto"/>
                            </w:rPr>
                            <w:fldChar w:fldCharType="begin"/>
                          </w:r>
                          <w:r>
                            <w:rPr>
                              <w:color w:val="auto"/>
                            </w:rPr>
                            <w:instrText xml:space="preserve"> PAGE </w:instrText>
                          </w:r>
                          <w:r>
                            <w:rPr>
                              <w:color w:val="auto"/>
                            </w:rPr>
                            <w:fldChar w:fldCharType="separate"/>
                          </w:r>
                          <w:r>
                            <w:rPr>
                              <w:noProof/>
                              <w:color w:val="auto"/>
                            </w:rPr>
                            <w:t>6</w:t>
                          </w:r>
                          <w:r>
                            <w:rPr>
                              <w:color w:val="auto"/>
                            </w:rPr>
                            <w:fldChar w:fldCharType="end"/>
                          </w:r>
                        </w:p>
                      </w:txbxContent>
                    </wps:txbx>
                    <wps:bodyPr rot="0" vert="horz" wrap="square" lIns="1270" tIns="1270" rIns="1270" bIns="127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AF7CE3" id="Text Box 57" o:spid="_x0000_s1027" type="#_x0000_t202" style="position:absolute;margin-left:520.7pt;margin-top:715.45pt;width:8.95pt;height:11.9pt;z-index:-251654144;visibility:visible;mso-wrap-style:square;mso-width-percent:0;mso-height-percent:0;mso-wrap-distance-left:5.7pt;mso-wrap-distance-top:5.7pt;mso-wrap-distance-right:5.7pt;mso-wrap-distance-bottom:5.7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" stroked="f">
              <v:textbox inset=".1pt,.1pt,.1pt,.1pt">
                <w:txbxContent>
                  <w:p w14:paraId="53B51D75" w14:textId="77777777" w:rsidR="00737053" w:rsidRDefault="00737053">
                    <w:pPr>
                      <w:pStyle w:val="BodyText"/>
                      <w:spacing w:before="0" w:line="223" w:lineRule="exact"/>
                      <w:ind w:left="40"/>
                    </w:pPr>
                    <w:r>
                      <w:rPr>
                        <w:color w:val="auto"/>
                      </w:rPr>
                      <w:fldChar w:fldCharType="begin"/>
                    </w:r>
                    <w:r>
                      <w:rPr>
                        <w:color w:val="auto"/>
                      </w:rPr>
                      <w:instrText xml:space="preserve"> PAGE </w:instrText>
                    </w:r>
                    <w:r>
                      <w:rPr>
                        <w:color w:val="auto"/>
                      </w:rPr>
                      <w:fldChar w:fldCharType="separate"/>
                    </w:r>
                    <w:r>
                      <w:rPr>
                        <w:noProof/>
                        <w:color w:val="auto"/>
                      </w:rPr>
                      <w:t>6</w:t>
                    </w:r>
                    <w:r>
                      <w:rPr>
                        <w:color w:val="auto"/>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06530" w14:textId="77777777" w:rsidR="00737053" w:rsidRDefault="00737053">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B87F" w14:textId="77777777" w:rsidR="00737053" w:rsidRDefault="00737053"/>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AA45E" w14:textId="77777777" w:rsidR="00737053" w:rsidRDefault="00737053">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EE622" w14:textId="77777777" w:rsidR="00737053" w:rsidRDefault="00737053"/>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7404D" w14:textId="77777777" w:rsidR="00737053" w:rsidRDefault="00737053">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FC9F3" w14:textId="77777777" w:rsidR="00737053" w:rsidRDefault="00737053"/>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ACE79" w14:textId="77777777" w:rsidR="00737053" w:rsidRDefault="00737053">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10E80" w14:textId="77777777" w:rsidR="00737053" w:rsidRDefault="00737053"/>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E19CD" w14:textId="77777777" w:rsidR="00737053" w:rsidRDefault="00737053">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CF371" w14:textId="77777777" w:rsidR="00737053" w:rsidRDefault="0073705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0AA06" w14:textId="3EB8BB1F" w:rsidR="00737053" w:rsidRDefault="00B84B72">
    <w:pPr>
      <w:spacing w:line="4" w:lineRule="auto"/>
      <w:rPr>
        <w:szCs w:val="20"/>
      </w:rPr>
    </w:pPr>
    <w:r>
      <w:rPr>
        <w:noProof/>
        <w:lang w:eastAsia="de-DE"/>
      </w:rPr>
      <mc:AlternateContent>
        <mc:Choice Requires="wps">
          <w:drawing>
            <wp:anchor distT="72390" distB="72390" distL="72390" distR="72390" simplePos="0" relativeHeight="251663360" behindDoc="1" locked="0" layoutInCell="1" allowOverlap="1" wp14:anchorId="5D80BBF3" wp14:editId="7E97F2D4">
              <wp:simplePos x="0" y="0"/>
              <wp:positionH relativeFrom="page">
                <wp:posOffset>979170</wp:posOffset>
              </wp:positionH>
              <wp:positionV relativeFrom="page">
                <wp:posOffset>9083040</wp:posOffset>
              </wp:positionV>
              <wp:extent cx="3318510" cy="234950"/>
              <wp:effectExtent l="0" t="0" r="0" b="0"/>
              <wp:wrapNone/>
              <wp:docPr id="1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8510" cy="234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CD384B" w14:textId="2C3283EB" w:rsidR="00737053" w:rsidRDefault="00737053">
                          <w:pPr>
                            <w:pStyle w:val="BodyText"/>
                            <w:spacing w:before="0" w:line="223" w:lineRule="exact"/>
                            <w:ind w:left="20"/>
                          </w:pPr>
                          <w:r w:rsidRPr="00870C91">
                            <w:rPr>
                              <w:color w:val="auto"/>
                            </w:rPr>
                            <w:t xml:space="preserve">OWASP </w:t>
                          </w:r>
                          <w:r w:rsidRPr="00870C91">
                            <w:rPr>
                              <w:color w:val="auto"/>
                            </w:rPr>
                            <w:t>Application Security Verification Standard 4.0</w:t>
                          </w:r>
                          <w:r w:rsidR="00B84B72">
                            <w:rPr>
                              <w:color w:val="auto"/>
                            </w:rPr>
                            <w:t>.2</w:t>
                          </w:r>
                        </w:p>
                      </w:txbxContent>
                    </wps:txbx>
                    <wps:bodyPr rot="0" vert="horz" wrap="square" lIns="1270" tIns="1270" rIns="1270" bIns="127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80BBF3" id="_x0000_t202" coordsize="21600,21600" o:spt="202" path="m,l,21600r21600,l21600,xe">
              <v:stroke joinstyle="miter"/>
              <v:path gradientshapeok="t" o:connecttype="rect"/>
            </v:shapetype>
            <v:shape id="Text Box 58" o:spid="_x0000_s1028" type="#_x0000_t202" style="position:absolute;margin-left:77.1pt;margin-top:715.2pt;width:261.3pt;height:18.5pt;z-index:-251653120;visibility:visible;mso-wrap-style:square;mso-width-percent:0;mso-height-percent:0;mso-wrap-distance-left:5.7pt;mso-wrap-distance-top:5.7pt;mso-wrap-distance-right:5.7pt;mso-wrap-distance-bottom:5.7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" stroked="f">
              <v:textbox inset=".1pt,.1pt,.1pt,.1pt">
                <w:txbxContent>
                  <w:p w14:paraId="0DCD384B" w14:textId="2C3283EB" w:rsidR="00737053" w:rsidRDefault="00737053">
                    <w:pPr>
                      <w:pStyle w:val="BodyText"/>
                      <w:spacing w:before="0" w:line="223" w:lineRule="exact"/>
                      <w:ind w:left="20"/>
                    </w:pPr>
                    <w:r w:rsidRPr="00870C91">
                      <w:rPr>
                        <w:color w:val="auto"/>
                      </w:rPr>
                      <w:t xml:space="preserve">OWASP </w:t>
                    </w:r>
                    <w:r w:rsidRPr="00870C91">
                      <w:rPr>
                        <w:color w:val="auto"/>
                      </w:rPr>
                      <w:t>Application Security Verification Standard 4.0</w:t>
                    </w:r>
                    <w:r w:rsidR="00B84B72">
                      <w:rPr>
                        <w:color w:val="auto"/>
                      </w:rPr>
                      <w:t>.2</w:t>
                    </w:r>
                  </w:p>
                </w:txbxContent>
              </v:textbox>
              <w10:wrap anchorx="page" anchory="page"/>
            </v:shape>
          </w:pict>
        </mc:Fallback>
      </mc:AlternateContent>
    </w:r>
    <w:r w:rsidR="00737053">
      <w:rPr>
        <w:noProof/>
        <w:lang w:eastAsia="de-DE"/>
      </w:rPr>
      <mc:AlternateContent>
        <mc:Choice Requires="wps">
          <w:drawing>
            <wp:anchor distT="72390" distB="72390" distL="72390" distR="72390" simplePos="0" relativeHeight="251664384" behindDoc="1" locked="0" layoutInCell="1" allowOverlap="1" wp14:anchorId="45F72EA6" wp14:editId="7BE52394">
              <wp:simplePos x="0" y="0"/>
              <wp:positionH relativeFrom="page">
                <wp:posOffset>6515100</wp:posOffset>
              </wp:positionH>
              <wp:positionV relativeFrom="page">
                <wp:posOffset>9105900</wp:posOffset>
              </wp:positionV>
              <wp:extent cx="215265" cy="128270"/>
              <wp:effectExtent l="0" t="0" r="0" b="5080"/>
              <wp:wrapNone/>
              <wp:docPr id="12"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28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AB5396" w14:textId="77777777" w:rsidR="00737053" w:rsidRDefault="00737053">
                          <w:pPr>
                            <w:pStyle w:val="BodyText"/>
                            <w:spacing w:before="0" w:line="223" w:lineRule="exact"/>
                            <w:ind w:left="40"/>
                          </w:pPr>
                          <w:r>
                            <w:rPr>
                              <w:color w:val="auto"/>
                            </w:rPr>
                            <w:fldChar w:fldCharType="begin"/>
                          </w:r>
                          <w:r>
                            <w:rPr>
                              <w:color w:val="auto"/>
                            </w:rPr>
                            <w:instrText xml:space="preserve"> PAGE </w:instrText>
                          </w:r>
                          <w:r>
                            <w:rPr>
                              <w:color w:val="auto"/>
                            </w:rPr>
                            <w:fldChar w:fldCharType="separate"/>
                          </w:r>
                          <w:r>
                            <w:rPr>
                              <w:noProof/>
                              <w:color w:val="auto"/>
                            </w:rPr>
                            <w:t>5</w:t>
                          </w:r>
                          <w:r>
                            <w:rPr>
                              <w:color w:val="auto"/>
                            </w:rPr>
                            <w:fldChar w:fldCharType="end"/>
                          </w:r>
                        </w:p>
                      </w:txbxContent>
                    </wps:txbx>
                    <wps:bodyPr rot="0" vert="horz" wrap="square" lIns="1270" tIns="1270" rIns="1270" bIns="127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72EA6" id="Text Box 59" o:spid="_x0000_s1029" type="#_x0000_t202" style="position:absolute;margin-left:513pt;margin-top:717pt;width:16.95pt;height:10.1pt;z-index:-251652096;visibility:visible;mso-wrap-style:square;mso-width-percent:0;mso-height-percent:0;mso-wrap-distance-left:5.7pt;mso-wrap-distance-top:5.7pt;mso-wrap-distance-right:5.7pt;mso-wrap-distance-bottom:5.7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" stroked="f">
              <v:textbox inset=".1pt,.1pt,.1pt,.1pt">
                <w:txbxContent>
                  <w:p w14:paraId="23AB5396" w14:textId="77777777" w:rsidR="00737053" w:rsidRDefault="00737053">
                    <w:pPr>
                      <w:pStyle w:val="BodyText"/>
                      <w:spacing w:before="0" w:line="223" w:lineRule="exact"/>
                      <w:ind w:left="40"/>
                    </w:pPr>
                    <w:r>
                      <w:rPr>
                        <w:color w:val="auto"/>
                      </w:rPr>
                      <w:fldChar w:fldCharType="begin"/>
                    </w:r>
                    <w:r>
                      <w:rPr>
                        <w:color w:val="auto"/>
                      </w:rPr>
                      <w:instrText xml:space="preserve"> PAGE </w:instrText>
                    </w:r>
                    <w:r>
                      <w:rPr>
                        <w:color w:val="auto"/>
                      </w:rPr>
                      <w:fldChar w:fldCharType="separate"/>
                    </w:r>
                    <w:r>
                      <w:rPr>
                        <w:noProof/>
                        <w:color w:val="auto"/>
                      </w:rPr>
                      <w:t>5</w:t>
                    </w:r>
                    <w:r>
                      <w:rPr>
                        <w:color w:val="auto"/>
                      </w:rPr>
                      <w:fldChar w:fldCharType="end"/>
                    </w:r>
                  </w:p>
                </w:txbxContent>
              </v:textbox>
              <w10:wrap anchorx="page" anchory="page"/>
            </v:shape>
          </w:pict>
        </mc:Fallback>
      </mc:AlternateContent>
    </w:r>
    <w:r w:rsidR="00737053">
      <w:rPr>
        <w:noProof/>
        <w:lang w:eastAsia="de-DE"/>
      </w:rPr>
      <mc:AlternateContent>
        <mc:Choice Requires="wps">
          <w:drawing>
            <wp:anchor distT="0" distB="0" distL="114300" distR="114300" simplePos="0" relativeHeight="251655168" behindDoc="1" locked="0" layoutInCell="1" allowOverlap="1" wp14:anchorId="7352CE86" wp14:editId="4AC9EE8E">
              <wp:simplePos x="0" y="0"/>
              <wp:positionH relativeFrom="page">
                <wp:posOffset>975360</wp:posOffset>
              </wp:positionH>
              <wp:positionV relativeFrom="page">
                <wp:posOffset>9086215</wp:posOffset>
              </wp:positionV>
              <wp:extent cx="2785110" cy="234950"/>
              <wp:effectExtent l="3810" t="0" r="1905" b="3810"/>
              <wp:wrapNone/>
              <wp:docPr id="1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110" cy="2349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90394A8" id="_x0000_t202" coordsize="21600,21600" o:spt="202" path="m,l,21600r21600,l21600,xe">
              <v:stroke joinstyle="miter"/>
              <v:path gradientshapeok="t" o:connecttype="rect"/>
            </v:shapetype>
            <v:shape id="Text Box 28" o:spid="_x0000_s1026" type="#_x0000_t202" style="position:absolute;margin-left:76.8pt;margin-top:715.45pt;width:219.3pt;height:18.5pt;z-index:-25166131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" filled="f" stroked="f" strokecolor="#3465a4">
              <v:stroke joinstyle="round"/>
              <w10:wrap anchorx="page" anchory="page"/>
            </v:shape>
          </w:pict>
        </mc:Fallback>
      </mc:AlternateContent>
    </w:r>
    <w:r w:rsidR="00737053">
      <w:rPr>
        <w:noProof/>
        <w:lang w:eastAsia="de-DE"/>
      </w:rPr>
      <mc:AlternateContent>
        <mc:Choice Requires="wps">
          <w:drawing>
            <wp:anchor distT="0" distB="0" distL="114300" distR="114300" simplePos="0" relativeHeight="251656192" behindDoc="1" locked="0" layoutInCell="1" allowOverlap="1" wp14:anchorId="3FD18B70" wp14:editId="5BFA565F">
              <wp:simplePos x="0" y="0"/>
              <wp:positionH relativeFrom="page">
                <wp:posOffset>6612890</wp:posOffset>
              </wp:positionH>
              <wp:positionV relativeFrom="page">
                <wp:posOffset>9086215</wp:posOffset>
              </wp:positionV>
              <wp:extent cx="114935" cy="234950"/>
              <wp:effectExtent l="2540" t="0" r="0" b="3810"/>
              <wp:wrapNone/>
              <wp:docPr id="1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2349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C722D1" id="Text Box 31" o:spid="_x0000_s1026" type="#_x0000_t202" style="position:absolute;margin-left:520.7pt;margin-top:715.45pt;width:9.05pt;height:18.5pt;z-index:-25166028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" filled="f" stroked="f" strokecolor="#3465a4">
              <v:stroke joinstyle="round"/>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33BAB" w14:textId="77777777" w:rsidR="00737053" w:rsidRDefault="00737053">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034D0" w14:textId="77777777" w:rsidR="00737053" w:rsidRDefault="00737053"/>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EFCD3" w14:textId="77777777" w:rsidR="00737053" w:rsidRDefault="00737053">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0CB25" w14:textId="77777777" w:rsidR="00737053" w:rsidRDefault="0073705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49AF5" w14:textId="77777777" w:rsidR="00737053" w:rsidRDefault="0073705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1A335" w14:textId="77777777" w:rsidR="00737053" w:rsidRDefault="0073705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5C966" w14:textId="77777777" w:rsidR="00737053" w:rsidRDefault="00737053"/>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8BC04" w14:textId="77777777" w:rsidR="00737053" w:rsidRDefault="00737053">
    <w:pPr>
      <w:spacing w:line="4" w:lineRule="auto"/>
      <w:rPr>
        <w:szCs w:val="20"/>
      </w:rPr>
    </w:pPr>
    <w:r>
      <w:rPr>
        <w:noProof/>
        <w:lang w:eastAsia="de-DE"/>
      </w:rPr>
      <mc:AlternateContent>
        <mc:Choice Requires="wps">
          <w:drawing>
            <wp:anchor distT="0" distB="0" distL="114300" distR="114300" simplePos="0" relativeHeight="251659264" behindDoc="1" locked="0" layoutInCell="1" allowOverlap="1" wp14:anchorId="5FC8E68D" wp14:editId="394197D3">
              <wp:simplePos x="0" y="0"/>
              <wp:positionH relativeFrom="page">
                <wp:posOffset>975360</wp:posOffset>
              </wp:positionH>
              <wp:positionV relativeFrom="page">
                <wp:posOffset>9086215</wp:posOffset>
              </wp:positionV>
              <wp:extent cx="2785110" cy="234950"/>
              <wp:effectExtent l="3810" t="0" r="1905" b="381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110" cy="2349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6D5E70C" id="_x0000_t202" coordsize="21600,21600" o:spt="202" path="m,l,21600r21600,l21600,xe">
              <v:stroke joinstyle="miter"/>
              <v:path gradientshapeok="t" o:connecttype="rect"/>
            </v:shapetype>
            <v:shape id="Text Box 43" o:spid="_x0000_s1026" type="#_x0000_t202" style="position:absolute;margin-left:76.8pt;margin-top:715.45pt;width:219.3pt;height:18.5pt;z-index:-25165721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" filled="f" stroked="f" strokecolor="#3465a4">
              <v:stroke joinstyle="round"/>
              <w10:wrap anchorx="page" anchory="page"/>
            </v:shape>
          </w:pict>
        </mc:Fallback>
      </mc:AlternateContent>
    </w:r>
    <w:r>
      <w:rPr>
        <w:noProof/>
        <w:lang w:eastAsia="de-DE"/>
      </w:rPr>
      <mc:AlternateContent>
        <mc:Choice Requires="wps">
          <w:drawing>
            <wp:anchor distT="0" distB="0" distL="114300" distR="114300" simplePos="0" relativeHeight="251660288" behindDoc="1" locked="0" layoutInCell="1" allowOverlap="1" wp14:anchorId="246A4302" wp14:editId="1B9976E6">
              <wp:simplePos x="0" y="0"/>
              <wp:positionH relativeFrom="page">
                <wp:posOffset>6625590</wp:posOffset>
              </wp:positionH>
              <wp:positionV relativeFrom="page">
                <wp:posOffset>9086215</wp:posOffset>
              </wp:positionV>
              <wp:extent cx="153670" cy="234950"/>
              <wp:effectExtent l="0" t="0" r="2540" b="3810"/>
              <wp:wrapNone/>
              <wp:docPr id="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2349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881755E" id="Text Box 44" o:spid="_x0000_s1026" type="#_x0000_t202" style="position:absolute;margin-left:521.7pt;margin-top:715.45pt;width:12.1pt;height:18.5pt;z-index:-25165619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" filled="f" stroked="f" strokecolor="#3465a4">
              <v:stroke joinstyle="round"/>
              <w10:wrap anchorx="page" anchory="page"/>
            </v:shape>
          </w:pict>
        </mc:Fallback>
      </mc:AlternateContent>
    </w:r>
    <w:r>
      <w:rPr>
        <w:noProof/>
        <w:lang w:eastAsia="de-DE"/>
      </w:rPr>
      <w:drawing>
        <wp:anchor distT="0" distB="0" distL="0" distR="0" simplePos="0" relativeHeight="251667456" behindDoc="1" locked="0" layoutInCell="1" allowOverlap="1" wp14:anchorId="697320DB" wp14:editId="00C06075">
          <wp:simplePos x="0" y="0"/>
          <wp:positionH relativeFrom="page">
            <wp:posOffset>975360</wp:posOffset>
          </wp:positionH>
          <wp:positionV relativeFrom="page">
            <wp:posOffset>9086215</wp:posOffset>
          </wp:positionV>
          <wp:extent cx="2783840" cy="151130"/>
          <wp:effectExtent l="0" t="0" r="0" b="1270"/>
          <wp:wrapNone/>
          <wp:docPr id="28"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
                    <a:extLst>
                      <a:ext uri="{28A0092B-C50C-407E-A947-70E740481C1C}">
                        <a14:useLocalDpi xmlns:a14="http://schemas.microsoft.com/office/drawing/2010/main" val="0"/>
                      </a:ext>
                    </a:extLst>
                  </a:blip>
                  <a:srcRect l="-53" t="-174" r="-53" b="-174"/>
                  <a:stretch>
                    <a:fillRect/>
                  </a:stretch>
                </pic:blipFill>
                <pic:spPr bwMode="auto">
                  <a:xfrm>
                    <a:off x="0" y="0"/>
                    <a:ext cx="2783840" cy="151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0" distR="0" simplePos="0" relativeHeight="251668480" behindDoc="1" locked="0" layoutInCell="1" allowOverlap="1" wp14:anchorId="6F411562" wp14:editId="2EDE493D">
          <wp:simplePos x="0" y="0"/>
          <wp:positionH relativeFrom="page">
            <wp:posOffset>6625590</wp:posOffset>
          </wp:positionH>
          <wp:positionV relativeFrom="page">
            <wp:posOffset>9086215</wp:posOffset>
          </wp:positionV>
          <wp:extent cx="152400" cy="151130"/>
          <wp:effectExtent l="0" t="0" r="0" b="1270"/>
          <wp:wrapNone/>
          <wp:docPr id="29"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
                    <a:extLst>
                      <a:ext uri="{28A0092B-C50C-407E-A947-70E740481C1C}">
                        <a14:useLocalDpi xmlns:a14="http://schemas.microsoft.com/office/drawing/2010/main" val="0"/>
                      </a:ext>
                    </a:extLst>
                  </a:blip>
                  <a:srcRect l="-53" t="-174" r="-53" b="-174"/>
                  <a:stretch>
                    <a:fillRect/>
                  </a:stretch>
                </pic:blipFill>
                <pic:spPr bwMode="auto">
                  <a:xfrm>
                    <a:off x="0" y="0"/>
                    <a:ext cx="152400" cy="151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05F5A" w14:textId="77777777" w:rsidR="00737053" w:rsidRDefault="00737053"/>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12F6E" w14:textId="77777777" w:rsidR="00737053" w:rsidRDefault="0073705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32906" w14:textId="77777777" w:rsidR="00737053" w:rsidRDefault="007370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1F4CB" w14:textId="77777777" w:rsidR="00523914" w:rsidRDefault="00523914">
      <w:r>
        <w:separator/>
      </w:r>
    </w:p>
  </w:footnote>
  <w:footnote w:type="continuationSeparator" w:id="0">
    <w:p w14:paraId="66EA2510" w14:textId="77777777" w:rsidR="00523914" w:rsidRDefault="00523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43B50" w14:textId="77777777" w:rsidR="00737053" w:rsidRDefault="00737053">
    <w:pPr>
      <w:spacing w:line="4" w:lineRule="auto"/>
      <w:rPr>
        <w:szCs w:val="20"/>
      </w:rPr>
    </w:pPr>
    <w:r>
      <w:rPr>
        <w:noProof/>
        <w:lang w:eastAsia="de-DE"/>
      </w:rPr>
      <w:drawing>
        <wp:anchor distT="0" distB="0" distL="0" distR="0" simplePos="0" relativeHeight="251651072" behindDoc="0" locked="0" layoutInCell="1" allowOverlap="1" wp14:anchorId="7D9E50CC" wp14:editId="3D8E94AD">
          <wp:simplePos x="0" y="0"/>
          <wp:positionH relativeFrom="page">
            <wp:posOffset>5502910</wp:posOffset>
          </wp:positionH>
          <wp:positionV relativeFrom="page">
            <wp:posOffset>487680</wp:posOffset>
          </wp:positionV>
          <wp:extent cx="1140460" cy="349885"/>
          <wp:effectExtent l="0" t="0" r="2540" b="0"/>
          <wp:wrapNone/>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
                    <a:extLst>
                      <a:ext uri="{28A0092B-C50C-407E-A947-70E740481C1C}">
                        <a14:useLocalDpi xmlns:a14="http://schemas.microsoft.com/office/drawing/2010/main" val="0"/>
                      </a:ext>
                    </a:extLst>
                  </a:blip>
                  <a:srcRect l="-53" t="-174" r="-53" b="-174"/>
                  <a:stretch>
                    <a:fillRect/>
                  </a:stretch>
                </pic:blipFill>
                <pic:spPr bwMode="auto">
                  <a:xfrm>
                    <a:off x="0" y="0"/>
                    <a:ext cx="1140460" cy="34988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CE62A" w14:textId="77777777" w:rsidR="00737053" w:rsidRDefault="0073705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20DEE" w14:textId="77777777" w:rsidR="00737053" w:rsidRDefault="00737053"/>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1550F" w14:textId="77777777" w:rsidR="00737053" w:rsidRDefault="0073705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A5A6B" w14:textId="77777777" w:rsidR="00737053" w:rsidRDefault="00737053"/>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E42F0" w14:textId="77777777" w:rsidR="00737053" w:rsidRDefault="00737053">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44767" w14:textId="77777777" w:rsidR="00737053" w:rsidRDefault="00737053"/>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BB757" w14:textId="77777777" w:rsidR="00737053" w:rsidRDefault="00737053">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A50D8" w14:textId="77777777" w:rsidR="00737053" w:rsidRDefault="00737053"/>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05DE6" w14:textId="77777777" w:rsidR="00737053" w:rsidRDefault="00737053">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1AAEF" w14:textId="77777777" w:rsidR="00737053" w:rsidRDefault="0073705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45F6E" w14:textId="77777777" w:rsidR="00737053" w:rsidRDefault="00737053">
    <w:pPr>
      <w:spacing w:line="4" w:lineRule="auto"/>
      <w:rPr>
        <w:szCs w:val="20"/>
      </w:rPr>
    </w:pPr>
    <w:r>
      <w:rPr>
        <w:noProof/>
        <w:lang w:eastAsia="de-DE"/>
      </w:rPr>
      <w:drawing>
        <wp:anchor distT="0" distB="0" distL="0" distR="0" simplePos="0" relativeHeight="251652096" behindDoc="0" locked="0" layoutInCell="1" allowOverlap="1" wp14:anchorId="21EA8059" wp14:editId="3C4AA575">
          <wp:simplePos x="0" y="0"/>
          <wp:positionH relativeFrom="page">
            <wp:posOffset>5502910</wp:posOffset>
          </wp:positionH>
          <wp:positionV relativeFrom="page">
            <wp:posOffset>487680</wp:posOffset>
          </wp:positionV>
          <wp:extent cx="1140460" cy="349885"/>
          <wp:effectExtent l="0" t="0" r="2540" b="0"/>
          <wp:wrapNone/>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l="-53" t="-174" r="-53" b="-174"/>
                  <a:stretch>
                    <a:fillRect/>
                  </a:stretch>
                </pic:blipFill>
                <pic:spPr bwMode="auto">
                  <a:xfrm>
                    <a:off x="0" y="0"/>
                    <a:ext cx="1140460" cy="34988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9FB46" w14:textId="77777777" w:rsidR="00737053" w:rsidRDefault="00737053">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987C3" w14:textId="77777777" w:rsidR="00737053" w:rsidRDefault="00737053"/>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F72F7" w14:textId="77777777" w:rsidR="00737053" w:rsidRDefault="00737053">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24B00" w14:textId="77777777" w:rsidR="00737053" w:rsidRDefault="0073705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946AB" w14:textId="77777777" w:rsidR="00737053" w:rsidRDefault="0073705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816C7" w14:textId="77777777" w:rsidR="00737053" w:rsidRDefault="0073705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C09CA" w14:textId="77777777" w:rsidR="00737053" w:rsidRDefault="0073705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3BFD7" w14:textId="77777777" w:rsidR="00737053" w:rsidRDefault="0073705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CC16A" w14:textId="77777777" w:rsidR="00737053" w:rsidRDefault="00737053"/>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3C29F" w14:textId="77777777" w:rsidR="00737053" w:rsidRDefault="0073705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8B44D" w14:textId="77777777" w:rsidR="00737053" w:rsidRDefault="007370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A5A2E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000001"/>
    <w:multiLevelType w:val="multilevel"/>
    <w:tmpl w:val="43C67B22"/>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WW8Num2"/>
    <w:lvl w:ilvl="0">
      <w:start w:val="1"/>
      <w:numFmt w:val="decimal"/>
      <w:lvlText w:val="%1."/>
      <w:lvlJc w:val="left"/>
      <w:pPr>
        <w:tabs>
          <w:tab w:val="num" w:pos="0"/>
        </w:tabs>
        <w:ind w:left="580" w:hanging="480"/>
      </w:pPr>
      <w:rPr>
        <w:rFonts w:eastAsia="Calibri"/>
        <w:b w:val="0"/>
        <w:bCs w:val="0"/>
        <w:i w:val="0"/>
        <w:iCs w:val="0"/>
        <w:spacing w:val="-1"/>
        <w:w w:val="99"/>
        <w:sz w:val="20"/>
        <w:szCs w:val="20"/>
        <w:lang w:val="de-DE"/>
      </w:rPr>
    </w:lvl>
    <w:lvl w:ilvl="1">
      <w:start w:val="1"/>
      <w:numFmt w:val="bullet"/>
      <w:lvlText w:val=""/>
      <w:lvlJc w:val="left"/>
      <w:pPr>
        <w:tabs>
          <w:tab w:val="num" w:pos="0"/>
        </w:tabs>
        <w:ind w:left="1464" w:hanging="480"/>
      </w:pPr>
      <w:rPr>
        <w:rFonts w:ascii="Symbol" w:hAnsi="Symbol" w:cs="Symbol"/>
      </w:rPr>
    </w:lvl>
    <w:lvl w:ilvl="2">
      <w:start w:val="1"/>
      <w:numFmt w:val="bullet"/>
      <w:lvlText w:val=""/>
      <w:lvlJc w:val="left"/>
      <w:pPr>
        <w:tabs>
          <w:tab w:val="num" w:pos="0"/>
        </w:tabs>
        <w:ind w:left="2348" w:hanging="480"/>
      </w:pPr>
      <w:rPr>
        <w:rFonts w:ascii="Symbol" w:hAnsi="Symbol" w:cs="Symbol"/>
      </w:rPr>
    </w:lvl>
    <w:lvl w:ilvl="3">
      <w:start w:val="1"/>
      <w:numFmt w:val="bullet"/>
      <w:lvlText w:val=""/>
      <w:lvlJc w:val="left"/>
      <w:pPr>
        <w:tabs>
          <w:tab w:val="num" w:pos="0"/>
        </w:tabs>
        <w:ind w:left="3232" w:hanging="480"/>
      </w:pPr>
      <w:rPr>
        <w:rFonts w:ascii="Symbol" w:hAnsi="Symbol" w:cs="Symbol"/>
      </w:rPr>
    </w:lvl>
    <w:lvl w:ilvl="4">
      <w:start w:val="1"/>
      <w:numFmt w:val="bullet"/>
      <w:lvlText w:val=""/>
      <w:lvlJc w:val="left"/>
      <w:pPr>
        <w:tabs>
          <w:tab w:val="num" w:pos="0"/>
        </w:tabs>
        <w:ind w:left="4116" w:hanging="480"/>
      </w:pPr>
      <w:rPr>
        <w:rFonts w:ascii="Symbol" w:hAnsi="Symbol" w:cs="Symbol"/>
      </w:rPr>
    </w:lvl>
    <w:lvl w:ilvl="5">
      <w:start w:val="1"/>
      <w:numFmt w:val="bullet"/>
      <w:lvlText w:val=""/>
      <w:lvlJc w:val="left"/>
      <w:pPr>
        <w:tabs>
          <w:tab w:val="num" w:pos="0"/>
        </w:tabs>
        <w:ind w:left="5000" w:hanging="480"/>
      </w:pPr>
      <w:rPr>
        <w:rFonts w:ascii="Symbol" w:hAnsi="Symbol" w:cs="Symbol"/>
      </w:rPr>
    </w:lvl>
    <w:lvl w:ilvl="6">
      <w:start w:val="1"/>
      <w:numFmt w:val="bullet"/>
      <w:lvlText w:val=""/>
      <w:lvlJc w:val="left"/>
      <w:pPr>
        <w:tabs>
          <w:tab w:val="num" w:pos="0"/>
        </w:tabs>
        <w:ind w:left="5884" w:hanging="480"/>
      </w:pPr>
      <w:rPr>
        <w:rFonts w:ascii="Symbol" w:hAnsi="Symbol" w:cs="Symbol"/>
      </w:rPr>
    </w:lvl>
    <w:lvl w:ilvl="7">
      <w:start w:val="1"/>
      <w:numFmt w:val="bullet"/>
      <w:lvlText w:val=""/>
      <w:lvlJc w:val="left"/>
      <w:pPr>
        <w:tabs>
          <w:tab w:val="num" w:pos="0"/>
        </w:tabs>
        <w:ind w:left="6768" w:hanging="480"/>
      </w:pPr>
      <w:rPr>
        <w:rFonts w:ascii="Symbol" w:hAnsi="Symbol" w:cs="Symbol"/>
      </w:rPr>
    </w:lvl>
    <w:lvl w:ilvl="8">
      <w:start w:val="1"/>
      <w:numFmt w:val="bullet"/>
      <w:lvlText w:val=""/>
      <w:lvlJc w:val="left"/>
      <w:pPr>
        <w:tabs>
          <w:tab w:val="num" w:pos="0"/>
        </w:tabs>
        <w:ind w:left="7652" w:hanging="480"/>
      </w:pPr>
      <w:rPr>
        <w:rFonts w:ascii="Symbol" w:hAnsi="Symbol" w:cs="Symbol"/>
      </w:rPr>
    </w:lvl>
  </w:abstractNum>
  <w:abstractNum w:abstractNumId="3" w15:restartNumberingAfterBreak="0">
    <w:nsid w:val="00000003"/>
    <w:multiLevelType w:val="multilevel"/>
    <w:tmpl w:val="00000003"/>
    <w:name w:val="WW8Num3"/>
    <w:lvl w:ilvl="0">
      <w:start w:val="1"/>
      <w:numFmt w:val="decimal"/>
      <w:lvlText w:val="%1."/>
      <w:lvlJc w:val="left"/>
      <w:pPr>
        <w:tabs>
          <w:tab w:val="num" w:pos="0"/>
        </w:tabs>
        <w:ind w:left="580" w:hanging="480"/>
      </w:pPr>
      <w:rPr>
        <w:rFonts w:eastAsia="Calibri"/>
        <w:b w:val="0"/>
        <w:bCs w:val="0"/>
        <w:i w:val="0"/>
        <w:iCs w:val="0"/>
        <w:spacing w:val="-1"/>
        <w:w w:val="99"/>
        <w:sz w:val="20"/>
        <w:szCs w:val="20"/>
        <w:lang w:val="de-DE"/>
      </w:rPr>
    </w:lvl>
    <w:lvl w:ilvl="1">
      <w:start w:val="1"/>
      <w:numFmt w:val="bullet"/>
      <w:lvlText w:val=""/>
      <w:lvlJc w:val="left"/>
      <w:pPr>
        <w:tabs>
          <w:tab w:val="num" w:pos="0"/>
        </w:tabs>
        <w:ind w:left="1464" w:hanging="480"/>
      </w:pPr>
      <w:rPr>
        <w:rFonts w:ascii="Symbol" w:hAnsi="Symbol" w:cs="Symbol"/>
      </w:rPr>
    </w:lvl>
    <w:lvl w:ilvl="2">
      <w:start w:val="1"/>
      <w:numFmt w:val="bullet"/>
      <w:lvlText w:val=""/>
      <w:lvlJc w:val="left"/>
      <w:pPr>
        <w:tabs>
          <w:tab w:val="num" w:pos="0"/>
        </w:tabs>
        <w:ind w:left="2348" w:hanging="480"/>
      </w:pPr>
      <w:rPr>
        <w:rFonts w:ascii="Symbol" w:hAnsi="Symbol" w:cs="Symbol"/>
      </w:rPr>
    </w:lvl>
    <w:lvl w:ilvl="3">
      <w:start w:val="1"/>
      <w:numFmt w:val="bullet"/>
      <w:lvlText w:val=""/>
      <w:lvlJc w:val="left"/>
      <w:pPr>
        <w:tabs>
          <w:tab w:val="num" w:pos="0"/>
        </w:tabs>
        <w:ind w:left="3232" w:hanging="480"/>
      </w:pPr>
      <w:rPr>
        <w:rFonts w:ascii="Symbol" w:hAnsi="Symbol" w:cs="Symbol"/>
      </w:rPr>
    </w:lvl>
    <w:lvl w:ilvl="4">
      <w:start w:val="1"/>
      <w:numFmt w:val="bullet"/>
      <w:lvlText w:val=""/>
      <w:lvlJc w:val="left"/>
      <w:pPr>
        <w:tabs>
          <w:tab w:val="num" w:pos="0"/>
        </w:tabs>
        <w:ind w:left="4116" w:hanging="480"/>
      </w:pPr>
      <w:rPr>
        <w:rFonts w:ascii="Symbol" w:hAnsi="Symbol" w:cs="Symbol"/>
      </w:rPr>
    </w:lvl>
    <w:lvl w:ilvl="5">
      <w:start w:val="1"/>
      <w:numFmt w:val="bullet"/>
      <w:lvlText w:val=""/>
      <w:lvlJc w:val="left"/>
      <w:pPr>
        <w:tabs>
          <w:tab w:val="num" w:pos="0"/>
        </w:tabs>
        <w:ind w:left="5000" w:hanging="480"/>
      </w:pPr>
      <w:rPr>
        <w:rFonts w:ascii="Symbol" w:hAnsi="Symbol" w:cs="Symbol"/>
      </w:rPr>
    </w:lvl>
    <w:lvl w:ilvl="6">
      <w:start w:val="1"/>
      <w:numFmt w:val="bullet"/>
      <w:lvlText w:val=""/>
      <w:lvlJc w:val="left"/>
      <w:pPr>
        <w:tabs>
          <w:tab w:val="num" w:pos="0"/>
        </w:tabs>
        <w:ind w:left="5884" w:hanging="480"/>
      </w:pPr>
      <w:rPr>
        <w:rFonts w:ascii="Symbol" w:hAnsi="Symbol" w:cs="Symbol"/>
      </w:rPr>
    </w:lvl>
    <w:lvl w:ilvl="7">
      <w:start w:val="1"/>
      <w:numFmt w:val="bullet"/>
      <w:lvlText w:val=""/>
      <w:lvlJc w:val="left"/>
      <w:pPr>
        <w:tabs>
          <w:tab w:val="num" w:pos="0"/>
        </w:tabs>
        <w:ind w:left="6768" w:hanging="480"/>
      </w:pPr>
      <w:rPr>
        <w:rFonts w:ascii="Symbol" w:hAnsi="Symbol" w:cs="Symbol"/>
      </w:rPr>
    </w:lvl>
    <w:lvl w:ilvl="8">
      <w:start w:val="1"/>
      <w:numFmt w:val="bullet"/>
      <w:lvlText w:val=""/>
      <w:lvlJc w:val="left"/>
      <w:pPr>
        <w:tabs>
          <w:tab w:val="num" w:pos="0"/>
        </w:tabs>
        <w:ind w:left="7652" w:hanging="480"/>
      </w:pPr>
      <w:rPr>
        <w:rFonts w:ascii="Symbol" w:hAnsi="Symbol" w:cs="Symbol"/>
      </w:rPr>
    </w:lvl>
  </w:abstractNum>
  <w:abstractNum w:abstractNumId="4" w15:restartNumberingAfterBreak="0">
    <w:nsid w:val="00000004"/>
    <w:multiLevelType w:val="multilevel"/>
    <w:tmpl w:val="00000004"/>
    <w:name w:val="WW8Num4"/>
    <w:lvl w:ilvl="0">
      <w:start w:val="1"/>
      <w:numFmt w:val="decimal"/>
      <w:lvlText w:val="%1."/>
      <w:lvlJc w:val="left"/>
      <w:pPr>
        <w:tabs>
          <w:tab w:val="num" w:pos="0"/>
        </w:tabs>
        <w:ind w:left="580" w:hanging="480"/>
      </w:pPr>
      <w:rPr>
        <w:rFonts w:eastAsia="Calibri"/>
        <w:b w:val="0"/>
        <w:bCs w:val="0"/>
        <w:i w:val="0"/>
        <w:iCs w:val="0"/>
        <w:spacing w:val="-1"/>
        <w:w w:val="99"/>
        <w:sz w:val="20"/>
        <w:szCs w:val="20"/>
        <w:lang w:val="de-DE"/>
      </w:rPr>
    </w:lvl>
    <w:lvl w:ilvl="1">
      <w:start w:val="1"/>
      <w:numFmt w:val="bullet"/>
      <w:lvlText w:val=""/>
      <w:lvlJc w:val="left"/>
      <w:pPr>
        <w:tabs>
          <w:tab w:val="num" w:pos="0"/>
        </w:tabs>
        <w:ind w:left="1464" w:hanging="480"/>
      </w:pPr>
      <w:rPr>
        <w:rFonts w:ascii="Symbol" w:hAnsi="Symbol" w:cs="Symbol"/>
      </w:rPr>
    </w:lvl>
    <w:lvl w:ilvl="2">
      <w:start w:val="1"/>
      <w:numFmt w:val="bullet"/>
      <w:lvlText w:val=""/>
      <w:lvlJc w:val="left"/>
      <w:pPr>
        <w:tabs>
          <w:tab w:val="num" w:pos="0"/>
        </w:tabs>
        <w:ind w:left="2348" w:hanging="480"/>
      </w:pPr>
      <w:rPr>
        <w:rFonts w:ascii="Symbol" w:hAnsi="Symbol" w:cs="Symbol"/>
      </w:rPr>
    </w:lvl>
    <w:lvl w:ilvl="3">
      <w:start w:val="1"/>
      <w:numFmt w:val="bullet"/>
      <w:lvlText w:val=""/>
      <w:lvlJc w:val="left"/>
      <w:pPr>
        <w:tabs>
          <w:tab w:val="num" w:pos="0"/>
        </w:tabs>
        <w:ind w:left="3232" w:hanging="480"/>
      </w:pPr>
      <w:rPr>
        <w:rFonts w:ascii="Symbol" w:hAnsi="Symbol" w:cs="Symbol"/>
      </w:rPr>
    </w:lvl>
    <w:lvl w:ilvl="4">
      <w:start w:val="1"/>
      <w:numFmt w:val="bullet"/>
      <w:lvlText w:val=""/>
      <w:lvlJc w:val="left"/>
      <w:pPr>
        <w:tabs>
          <w:tab w:val="num" w:pos="0"/>
        </w:tabs>
        <w:ind w:left="4116" w:hanging="480"/>
      </w:pPr>
      <w:rPr>
        <w:rFonts w:ascii="Symbol" w:hAnsi="Symbol" w:cs="Symbol"/>
      </w:rPr>
    </w:lvl>
    <w:lvl w:ilvl="5">
      <w:start w:val="1"/>
      <w:numFmt w:val="bullet"/>
      <w:lvlText w:val=""/>
      <w:lvlJc w:val="left"/>
      <w:pPr>
        <w:tabs>
          <w:tab w:val="num" w:pos="0"/>
        </w:tabs>
        <w:ind w:left="5000" w:hanging="480"/>
      </w:pPr>
      <w:rPr>
        <w:rFonts w:ascii="Symbol" w:hAnsi="Symbol" w:cs="Symbol"/>
      </w:rPr>
    </w:lvl>
    <w:lvl w:ilvl="6">
      <w:start w:val="1"/>
      <w:numFmt w:val="bullet"/>
      <w:lvlText w:val=""/>
      <w:lvlJc w:val="left"/>
      <w:pPr>
        <w:tabs>
          <w:tab w:val="num" w:pos="0"/>
        </w:tabs>
        <w:ind w:left="5884" w:hanging="480"/>
      </w:pPr>
      <w:rPr>
        <w:rFonts w:ascii="Symbol" w:hAnsi="Symbol" w:cs="Symbol"/>
      </w:rPr>
    </w:lvl>
    <w:lvl w:ilvl="7">
      <w:start w:val="1"/>
      <w:numFmt w:val="bullet"/>
      <w:lvlText w:val=""/>
      <w:lvlJc w:val="left"/>
      <w:pPr>
        <w:tabs>
          <w:tab w:val="num" w:pos="0"/>
        </w:tabs>
        <w:ind w:left="6768" w:hanging="480"/>
      </w:pPr>
      <w:rPr>
        <w:rFonts w:ascii="Symbol" w:hAnsi="Symbol" w:cs="Symbol"/>
      </w:rPr>
    </w:lvl>
    <w:lvl w:ilvl="8">
      <w:start w:val="1"/>
      <w:numFmt w:val="bullet"/>
      <w:lvlText w:val=""/>
      <w:lvlJc w:val="left"/>
      <w:pPr>
        <w:tabs>
          <w:tab w:val="num" w:pos="0"/>
        </w:tabs>
        <w:ind w:left="7652" w:hanging="480"/>
      </w:pPr>
      <w:rPr>
        <w:rFonts w:ascii="Symbol" w:hAnsi="Symbol" w:cs="Symbol"/>
      </w:rPr>
    </w:lvl>
  </w:abstractNum>
  <w:abstractNum w:abstractNumId="5" w15:restartNumberingAfterBreak="0">
    <w:nsid w:val="00000005"/>
    <w:multiLevelType w:val="multilevel"/>
    <w:tmpl w:val="00000005"/>
    <w:name w:val="WW8Num5"/>
    <w:lvl w:ilvl="0">
      <w:start w:val="1"/>
      <w:numFmt w:val="bullet"/>
      <w:lvlText w:val="•"/>
      <w:lvlJc w:val="left"/>
      <w:pPr>
        <w:tabs>
          <w:tab w:val="num" w:pos="0"/>
        </w:tabs>
        <w:ind w:left="580" w:hanging="480"/>
      </w:pPr>
      <w:rPr>
        <w:rFonts w:ascii="Calibri" w:hAnsi="Calibri" w:cs="Calibri"/>
        <w:color w:val="0462C1"/>
        <w:w w:val="99"/>
        <w:position w:val="0"/>
        <w:sz w:val="20"/>
        <w:szCs w:val="20"/>
        <w:vertAlign w:val="baseline"/>
        <w:lang w:val="de-DE"/>
      </w:rPr>
    </w:lvl>
    <w:lvl w:ilvl="1">
      <w:start w:val="1"/>
      <w:numFmt w:val="bullet"/>
      <w:lvlText w:val="•"/>
      <w:lvlJc w:val="left"/>
      <w:pPr>
        <w:tabs>
          <w:tab w:val="num" w:pos="0"/>
        </w:tabs>
        <w:ind w:left="2260" w:hanging="480"/>
      </w:pPr>
      <w:rPr>
        <w:rFonts w:ascii="Calibri" w:hAnsi="Calibri" w:cs="Calibri"/>
        <w:color w:val="0462C1"/>
        <w:w w:val="99"/>
        <w:position w:val="0"/>
        <w:sz w:val="20"/>
        <w:szCs w:val="20"/>
        <w:vertAlign w:val="baseline"/>
        <w:lang w:val="de-DE"/>
      </w:rPr>
    </w:lvl>
    <w:lvl w:ilvl="2">
      <w:start w:val="1"/>
      <w:numFmt w:val="bullet"/>
      <w:lvlText w:val=""/>
      <w:lvlJc w:val="left"/>
      <w:pPr>
        <w:tabs>
          <w:tab w:val="num" w:pos="0"/>
        </w:tabs>
        <w:ind w:left="1783" w:hanging="480"/>
      </w:pPr>
      <w:rPr>
        <w:rFonts w:ascii="Symbol" w:hAnsi="Symbol" w:cs="Symbol"/>
      </w:rPr>
    </w:lvl>
    <w:lvl w:ilvl="3">
      <w:start w:val="1"/>
      <w:numFmt w:val="bullet"/>
      <w:lvlText w:val=""/>
      <w:lvlJc w:val="left"/>
      <w:pPr>
        <w:tabs>
          <w:tab w:val="num" w:pos="0"/>
        </w:tabs>
        <w:ind w:left="1305" w:hanging="480"/>
      </w:pPr>
      <w:rPr>
        <w:rFonts w:ascii="Symbol" w:hAnsi="Symbol" w:cs="Symbol"/>
      </w:rPr>
    </w:lvl>
    <w:lvl w:ilvl="4">
      <w:start w:val="1"/>
      <w:numFmt w:val="bullet"/>
      <w:lvlText w:val=""/>
      <w:lvlJc w:val="left"/>
      <w:pPr>
        <w:tabs>
          <w:tab w:val="num" w:pos="0"/>
        </w:tabs>
        <w:ind w:left="828" w:hanging="480"/>
      </w:pPr>
      <w:rPr>
        <w:rFonts w:ascii="Symbol" w:hAnsi="Symbol" w:cs="Symbol"/>
      </w:rPr>
    </w:lvl>
    <w:lvl w:ilvl="5">
      <w:start w:val="1"/>
      <w:numFmt w:val="bullet"/>
      <w:lvlText w:val=""/>
      <w:lvlJc w:val="left"/>
      <w:pPr>
        <w:tabs>
          <w:tab w:val="num" w:pos="0"/>
        </w:tabs>
        <w:ind w:left="351" w:hanging="480"/>
      </w:pPr>
      <w:rPr>
        <w:rFonts w:ascii="Symbol" w:hAnsi="Symbol" w:cs="Symbol"/>
      </w:rPr>
    </w:lvl>
    <w:lvl w:ilvl="6">
      <w:start w:val="1"/>
      <w:numFmt w:val="bullet"/>
      <w:lvlText w:val=""/>
      <w:lvlJc w:val="left"/>
      <w:pPr>
        <w:tabs>
          <w:tab w:val="num" w:pos="0"/>
        </w:tabs>
        <w:ind w:left="127" w:hanging="480"/>
      </w:pPr>
      <w:rPr>
        <w:rFonts w:ascii="Symbol" w:hAnsi="Symbol" w:cs="Symbol"/>
      </w:rPr>
    </w:lvl>
    <w:lvl w:ilvl="7">
      <w:start w:val="1"/>
      <w:numFmt w:val="bullet"/>
      <w:lvlText w:val=""/>
      <w:lvlJc w:val="left"/>
      <w:pPr>
        <w:tabs>
          <w:tab w:val="num" w:pos="0"/>
        </w:tabs>
        <w:ind w:left="604" w:hanging="480"/>
      </w:pPr>
      <w:rPr>
        <w:rFonts w:ascii="Symbol" w:hAnsi="Symbol" w:cs="Symbol"/>
      </w:rPr>
    </w:lvl>
    <w:lvl w:ilvl="8">
      <w:start w:val="1"/>
      <w:numFmt w:val="bullet"/>
      <w:lvlText w:val=""/>
      <w:lvlJc w:val="left"/>
      <w:pPr>
        <w:tabs>
          <w:tab w:val="num" w:pos="0"/>
        </w:tabs>
        <w:ind w:left="1081" w:hanging="480"/>
      </w:pPr>
      <w:rPr>
        <w:rFonts w:ascii="Symbol" w:hAnsi="Symbol" w:cs="Symbol"/>
      </w:rPr>
    </w:lvl>
  </w:abstractNum>
  <w:abstractNum w:abstractNumId="6" w15:restartNumberingAfterBreak="0">
    <w:nsid w:val="71315DCA"/>
    <w:multiLevelType w:val="multilevel"/>
    <w:tmpl w:val="CF602C3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1"/>
  </w:num>
  <w:num w:numId="7">
    <w:abstractNumId w:val="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91"/>
    <w:rsid w:val="00001815"/>
    <w:rsid w:val="00002A79"/>
    <w:rsid w:val="00004D9D"/>
    <w:rsid w:val="000103EB"/>
    <w:rsid w:val="000143F3"/>
    <w:rsid w:val="00024DAC"/>
    <w:rsid w:val="00033786"/>
    <w:rsid w:val="00051A7C"/>
    <w:rsid w:val="00055F5C"/>
    <w:rsid w:val="00066000"/>
    <w:rsid w:val="000678E3"/>
    <w:rsid w:val="000816FD"/>
    <w:rsid w:val="00084C96"/>
    <w:rsid w:val="0009331A"/>
    <w:rsid w:val="00096427"/>
    <w:rsid w:val="000A058E"/>
    <w:rsid w:val="000A2366"/>
    <w:rsid w:val="000B7737"/>
    <w:rsid w:val="000C2831"/>
    <w:rsid w:val="000C3688"/>
    <w:rsid w:val="000C6E5C"/>
    <w:rsid w:val="000D0897"/>
    <w:rsid w:val="000E2221"/>
    <w:rsid w:val="000E34DD"/>
    <w:rsid w:val="000E4057"/>
    <w:rsid w:val="000E40B4"/>
    <w:rsid w:val="000E7B39"/>
    <w:rsid w:val="000F430B"/>
    <w:rsid w:val="000F6797"/>
    <w:rsid w:val="000F720C"/>
    <w:rsid w:val="00101FE6"/>
    <w:rsid w:val="001069F9"/>
    <w:rsid w:val="00112012"/>
    <w:rsid w:val="00113612"/>
    <w:rsid w:val="00135C16"/>
    <w:rsid w:val="00145B6D"/>
    <w:rsid w:val="00161E47"/>
    <w:rsid w:val="001630EE"/>
    <w:rsid w:val="0019199E"/>
    <w:rsid w:val="001A54FF"/>
    <w:rsid w:val="001A5D61"/>
    <w:rsid w:val="001A6D19"/>
    <w:rsid w:val="001B121A"/>
    <w:rsid w:val="001B2131"/>
    <w:rsid w:val="001C1EE6"/>
    <w:rsid w:val="001D24D0"/>
    <w:rsid w:val="001D34F3"/>
    <w:rsid w:val="001E14C3"/>
    <w:rsid w:val="001E4BB5"/>
    <w:rsid w:val="001F25A0"/>
    <w:rsid w:val="00201C46"/>
    <w:rsid w:val="00203457"/>
    <w:rsid w:val="0021103D"/>
    <w:rsid w:val="00214E14"/>
    <w:rsid w:val="00214F88"/>
    <w:rsid w:val="002231E1"/>
    <w:rsid w:val="00223879"/>
    <w:rsid w:val="00227A12"/>
    <w:rsid w:val="0024553F"/>
    <w:rsid w:val="00246235"/>
    <w:rsid w:val="002513C4"/>
    <w:rsid w:val="00253D5B"/>
    <w:rsid w:val="00261ABB"/>
    <w:rsid w:val="002737FC"/>
    <w:rsid w:val="0027539D"/>
    <w:rsid w:val="00275F1C"/>
    <w:rsid w:val="00287D60"/>
    <w:rsid w:val="0029207E"/>
    <w:rsid w:val="002A1D0A"/>
    <w:rsid w:val="002A53F8"/>
    <w:rsid w:val="002A6E93"/>
    <w:rsid w:val="002B36DA"/>
    <w:rsid w:val="002B5440"/>
    <w:rsid w:val="002C1E8C"/>
    <w:rsid w:val="002C4226"/>
    <w:rsid w:val="002C69EF"/>
    <w:rsid w:val="002E504A"/>
    <w:rsid w:val="002E7730"/>
    <w:rsid w:val="002F59C1"/>
    <w:rsid w:val="002F675C"/>
    <w:rsid w:val="00303F5E"/>
    <w:rsid w:val="00306E6F"/>
    <w:rsid w:val="00316612"/>
    <w:rsid w:val="00330668"/>
    <w:rsid w:val="0033175A"/>
    <w:rsid w:val="00350F1D"/>
    <w:rsid w:val="003529DA"/>
    <w:rsid w:val="003544A5"/>
    <w:rsid w:val="00360734"/>
    <w:rsid w:val="003653BB"/>
    <w:rsid w:val="003660D8"/>
    <w:rsid w:val="0037412D"/>
    <w:rsid w:val="00376360"/>
    <w:rsid w:val="00383388"/>
    <w:rsid w:val="00386900"/>
    <w:rsid w:val="003A1349"/>
    <w:rsid w:val="003A1DEE"/>
    <w:rsid w:val="003C0260"/>
    <w:rsid w:val="003D4E82"/>
    <w:rsid w:val="003E6889"/>
    <w:rsid w:val="004005FB"/>
    <w:rsid w:val="00410830"/>
    <w:rsid w:val="00422ECD"/>
    <w:rsid w:val="0042329A"/>
    <w:rsid w:val="00424875"/>
    <w:rsid w:val="00425C81"/>
    <w:rsid w:val="0043246C"/>
    <w:rsid w:val="00435E76"/>
    <w:rsid w:val="00442C1C"/>
    <w:rsid w:val="00446BC2"/>
    <w:rsid w:val="0044781C"/>
    <w:rsid w:val="00453F4D"/>
    <w:rsid w:val="004551AF"/>
    <w:rsid w:val="00456470"/>
    <w:rsid w:val="00457CA0"/>
    <w:rsid w:val="00463ED2"/>
    <w:rsid w:val="00464421"/>
    <w:rsid w:val="004737D7"/>
    <w:rsid w:val="00476D98"/>
    <w:rsid w:val="00482459"/>
    <w:rsid w:val="004910F0"/>
    <w:rsid w:val="0049225B"/>
    <w:rsid w:val="004C636B"/>
    <w:rsid w:val="004D4854"/>
    <w:rsid w:val="004D5805"/>
    <w:rsid w:val="004E005C"/>
    <w:rsid w:val="005005F9"/>
    <w:rsid w:val="00506CF9"/>
    <w:rsid w:val="00513F78"/>
    <w:rsid w:val="00523914"/>
    <w:rsid w:val="00526305"/>
    <w:rsid w:val="00526F1B"/>
    <w:rsid w:val="0054000E"/>
    <w:rsid w:val="0056348A"/>
    <w:rsid w:val="00565119"/>
    <w:rsid w:val="005904DB"/>
    <w:rsid w:val="005A438E"/>
    <w:rsid w:val="005B0D5E"/>
    <w:rsid w:val="005B3E03"/>
    <w:rsid w:val="005C718D"/>
    <w:rsid w:val="005D38D6"/>
    <w:rsid w:val="005E0FA1"/>
    <w:rsid w:val="005F0455"/>
    <w:rsid w:val="005F2B88"/>
    <w:rsid w:val="00602AB5"/>
    <w:rsid w:val="0060720A"/>
    <w:rsid w:val="006264D4"/>
    <w:rsid w:val="00640399"/>
    <w:rsid w:val="0064183B"/>
    <w:rsid w:val="00647853"/>
    <w:rsid w:val="0066064F"/>
    <w:rsid w:val="00663472"/>
    <w:rsid w:val="00663BDE"/>
    <w:rsid w:val="006771AD"/>
    <w:rsid w:val="0068543F"/>
    <w:rsid w:val="0069156F"/>
    <w:rsid w:val="00694168"/>
    <w:rsid w:val="006B2607"/>
    <w:rsid w:val="006B4C02"/>
    <w:rsid w:val="006B69A9"/>
    <w:rsid w:val="006C43A5"/>
    <w:rsid w:val="006C6960"/>
    <w:rsid w:val="006E2229"/>
    <w:rsid w:val="006E7460"/>
    <w:rsid w:val="0070180C"/>
    <w:rsid w:val="00713FFB"/>
    <w:rsid w:val="00731DF1"/>
    <w:rsid w:val="007351D4"/>
    <w:rsid w:val="00737053"/>
    <w:rsid w:val="00752187"/>
    <w:rsid w:val="007722B9"/>
    <w:rsid w:val="0077624E"/>
    <w:rsid w:val="00780251"/>
    <w:rsid w:val="00786F19"/>
    <w:rsid w:val="0079075B"/>
    <w:rsid w:val="00792D44"/>
    <w:rsid w:val="007A409A"/>
    <w:rsid w:val="007A66C1"/>
    <w:rsid w:val="007B1AC0"/>
    <w:rsid w:val="007C5AF9"/>
    <w:rsid w:val="007C6DD8"/>
    <w:rsid w:val="007D49D8"/>
    <w:rsid w:val="007E00B0"/>
    <w:rsid w:val="007E224F"/>
    <w:rsid w:val="007E45BB"/>
    <w:rsid w:val="007F08B0"/>
    <w:rsid w:val="00802475"/>
    <w:rsid w:val="00810420"/>
    <w:rsid w:val="00816065"/>
    <w:rsid w:val="00816B2F"/>
    <w:rsid w:val="00817FFC"/>
    <w:rsid w:val="00821C38"/>
    <w:rsid w:val="00823DD2"/>
    <w:rsid w:val="008327D5"/>
    <w:rsid w:val="0083468D"/>
    <w:rsid w:val="0084213C"/>
    <w:rsid w:val="008513CA"/>
    <w:rsid w:val="00857950"/>
    <w:rsid w:val="00860531"/>
    <w:rsid w:val="00861235"/>
    <w:rsid w:val="00870C91"/>
    <w:rsid w:val="00870D85"/>
    <w:rsid w:val="00882EB7"/>
    <w:rsid w:val="008874F9"/>
    <w:rsid w:val="00887DB3"/>
    <w:rsid w:val="00893EE3"/>
    <w:rsid w:val="008A5AFE"/>
    <w:rsid w:val="008C3BEA"/>
    <w:rsid w:val="008C671A"/>
    <w:rsid w:val="008D1485"/>
    <w:rsid w:val="008D6459"/>
    <w:rsid w:val="008D6C60"/>
    <w:rsid w:val="008E60A1"/>
    <w:rsid w:val="008E713C"/>
    <w:rsid w:val="008F5E5E"/>
    <w:rsid w:val="009047BF"/>
    <w:rsid w:val="0090724D"/>
    <w:rsid w:val="00913073"/>
    <w:rsid w:val="009153BB"/>
    <w:rsid w:val="00922268"/>
    <w:rsid w:val="00923B1C"/>
    <w:rsid w:val="00937F1A"/>
    <w:rsid w:val="00944AB2"/>
    <w:rsid w:val="0094523B"/>
    <w:rsid w:val="009465D0"/>
    <w:rsid w:val="00992098"/>
    <w:rsid w:val="009921DD"/>
    <w:rsid w:val="0099230B"/>
    <w:rsid w:val="0099587C"/>
    <w:rsid w:val="00996D14"/>
    <w:rsid w:val="009C513D"/>
    <w:rsid w:val="009E0032"/>
    <w:rsid w:val="009E1892"/>
    <w:rsid w:val="009E34AB"/>
    <w:rsid w:val="009E41C1"/>
    <w:rsid w:val="009F5161"/>
    <w:rsid w:val="009F5DAB"/>
    <w:rsid w:val="00A02394"/>
    <w:rsid w:val="00A04C8B"/>
    <w:rsid w:val="00A04E8E"/>
    <w:rsid w:val="00A05F3D"/>
    <w:rsid w:val="00A06421"/>
    <w:rsid w:val="00A12074"/>
    <w:rsid w:val="00A13D74"/>
    <w:rsid w:val="00A146CE"/>
    <w:rsid w:val="00A16F0F"/>
    <w:rsid w:val="00A20923"/>
    <w:rsid w:val="00A24922"/>
    <w:rsid w:val="00A249D6"/>
    <w:rsid w:val="00A24D37"/>
    <w:rsid w:val="00A26D2B"/>
    <w:rsid w:val="00A27D9C"/>
    <w:rsid w:val="00A43F0E"/>
    <w:rsid w:val="00A4541C"/>
    <w:rsid w:val="00A539E8"/>
    <w:rsid w:val="00A55599"/>
    <w:rsid w:val="00A62BBA"/>
    <w:rsid w:val="00A6686F"/>
    <w:rsid w:val="00A6784E"/>
    <w:rsid w:val="00A8335C"/>
    <w:rsid w:val="00AA5435"/>
    <w:rsid w:val="00AB110E"/>
    <w:rsid w:val="00AB19C6"/>
    <w:rsid w:val="00AB4216"/>
    <w:rsid w:val="00AB6FFB"/>
    <w:rsid w:val="00AD5AD3"/>
    <w:rsid w:val="00AE04B9"/>
    <w:rsid w:val="00AE73DF"/>
    <w:rsid w:val="00AF0045"/>
    <w:rsid w:val="00AF7DB9"/>
    <w:rsid w:val="00B0497A"/>
    <w:rsid w:val="00B0512A"/>
    <w:rsid w:val="00B069B6"/>
    <w:rsid w:val="00B17395"/>
    <w:rsid w:val="00B21DE7"/>
    <w:rsid w:val="00B331C0"/>
    <w:rsid w:val="00B43A8B"/>
    <w:rsid w:val="00B4769C"/>
    <w:rsid w:val="00B657F0"/>
    <w:rsid w:val="00B663BA"/>
    <w:rsid w:val="00B70E53"/>
    <w:rsid w:val="00B74BAE"/>
    <w:rsid w:val="00B74D0C"/>
    <w:rsid w:val="00B759A6"/>
    <w:rsid w:val="00B82D90"/>
    <w:rsid w:val="00B832EF"/>
    <w:rsid w:val="00B84B72"/>
    <w:rsid w:val="00B84FA7"/>
    <w:rsid w:val="00B9594C"/>
    <w:rsid w:val="00BA2AEA"/>
    <w:rsid w:val="00BC00D2"/>
    <w:rsid w:val="00BF4FE2"/>
    <w:rsid w:val="00C01848"/>
    <w:rsid w:val="00C112CD"/>
    <w:rsid w:val="00C25C9A"/>
    <w:rsid w:val="00C50B9B"/>
    <w:rsid w:val="00C63052"/>
    <w:rsid w:val="00C6575F"/>
    <w:rsid w:val="00C75729"/>
    <w:rsid w:val="00C75B5E"/>
    <w:rsid w:val="00C75F78"/>
    <w:rsid w:val="00C808DC"/>
    <w:rsid w:val="00CA2E25"/>
    <w:rsid w:val="00CA3D80"/>
    <w:rsid w:val="00CA7375"/>
    <w:rsid w:val="00CA7C61"/>
    <w:rsid w:val="00CB561A"/>
    <w:rsid w:val="00CC7E61"/>
    <w:rsid w:val="00CE3BD4"/>
    <w:rsid w:val="00D10217"/>
    <w:rsid w:val="00D15BB3"/>
    <w:rsid w:val="00D214A1"/>
    <w:rsid w:val="00D36FDF"/>
    <w:rsid w:val="00D52BE7"/>
    <w:rsid w:val="00D543CD"/>
    <w:rsid w:val="00D55654"/>
    <w:rsid w:val="00D64991"/>
    <w:rsid w:val="00D75DE3"/>
    <w:rsid w:val="00D8055E"/>
    <w:rsid w:val="00D861E5"/>
    <w:rsid w:val="00D93319"/>
    <w:rsid w:val="00D96074"/>
    <w:rsid w:val="00DA0B54"/>
    <w:rsid w:val="00DB1357"/>
    <w:rsid w:val="00DB7244"/>
    <w:rsid w:val="00DC3D1A"/>
    <w:rsid w:val="00DF24B6"/>
    <w:rsid w:val="00DF32E1"/>
    <w:rsid w:val="00DF38A6"/>
    <w:rsid w:val="00DF7BFE"/>
    <w:rsid w:val="00E0586B"/>
    <w:rsid w:val="00E121A9"/>
    <w:rsid w:val="00E12D2D"/>
    <w:rsid w:val="00E25680"/>
    <w:rsid w:val="00E266CF"/>
    <w:rsid w:val="00E3586A"/>
    <w:rsid w:val="00E37BEA"/>
    <w:rsid w:val="00E573E0"/>
    <w:rsid w:val="00E60D77"/>
    <w:rsid w:val="00E70995"/>
    <w:rsid w:val="00E96C41"/>
    <w:rsid w:val="00EA28FC"/>
    <w:rsid w:val="00EA40D8"/>
    <w:rsid w:val="00EB20EE"/>
    <w:rsid w:val="00EB4681"/>
    <w:rsid w:val="00EB4810"/>
    <w:rsid w:val="00EE1B79"/>
    <w:rsid w:val="00EE4DD6"/>
    <w:rsid w:val="00F204E5"/>
    <w:rsid w:val="00F277E8"/>
    <w:rsid w:val="00F564F1"/>
    <w:rsid w:val="00F6746F"/>
    <w:rsid w:val="00F75A7B"/>
    <w:rsid w:val="00F86FC2"/>
    <w:rsid w:val="00F922AA"/>
    <w:rsid w:val="00FA035A"/>
    <w:rsid w:val="00FA1E86"/>
    <w:rsid w:val="00FB7563"/>
    <w:rsid w:val="00FD136E"/>
    <w:rsid w:val="00FE07C1"/>
    <w:rsid w:val="00FF7EE6"/>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5F5E004"/>
  <w15:docId w15:val="{69D2FE96-212C-42A8-A741-F3E4D532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B72"/>
    <w:pPr>
      <w:suppressAutoHyphens/>
      <w:spacing w:after="120"/>
    </w:pPr>
    <w:rPr>
      <w:rFonts w:ascii="Calibri" w:eastAsia="Calibri" w:hAnsi="Calibri" w:cs="font409"/>
      <w:color w:val="00000A"/>
      <w:kern w:val="1"/>
      <w:szCs w:val="22"/>
      <w:lang w:eastAsia="en-US"/>
    </w:rPr>
  </w:style>
  <w:style w:type="paragraph" w:styleId="Heading1">
    <w:name w:val="heading 1"/>
    <w:basedOn w:val="Normal"/>
    <w:next w:val="BodyText"/>
    <w:link w:val="Heading1Char"/>
    <w:uiPriority w:val="9"/>
    <w:qFormat/>
    <w:rsid w:val="00AB4216"/>
    <w:pPr>
      <w:keepNext/>
      <w:keepLines/>
      <w:suppressAutoHyphens w:val="0"/>
      <w:spacing w:before="240" w:line="240" w:lineRule="atLeast"/>
      <w:outlineLvl w:val="0"/>
    </w:pPr>
    <w:rPr>
      <w:rFonts w:asciiTheme="majorHAnsi" w:eastAsiaTheme="majorEastAsia" w:hAnsiTheme="majorHAnsi" w:cstheme="majorBidi"/>
      <w:color w:val="365F91" w:themeColor="accent1" w:themeShade="BF"/>
      <w:kern w:val="0"/>
      <w:sz w:val="32"/>
      <w:szCs w:val="32"/>
    </w:rPr>
  </w:style>
  <w:style w:type="paragraph" w:styleId="Heading2">
    <w:name w:val="heading 2"/>
    <w:basedOn w:val="Normal"/>
    <w:next w:val="BodyText"/>
    <w:qFormat/>
    <w:rsid w:val="00CE3BD4"/>
    <w:pPr>
      <w:numPr>
        <w:ilvl w:val="1"/>
        <w:numId w:val="1"/>
      </w:numPr>
      <w:spacing w:before="116"/>
      <w:outlineLvl w:val="1"/>
    </w:pPr>
    <w:rPr>
      <w:rFonts w:ascii="Calibri Light" w:eastAsia="Calibri Light" w:hAnsi="Calibri Light" w:cs="Calibri Light"/>
      <w:color w:val="2D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eastAsia="Calibri"/>
      <w:b w:val="0"/>
      <w:bCs w:val="0"/>
      <w:i w:val="0"/>
      <w:iCs w:val="0"/>
      <w:spacing w:val="-1"/>
      <w:w w:val="99"/>
      <w:sz w:val="20"/>
      <w:szCs w:val="20"/>
      <w:lang w:val="de-DE"/>
    </w:rPr>
  </w:style>
  <w:style w:type="character" w:customStyle="1" w:styleId="WW8Num2z1">
    <w:name w:val="WW8Num2z1"/>
    <w:rPr>
      <w:rFonts w:ascii="Symbol" w:hAnsi="Symbol" w:cs="Symbol"/>
    </w:rPr>
  </w:style>
  <w:style w:type="character" w:customStyle="1" w:styleId="WW8Num3z0">
    <w:name w:val="WW8Num3z0"/>
    <w:rPr>
      <w:rFonts w:eastAsia="Calibri"/>
      <w:b w:val="0"/>
      <w:bCs w:val="0"/>
      <w:i w:val="0"/>
      <w:iCs w:val="0"/>
      <w:spacing w:val="-1"/>
      <w:w w:val="99"/>
      <w:sz w:val="20"/>
      <w:szCs w:val="20"/>
      <w:lang w:val="de-DE"/>
    </w:rPr>
  </w:style>
  <w:style w:type="character" w:customStyle="1" w:styleId="WW8Num3z1">
    <w:name w:val="WW8Num3z1"/>
    <w:rPr>
      <w:rFonts w:ascii="Symbol" w:hAnsi="Symbol" w:cs="Symbol"/>
    </w:rPr>
  </w:style>
  <w:style w:type="character" w:customStyle="1" w:styleId="WW8Num4z0">
    <w:name w:val="WW8Num4z0"/>
    <w:rPr>
      <w:rFonts w:eastAsia="Calibri"/>
      <w:b w:val="0"/>
      <w:bCs w:val="0"/>
      <w:i w:val="0"/>
      <w:iCs w:val="0"/>
      <w:spacing w:val="-1"/>
      <w:w w:val="99"/>
      <w:sz w:val="20"/>
      <w:szCs w:val="20"/>
      <w:lang w:val="de-DE"/>
    </w:rPr>
  </w:style>
  <w:style w:type="character" w:customStyle="1" w:styleId="WW8Num4z1">
    <w:name w:val="WW8Num4z1"/>
    <w:rPr>
      <w:rFonts w:ascii="Symbol" w:hAnsi="Symbol" w:cs="Symbol"/>
    </w:rPr>
  </w:style>
  <w:style w:type="character" w:customStyle="1" w:styleId="WW8Num5z0">
    <w:name w:val="WW8Num5z0"/>
    <w:rPr>
      <w:rFonts w:ascii="Calibri" w:hAnsi="Calibri" w:cs="Calibri"/>
      <w:color w:val="0462C1"/>
      <w:w w:val="99"/>
      <w:position w:val="0"/>
      <w:sz w:val="20"/>
      <w:szCs w:val="20"/>
      <w:vertAlign w:val="baseline"/>
      <w:lang w:val="de-DE"/>
    </w:rPr>
  </w:style>
  <w:style w:type="character" w:customStyle="1" w:styleId="WW8Num5z2">
    <w:name w:val="WW8Num5z2"/>
    <w:rPr>
      <w:rFonts w:ascii="Symbol" w:hAnsi="Symbol" w:cs="Symbol"/>
    </w:rPr>
  </w:style>
  <w:style w:type="character" w:customStyle="1" w:styleId="WW8Num4z2">
    <w:name w:val="WW8Num4z2"/>
    <w:rPr>
      <w:rFonts w:ascii="Symbol" w:hAnsi="Symbol" w:cs="Symbol"/>
    </w:rPr>
  </w:style>
  <w:style w:type="character" w:customStyle="1" w:styleId="WW8Num5z1">
    <w:name w:val="WW8Num5z1"/>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Absatz-Standardschriftart1">
    <w:name w:val="Absatz-Standardschriftart1"/>
  </w:style>
  <w:style w:type="character" w:customStyle="1" w:styleId="ListLabel1">
    <w:name w:val="ListLabel 1"/>
    <w:rPr>
      <w:rFonts w:eastAsia="Calibri"/>
      <w:spacing w:val="-1"/>
      <w:w w:val="99"/>
      <w:sz w:val="20"/>
      <w:szCs w:val="20"/>
    </w:rPr>
  </w:style>
  <w:style w:type="character" w:customStyle="1" w:styleId="ListLabel2">
    <w:name w:val="ListLabel 2"/>
    <w:rPr>
      <w:rFonts w:eastAsia="Calibri"/>
      <w:spacing w:val="-1"/>
      <w:w w:val="99"/>
      <w:sz w:val="20"/>
      <w:szCs w:val="20"/>
    </w:rPr>
  </w:style>
  <w:style w:type="character" w:customStyle="1" w:styleId="ListLabel3">
    <w:name w:val="ListLabel 3"/>
    <w:rPr>
      <w:rFonts w:eastAsia="Calibri"/>
      <w:spacing w:val="-1"/>
      <w:w w:val="99"/>
      <w:sz w:val="20"/>
      <w:szCs w:val="20"/>
    </w:rPr>
  </w:style>
  <w:style w:type="character" w:customStyle="1" w:styleId="ListLabel4">
    <w:name w:val="ListLabel 4"/>
    <w:rPr>
      <w:rFonts w:ascii="Calibri" w:eastAsia="Calibri" w:hAnsi="Calibri" w:cs="Calibri"/>
      <w:w w:val="99"/>
      <w:sz w:val="20"/>
      <w:szCs w:val="20"/>
    </w:rPr>
  </w:style>
  <w:style w:type="character" w:customStyle="1" w:styleId="ListLabel5">
    <w:name w:val="ListLabel 5"/>
    <w:rPr>
      <w:rFonts w:eastAsia="Calibri"/>
      <w:w w:val="99"/>
      <w:sz w:val="20"/>
      <w:szCs w:val="20"/>
    </w:rPr>
  </w:style>
  <w:style w:type="character" w:styleId="Hyperlink">
    <w:name w:val="Hyperlink"/>
    <w:uiPriority w:val="99"/>
    <w:rPr>
      <w:color w:val="000080"/>
      <w:u w:val="single"/>
    </w:rPr>
  </w:style>
  <w:style w:type="character" w:customStyle="1" w:styleId="ListLabel6">
    <w:name w:val="ListLabel 6"/>
    <w:rPr>
      <w:rFonts w:eastAsia="Calibri"/>
      <w:spacing w:val="-1"/>
      <w:w w:val="99"/>
      <w:sz w:val="20"/>
      <w:szCs w:val="20"/>
    </w:rPr>
  </w:style>
  <w:style w:type="character" w:customStyle="1" w:styleId="ListLabel7">
    <w:name w:val="ListLabel 7"/>
    <w:rPr>
      <w:rFonts w:cs="Symbol"/>
    </w:rPr>
  </w:style>
  <w:style w:type="character" w:customStyle="1" w:styleId="ListLabel8">
    <w:name w:val="ListLabel 8"/>
    <w:rPr>
      <w:rFonts w:cs="Symbol"/>
    </w:rPr>
  </w:style>
  <w:style w:type="character" w:customStyle="1" w:styleId="ListLabel9">
    <w:name w:val="ListLabel 9"/>
    <w:rPr>
      <w:rFonts w:cs="Symbol"/>
    </w:rPr>
  </w:style>
  <w:style w:type="character" w:customStyle="1" w:styleId="ListLabel10">
    <w:name w:val="ListLabel 10"/>
    <w:rPr>
      <w:rFonts w:cs="Symbol"/>
    </w:rPr>
  </w:style>
  <w:style w:type="character" w:customStyle="1" w:styleId="ListLabel11">
    <w:name w:val="ListLabel 11"/>
    <w:rPr>
      <w:rFonts w:cs="Symbol"/>
    </w:rPr>
  </w:style>
  <w:style w:type="character" w:customStyle="1" w:styleId="ListLabel12">
    <w:name w:val="ListLabel 12"/>
    <w:rPr>
      <w:rFonts w:cs="Symbol"/>
    </w:rPr>
  </w:style>
  <w:style w:type="character" w:customStyle="1" w:styleId="ListLabel13">
    <w:name w:val="ListLabel 13"/>
    <w:rPr>
      <w:rFonts w:cs="Symbol"/>
    </w:rPr>
  </w:style>
  <w:style w:type="character" w:customStyle="1" w:styleId="ListLabel14">
    <w:name w:val="ListLabel 14"/>
    <w:rPr>
      <w:rFonts w:cs="Symbol"/>
    </w:rPr>
  </w:style>
  <w:style w:type="character" w:customStyle="1" w:styleId="ListLabel15">
    <w:name w:val="ListLabel 15"/>
    <w:rPr>
      <w:rFonts w:eastAsia="Calibri"/>
      <w:spacing w:val="-1"/>
      <w:w w:val="99"/>
      <w:sz w:val="20"/>
      <w:szCs w:val="20"/>
    </w:rPr>
  </w:style>
  <w:style w:type="character" w:customStyle="1" w:styleId="ListLabel16">
    <w:name w:val="ListLabel 16"/>
    <w:rPr>
      <w:rFonts w:cs="Symbol"/>
    </w:rPr>
  </w:style>
  <w:style w:type="character" w:customStyle="1" w:styleId="ListLabel17">
    <w:name w:val="ListLabel 17"/>
    <w:rPr>
      <w:rFonts w:cs="Symbol"/>
    </w:rPr>
  </w:style>
  <w:style w:type="character" w:customStyle="1" w:styleId="ListLabel18">
    <w:name w:val="ListLabel 18"/>
    <w:rPr>
      <w:rFonts w:cs="Symbol"/>
    </w:rPr>
  </w:style>
  <w:style w:type="character" w:customStyle="1" w:styleId="ListLabel19">
    <w:name w:val="ListLabel 19"/>
    <w:rPr>
      <w:rFonts w:cs="Symbol"/>
    </w:rPr>
  </w:style>
  <w:style w:type="character" w:customStyle="1" w:styleId="ListLabel20">
    <w:name w:val="ListLabel 20"/>
    <w:rPr>
      <w:rFonts w:cs="Symbol"/>
    </w:rPr>
  </w:style>
  <w:style w:type="character" w:customStyle="1" w:styleId="ListLabel21">
    <w:name w:val="ListLabel 21"/>
    <w:rPr>
      <w:rFonts w:cs="Symbol"/>
    </w:rPr>
  </w:style>
  <w:style w:type="character" w:customStyle="1" w:styleId="ListLabel22">
    <w:name w:val="ListLabel 22"/>
    <w:rPr>
      <w:rFonts w:cs="Symbol"/>
    </w:rPr>
  </w:style>
  <w:style w:type="character" w:customStyle="1" w:styleId="ListLabel23">
    <w:name w:val="ListLabel 23"/>
    <w:rPr>
      <w:rFonts w:cs="Symbol"/>
    </w:rPr>
  </w:style>
  <w:style w:type="character" w:customStyle="1" w:styleId="ListLabel24">
    <w:name w:val="ListLabel 24"/>
    <w:rPr>
      <w:rFonts w:eastAsia="Calibri"/>
      <w:spacing w:val="-1"/>
      <w:w w:val="99"/>
      <w:sz w:val="20"/>
      <w:szCs w:val="20"/>
    </w:rPr>
  </w:style>
  <w:style w:type="character" w:customStyle="1" w:styleId="ListLabel25">
    <w:name w:val="ListLabel 25"/>
    <w:rPr>
      <w:rFonts w:cs="Symbol"/>
    </w:rPr>
  </w:style>
  <w:style w:type="character" w:customStyle="1" w:styleId="ListLabel26">
    <w:name w:val="ListLabel 26"/>
    <w:rPr>
      <w:rFonts w:cs="Symbol"/>
    </w:rPr>
  </w:style>
  <w:style w:type="character" w:customStyle="1" w:styleId="ListLabel27">
    <w:name w:val="ListLabel 27"/>
    <w:rPr>
      <w:rFonts w:cs="Symbol"/>
    </w:rPr>
  </w:style>
  <w:style w:type="character" w:customStyle="1" w:styleId="ListLabel28">
    <w:name w:val="ListLabel 28"/>
    <w:rPr>
      <w:rFonts w:cs="Symbol"/>
    </w:rPr>
  </w:style>
  <w:style w:type="character" w:customStyle="1" w:styleId="ListLabel29">
    <w:name w:val="ListLabel 29"/>
    <w:rPr>
      <w:rFonts w:cs="Symbol"/>
    </w:rPr>
  </w:style>
  <w:style w:type="character" w:customStyle="1" w:styleId="ListLabel30">
    <w:name w:val="ListLabel 30"/>
    <w:rPr>
      <w:rFonts w:cs="Symbol"/>
    </w:rPr>
  </w:style>
  <w:style w:type="character" w:customStyle="1" w:styleId="ListLabel31">
    <w:name w:val="ListLabel 31"/>
    <w:rPr>
      <w:rFonts w:cs="Symbol"/>
    </w:rPr>
  </w:style>
  <w:style w:type="character" w:customStyle="1" w:styleId="ListLabel32">
    <w:name w:val="ListLabel 32"/>
    <w:rPr>
      <w:rFonts w:cs="Symbol"/>
    </w:rPr>
  </w:style>
  <w:style w:type="character" w:customStyle="1" w:styleId="ListLabel33">
    <w:name w:val="ListLabel 33"/>
    <w:rPr>
      <w:rFonts w:ascii="Calibri" w:hAnsi="Calibri" w:cs="Calibri"/>
      <w:w w:val="99"/>
      <w:sz w:val="20"/>
      <w:szCs w:val="20"/>
    </w:rPr>
  </w:style>
  <w:style w:type="character" w:customStyle="1" w:styleId="ListLabel34">
    <w:name w:val="ListLabel 34"/>
    <w:rPr>
      <w:rFonts w:cs="Calibri"/>
      <w:w w:val="99"/>
      <w:sz w:val="20"/>
      <w:szCs w:val="20"/>
    </w:rPr>
  </w:style>
  <w:style w:type="character" w:customStyle="1" w:styleId="ListLabel35">
    <w:name w:val="ListLabel 35"/>
    <w:rPr>
      <w:rFonts w:cs="Symbol"/>
    </w:rPr>
  </w:style>
  <w:style w:type="character" w:customStyle="1" w:styleId="ListLabel36">
    <w:name w:val="ListLabel 36"/>
    <w:rPr>
      <w:rFonts w:cs="Symbol"/>
    </w:rPr>
  </w:style>
  <w:style w:type="character" w:customStyle="1" w:styleId="ListLabel37">
    <w:name w:val="ListLabel 37"/>
    <w:rPr>
      <w:rFonts w:cs="Symbol"/>
    </w:rPr>
  </w:style>
  <w:style w:type="character" w:customStyle="1" w:styleId="ListLabel38">
    <w:name w:val="ListLabel 38"/>
    <w:rPr>
      <w:rFonts w:cs="Symbol"/>
    </w:rPr>
  </w:style>
  <w:style w:type="character" w:customStyle="1" w:styleId="ListLabel39">
    <w:name w:val="ListLabel 39"/>
    <w:rPr>
      <w:rFonts w:cs="Symbol"/>
    </w:rPr>
  </w:style>
  <w:style w:type="character" w:customStyle="1" w:styleId="ListLabel40">
    <w:name w:val="ListLabel 40"/>
    <w:rPr>
      <w:rFonts w:cs="Symbol"/>
    </w:rPr>
  </w:style>
  <w:style w:type="character" w:customStyle="1" w:styleId="ListLabel41">
    <w:name w:val="ListLabel 41"/>
    <w:rPr>
      <w:rFonts w:cs="Symbol"/>
    </w:rPr>
  </w:style>
  <w:style w:type="paragraph" w:customStyle="1" w:styleId="berschrift">
    <w:name w:val="Überschrift"/>
    <w:basedOn w:val="Normal"/>
    <w:next w:val="BodyText"/>
    <w:pPr>
      <w:keepNext/>
      <w:spacing w:before="240"/>
    </w:pPr>
    <w:rPr>
      <w:rFonts w:ascii="Liberation Sans" w:eastAsia="Microsoft YaHei" w:hAnsi="Liberation Sans" w:cs="Arial"/>
      <w:sz w:val="28"/>
      <w:szCs w:val="28"/>
    </w:rPr>
  </w:style>
  <w:style w:type="paragraph" w:styleId="BodyText">
    <w:name w:val="Body Text"/>
    <w:basedOn w:val="Normal"/>
    <w:link w:val="BodyTextChar"/>
    <w:pPr>
      <w:spacing w:before="120"/>
      <w:ind w:left="100"/>
    </w:pPr>
    <w:rPr>
      <w:rFonts w:cs="Calibri"/>
      <w:szCs w:val="20"/>
    </w:rPr>
  </w:style>
  <w:style w:type="paragraph" w:styleId="List">
    <w:name w:val="List"/>
    <w:basedOn w:val="BodyText"/>
    <w:rPr>
      <w:rFonts w:cs="Arial"/>
    </w:rPr>
  </w:style>
  <w:style w:type="paragraph" w:styleId="Caption">
    <w:name w:val="caption"/>
    <w:basedOn w:val="Normal"/>
    <w:qFormat/>
    <w:pPr>
      <w:suppressLineNumbers/>
      <w:spacing w:before="120"/>
    </w:pPr>
    <w:rPr>
      <w:rFonts w:cs="Arial"/>
      <w:i/>
      <w:iCs/>
      <w:sz w:val="24"/>
      <w:szCs w:val="24"/>
    </w:rPr>
  </w:style>
  <w:style w:type="paragraph" w:customStyle="1" w:styleId="Verzeichnis">
    <w:name w:val="Verzeichnis"/>
    <w:basedOn w:val="Normal"/>
    <w:pPr>
      <w:suppressLineNumbers/>
    </w:pPr>
    <w:rPr>
      <w:rFonts w:cs="Arial"/>
    </w:rPr>
  </w:style>
  <w:style w:type="paragraph" w:styleId="TOC1">
    <w:name w:val="toc 1"/>
    <w:basedOn w:val="Normal"/>
    <w:uiPriority w:val="39"/>
    <w:pPr>
      <w:spacing w:before="240"/>
    </w:pPr>
    <w:rPr>
      <w:rFonts w:cs="Calibri"/>
      <w:b/>
      <w:bCs/>
      <w:szCs w:val="20"/>
    </w:rPr>
  </w:style>
  <w:style w:type="paragraph" w:styleId="TOC2">
    <w:name w:val="toc 2"/>
    <w:basedOn w:val="Normal"/>
    <w:uiPriority w:val="39"/>
    <w:pPr>
      <w:spacing w:before="120"/>
      <w:ind w:left="192"/>
    </w:pPr>
    <w:rPr>
      <w:rFonts w:cs="Calibri"/>
      <w:i/>
      <w:szCs w:val="20"/>
    </w:rPr>
  </w:style>
  <w:style w:type="paragraph" w:styleId="TOC3">
    <w:name w:val="toc 3"/>
    <w:basedOn w:val="Normal"/>
    <w:uiPriority w:val="39"/>
    <w:pPr>
      <w:ind w:left="501"/>
    </w:pPr>
    <w:rPr>
      <w:rFonts w:cs="Calibri"/>
      <w:szCs w:val="20"/>
    </w:rPr>
  </w:style>
  <w:style w:type="paragraph" w:customStyle="1" w:styleId="Listenabsatz1">
    <w:name w:val="Listenabsatz1"/>
    <w:basedOn w:val="Normal"/>
  </w:style>
  <w:style w:type="paragraph" w:customStyle="1" w:styleId="TableParagraph">
    <w:name w:val="Table Paragraph"/>
    <w:basedOn w:val="Normal"/>
  </w:style>
  <w:style w:type="paragraph" w:styleId="Header">
    <w:name w:val="header"/>
    <w:basedOn w:val="Normal"/>
  </w:style>
  <w:style w:type="paragraph" w:styleId="Footer">
    <w:name w:val="footer"/>
    <w:basedOn w:val="Normal"/>
  </w:style>
  <w:style w:type="paragraph" w:customStyle="1" w:styleId="Rahmeninhalt">
    <w:name w:val="Rahmeninhalt"/>
    <w:basedOn w:val="Normal"/>
  </w:style>
  <w:style w:type="paragraph" w:customStyle="1" w:styleId="Tabelleninhalt">
    <w:name w:val="Tabelleninhalt"/>
    <w:basedOn w:val="Normal"/>
    <w:pPr>
      <w:suppressLineNumbers/>
    </w:pPr>
  </w:style>
  <w:style w:type="paragraph" w:customStyle="1" w:styleId="Tabellenberschrift">
    <w:name w:val="Tabellenüberschrift"/>
    <w:basedOn w:val="Tabelleninhalt"/>
    <w:pPr>
      <w:jc w:val="center"/>
    </w:pPr>
    <w:rPr>
      <w:b/>
      <w:bCs/>
    </w:rPr>
  </w:style>
  <w:style w:type="character" w:styleId="FollowedHyperlink">
    <w:name w:val="FollowedHyperlink"/>
    <w:basedOn w:val="DefaultParagraphFont"/>
    <w:uiPriority w:val="99"/>
    <w:semiHidden/>
    <w:unhideWhenUsed/>
    <w:rsid w:val="006771AD"/>
    <w:rPr>
      <w:color w:val="800080" w:themeColor="followedHyperlink"/>
      <w:u w:val="single"/>
    </w:rPr>
  </w:style>
  <w:style w:type="character" w:styleId="CommentReference">
    <w:name w:val="annotation reference"/>
    <w:basedOn w:val="DefaultParagraphFont"/>
    <w:uiPriority w:val="99"/>
    <w:semiHidden/>
    <w:unhideWhenUsed/>
    <w:rsid w:val="001069F9"/>
    <w:rPr>
      <w:sz w:val="16"/>
      <w:szCs w:val="16"/>
    </w:rPr>
  </w:style>
  <w:style w:type="paragraph" w:styleId="CommentText">
    <w:name w:val="annotation text"/>
    <w:basedOn w:val="Normal"/>
    <w:link w:val="CommentTextChar"/>
    <w:uiPriority w:val="99"/>
    <w:semiHidden/>
    <w:unhideWhenUsed/>
    <w:rsid w:val="001069F9"/>
    <w:rPr>
      <w:szCs w:val="20"/>
    </w:rPr>
  </w:style>
  <w:style w:type="character" w:customStyle="1" w:styleId="CommentTextChar">
    <w:name w:val="Comment Text Char"/>
    <w:basedOn w:val="DefaultParagraphFont"/>
    <w:link w:val="CommentText"/>
    <w:uiPriority w:val="99"/>
    <w:semiHidden/>
    <w:rsid w:val="001069F9"/>
    <w:rPr>
      <w:rFonts w:ascii="Calibri" w:eastAsia="Calibri" w:hAnsi="Calibri" w:cs="font409"/>
      <w:color w:val="00000A"/>
      <w:kern w:val="1"/>
      <w:lang w:val="en-US" w:eastAsia="en-US"/>
    </w:rPr>
  </w:style>
  <w:style w:type="paragraph" w:styleId="CommentSubject">
    <w:name w:val="annotation subject"/>
    <w:basedOn w:val="CommentText"/>
    <w:next w:val="CommentText"/>
    <w:link w:val="CommentSubjectChar"/>
    <w:uiPriority w:val="99"/>
    <w:semiHidden/>
    <w:unhideWhenUsed/>
    <w:rsid w:val="001069F9"/>
    <w:rPr>
      <w:b/>
      <w:bCs/>
    </w:rPr>
  </w:style>
  <w:style w:type="character" w:customStyle="1" w:styleId="CommentSubjectChar">
    <w:name w:val="Comment Subject Char"/>
    <w:basedOn w:val="CommentTextChar"/>
    <w:link w:val="CommentSubject"/>
    <w:uiPriority w:val="99"/>
    <w:semiHidden/>
    <w:rsid w:val="001069F9"/>
    <w:rPr>
      <w:rFonts w:ascii="Calibri" w:eastAsia="Calibri" w:hAnsi="Calibri" w:cs="font409"/>
      <w:b/>
      <w:bCs/>
      <w:color w:val="00000A"/>
      <w:kern w:val="1"/>
      <w:lang w:val="en-US" w:eastAsia="en-US"/>
    </w:rPr>
  </w:style>
  <w:style w:type="paragraph" w:styleId="BalloonText">
    <w:name w:val="Balloon Text"/>
    <w:basedOn w:val="Normal"/>
    <w:link w:val="BalloonTextChar"/>
    <w:uiPriority w:val="99"/>
    <w:semiHidden/>
    <w:unhideWhenUsed/>
    <w:rsid w:val="001069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9F9"/>
    <w:rPr>
      <w:rFonts w:ascii="Segoe UI" w:eastAsia="Calibri" w:hAnsi="Segoe UI" w:cs="Segoe UI"/>
      <w:color w:val="00000A"/>
      <w:kern w:val="1"/>
      <w:sz w:val="18"/>
      <w:szCs w:val="18"/>
      <w:lang w:val="en-US" w:eastAsia="en-US"/>
    </w:rPr>
  </w:style>
  <w:style w:type="table" w:styleId="TableGrid">
    <w:name w:val="Table Grid"/>
    <w:basedOn w:val="TableNormal"/>
    <w:uiPriority w:val="59"/>
    <w:rsid w:val="00AE04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EA28FC"/>
    <w:rPr>
      <w:rFonts w:ascii="Calibri" w:eastAsia="Calibri" w:hAnsi="Calibri" w:cs="Calibri"/>
      <w:color w:val="00000A"/>
      <w:kern w:val="1"/>
      <w:lang w:val="en-US" w:eastAsia="en-US"/>
    </w:rPr>
  </w:style>
  <w:style w:type="character" w:customStyle="1" w:styleId="Heading1Char">
    <w:name w:val="Heading 1 Char"/>
    <w:basedOn w:val="DefaultParagraphFont"/>
    <w:link w:val="Heading1"/>
    <w:uiPriority w:val="9"/>
    <w:rsid w:val="00AB4216"/>
    <w:rPr>
      <w:rFonts w:asciiTheme="majorHAnsi" w:eastAsiaTheme="majorEastAsia" w:hAnsiTheme="majorHAnsi" w:cstheme="majorBidi"/>
      <w:color w:val="365F91" w:themeColor="accent1" w:themeShade="BF"/>
      <w:sz w:val="32"/>
      <w:szCs w:val="32"/>
      <w:lang w:eastAsia="en-US"/>
    </w:rPr>
  </w:style>
  <w:style w:type="paragraph" w:styleId="TOCHeading">
    <w:name w:val="TOC Heading"/>
    <w:basedOn w:val="Heading1"/>
    <w:next w:val="Normal"/>
    <w:uiPriority w:val="39"/>
    <w:unhideWhenUsed/>
    <w:qFormat/>
    <w:rsid w:val="001D24D0"/>
    <w:pPr>
      <w:spacing w:after="0" w:line="259" w:lineRule="auto"/>
      <w:outlineLvl w:val="9"/>
    </w:pPr>
    <w:rPr>
      <w:lang w:eastAsia="de-DE"/>
    </w:rPr>
  </w:style>
  <w:style w:type="paragraph" w:styleId="TOC4">
    <w:name w:val="toc 4"/>
    <w:basedOn w:val="Normal"/>
    <w:next w:val="Normal"/>
    <w:autoRedefine/>
    <w:uiPriority w:val="39"/>
    <w:unhideWhenUsed/>
    <w:rsid w:val="001D24D0"/>
    <w:pPr>
      <w:suppressAutoHyphens w:val="0"/>
      <w:spacing w:after="100" w:line="259" w:lineRule="auto"/>
      <w:ind w:left="660"/>
    </w:pPr>
    <w:rPr>
      <w:rFonts w:asciiTheme="minorHAnsi" w:eastAsiaTheme="minorEastAsia" w:hAnsiTheme="minorHAnsi" w:cstheme="minorBidi"/>
      <w:color w:val="auto"/>
      <w:kern w:val="0"/>
      <w:sz w:val="22"/>
      <w:lang w:eastAsia="de-DE"/>
    </w:rPr>
  </w:style>
  <w:style w:type="paragraph" w:styleId="TOC5">
    <w:name w:val="toc 5"/>
    <w:basedOn w:val="Normal"/>
    <w:next w:val="Normal"/>
    <w:autoRedefine/>
    <w:uiPriority w:val="39"/>
    <w:unhideWhenUsed/>
    <w:rsid w:val="001D24D0"/>
    <w:pPr>
      <w:suppressAutoHyphens w:val="0"/>
      <w:spacing w:after="100" w:line="259" w:lineRule="auto"/>
      <w:ind w:left="880"/>
    </w:pPr>
    <w:rPr>
      <w:rFonts w:asciiTheme="minorHAnsi" w:eastAsiaTheme="minorEastAsia" w:hAnsiTheme="minorHAnsi" w:cstheme="minorBidi"/>
      <w:color w:val="auto"/>
      <w:kern w:val="0"/>
      <w:sz w:val="22"/>
      <w:lang w:eastAsia="de-DE"/>
    </w:rPr>
  </w:style>
  <w:style w:type="paragraph" w:styleId="TOC6">
    <w:name w:val="toc 6"/>
    <w:basedOn w:val="Normal"/>
    <w:next w:val="Normal"/>
    <w:autoRedefine/>
    <w:uiPriority w:val="39"/>
    <w:unhideWhenUsed/>
    <w:rsid w:val="001D24D0"/>
    <w:pPr>
      <w:suppressAutoHyphens w:val="0"/>
      <w:spacing w:after="100" w:line="259" w:lineRule="auto"/>
      <w:ind w:left="1100"/>
    </w:pPr>
    <w:rPr>
      <w:rFonts w:asciiTheme="minorHAnsi" w:eastAsiaTheme="minorEastAsia" w:hAnsiTheme="minorHAnsi" w:cstheme="minorBidi"/>
      <w:color w:val="auto"/>
      <w:kern w:val="0"/>
      <w:sz w:val="22"/>
      <w:lang w:eastAsia="de-DE"/>
    </w:rPr>
  </w:style>
  <w:style w:type="paragraph" w:styleId="TOC7">
    <w:name w:val="toc 7"/>
    <w:basedOn w:val="Normal"/>
    <w:next w:val="Normal"/>
    <w:autoRedefine/>
    <w:uiPriority w:val="39"/>
    <w:unhideWhenUsed/>
    <w:rsid w:val="001D24D0"/>
    <w:pPr>
      <w:suppressAutoHyphens w:val="0"/>
      <w:spacing w:after="100" w:line="259" w:lineRule="auto"/>
      <w:ind w:left="1320"/>
    </w:pPr>
    <w:rPr>
      <w:rFonts w:asciiTheme="minorHAnsi" w:eastAsiaTheme="minorEastAsia" w:hAnsiTheme="minorHAnsi" w:cstheme="minorBidi"/>
      <w:color w:val="auto"/>
      <w:kern w:val="0"/>
      <w:sz w:val="22"/>
      <w:lang w:eastAsia="de-DE"/>
    </w:rPr>
  </w:style>
  <w:style w:type="paragraph" w:styleId="TOC8">
    <w:name w:val="toc 8"/>
    <w:basedOn w:val="Normal"/>
    <w:next w:val="Normal"/>
    <w:autoRedefine/>
    <w:uiPriority w:val="39"/>
    <w:unhideWhenUsed/>
    <w:rsid w:val="001D24D0"/>
    <w:pPr>
      <w:suppressAutoHyphens w:val="0"/>
      <w:spacing w:after="100" w:line="259" w:lineRule="auto"/>
      <w:ind w:left="1540"/>
    </w:pPr>
    <w:rPr>
      <w:rFonts w:asciiTheme="minorHAnsi" w:eastAsiaTheme="minorEastAsia" w:hAnsiTheme="minorHAnsi" w:cstheme="minorBidi"/>
      <w:color w:val="auto"/>
      <w:kern w:val="0"/>
      <w:sz w:val="22"/>
      <w:lang w:eastAsia="de-DE"/>
    </w:rPr>
  </w:style>
  <w:style w:type="paragraph" w:styleId="TOC9">
    <w:name w:val="toc 9"/>
    <w:basedOn w:val="Normal"/>
    <w:next w:val="Normal"/>
    <w:autoRedefine/>
    <w:uiPriority w:val="39"/>
    <w:unhideWhenUsed/>
    <w:rsid w:val="001D24D0"/>
    <w:pPr>
      <w:suppressAutoHyphens w:val="0"/>
      <w:spacing w:after="100" w:line="259" w:lineRule="auto"/>
      <w:ind w:left="1760"/>
    </w:pPr>
    <w:rPr>
      <w:rFonts w:asciiTheme="minorHAnsi" w:eastAsiaTheme="minorEastAsia" w:hAnsiTheme="minorHAnsi" w:cstheme="minorBidi"/>
      <w:color w:val="auto"/>
      <w:kern w:val="0"/>
      <w:sz w:val="22"/>
      <w:lang w:eastAsia="de-DE"/>
    </w:rPr>
  </w:style>
  <w:style w:type="character" w:styleId="UnresolvedMention">
    <w:name w:val="Unresolved Mention"/>
    <w:basedOn w:val="DefaultParagraphFont"/>
    <w:uiPriority w:val="99"/>
    <w:semiHidden/>
    <w:unhideWhenUsed/>
    <w:rsid w:val="001D24D0"/>
    <w:rPr>
      <w:color w:val="605E5C"/>
      <w:shd w:val="clear" w:color="auto" w:fill="E1DFDD"/>
    </w:rPr>
  </w:style>
  <w:style w:type="paragraph" w:styleId="ListParagraph">
    <w:name w:val="List Paragraph"/>
    <w:basedOn w:val="Normal"/>
    <w:uiPriority w:val="34"/>
    <w:qFormat/>
    <w:rsid w:val="00C50B9B"/>
    <w:pPr>
      <w:ind w:left="720"/>
      <w:contextualSpacing/>
    </w:pPr>
  </w:style>
  <w:style w:type="paragraph" w:styleId="Revision">
    <w:name w:val="Revision"/>
    <w:hidden/>
    <w:uiPriority w:val="99"/>
    <w:semiHidden/>
    <w:rsid w:val="00A146CE"/>
    <w:rPr>
      <w:rFonts w:ascii="Calibri" w:eastAsia="Calibri" w:hAnsi="Calibri" w:cs="font409"/>
      <w:color w:val="00000A"/>
      <w:kern w:val="1"/>
      <w:szCs w:val="22"/>
      <w:lang w:eastAsia="en-US"/>
    </w:rPr>
  </w:style>
  <w:style w:type="character" w:customStyle="1" w:styleId="FunctionTok">
    <w:name w:val="FunctionTok"/>
    <w:rsid w:val="00DF24B6"/>
    <w:rPr>
      <w:color w:val="06287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si.bund.de/SharedDocs/Downloads/DE/BSI/Mindeststandards/Mindeststandard_BSI_TLS_Version_2_1.html" TargetMode="External"/><Relationship Id="rId21" Type="http://schemas.openxmlformats.org/officeDocument/2006/relationships/hyperlink" Target="https://csrc.nist.gov/publications/detail/sp/800-57-part-1/rev-5/final" TargetMode="External"/><Relationship Id="rId42" Type="http://schemas.openxmlformats.org/officeDocument/2006/relationships/hyperlink" Target="https://www.owasp.org/index.php/OWASP_Proactive_Controls" TargetMode="External"/><Relationship Id="rId47" Type="http://schemas.openxmlformats.org/officeDocument/2006/relationships/hyperlink" Target="https://www.owasp.org/index.php/OWASP_Proactive_Controls" TargetMode="External"/><Relationship Id="rId63" Type="http://schemas.openxmlformats.org/officeDocument/2006/relationships/hyperlink" Target="https://docs.angularjs.org/api/ng/directive/ngBind" TargetMode="External"/><Relationship Id="rId68" Type="http://schemas.openxmlformats.org/officeDocument/2006/relationships/hyperlink" Target="https://cheatsheetseries.owasp.org/cheatsheets/Deserialization_Cheat_Sheet.html" TargetMode="External"/><Relationship Id="rId84" Type="http://schemas.openxmlformats.org/officeDocument/2006/relationships/footer" Target="footer7.xml"/><Relationship Id="rId89" Type="http://schemas.openxmlformats.org/officeDocument/2006/relationships/hyperlink" Target="https://www.owasp.org/index.php/OWASP_Proactive_Controls" TargetMode="External"/><Relationship Id="rId112" Type="http://schemas.openxmlformats.org/officeDocument/2006/relationships/header" Target="header11.xml"/><Relationship Id="rId133" Type="http://schemas.openxmlformats.org/officeDocument/2006/relationships/hyperlink" Target="https://github.com/jtmelton/appsensor" TargetMode="External"/><Relationship Id="rId138" Type="http://schemas.openxmlformats.org/officeDocument/2006/relationships/footer" Target="footer16.xml"/><Relationship Id="rId154" Type="http://schemas.openxmlformats.org/officeDocument/2006/relationships/hyperlink" Target="http://www.vsecurity.com/download/papers/XMLDTDEntityAttacks.pdf" TargetMode="External"/><Relationship Id="rId159" Type="http://schemas.openxmlformats.org/officeDocument/2006/relationships/hyperlink" Target="https://www.owasp.org/index.php/OWASP_Proactive_Controls" TargetMode="External"/><Relationship Id="rId175" Type="http://schemas.openxmlformats.org/officeDocument/2006/relationships/hyperlink" Target="https://owasp.org/www-project-internet-of-things/" TargetMode="External"/><Relationship Id="rId170" Type="http://schemas.openxmlformats.org/officeDocument/2006/relationships/hyperlink" Target="https://owasp.org/www-project-security-knowledge-framework/" TargetMode="External"/><Relationship Id="rId191" Type="http://schemas.openxmlformats.org/officeDocument/2006/relationships/hyperlink" Target="https://github.com/praetorian-inc/trudy" TargetMode="External"/><Relationship Id="rId196" Type="http://schemas.openxmlformats.org/officeDocument/2006/relationships/fontTable" Target="fontTable.xml"/><Relationship Id="rId16" Type="http://schemas.openxmlformats.org/officeDocument/2006/relationships/hyperlink" Target="https://cheatsheetseries.owasp.org/cheatsheets/Threat_Modeling_Cheat_Sheet.html" TargetMode="External"/><Relationship Id="rId107" Type="http://schemas.openxmlformats.org/officeDocument/2006/relationships/hyperlink" Target="https://cheatsheetseries.owasp.org/cheatsheets/User_Privacy_Protection_Cheat_Sheet.html" TargetMode="External"/><Relationship Id="rId11" Type="http://schemas.openxmlformats.org/officeDocument/2006/relationships/footer" Target="footer1.xml"/><Relationship Id="rId32" Type="http://schemas.openxmlformats.org/officeDocument/2006/relationships/hyperlink" Target="https://cheatsheetseries.owasp.org/cheatsheets/Forgot_Password_Cheat_Sheet.html" TargetMode="External"/><Relationship Id="rId37" Type="http://schemas.openxmlformats.org/officeDocument/2006/relationships/hyperlink" Target="https://cheatsheetseries.owasp.org/cheatsheets/Access_Control_Cheat_Sheet.html" TargetMode="External"/><Relationship Id="rId53" Type="http://schemas.openxmlformats.org/officeDocument/2006/relationships/hyperlink" Target="https://cheatsheetseries.owasp.org/cheatsheets/LDAP_Injection_Prevention_Cheat_Sheet.html" TargetMode="External"/><Relationship Id="rId58" Type="http://schemas.openxmlformats.org/officeDocument/2006/relationships/hyperlink" Target="https://cheatsheetseries.owasp.org/cheatsheets/Mass_Assignment_Cheat_Sheet.html" TargetMode="External"/><Relationship Id="rId74" Type="http://schemas.openxmlformats.org/officeDocument/2006/relationships/hyperlink" Target="https://www.owasp.org/index.php/OWASP_Proactive_Controls" TargetMode="External"/><Relationship Id="rId79" Type="http://schemas.openxmlformats.org/officeDocument/2006/relationships/hyperlink" Target="https://cheatsheetseries.owasp.org/cheatsheets/Cryptographic_Storage_Cheat_Sheet.html" TargetMode="External"/><Relationship Id="rId102" Type="http://schemas.openxmlformats.org/officeDocument/2006/relationships/hyperlink" Target="https://www.owasp.org/index.php/OWASP_Proactive_Controls" TargetMode="External"/><Relationship Id="rId123" Type="http://schemas.openxmlformats.org/officeDocument/2006/relationships/header" Target="header13.xml"/><Relationship Id="rId128" Type="http://schemas.openxmlformats.org/officeDocument/2006/relationships/header" Target="header15.xml"/><Relationship Id="rId144" Type="http://schemas.openxmlformats.org/officeDocument/2006/relationships/footer" Target="footer18.xml"/><Relationship Id="rId149" Type="http://schemas.openxmlformats.org/officeDocument/2006/relationships/hyperlink" Target="https://owasp.org/www-project-web-security-testing-guide/stable/4-Web_Application_Security_Testing/02-Configuration_and_Deployment_Management_Testing/README.html" TargetMode="External"/><Relationship Id="rId5" Type="http://schemas.openxmlformats.org/officeDocument/2006/relationships/webSettings" Target="webSettings.xml"/><Relationship Id="rId90" Type="http://schemas.openxmlformats.org/officeDocument/2006/relationships/hyperlink" Target="https://www.owasp.org/index.php/OWASP_Proactive_Controls" TargetMode="External"/><Relationship Id="rId95" Type="http://schemas.openxmlformats.org/officeDocument/2006/relationships/hyperlink" Target="https://www.owasp.org/index.php/OWASP_Proactive_Controls" TargetMode="External"/><Relationship Id="rId160" Type="http://schemas.openxmlformats.org/officeDocument/2006/relationships/hyperlink" Target="https://owasp.org/www-project-web-security-testing-guide/stable/4-Web_Application_Security_Testing/07-Input_Validation_Testing/03-Testing_for_HTTP_Verb_Tampering.html" TargetMode="External"/><Relationship Id="rId165" Type="http://schemas.openxmlformats.org/officeDocument/2006/relationships/hyperlink" Target="https://owasp.org/www-project-web-security-testing-guide/stable/4-Web_Application_Security_Testing/02-Configuration_and_Deployment_Management_Testing/README.html" TargetMode="External"/><Relationship Id="rId181" Type="http://schemas.openxmlformats.org/officeDocument/2006/relationships/hyperlink" Target="https://www.pcisecuritystandards.org/documents/PCI-Secure-Software-Standard-v1_0.pdf" TargetMode="External"/><Relationship Id="rId186" Type="http://schemas.openxmlformats.org/officeDocument/2006/relationships/hyperlink" Target="https://www.pcisecuritystandards.org/documents/PCI-Secure-SLC-Standard-v1_0.pdf" TargetMode="External"/><Relationship Id="rId22" Type="http://schemas.openxmlformats.org/officeDocument/2006/relationships/hyperlink" Target="https://pages.nist.gov/800-63-FAQ/" TargetMode="External"/><Relationship Id="rId27" Type="http://schemas.openxmlformats.org/officeDocument/2006/relationships/hyperlink" Target="https://nvlpubs.nist.gov/nistpubs/SpecialPublications/NIST.SP.800-63b.pdf" TargetMode="External"/><Relationship Id="rId43" Type="http://schemas.openxmlformats.org/officeDocument/2006/relationships/hyperlink" Target="https://www.owasp.org/index.php/OWASP_Proactive_Controls" TargetMode="External"/><Relationship Id="rId48" Type="http://schemas.openxmlformats.org/officeDocument/2006/relationships/hyperlink" Target="https://www.owasp.org/index.php/OWASP_Proactive_Controls" TargetMode="External"/><Relationship Id="rId64" Type="http://schemas.openxmlformats.org/officeDocument/2006/relationships/hyperlink" Target="https://angular.io/guide/security" TargetMode="External"/><Relationship Id="rId69" Type="http://schemas.openxmlformats.org/officeDocument/2006/relationships/hyperlink" Target="https://www.owasp.org/index.php/Deserialization_of_untrusted_data" TargetMode="External"/><Relationship Id="rId113" Type="http://schemas.openxmlformats.org/officeDocument/2006/relationships/footer" Target="footer11.xml"/><Relationship Id="rId118" Type="http://schemas.openxmlformats.org/officeDocument/2006/relationships/hyperlink" Target="https://wiki.mozilla.org/Security/Server_Side_TLS" TargetMode="External"/><Relationship Id="rId134" Type="http://schemas.openxmlformats.org/officeDocument/2006/relationships/hyperlink" Target="https://owasp.org/www-project-automated-threats-to-web-applications/" TargetMode="External"/><Relationship Id="rId139" Type="http://schemas.openxmlformats.org/officeDocument/2006/relationships/header" Target="header17.xml"/><Relationship Id="rId80" Type="http://schemas.openxmlformats.org/officeDocument/2006/relationships/hyperlink" Target="https://csrc.nist.gov/publications/detail/fips/140/3/final" TargetMode="External"/><Relationship Id="rId85" Type="http://schemas.openxmlformats.org/officeDocument/2006/relationships/hyperlink" Target="https://www.owasp.org/index.php/OWASP_Proactive_Controls" TargetMode="External"/><Relationship Id="rId150" Type="http://schemas.openxmlformats.org/officeDocument/2006/relationships/hyperlink" Target="https://cheatsheetseries.owasp.org/cheatsheets/XML_External_Entity_Prevention_Cheat_Sheet.html" TargetMode="External"/><Relationship Id="rId155" Type="http://schemas.openxmlformats.org/officeDocument/2006/relationships/hyperlink" Target="https://www.blackhat.com/docs/us-17/thursday/us-17-Tsai-A-New-Era-Of-SSRF-Exploiting-URL-Parser-In-Trending-Programming-Languages.pdf" TargetMode="External"/><Relationship Id="rId171" Type="http://schemas.openxmlformats.org/officeDocument/2006/relationships/hyperlink" Target="https://owasp.org/www-project-samm/" TargetMode="External"/><Relationship Id="rId176" Type="http://schemas.openxmlformats.org/officeDocument/2006/relationships/hyperlink" Target="https://owasp.org/www-project-serverless-top-10/" TargetMode="External"/><Relationship Id="rId192" Type="http://schemas.openxmlformats.org/officeDocument/2006/relationships/header" Target="header22.xml"/><Relationship Id="rId197" Type="http://schemas.openxmlformats.org/officeDocument/2006/relationships/theme" Target="theme/theme1.xml"/><Relationship Id="rId12" Type="http://schemas.openxmlformats.org/officeDocument/2006/relationships/footer" Target="footer2.xml"/><Relationship Id="rId17" Type="http://schemas.openxmlformats.org/officeDocument/2006/relationships/hyperlink" Target="https://cheatsheetseries.owasp.org/cheatsheets/Attack_Surface_Analysis_Cheat_Sheet.html" TargetMode="External"/><Relationship Id="rId33" Type="http://schemas.openxmlformats.org/officeDocument/2006/relationships/hyperlink" Target="https://cheatsheetseries.owasp.org/cheatsheets/Choosing_and_Using_Security_Questions_Cheat_Sheet.html" TargetMode="External"/><Relationship Id="rId38" Type="http://schemas.openxmlformats.org/officeDocument/2006/relationships/hyperlink" Target="https://cheatsheetseries.owasp.org/cheatsheets/Cross-Site_Request_Forgery_Prevention_Cheat_Sheet.html" TargetMode="External"/><Relationship Id="rId59" Type="http://schemas.openxmlformats.org/officeDocument/2006/relationships/hyperlink" Target="https://github.com/cure53/DOMPurify" TargetMode="External"/><Relationship Id="rId103" Type="http://schemas.openxmlformats.org/officeDocument/2006/relationships/hyperlink" Target="https://www.owasp.org/index.php/OWASP_Proactive_Controls" TargetMode="External"/><Relationship Id="rId108" Type="http://schemas.openxmlformats.org/officeDocument/2006/relationships/hyperlink" Target="https://edps.europa.eu/data-protection_de" TargetMode="External"/><Relationship Id="rId124" Type="http://schemas.openxmlformats.org/officeDocument/2006/relationships/footer" Target="footer13.xml"/><Relationship Id="rId129" Type="http://schemas.openxmlformats.org/officeDocument/2006/relationships/footer" Target="footer15.xml"/><Relationship Id="rId54" Type="http://schemas.openxmlformats.org/officeDocument/2006/relationships/hyperlink" Target="https://owasp.org/www-project-web-security-testing-guide/stable/4-Web_Application_Security_Testing/07-Input_Validation_Testing/05.8-Testing_for_Client-side.html" TargetMode="External"/><Relationship Id="rId70" Type="http://schemas.openxmlformats.org/officeDocument/2006/relationships/header" Target="header4.xml"/><Relationship Id="rId75" Type="http://schemas.openxmlformats.org/officeDocument/2006/relationships/hyperlink" Target="https://www.owasp.org/index.php/OWASP_Proactive_Controls" TargetMode="External"/><Relationship Id="rId91" Type="http://schemas.openxmlformats.org/officeDocument/2006/relationships/hyperlink" Target="https://www.owasp.org/index.php/OWASP_Proactive_Controls" TargetMode="External"/><Relationship Id="rId96" Type="http://schemas.openxmlformats.org/officeDocument/2006/relationships/hyperlink" Target="https://owasp.org/www-project-web-security-testing-guide/stable/4-Web_Application_Security_Testing/08-Testing_for_Error_Handling/README.html" TargetMode="External"/><Relationship Id="rId140" Type="http://schemas.openxmlformats.org/officeDocument/2006/relationships/footer" Target="footer17.xml"/><Relationship Id="rId145" Type="http://schemas.openxmlformats.org/officeDocument/2006/relationships/header" Target="header19.xml"/><Relationship Id="rId161" Type="http://schemas.openxmlformats.org/officeDocument/2006/relationships/hyperlink" Target="https://www.blackhat.com/docs/eu-14/materials/eu-14-Hafif-Reflected-File-Download-A-New-Web-Attack-Vector.pdf" TargetMode="External"/><Relationship Id="rId166" Type="http://schemas.openxmlformats.org/officeDocument/2006/relationships/hyperlink" Target="https://www.owasp.org/" TargetMode="External"/><Relationship Id="rId182" Type="http://schemas.openxmlformats.org/officeDocument/2006/relationships/header" Target="header20.xml"/><Relationship Id="rId187" Type="http://schemas.openxmlformats.org/officeDocument/2006/relationships/hyperlink" Target="https://www.owasp.org/index.php/OWASP_Internet_of_Things_Projec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bsi.bund.de/SharedDocs/Downloads/DE/BSI/Publikationen/TechnischeRichtlinien/TR02102/BSI-TR-02102.pdf?__blob=publicationFile" TargetMode="External"/><Relationship Id="rId28" Type="http://schemas.openxmlformats.org/officeDocument/2006/relationships/hyperlink" Target="https://nvlpubs.nist.gov/nistpubs/SpecialPublications/NIST.SP.800-63c.pdf" TargetMode="External"/><Relationship Id="rId49" Type="http://schemas.openxmlformats.org/officeDocument/2006/relationships/hyperlink" Target="https://www.owasp.org/index.php/OWASP_Proactive_Controls" TargetMode="External"/><Relationship Id="rId114" Type="http://schemas.openxmlformats.org/officeDocument/2006/relationships/hyperlink" Target="https://www.owasp.org/index.php/OWASP_Proactive_Controls" TargetMode="External"/><Relationship Id="rId119" Type="http://schemas.openxmlformats.org/officeDocument/2006/relationships/hyperlink" Target="https://mozilla.github.io/server-side-tls/ssl-config-generator/" TargetMode="External"/><Relationship Id="rId44" Type="http://schemas.openxmlformats.org/officeDocument/2006/relationships/hyperlink" Target="https://www.owasp.org/index.php/OWASP_Proactive_Controls" TargetMode="External"/><Relationship Id="rId60" Type="http://schemas.openxmlformats.org/officeDocument/2006/relationships/hyperlink" Target="https://cheatsheetseries.owasp.org/cheatsheets/XML_External_Entity_Prevention_Cheat_Sheet.html" TargetMode="External"/><Relationship Id="rId65" Type="http://schemas.openxmlformats.org/officeDocument/2006/relationships/hyperlink" Target="https://angular.io/guide/template-syntax" TargetMode="External"/><Relationship Id="rId81" Type="http://schemas.openxmlformats.org/officeDocument/2006/relationships/header" Target="header6.xml"/><Relationship Id="rId86" Type="http://schemas.openxmlformats.org/officeDocument/2006/relationships/hyperlink" Target="https://www.owasp.org/index.php/OWASP_Proactive_Controls" TargetMode="External"/><Relationship Id="rId130" Type="http://schemas.openxmlformats.org/officeDocument/2006/relationships/hyperlink" Target="https://labs.detectify.com/2014/12/08/hijacking-of-abandoned-subdomains-part-2/" TargetMode="External"/><Relationship Id="rId135" Type="http://schemas.openxmlformats.org/officeDocument/2006/relationships/hyperlink" Target="https://owasp.org/www-project-appsensor/" TargetMode="External"/><Relationship Id="rId151" Type="http://schemas.openxmlformats.org/officeDocument/2006/relationships/hyperlink" Target="https://jwt.io/" TargetMode="External"/><Relationship Id="rId156" Type="http://schemas.openxmlformats.org/officeDocument/2006/relationships/hyperlink" Target="https://www.owasp.org/index.php/OWASP_Proactive_Controls" TargetMode="External"/><Relationship Id="rId177" Type="http://schemas.openxmlformats.org/officeDocument/2006/relationships/hyperlink" Target="https://github.com/danielmiessler/SecLists" TargetMode="External"/><Relationship Id="rId172" Type="http://schemas.openxmlformats.org/officeDocument/2006/relationships/hyperlink" Target="https://owasp.org/www-project-mobile-security/" TargetMode="External"/><Relationship Id="rId193" Type="http://schemas.openxmlformats.org/officeDocument/2006/relationships/footer" Target="footer22.xml"/><Relationship Id="rId13" Type="http://schemas.openxmlformats.org/officeDocument/2006/relationships/header" Target="header3.xml"/><Relationship Id="rId18" Type="http://schemas.openxmlformats.org/officeDocument/2006/relationships/hyperlink" Target="https://owasp.org/www-community/Application_Threat_Modeling" TargetMode="External"/><Relationship Id="rId39" Type="http://schemas.openxmlformats.org/officeDocument/2006/relationships/hyperlink" Target="https://cheatsheetseries.owasp.org/cheatsheets/REST_Security_Cheat_Sheet.html" TargetMode="External"/><Relationship Id="rId109" Type="http://schemas.openxmlformats.org/officeDocument/2006/relationships/hyperlink" Target="https://edps.europa.eu/data-protection/ipen-internet-privacy-engineering-network_de" TargetMode="External"/><Relationship Id="rId34" Type="http://schemas.openxmlformats.org/officeDocument/2006/relationships/hyperlink" Target="https://owasp.org/www-project-web-security-testing-guide/stable/4-Web_Application_Security_Testing/06-Session_Management_Testing/README.html" TargetMode="External"/><Relationship Id="rId50" Type="http://schemas.openxmlformats.org/officeDocument/2006/relationships/hyperlink" Target="https://owasp.org/www-project-web-security-testing-guide/stable/4-Web_Application_Security_Testing/07-Input_Validation_Testing/README.html" TargetMode="External"/><Relationship Id="rId55" Type="http://schemas.openxmlformats.org/officeDocument/2006/relationships/hyperlink" Target="https://cheatsheetseries.owasp.org/cheatsheets/Cross_Site_Scripting_Prevention_Cheat_Sheet.html" TargetMode="External"/><Relationship Id="rId76" Type="http://schemas.openxmlformats.org/officeDocument/2006/relationships/hyperlink" Target="https://www.owasp.org/index.php/OWASP_Proactive_Controls" TargetMode="External"/><Relationship Id="rId97" Type="http://schemas.openxmlformats.org/officeDocument/2006/relationships/hyperlink" Target="https://cheatsheetseries.owasp.org/cheatsheets/Authentication_Cheat_Sheet.html" TargetMode="External"/><Relationship Id="rId104" Type="http://schemas.openxmlformats.org/officeDocument/2006/relationships/hyperlink" Target="https://securityheaders.com/" TargetMode="External"/><Relationship Id="rId120" Type="http://schemas.openxmlformats.org/officeDocument/2006/relationships/hyperlink" Target="https://mozilla.github.io/server-side-tls/ssl-config-generator/" TargetMode="External"/><Relationship Id="rId125" Type="http://schemas.openxmlformats.org/officeDocument/2006/relationships/hyperlink" Target="https://labs.detectify.com/2014/10/21/hostile-subdomain-takeover-using-herokugithubdesk-more/" TargetMode="External"/><Relationship Id="rId141" Type="http://schemas.openxmlformats.org/officeDocument/2006/relationships/hyperlink" Target="https://owasp.org/www-community/vulnerabilities/Unrestricted_File_Upload" TargetMode="External"/><Relationship Id="rId146" Type="http://schemas.openxmlformats.org/officeDocument/2006/relationships/footer" Target="footer19.xml"/><Relationship Id="rId167" Type="http://schemas.openxmlformats.org/officeDocument/2006/relationships/hyperlink" Target="https://owasp.org/www-project-top-ten/" TargetMode="External"/><Relationship Id="rId188" Type="http://schemas.openxmlformats.org/officeDocument/2006/relationships/hyperlink" Target="https://www.owasp.org/images/7/71/Internet_of_Things_Top_Ten_2014-OWASP.pdf" TargetMode="External"/><Relationship Id="rId7" Type="http://schemas.openxmlformats.org/officeDocument/2006/relationships/endnotes" Target="endnotes.xml"/><Relationship Id="rId71" Type="http://schemas.openxmlformats.org/officeDocument/2006/relationships/footer" Target="footer4.xml"/><Relationship Id="rId92" Type="http://schemas.openxmlformats.org/officeDocument/2006/relationships/hyperlink" Target="https://www.owasp.org/index.php/OWASP_Proactive_Controls" TargetMode="External"/><Relationship Id="rId162" Type="http://schemas.openxmlformats.org/officeDocument/2006/relationships/hyperlink" Target="https://www.blackhat.com/docs/eu-14/materials/eu-14-Hafif-Reflected-File-Download-A-New-Web-Attack-Vector.pdf" TargetMode="External"/><Relationship Id="rId183" Type="http://schemas.openxmlformats.org/officeDocument/2006/relationships/footer" Target="footer20.xml"/><Relationship Id="rId2" Type="http://schemas.openxmlformats.org/officeDocument/2006/relationships/numbering" Target="numbering.xml"/><Relationship Id="rId29" Type="http://schemas.openxmlformats.org/officeDocument/2006/relationships/hyperlink" Target="https://pages.nist.gov/800-63-FAQ/" TargetMode="External"/><Relationship Id="rId24" Type="http://schemas.openxmlformats.org/officeDocument/2006/relationships/hyperlink" Target="https://www.owasp.org/index.php/OWASP_Proactive_Controls" TargetMode="External"/><Relationship Id="rId40" Type="http://schemas.openxmlformats.org/officeDocument/2006/relationships/hyperlink" Target="https://www.owasp.org/index.php/OWASP_Proactive_Controls" TargetMode="External"/><Relationship Id="rId45" Type="http://schemas.openxmlformats.org/officeDocument/2006/relationships/hyperlink" Target="https://www.owasp.org/index.php/OWASP_Proactive_Controls" TargetMode="External"/><Relationship Id="rId66" Type="http://schemas.openxmlformats.org/officeDocument/2006/relationships/hyperlink" Target="https://reactjs.org/docs/introducing-jsx.html" TargetMode="External"/><Relationship Id="rId87" Type="http://schemas.openxmlformats.org/officeDocument/2006/relationships/hyperlink" Target="https://www.owasp.org/index.php/OWASP_Proactive_Controls" TargetMode="External"/><Relationship Id="rId110" Type="http://schemas.openxmlformats.org/officeDocument/2006/relationships/header" Target="header10.xml"/><Relationship Id="rId115" Type="http://schemas.openxmlformats.org/officeDocument/2006/relationships/hyperlink" Target="https://cheatsheetseries.owasp.org/cheatsheets/Transport_Layer_Protection_Cheat_Sheet.html" TargetMode="External"/><Relationship Id="rId131" Type="http://schemas.openxmlformats.org/officeDocument/2006/relationships/hyperlink" Target="https://www.owasp.org/index.php/OWASP_Proactive_Controls" TargetMode="External"/><Relationship Id="rId136" Type="http://schemas.openxmlformats.org/officeDocument/2006/relationships/hyperlink" Target="https://owasp.org/www-project-cornucopia/" TargetMode="External"/><Relationship Id="rId157" Type="http://schemas.openxmlformats.org/officeDocument/2006/relationships/hyperlink" Target="https://www.owasp.org/index.php/OWASP_Proactive_Controls" TargetMode="External"/><Relationship Id="rId178" Type="http://schemas.openxmlformats.org/officeDocument/2006/relationships/hyperlink" Target="https://cwe.mitre.org/" TargetMode="External"/><Relationship Id="rId61" Type="http://schemas.openxmlformats.org/officeDocument/2006/relationships/hyperlink" Target="https://googleonlinesecurity.blogspot.com/2009/03/reducing-xss-by-way-of-automatic.html" TargetMode="External"/><Relationship Id="rId82" Type="http://schemas.openxmlformats.org/officeDocument/2006/relationships/footer" Target="footer6.xml"/><Relationship Id="rId152" Type="http://schemas.openxmlformats.org/officeDocument/2006/relationships/hyperlink" Target="https://cheatsheetseries.owasp.org/cheatsheets/REST_Security_Cheat_Sheet.html" TargetMode="External"/><Relationship Id="rId173" Type="http://schemas.openxmlformats.org/officeDocument/2006/relationships/hyperlink" Target="https://owasp.org/www-project-mobile-top-10/" TargetMode="External"/><Relationship Id="rId194" Type="http://schemas.openxmlformats.org/officeDocument/2006/relationships/header" Target="header23.xml"/><Relationship Id="rId19" Type="http://schemas.openxmlformats.org/officeDocument/2006/relationships/hyperlink" Target="https://owasp.org/www-project-samm/" TargetMode="External"/><Relationship Id="rId14" Type="http://schemas.openxmlformats.org/officeDocument/2006/relationships/footer" Target="footer3.xml"/><Relationship Id="rId30" Type="http://schemas.openxmlformats.org/officeDocument/2006/relationships/hyperlink" Target="https://owasp.org/www-project-web-security-testing-guide/stable/4-Web_Application_Security_Testing/04-Authentication_Testing/README.html" TargetMode="External"/><Relationship Id="rId35" Type="http://schemas.openxmlformats.org/officeDocument/2006/relationships/hyperlink" Target="https://cheatsheetseries.owasp.org/cheatsheets/Session_Management_Cheat_Sheet.html" TargetMode="External"/><Relationship Id="rId56" Type="http://schemas.openxmlformats.org/officeDocument/2006/relationships/hyperlink" Target="https://cheatsheetseries.owasp.org/cheatsheets/DOM_based_XSS_Prevention_Cheat_Sheet.html" TargetMode="External"/><Relationship Id="rId77" Type="http://schemas.openxmlformats.org/officeDocument/2006/relationships/hyperlink" Target="https://www.owasp.org/index.php/OWASP_Proactive_Controls" TargetMode="External"/><Relationship Id="rId100" Type="http://schemas.openxmlformats.org/officeDocument/2006/relationships/header" Target="header9.xml"/><Relationship Id="rId105" Type="http://schemas.openxmlformats.org/officeDocument/2006/relationships/hyperlink" Target="https://owasp.org/www-project-secure-headers/" TargetMode="External"/><Relationship Id="rId126" Type="http://schemas.openxmlformats.org/officeDocument/2006/relationships/header" Target="header14.xml"/><Relationship Id="rId147" Type="http://schemas.openxmlformats.org/officeDocument/2006/relationships/hyperlink" Target="https://cheatsheetseries.owasp.org/cheatsheets/Third_Party_Javascript_Management_Cheat_Sheet.html" TargetMode="External"/><Relationship Id="rId168" Type="http://schemas.openxmlformats.org/officeDocument/2006/relationships/hyperlink" Target="https://owasp.org/www-project-web-security-testing-guide/" TargetMode="External"/><Relationship Id="rId8" Type="http://schemas.openxmlformats.org/officeDocument/2006/relationships/image" Target="media/image1.png"/><Relationship Id="rId51" Type="http://schemas.openxmlformats.org/officeDocument/2006/relationships/hyperlink" Target="https://cheatsheetseries.owasp.org/cheatsheets/Input_Validation_Cheat_Sheet.html" TargetMode="External"/><Relationship Id="rId72" Type="http://schemas.openxmlformats.org/officeDocument/2006/relationships/header" Target="header5.xml"/><Relationship Id="rId93" Type="http://schemas.openxmlformats.org/officeDocument/2006/relationships/hyperlink" Target="https://www.owasp.org/index.php/OWASP_Proactive_Controls" TargetMode="External"/><Relationship Id="rId98" Type="http://schemas.openxmlformats.org/officeDocument/2006/relationships/header" Target="header8.xml"/><Relationship Id="rId121" Type="http://schemas.openxmlformats.org/officeDocument/2006/relationships/header" Target="header12.xml"/><Relationship Id="rId142" Type="http://schemas.openxmlformats.org/officeDocument/2006/relationships/hyperlink" Target="https://www.trustwave.com/Resources/SpiderLabs-Blog/Reflected-File-Download---A-New-Web-Attack-Vector/" TargetMode="External"/><Relationship Id="rId163" Type="http://schemas.openxmlformats.org/officeDocument/2006/relationships/hyperlink" Target="https://cheatsheetseries.owasp.org/cheatsheets/Content_Security_Policy_Cheat_Sheet.html" TargetMode="External"/><Relationship Id="rId184" Type="http://schemas.openxmlformats.org/officeDocument/2006/relationships/header" Target="header21.xml"/><Relationship Id="rId189" Type="http://schemas.openxmlformats.org/officeDocument/2006/relationships/hyperlink" Target="https://www.owasp.org/index.php/OWASP_Embedded_Application_Security" TargetMode="External"/><Relationship Id="rId3" Type="http://schemas.openxmlformats.org/officeDocument/2006/relationships/styles" Target="styles.xml"/><Relationship Id="rId25" Type="http://schemas.openxmlformats.org/officeDocument/2006/relationships/hyperlink" Target="https://nvlpubs.nist.gov/nistpubs/SpecialPublications/NIST.SP.800-63-3.pdf" TargetMode="External"/><Relationship Id="rId46" Type="http://schemas.openxmlformats.org/officeDocument/2006/relationships/hyperlink" Target="https://www.owasp.org/index.php/OWASP_Proactive_Controls" TargetMode="External"/><Relationship Id="rId67" Type="http://schemas.openxmlformats.org/officeDocument/2006/relationships/hyperlink" Target="https://cwe.mitre.org/data/definitions/915.html" TargetMode="External"/><Relationship Id="rId116" Type="http://schemas.openxmlformats.org/officeDocument/2006/relationships/hyperlink" Target="https://owasp.org/www-community/controls/Certificate_and_Public_Key_Pinning" TargetMode="External"/><Relationship Id="rId137" Type="http://schemas.openxmlformats.org/officeDocument/2006/relationships/header" Target="header16.xml"/><Relationship Id="rId158" Type="http://schemas.openxmlformats.org/officeDocument/2006/relationships/hyperlink" Target="https://www.owasp.org/index.php/OWASP_Proactive_Controls" TargetMode="External"/><Relationship Id="rId20" Type="http://schemas.openxmlformats.org/officeDocument/2006/relationships/hyperlink" Target="https://www.microsoft.com/en-us/sdl/" TargetMode="External"/><Relationship Id="rId41" Type="http://schemas.openxmlformats.org/officeDocument/2006/relationships/hyperlink" Target="https://www.owasp.org/index.php/OWASP_Proactive_Controls" TargetMode="External"/><Relationship Id="rId62" Type="http://schemas.openxmlformats.org/officeDocument/2006/relationships/hyperlink" Target="https://docs.angularjs.org/api/ng/service/$sce" TargetMode="External"/><Relationship Id="rId83" Type="http://schemas.openxmlformats.org/officeDocument/2006/relationships/header" Target="header7.xml"/><Relationship Id="rId88" Type="http://schemas.openxmlformats.org/officeDocument/2006/relationships/hyperlink" Target="https://www.owasp.org/index.php/OWASP_Proactive_Controls" TargetMode="External"/><Relationship Id="rId111" Type="http://schemas.openxmlformats.org/officeDocument/2006/relationships/footer" Target="footer10.xml"/><Relationship Id="rId132" Type="http://schemas.openxmlformats.org/officeDocument/2006/relationships/hyperlink" Target="https://owasp.org/www-project-web-security-testing-guide/stable/4-Web_Application_Security_Testing/10-Business_Logic_Testing/README.html" TargetMode="External"/><Relationship Id="rId153" Type="http://schemas.openxmlformats.org/officeDocument/2006/relationships/hyperlink" Target="https://json-schema.org/specification.html" TargetMode="External"/><Relationship Id="rId174" Type="http://schemas.openxmlformats.org/officeDocument/2006/relationships/hyperlink" Target="https://owasp.org/www-project-mobile-security-testing-guide/" TargetMode="External"/><Relationship Id="rId179" Type="http://schemas.openxmlformats.org/officeDocument/2006/relationships/hyperlink" Target="https://www.pcisecuritystandards.org/" TargetMode="External"/><Relationship Id="rId195" Type="http://schemas.openxmlformats.org/officeDocument/2006/relationships/footer" Target="footer23.xml"/><Relationship Id="rId190" Type="http://schemas.openxmlformats.org/officeDocument/2006/relationships/hyperlink" Target="https://www.owasp.org/index.php/OWASP_Internet_of_Things_Project" TargetMode="External"/><Relationship Id="rId15" Type="http://schemas.openxmlformats.org/officeDocument/2006/relationships/image" Target="media/image3.jpeg"/><Relationship Id="rId36" Type="http://schemas.openxmlformats.org/officeDocument/2006/relationships/hyperlink" Target="https://owasp.org/www-project-web-security-testing-guide/stable/4-Web_Application_Security_Testing/05-Authorization_Testing/README.html" TargetMode="External"/><Relationship Id="rId57" Type="http://schemas.openxmlformats.org/officeDocument/2006/relationships/hyperlink" Target="https://owasp.org/owasp-java-encoder/" TargetMode="External"/><Relationship Id="rId106" Type="http://schemas.openxmlformats.org/officeDocument/2006/relationships/hyperlink" Target="https://www.owasp.org/index.php/OWASP_Top_10_Privacy_Risks_Project" TargetMode="External"/><Relationship Id="rId127" Type="http://schemas.openxmlformats.org/officeDocument/2006/relationships/footer" Target="footer14.xml"/><Relationship Id="rId10" Type="http://schemas.openxmlformats.org/officeDocument/2006/relationships/header" Target="header2.xml"/><Relationship Id="rId31" Type="http://schemas.openxmlformats.org/officeDocument/2006/relationships/hyperlink" Target="https://cheatsheetseries.owasp.org/cheatsheets/Password_Storage_Cheat_Sheet.html" TargetMode="External"/><Relationship Id="rId52" Type="http://schemas.openxmlformats.org/officeDocument/2006/relationships/hyperlink" Target="https://owasp.org/www-project-web-security-testing-guide/stable/4-Web_Application_Security_Testing/07-Input_Validation_Testing/04-Testing_for_HTTP_Parameter_Pollution.html" TargetMode="External"/><Relationship Id="rId73" Type="http://schemas.openxmlformats.org/officeDocument/2006/relationships/footer" Target="footer5.xml"/><Relationship Id="rId78" Type="http://schemas.openxmlformats.org/officeDocument/2006/relationships/hyperlink" Target="https://owasp.org/www-project-web-security-testing-guide/stable/4-Web_Application_Security_Testing/09-Testing_for_Weak_Cryptography/README.html" TargetMode="External"/><Relationship Id="rId94" Type="http://schemas.openxmlformats.org/officeDocument/2006/relationships/hyperlink" Target="https://www.owasp.org/index.php/OWASP_Proactive_Controls" TargetMode="External"/><Relationship Id="rId99" Type="http://schemas.openxmlformats.org/officeDocument/2006/relationships/footer" Target="footer8.xml"/><Relationship Id="rId101" Type="http://schemas.openxmlformats.org/officeDocument/2006/relationships/footer" Target="footer9.xml"/><Relationship Id="rId122" Type="http://schemas.openxmlformats.org/officeDocument/2006/relationships/footer" Target="footer12.xml"/><Relationship Id="rId143" Type="http://schemas.openxmlformats.org/officeDocument/2006/relationships/header" Target="header18.xml"/><Relationship Id="rId148" Type="http://schemas.openxmlformats.org/officeDocument/2006/relationships/hyperlink" Target="https://owasp.org/www-project-serverless-top-10/" TargetMode="External"/><Relationship Id="rId164" Type="http://schemas.openxmlformats.org/officeDocument/2006/relationships/hyperlink" Target="https://portswigger.net/blog/exploiting-cors-misconfigurations-for-bitcoins-and-bounties" TargetMode="External"/><Relationship Id="rId169" Type="http://schemas.openxmlformats.org/officeDocument/2006/relationships/hyperlink" Target="https://owasp.org/www-project-proactive-controls/" TargetMode="External"/><Relationship Id="rId185" Type="http://schemas.openxmlformats.org/officeDocument/2006/relationships/footer" Target="footer21.xml"/><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hyperlink" Target="https://www.pcisecuritystandards.org/documents/PCI_DSS_v3-2-1.pdf" TargetMode="External"/><Relationship Id="rId26" Type="http://schemas.openxmlformats.org/officeDocument/2006/relationships/hyperlink" Target="https://nvlpubs.nist.gov/nistpubs/SpecialPublications/NIST.SP.800-63a.pdf" TargetMode="External"/></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E89CE-765A-41BA-ADA8-B60345A9B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71</Pages>
  <Words>29989</Words>
  <Characters>170939</Characters>
  <Application>Microsoft Office Word</Application>
  <DocSecurity>0</DocSecurity>
  <Lines>1424</Lines>
  <Paragraphs>401</Paragraphs>
  <ScaleCrop>false</ScaleCrop>
  <HeadingPairs>
    <vt:vector size="4" baseType="variant">
      <vt:variant>
        <vt:lpstr>Titel</vt:lpstr>
      </vt:variant>
      <vt:variant>
        <vt:i4>1</vt:i4>
      </vt:variant>
      <vt:variant>
        <vt:lpstr>Название</vt:lpstr>
      </vt:variant>
      <vt:variant>
        <vt:i4>1</vt:i4>
      </vt:variant>
    </vt:vector>
  </HeadingPairs>
  <TitlesOfParts>
    <vt:vector size="2" baseType="lpstr">
      <vt:lpstr>OWASP Application Security Verification Standard 4.0</vt:lpstr>
      <vt:lpstr>OWASP Application Security Verification Standard 4.0</vt:lpstr>
    </vt:vector>
  </TitlesOfParts>
  <Company/>
  <LinksUpToDate>false</LinksUpToDate>
  <CharactersWithSpaces>200527</CharactersWithSpaces>
  <SharedDoc>false</SharedDoc>
  <HLinks>
    <vt:vector size="2070" baseType="variant">
      <vt:variant>
        <vt:i4>7340092</vt:i4>
      </vt:variant>
      <vt:variant>
        <vt:i4>1032</vt:i4>
      </vt:variant>
      <vt:variant>
        <vt:i4>0</vt:i4>
      </vt:variant>
      <vt:variant>
        <vt:i4>5</vt:i4>
      </vt:variant>
      <vt:variant>
        <vt:lpwstr>https://github.com/praetorian-inc/trudy</vt:lpwstr>
      </vt:variant>
      <vt:variant>
        <vt:lpwstr/>
      </vt:variant>
      <vt:variant>
        <vt:i4>6029392</vt:i4>
      </vt:variant>
      <vt:variant>
        <vt:i4>1029</vt:i4>
      </vt:variant>
      <vt:variant>
        <vt:i4>0</vt:i4>
      </vt:variant>
      <vt:variant>
        <vt:i4>5</vt:i4>
      </vt:variant>
      <vt:variant>
        <vt:lpwstr>https://www.owasp.org/index.php/OWASP_Internet_of_Things_Project</vt:lpwstr>
      </vt:variant>
      <vt:variant>
        <vt:lpwstr/>
      </vt:variant>
      <vt:variant>
        <vt:i4>393254</vt:i4>
      </vt:variant>
      <vt:variant>
        <vt:i4>1026</vt:i4>
      </vt:variant>
      <vt:variant>
        <vt:i4>0</vt:i4>
      </vt:variant>
      <vt:variant>
        <vt:i4>5</vt:i4>
      </vt:variant>
      <vt:variant>
        <vt:lpwstr>https://www.owasp.org/index.php/OWASP_Embedded_Application_Security</vt:lpwstr>
      </vt:variant>
      <vt:variant>
        <vt:lpwstr/>
      </vt:variant>
      <vt:variant>
        <vt:i4>4391036</vt:i4>
      </vt:variant>
      <vt:variant>
        <vt:i4>1023</vt:i4>
      </vt:variant>
      <vt:variant>
        <vt:i4>0</vt:i4>
      </vt:variant>
      <vt:variant>
        <vt:i4>5</vt:i4>
      </vt:variant>
      <vt:variant>
        <vt:lpwstr>https://www.owasp.org/images/7/71/Internet_of_Things_Top_Ten_2014-OWASP.pdf</vt:lpwstr>
      </vt:variant>
      <vt:variant>
        <vt:lpwstr/>
      </vt:variant>
      <vt:variant>
        <vt:i4>6029392</vt:i4>
      </vt:variant>
      <vt:variant>
        <vt:i4>1020</vt:i4>
      </vt:variant>
      <vt:variant>
        <vt:i4>0</vt:i4>
      </vt:variant>
      <vt:variant>
        <vt:i4>5</vt:i4>
      </vt:variant>
      <vt:variant>
        <vt:lpwstr>https://www.owasp.org/index.php/OWASP_Internet_of_Things_Project</vt:lpwstr>
      </vt:variant>
      <vt:variant>
        <vt:lpwstr/>
      </vt:variant>
      <vt:variant>
        <vt:i4>6160482</vt:i4>
      </vt:variant>
      <vt:variant>
        <vt:i4>1017</vt:i4>
      </vt:variant>
      <vt:variant>
        <vt:i4>0</vt:i4>
      </vt:variant>
      <vt:variant>
        <vt:i4>5</vt:i4>
      </vt:variant>
      <vt:variant>
        <vt:lpwstr>https://www.pcisecuritystandards.org/documents/PCI-Secure-SLC-Standard-v1_0.pdf</vt:lpwstr>
      </vt:variant>
      <vt:variant>
        <vt:lpwstr/>
      </vt:variant>
      <vt:variant>
        <vt:i4>4325483</vt:i4>
      </vt:variant>
      <vt:variant>
        <vt:i4>1014</vt:i4>
      </vt:variant>
      <vt:variant>
        <vt:i4>0</vt:i4>
      </vt:variant>
      <vt:variant>
        <vt:i4>5</vt:i4>
      </vt:variant>
      <vt:variant>
        <vt:lpwstr>https://www.pcisecuritystandards.org/documents/PCI-Secure-Software-Standard-v1_0.pdf</vt:lpwstr>
      </vt:variant>
      <vt:variant>
        <vt:lpwstr/>
      </vt:variant>
      <vt:variant>
        <vt:i4>458817</vt:i4>
      </vt:variant>
      <vt:variant>
        <vt:i4>1011</vt:i4>
      </vt:variant>
      <vt:variant>
        <vt:i4>0</vt:i4>
      </vt:variant>
      <vt:variant>
        <vt:i4>5</vt:i4>
      </vt:variant>
      <vt:variant>
        <vt:lpwstr>https://www.pcisecuritystandards.org/documents/PCI_DSS_v3-2-1.pdf</vt:lpwstr>
      </vt:variant>
      <vt:variant>
        <vt:lpwstr/>
      </vt:variant>
      <vt:variant>
        <vt:i4>4325402</vt:i4>
      </vt:variant>
      <vt:variant>
        <vt:i4>1008</vt:i4>
      </vt:variant>
      <vt:variant>
        <vt:i4>0</vt:i4>
      </vt:variant>
      <vt:variant>
        <vt:i4>5</vt:i4>
      </vt:variant>
      <vt:variant>
        <vt:lpwstr>https://www.pcisecuritystandards.org/</vt:lpwstr>
      </vt:variant>
      <vt:variant>
        <vt:lpwstr/>
      </vt:variant>
      <vt:variant>
        <vt:i4>2097202</vt:i4>
      </vt:variant>
      <vt:variant>
        <vt:i4>1005</vt:i4>
      </vt:variant>
      <vt:variant>
        <vt:i4>0</vt:i4>
      </vt:variant>
      <vt:variant>
        <vt:i4>5</vt:i4>
      </vt:variant>
      <vt:variant>
        <vt:lpwstr>https://cwe.mitre.org/</vt:lpwstr>
      </vt:variant>
      <vt:variant>
        <vt:lpwstr/>
      </vt:variant>
      <vt:variant>
        <vt:i4>2818085</vt:i4>
      </vt:variant>
      <vt:variant>
        <vt:i4>1002</vt:i4>
      </vt:variant>
      <vt:variant>
        <vt:i4>0</vt:i4>
      </vt:variant>
      <vt:variant>
        <vt:i4>5</vt:i4>
      </vt:variant>
      <vt:variant>
        <vt:lpwstr>https://github.com/danielmiessler/SecLists</vt:lpwstr>
      </vt:variant>
      <vt:variant>
        <vt:lpwstr/>
      </vt:variant>
      <vt:variant>
        <vt:i4>6291555</vt:i4>
      </vt:variant>
      <vt:variant>
        <vt:i4>999</vt:i4>
      </vt:variant>
      <vt:variant>
        <vt:i4>0</vt:i4>
      </vt:variant>
      <vt:variant>
        <vt:i4>5</vt:i4>
      </vt:variant>
      <vt:variant>
        <vt:lpwstr>https://www.owasp.org/index.php/OWASP_Serverless_Top_10_Project</vt:lpwstr>
      </vt:variant>
      <vt:variant>
        <vt:lpwstr/>
      </vt:variant>
      <vt:variant>
        <vt:i4>6029392</vt:i4>
      </vt:variant>
      <vt:variant>
        <vt:i4>996</vt:i4>
      </vt:variant>
      <vt:variant>
        <vt:i4>0</vt:i4>
      </vt:variant>
      <vt:variant>
        <vt:i4>5</vt:i4>
      </vt:variant>
      <vt:variant>
        <vt:lpwstr>https://www.owasp.org/index.php/OWASP_Internet_of_Things_Project</vt:lpwstr>
      </vt:variant>
      <vt:variant>
        <vt:lpwstr/>
      </vt:variant>
      <vt:variant>
        <vt:i4>1900550</vt:i4>
      </vt:variant>
      <vt:variant>
        <vt:i4>993</vt:i4>
      </vt:variant>
      <vt:variant>
        <vt:i4>0</vt:i4>
      </vt:variant>
      <vt:variant>
        <vt:i4>5</vt:i4>
      </vt:variant>
      <vt:variant>
        <vt:lpwstr>https://www.owasp.org/index.php/OWASP_Mobile_Security_Testing_Guide</vt:lpwstr>
      </vt:variant>
      <vt:variant>
        <vt:lpwstr/>
      </vt:variant>
      <vt:variant>
        <vt:i4>1310720</vt:i4>
      </vt:variant>
      <vt:variant>
        <vt:i4>990</vt:i4>
      </vt:variant>
      <vt:variant>
        <vt:i4>0</vt:i4>
      </vt:variant>
      <vt:variant>
        <vt:i4>5</vt:i4>
      </vt:variant>
      <vt:variant>
        <vt:lpwstr>https://www.owasp.org/index.php/Projects/OWASP_Mobile_Security_Project_-_Top_Ten_Mobile_Risks</vt:lpwstr>
      </vt:variant>
      <vt:variant>
        <vt:lpwstr/>
      </vt:variant>
      <vt:variant>
        <vt:i4>3539079</vt:i4>
      </vt:variant>
      <vt:variant>
        <vt:i4>987</vt:i4>
      </vt:variant>
      <vt:variant>
        <vt:i4>0</vt:i4>
      </vt:variant>
      <vt:variant>
        <vt:i4>5</vt:i4>
      </vt:variant>
      <vt:variant>
        <vt:lpwstr>../MemoQArbeit/(OWASP-ProjektfürmobileSicherheit):https://www.owasp.org/index.php/OWASP_Mobile_Security_Project</vt:lpwstr>
      </vt:variant>
      <vt:variant>
        <vt:lpwstr/>
      </vt:variant>
      <vt:variant>
        <vt:i4>262151</vt:i4>
      </vt:variant>
      <vt:variant>
        <vt:i4>984</vt:i4>
      </vt:variant>
      <vt:variant>
        <vt:i4>0</vt:i4>
      </vt:variant>
      <vt:variant>
        <vt:i4>5</vt:i4>
      </vt:variant>
      <vt:variant>
        <vt:lpwstr>https://www.owasp.org/index.php/OWASP_SAMM_Project</vt:lpwstr>
      </vt:variant>
      <vt:variant>
        <vt:lpwstr/>
      </vt:variant>
      <vt:variant>
        <vt:i4>589866</vt:i4>
      </vt:variant>
      <vt:variant>
        <vt:i4>981</vt:i4>
      </vt:variant>
      <vt:variant>
        <vt:i4>0</vt:i4>
      </vt:variant>
      <vt:variant>
        <vt:i4>5</vt:i4>
      </vt:variant>
      <vt:variant>
        <vt:lpwstr>https://www.owasp.org/index.php/OWASP_Security_Knowledge_Framework</vt:lpwstr>
      </vt:variant>
      <vt:variant>
        <vt:lpwstr/>
      </vt:variant>
      <vt:variant>
        <vt:i4>5177438</vt:i4>
      </vt:variant>
      <vt:variant>
        <vt:i4>978</vt:i4>
      </vt:variant>
      <vt:variant>
        <vt:i4>0</vt:i4>
      </vt:variant>
      <vt:variant>
        <vt:i4>5</vt:i4>
      </vt:variant>
      <vt:variant>
        <vt:lpwstr>https://www.owasp.org/index.php/OWASP_Proactive_Controls</vt:lpwstr>
      </vt:variant>
      <vt:variant>
        <vt:lpwstr/>
      </vt:variant>
      <vt:variant>
        <vt:i4>6094926</vt:i4>
      </vt:variant>
      <vt:variant>
        <vt:i4>975</vt:i4>
      </vt:variant>
      <vt:variant>
        <vt:i4>0</vt:i4>
      </vt:variant>
      <vt:variant>
        <vt:i4>5</vt:i4>
      </vt:variant>
      <vt:variant>
        <vt:lpwstr>https://www.owasp.org/index.php/OWASP_Testing_Project</vt:lpwstr>
      </vt:variant>
      <vt:variant>
        <vt:lpwstr/>
      </vt:variant>
      <vt:variant>
        <vt:i4>4128822</vt:i4>
      </vt:variant>
      <vt:variant>
        <vt:i4>972</vt:i4>
      </vt:variant>
      <vt:variant>
        <vt:i4>0</vt:i4>
      </vt:variant>
      <vt:variant>
        <vt:i4>5</vt:i4>
      </vt:variant>
      <vt:variant>
        <vt:lpwstr>https://www.owasp.org/</vt:lpwstr>
      </vt:variant>
      <vt:variant>
        <vt:lpwstr/>
      </vt:variant>
      <vt:variant>
        <vt:i4>6225934</vt:i4>
      </vt:variant>
      <vt:variant>
        <vt:i4>969</vt:i4>
      </vt:variant>
      <vt:variant>
        <vt:i4>0</vt:i4>
      </vt:variant>
      <vt:variant>
        <vt:i4>5</vt:i4>
      </vt:variant>
      <vt:variant>
        <vt:lpwstr>https://www.owasp.org/index.php/3rd_Party_Javascript_Management_Cheat_Sheet</vt:lpwstr>
      </vt:variant>
      <vt:variant>
        <vt:lpwstr>Sandboxing_Content</vt:lpwstr>
      </vt:variant>
      <vt:variant>
        <vt:i4>6357070</vt:i4>
      </vt:variant>
      <vt:variant>
        <vt:i4>966</vt:i4>
      </vt:variant>
      <vt:variant>
        <vt:i4>0</vt:i4>
      </vt:variant>
      <vt:variant>
        <vt:i4>5</vt:i4>
      </vt:variant>
      <vt:variant>
        <vt:lpwstr>https://www.owasp.org/index.php/Testing_for_configuration_management</vt:lpwstr>
      </vt:variant>
      <vt:variant>
        <vt:lpwstr/>
      </vt:variant>
      <vt:variant>
        <vt:i4>6094936</vt:i4>
      </vt:variant>
      <vt:variant>
        <vt:i4>963</vt:i4>
      </vt:variant>
      <vt:variant>
        <vt:i4>0</vt:i4>
      </vt:variant>
      <vt:variant>
        <vt:i4>5</vt:i4>
      </vt:variant>
      <vt:variant>
        <vt:lpwstr>https://portswigger.net/blog/exploiting-cors-misconfigurations-for-bitcoins-and-bounties</vt:lpwstr>
      </vt:variant>
      <vt:variant>
        <vt:lpwstr/>
      </vt:variant>
      <vt:variant>
        <vt:i4>2359400</vt:i4>
      </vt:variant>
      <vt:variant>
        <vt:i4>960</vt:i4>
      </vt:variant>
      <vt:variant>
        <vt:i4>0</vt:i4>
      </vt:variant>
      <vt:variant>
        <vt:i4>5</vt:i4>
      </vt:variant>
      <vt:variant>
        <vt:lpwstr>https://www.owasp.org/index.php?title=Content_Security_Policy_Cheat_Sheet</vt:lpwstr>
      </vt:variant>
      <vt:variant>
        <vt:lpwstr/>
      </vt:variant>
      <vt:variant>
        <vt:i4>655427</vt:i4>
      </vt:variant>
      <vt:variant>
        <vt:i4>957</vt:i4>
      </vt:variant>
      <vt:variant>
        <vt:i4>0</vt:i4>
      </vt:variant>
      <vt:variant>
        <vt:i4>5</vt:i4>
      </vt:variant>
      <vt:variant>
        <vt:lpwstr>https://www.blackhat.com/docs/eu-14/materials/eu-14-Hafif-Reflected-File-Download-A-New-Web-Attack-Vector.pdf</vt:lpwstr>
      </vt:variant>
      <vt:variant>
        <vt:lpwstr/>
      </vt:variant>
      <vt:variant>
        <vt:i4>655427</vt:i4>
      </vt:variant>
      <vt:variant>
        <vt:i4>954</vt:i4>
      </vt:variant>
      <vt:variant>
        <vt:i4>0</vt:i4>
      </vt:variant>
      <vt:variant>
        <vt:i4>5</vt:i4>
      </vt:variant>
      <vt:variant>
        <vt:lpwstr>https://www.blackhat.com/docs/eu-14/materials/eu-14-Hafif-Reflected-File-Download-A-New-Web-Attack-Vector.pdf</vt:lpwstr>
      </vt:variant>
      <vt:variant>
        <vt:lpwstr/>
      </vt:variant>
      <vt:variant>
        <vt:i4>262254</vt:i4>
      </vt:variant>
      <vt:variant>
        <vt:i4>951</vt:i4>
      </vt:variant>
      <vt:variant>
        <vt:i4>0</vt:i4>
      </vt:variant>
      <vt:variant>
        <vt:i4>5</vt:i4>
      </vt:variant>
      <vt:variant>
        <vt:lpwstr>https://www.owasp.org/index.php/Testing_for_HTTP_Verb_Tampering_(OTG-INPVAL-003)</vt:lpwstr>
      </vt:variant>
      <vt:variant>
        <vt:lpwstr/>
      </vt:variant>
      <vt:variant>
        <vt:i4>6881370</vt:i4>
      </vt:variant>
      <vt:variant>
        <vt:i4>948</vt:i4>
      </vt:variant>
      <vt:variant>
        <vt:i4>0</vt:i4>
      </vt:variant>
      <vt:variant>
        <vt:i4>5</vt:i4>
      </vt:variant>
      <vt:variant>
        <vt:lpwstr>https://www.owasp.org/index.php/OWASP_Proactive_Controls</vt:lpwstr>
      </vt:variant>
      <vt:variant>
        <vt:lpwstr>tab%3DFormal_Numbering</vt:lpwstr>
      </vt:variant>
      <vt:variant>
        <vt:i4>6881370</vt:i4>
      </vt:variant>
      <vt:variant>
        <vt:i4>945</vt:i4>
      </vt:variant>
      <vt:variant>
        <vt:i4>0</vt:i4>
      </vt:variant>
      <vt:variant>
        <vt:i4>5</vt:i4>
      </vt:variant>
      <vt:variant>
        <vt:lpwstr>https://www.owasp.org/index.php/OWASP_Proactive_Controls</vt:lpwstr>
      </vt:variant>
      <vt:variant>
        <vt:lpwstr>tab%3DFormal_Numbering</vt:lpwstr>
      </vt:variant>
      <vt:variant>
        <vt:i4>6881370</vt:i4>
      </vt:variant>
      <vt:variant>
        <vt:i4>942</vt:i4>
      </vt:variant>
      <vt:variant>
        <vt:i4>0</vt:i4>
      </vt:variant>
      <vt:variant>
        <vt:i4>5</vt:i4>
      </vt:variant>
      <vt:variant>
        <vt:lpwstr>https://www.owasp.org/index.php/OWASP_Proactive_Controls</vt:lpwstr>
      </vt:variant>
      <vt:variant>
        <vt:lpwstr>tab%3DFormal_Numbering</vt:lpwstr>
      </vt:variant>
      <vt:variant>
        <vt:i4>6881370</vt:i4>
      </vt:variant>
      <vt:variant>
        <vt:i4>939</vt:i4>
      </vt:variant>
      <vt:variant>
        <vt:i4>0</vt:i4>
      </vt:variant>
      <vt:variant>
        <vt:i4>5</vt:i4>
      </vt:variant>
      <vt:variant>
        <vt:lpwstr>https://www.owasp.org/index.php/OWASP_Proactive_Controls</vt:lpwstr>
      </vt:variant>
      <vt:variant>
        <vt:lpwstr>tab%3DFormal_Numbering</vt:lpwstr>
      </vt:variant>
      <vt:variant>
        <vt:i4>5898255</vt:i4>
      </vt:variant>
      <vt:variant>
        <vt:i4>936</vt:i4>
      </vt:variant>
      <vt:variant>
        <vt:i4>0</vt:i4>
      </vt:variant>
      <vt:variant>
        <vt:i4>5</vt:i4>
      </vt:variant>
      <vt:variant>
        <vt:lpwstr>https://www.blackhat.com/docs/us-17/thursday/us-17-Tsai-A-New-Era-Of-SSRF-Exploiting-URL-Parser-In-Trending-Programming-Languages.pdf</vt:lpwstr>
      </vt:variant>
      <vt:variant>
        <vt:lpwstr/>
      </vt:variant>
      <vt:variant>
        <vt:i4>3080299</vt:i4>
      </vt:variant>
      <vt:variant>
        <vt:i4>933</vt:i4>
      </vt:variant>
      <vt:variant>
        <vt:i4>0</vt:i4>
      </vt:variant>
      <vt:variant>
        <vt:i4>5</vt:i4>
      </vt:variant>
      <vt:variant>
        <vt:lpwstr>https://www.vsecurity.com/download/publications/XMLDTDEntityAttacks.pdf</vt:lpwstr>
      </vt:variant>
      <vt:variant>
        <vt:lpwstr/>
      </vt:variant>
      <vt:variant>
        <vt:i4>3276914</vt:i4>
      </vt:variant>
      <vt:variant>
        <vt:i4>930</vt:i4>
      </vt:variant>
      <vt:variant>
        <vt:i4>0</vt:i4>
      </vt:variant>
      <vt:variant>
        <vt:i4>5</vt:i4>
      </vt:variant>
      <vt:variant>
        <vt:lpwstr>https://json-schema.org/specification.html</vt:lpwstr>
      </vt:variant>
      <vt:variant>
        <vt:lpwstr/>
      </vt:variant>
      <vt:variant>
        <vt:i4>6160505</vt:i4>
      </vt:variant>
      <vt:variant>
        <vt:i4>927</vt:i4>
      </vt:variant>
      <vt:variant>
        <vt:i4>0</vt:i4>
      </vt:variant>
      <vt:variant>
        <vt:i4>5</vt:i4>
      </vt:variant>
      <vt:variant>
        <vt:lpwstr>https://www.owasp.org/index.php/REST_Security_Cheat_Sheet</vt:lpwstr>
      </vt:variant>
      <vt:variant>
        <vt:lpwstr/>
      </vt:variant>
      <vt:variant>
        <vt:i4>2555959</vt:i4>
      </vt:variant>
      <vt:variant>
        <vt:i4>924</vt:i4>
      </vt:variant>
      <vt:variant>
        <vt:i4>0</vt:i4>
      </vt:variant>
      <vt:variant>
        <vt:i4>5</vt:i4>
      </vt:variant>
      <vt:variant>
        <vt:lpwstr>https://jwt.io/</vt:lpwstr>
      </vt:variant>
      <vt:variant>
        <vt:lpwstr/>
      </vt:variant>
      <vt:variant>
        <vt:i4>7929939</vt:i4>
      </vt:variant>
      <vt:variant>
        <vt:i4>921</vt:i4>
      </vt:variant>
      <vt:variant>
        <vt:i4>0</vt:i4>
      </vt:variant>
      <vt:variant>
        <vt:i4>5</vt:i4>
      </vt:variant>
      <vt:variant>
        <vt:lpwstr>https://github.com/OWASP/CheatSheetSeries/blob/master/cheatsheets/XML_External_Entity_Prevention_Cheat_Sheet.md</vt:lpwstr>
      </vt:variant>
      <vt:variant>
        <vt:lpwstr>general-guidance</vt:lpwstr>
      </vt:variant>
      <vt:variant>
        <vt:i4>6553669</vt:i4>
      </vt:variant>
      <vt:variant>
        <vt:i4>918</vt:i4>
      </vt:variant>
      <vt:variant>
        <vt:i4>0</vt:i4>
      </vt:variant>
      <vt:variant>
        <vt:i4>5</vt:i4>
      </vt:variant>
      <vt:variant>
        <vt:lpwstr>https://github.com/OWASP/CheatSheetSeries/blob/master/cheatsheets/Cross-Site_Request_Forgery_Prevention_Cheat_Sheet.md</vt:lpwstr>
      </vt:variant>
      <vt:variant>
        <vt:lpwstr>triple-submit-cookie</vt:lpwstr>
      </vt:variant>
      <vt:variant>
        <vt:i4>6357070</vt:i4>
      </vt:variant>
      <vt:variant>
        <vt:i4>915</vt:i4>
      </vt:variant>
      <vt:variant>
        <vt:i4>0</vt:i4>
      </vt:variant>
      <vt:variant>
        <vt:i4>5</vt:i4>
      </vt:variant>
      <vt:variant>
        <vt:lpwstr>https://www.owasp.org/index.php/Testing_for_configuration_management</vt:lpwstr>
      </vt:variant>
      <vt:variant>
        <vt:lpwstr/>
      </vt:variant>
      <vt:variant>
        <vt:i4>6291555</vt:i4>
      </vt:variant>
      <vt:variant>
        <vt:i4>912</vt:i4>
      </vt:variant>
      <vt:variant>
        <vt:i4>0</vt:i4>
      </vt:variant>
      <vt:variant>
        <vt:i4>5</vt:i4>
      </vt:variant>
      <vt:variant>
        <vt:lpwstr>https://www.owasp.org/index.php/OWASP_Serverless_Top_10_Project</vt:lpwstr>
      </vt:variant>
      <vt:variant>
        <vt:lpwstr/>
      </vt:variant>
      <vt:variant>
        <vt:i4>3342440</vt:i4>
      </vt:variant>
      <vt:variant>
        <vt:i4>909</vt:i4>
      </vt:variant>
      <vt:variant>
        <vt:i4>0</vt:i4>
      </vt:variant>
      <vt:variant>
        <vt:i4>5</vt:i4>
      </vt:variant>
      <vt:variant>
        <vt:lpwstr>https://www.owasp.org/images/5/5c/OWASP-Top-10-Serverless-Interpretation-en.pdf</vt:lpwstr>
      </vt:variant>
      <vt:variant>
        <vt:lpwstr/>
      </vt:variant>
      <vt:variant>
        <vt:i4>7864362</vt:i4>
      </vt:variant>
      <vt:variant>
        <vt:i4>906</vt:i4>
      </vt:variant>
      <vt:variant>
        <vt:i4>0</vt:i4>
      </vt:variant>
      <vt:variant>
        <vt:i4>5</vt:i4>
      </vt:variant>
      <vt:variant>
        <vt:lpwstr>https://www.owasp.org/index.php/Cross-Site_Request_Forgery_(CSRF)_Prevention_Cheat_Sheet</vt:lpwstr>
      </vt:variant>
      <vt:variant>
        <vt:lpwstr/>
      </vt:variant>
      <vt:variant>
        <vt:i4>2555981</vt:i4>
      </vt:variant>
      <vt:variant>
        <vt:i4>903</vt:i4>
      </vt:variant>
      <vt:variant>
        <vt:i4>0</vt:i4>
      </vt:variant>
      <vt:variant>
        <vt:i4>5</vt:i4>
      </vt:variant>
      <vt:variant>
        <vt:lpwstr>https://www.owasp.org/index.php/3rd_Party_Javascript_Management_Cheat_Sheet</vt:lpwstr>
      </vt:variant>
      <vt:variant>
        <vt:lpwstr/>
      </vt:variant>
      <vt:variant>
        <vt:i4>7602232</vt:i4>
      </vt:variant>
      <vt:variant>
        <vt:i4>900</vt:i4>
      </vt:variant>
      <vt:variant>
        <vt:i4>0</vt:i4>
      </vt:variant>
      <vt:variant>
        <vt:i4>5</vt:i4>
      </vt:variant>
      <vt:variant>
        <vt:lpwstr>https://www.trustwave.com/Resources/SpiderLabs-Blog/Reflected-File-Download---A-New-Web-Attack-Vector/</vt:lpwstr>
      </vt:variant>
      <vt:variant>
        <vt:lpwstr/>
      </vt:variant>
      <vt:variant>
        <vt:i4>7667816</vt:i4>
      </vt:variant>
      <vt:variant>
        <vt:i4>897</vt:i4>
      </vt:variant>
      <vt:variant>
        <vt:i4>0</vt:i4>
      </vt:variant>
      <vt:variant>
        <vt:i4>5</vt:i4>
      </vt:variant>
      <vt:variant>
        <vt:lpwstr>https://www.owasp.org/index.php/Unrestricted_File_Upload</vt:lpwstr>
      </vt:variant>
      <vt:variant>
        <vt:lpwstr/>
      </vt:variant>
      <vt:variant>
        <vt:i4>7667807</vt:i4>
      </vt:variant>
      <vt:variant>
        <vt:i4>894</vt:i4>
      </vt:variant>
      <vt:variant>
        <vt:i4>0</vt:i4>
      </vt:variant>
      <vt:variant>
        <vt:i4>5</vt:i4>
      </vt:variant>
      <vt:variant>
        <vt:lpwstr>https://www.owasp.org/index.php/OWASP_Cornucopia</vt:lpwstr>
      </vt:variant>
      <vt:variant>
        <vt:lpwstr/>
      </vt:variant>
      <vt:variant>
        <vt:i4>2097202</vt:i4>
      </vt:variant>
      <vt:variant>
        <vt:i4>891</vt:i4>
      </vt:variant>
      <vt:variant>
        <vt:i4>0</vt:i4>
      </vt:variant>
      <vt:variant>
        <vt:i4>5</vt:i4>
      </vt:variant>
      <vt:variant>
        <vt:lpwstr>https://www.owasp.org/index.php/OWASP_AppSensor_Project</vt:lpwstr>
      </vt:variant>
      <vt:variant>
        <vt:lpwstr/>
      </vt:variant>
      <vt:variant>
        <vt:i4>327732</vt:i4>
      </vt:variant>
      <vt:variant>
        <vt:i4>888</vt:i4>
      </vt:variant>
      <vt:variant>
        <vt:i4>0</vt:i4>
      </vt:variant>
      <vt:variant>
        <vt:i4>5</vt:i4>
      </vt:variant>
      <vt:variant>
        <vt:lpwstr>https://www.owasp.org/index.php/OWASP_Automated_Threats_to_Web_Applications</vt:lpwstr>
      </vt:variant>
      <vt:variant>
        <vt:lpwstr/>
      </vt:variant>
      <vt:variant>
        <vt:i4>327732</vt:i4>
      </vt:variant>
      <vt:variant>
        <vt:i4>885</vt:i4>
      </vt:variant>
      <vt:variant>
        <vt:i4>0</vt:i4>
      </vt:variant>
      <vt:variant>
        <vt:i4>5</vt:i4>
      </vt:variant>
      <vt:variant>
        <vt:lpwstr>https://www.owasp.org/index.php/OWASP_Automated_Threats_to_Web_Applications</vt:lpwstr>
      </vt:variant>
      <vt:variant>
        <vt:lpwstr/>
      </vt:variant>
      <vt:variant>
        <vt:i4>2097202</vt:i4>
      </vt:variant>
      <vt:variant>
        <vt:i4>882</vt:i4>
      </vt:variant>
      <vt:variant>
        <vt:i4>0</vt:i4>
      </vt:variant>
      <vt:variant>
        <vt:i4>5</vt:i4>
      </vt:variant>
      <vt:variant>
        <vt:lpwstr>https://www.owasp.org/index.php/OWASP_AppSensor_Project</vt:lpwstr>
      </vt:variant>
      <vt:variant>
        <vt:lpwstr/>
      </vt:variant>
      <vt:variant>
        <vt:i4>2949165</vt:i4>
      </vt:variant>
      <vt:variant>
        <vt:i4>879</vt:i4>
      </vt:variant>
      <vt:variant>
        <vt:i4>0</vt:i4>
      </vt:variant>
      <vt:variant>
        <vt:i4>5</vt:i4>
      </vt:variant>
      <vt:variant>
        <vt:lpwstr>https://www.owasp.org/index.php/Business_Logic_Security_Cheat_Sheet</vt:lpwstr>
      </vt:variant>
      <vt:variant>
        <vt:lpwstr/>
      </vt:variant>
      <vt:variant>
        <vt:i4>3080203</vt:i4>
      </vt:variant>
      <vt:variant>
        <vt:i4>876</vt:i4>
      </vt:variant>
      <vt:variant>
        <vt:i4>0</vt:i4>
      </vt:variant>
      <vt:variant>
        <vt:i4>5</vt:i4>
      </vt:variant>
      <vt:variant>
        <vt:lpwstr>https://www.owasp.org/index.php/Testing_for_business_logic</vt:lpwstr>
      </vt:variant>
      <vt:variant>
        <vt:lpwstr/>
      </vt:variant>
      <vt:variant>
        <vt:i4>6881370</vt:i4>
      </vt:variant>
      <vt:variant>
        <vt:i4>873</vt:i4>
      </vt:variant>
      <vt:variant>
        <vt:i4>0</vt:i4>
      </vt:variant>
      <vt:variant>
        <vt:i4>5</vt:i4>
      </vt:variant>
      <vt:variant>
        <vt:lpwstr>https://www.owasp.org/index.php/OWASP_Proactive_Controls</vt:lpwstr>
      </vt:variant>
      <vt:variant>
        <vt:lpwstr>tab%3DFormal_Numbering</vt:lpwstr>
      </vt:variant>
      <vt:variant>
        <vt:i4>3932273</vt:i4>
      </vt:variant>
      <vt:variant>
        <vt:i4>870</vt:i4>
      </vt:variant>
      <vt:variant>
        <vt:i4>0</vt:i4>
      </vt:variant>
      <vt:variant>
        <vt:i4>5</vt:i4>
      </vt:variant>
      <vt:variant>
        <vt:lpwstr>https://labs.detectify.com/2014/12/08/hijacking-of-abandoned-subdomains-part-2/</vt:lpwstr>
      </vt:variant>
      <vt:variant>
        <vt:lpwstr/>
      </vt:variant>
      <vt:variant>
        <vt:i4>5308500</vt:i4>
      </vt:variant>
      <vt:variant>
        <vt:i4>867</vt:i4>
      </vt:variant>
      <vt:variant>
        <vt:i4>0</vt:i4>
      </vt:variant>
      <vt:variant>
        <vt:i4>5</vt:i4>
      </vt:variant>
      <vt:variant>
        <vt:lpwstr>https://labs.detectify.com/2014/10/21/hostile-subdomain-takeover-using-herokugithubdesk-more/</vt:lpwstr>
      </vt:variant>
      <vt:variant>
        <vt:lpwstr/>
      </vt:variant>
      <vt:variant>
        <vt:i4>2424935</vt:i4>
      </vt:variant>
      <vt:variant>
        <vt:i4>864</vt:i4>
      </vt:variant>
      <vt:variant>
        <vt:i4>0</vt:i4>
      </vt:variant>
      <vt:variant>
        <vt:i4>5</vt:i4>
      </vt:variant>
      <vt:variant>
        <vt:lpwstr>https://mozilla.github.io/server-side-tls/ssl-config-generator/</vt:lpwstr>
      </vt:variant>
      <vt:variant>
        <vt:lpwstr/>
      </vt:variant>
      <vt:variant>
        <vt:i4>2424935</vt:i4>
      </vt:variant>
      <vt:variant>
        <vt:i4>861</vt:i4>
      </vt:variant>
      <vt:variant>
        <vt:i4>0</vt:i4>
      </vt:variant>
      <vt:variant>
        <vt:i4>5</vt:i4>
      </vt:variant>
      <vt:variant>
        <vt:lpwstr>https://mozilla.github.io/server-side-tls/ssl-config-generator/</vt:lpwstr>
      </vt:variant>
      <vt:variant>
        <vt:lpwstr/>
      </vt:variant>
      <vt:variant>
        <vt:i4>8323112</vt:i4>
      </vt:variant>
      <vt:variant>
        <vt:i4>858</vt:i4>
      </vt:variant>
      <vt:variant>
        <vt:i4>0</vt:i4>
      </vt:variant>
      <vt:variant>
        <vt:i4>5</vt:i4>
      </vt:variant>
      <vt:variant>
        <vt:lpwstr>https://wiki.mozilla.org/Security/Server_Side_TLS</vt:lpwstr>
      </vt:variant>
      <vt:variant>
        <vt:lpwstr/>
      </vt:variant>
      <vt:variant>
        <vt:i4>3473468</vt:i4>
      </vt:variant>
      <vt:variant>
        <vt:i4>855</vt:i4>
      </vt:variant>
      <vt:variant>
        <vt:i4>0</vt:i4>
      </vt:variant>
      <vt:variant>
        <vt:i4>5</vt:i4>
      </vt:variant>
      <vt:variant>
        <vt:lpwstr>https://www.owasp.org/index.php/Transport_Layer_Protection_Cheat_Sheet</vt:lpwstr>
      </vt:variant>
      <vt:variant>
        <vt:lpwstr/>
      </vt:variant>
      <vt:variant>
        <vt:i4>6881370</vt:i4>
      </vt:variant>
      <vt:variant>
        <vt:i4>852</vt:i4>
      </vt:variant>
      <vt:variant>
        <vt:i4>0</vt:i4>
      </vt:variant>
      <vt:variant>
        <vt:i4>5</vt:i4>
      </vt:variant>
      <vt:variant>
        <vt:lpwstr>https://www.owasp.org/index.php/OWASP_Proactive_Controls</vt:lpwstr>
      </vt:variant>
      <vt:variant>
        <vt:lpwstr>tab%3DFormal_Numbering</vt:lpwstr>
      </vt:variant>
      <vt:variant>
        <vt:i4>2621467</vt:i4>
      </vt:variant>
      <vt:variant>
        <vt:i4>849</vt:i4>
      </vt:variant>
      <vt:variant>
        <vt:i4>0</vt:i4>
      </vt:variant>
      <vt:variant>
        <vt:i4>5</vt:i4>
      </vt:variant>
      <vt:variant>
        <vt:lpwstr>https://edps.europa.eu/data-protection/ipen-internet-privacy-engineering-network_en</vt:lpwstr>
      </vt:variant>
      <vt:variant>
        <vt:lpwstr/>
      </vt:variant>
      <vt:variant>
        <vt:i4>116</vt:i4>
      </vt:variant>
      <vt:variant>
        <vt:i4>846</vt:i4>
      </vt:variant>
      <vt:variant>
        <vt:i4>0</vt:i4>
      </vt:variant>
      <vt:variant>
        <vt:i4>5</vt:i4>
      </vt:variant>
      <vt:variant>
        <vt:lpwstr>https://edps.europa.eu/data-protection_en</vt:lpwstr>
      </vt:variant>
      <vt:variant>
        <vt:lpwstr/>
      </vt:variant>
      <vt:variant>
        <vt:i4>3670066</vt:i4>
      </vt:variant>
      <vt:variant>
        <vt:i4>843</vt:i4>
      </vt:variant>
      <vt:variant>
        <vt:i4>0</vt:i4>
      </vt:variant>
      <vt:variant>
        <vt:i4>5</vt:i4>
      </vt:variant>
      <vt:variant>
        <vt:lpwstr>https://www.owasp.org/index.php/User_Privacy_Protection_Cheat_Sheet</vt:lpwstr>
      </vt:variant>
      <vt:variant>
        <vt:lpwstr/>
      </vt:variant>
      <vt:variant>
        <vt:i4>8061001</vt:i4>
      </vt:variant>
      <vt:variant>
        <vt:i4>840</vt:i4>
      </vt:variant>
      <vt:variant>
        <vt:i4>0</vt:i4>
      </vt:variant>
      <vt:variant>
        <vt:i4>5</vt:i4>
      </vt:variant>
      <vt:variant>
        <vt:lpwstr>https://www.owasp.org/index.php/OWASP_Top_10_Privacy_Risks_Project</vt:lpwstr>
      </vt:variant>
      <vt:variant>
        <vt:lpwstr/>
      </vt:variant>
      <vt:variant>
        <vt:i4>6422615</vt:i4>
      </vt:variant>
      <vt:variant>
        <vt:i4>837</vt:i4>
      </vt:variant>
      <vt:variant>
        <vt:i4>0</vt:i4>
      </vt:variant>
      <vt:variant>
        <vt:i4>5</vt:i4>
      </vt:variant>
      <vt:variant>
        <vt:lpwstr>https://www.owasp.org/index.php/OWASP_Secure_Headers_Project</vt:lpwstr>
      </vt:variant>
      <vt:variant>
        <vt:lpwstr/>
      </vt:variant>
      <vt:variant>
        <vt:i4>2293792</vt:i4>
      </vt:variant>
      <vt:variant>
        <vt:i4>834</vt:i4>
      </vt:variant>
      <vt:variant>
        <vt:i4>0</vt:i4>
      </vt:variant>
      <vt:variant>
        <vt:i4>5</vt:i4>
      </vt:variant>
      <vt:variant>
        <vt:lpwstr>https://securityheaders.io/</vt:lpwstr>
      </vt:variant>
      <vt:variant>
        <vt:lpwstr/>
      </vt:variant>
      <vt:variant>
        <vt:i4>6881370</vt:i4>
      </vt:variant>
      <vt:variant>
        <vt:i4>831</vt:i4>
      </vt:variant>
      <vt:variant>
        <vt:i4>0</vt:i4>
      </vt:variant>
      <vt:variant>
        <vt:i4>5</vt:i4>
      </vt:variant>
      <vt:variant>
        <vt:lpwstr>https://www.owasp.org/index.php/OWASP_Proactive_Controls</vt:lpwstr>
      </vt:variant>
      <vt:variant>
        <vt:lpwstr>tab%3DFormal_Numbering</vt:lpwstr>
      </vt:variant>
      <vt:variant>
        <vt:i4>6881370</vt:i4>
      </vt:variant>
      <vt:variant>
        <vt:i4>828</vt:i4>
      </vt:variant>
      <vt:variant>
        <vt:i4>0</vt:i4>
      </vt:variant>
      <vt:variant>
        <vt:i4>5</vt:i4>
      </vt:variant>
      <vt:variant>
        <vt:lpwstr>https://www.owasp.org/index.php/OWASP_Proactive_Controls</vt:lpwstr>
      </vt:variant>
      <vt:variant>
        <vt:lpwstr>tab%3DFormal_Numbering</vt:lpwstr>
      </vt:variant>
      <vt:variant>
        <vt:i4>262207</vt:i4>
      </vt:variant>
      <vt:variant>
        <vt:i4>825</vt:i4>
      </vt:variant>
      <vt:variant>
        <vt:i4>0</vt:i4>
      </vt:variant>
      <vt:variant>
        <vt:i4>5</vt:i4>
      </vt:variant>
      <vt:variant>
        <vt:lpwstr>https://www.owasp.org/index.php/Testing_for_Error_Handling</vt:lpwstr>
      </vt:variant>
      <vt:variant>
        <vt:lpwstr/>
      </vt:variant>
      <vt:variant>
        <vt:i4>6881370</vt:i4>
      </vt:variant>
      <vt:variant>
        <vt:i4>822</vt:i4>
      </vt:variant>
      <vt:variant>
        <vt:i4>0</vt:i4>
      </vt:variant>
      <vt:variant>
        <vt:i4>5</vt:i4>
      </vt:variant>
      <vt:variant>
        <vt:lpwstr>https://www.owasp.org/index.php/OWASP_Proactive_Controls</vt:lpwstr>
      </vt:variant>
      <vt:variant>
        <vt:lpwstr>tab%3DFormal_Numbering</vt:lpwstr>
      </vt:variant>
      <vt:variant>
        <vt:i4>6881370</vt:i4>
      </vt:variant>
      <vt:variant>
        <vt:i4>819</vt:i4>
      </vt:variant>
      <vt:variant>
        <vt:i4>0</vt:i4>
      </vt:variant>
      <vt:variant>
        <vt:i4>5</vt:i4>
      </vt:variant>
      <vt:variant>
        <vt:lpwstr>https://www.owasp.org/index.php/OWASP_Proactive_Controls</vt:lpwstr>
      </vt:variant>
      <vt:variant>
        <vt:lpwstr>tab%3DFormal_Numbering</vt:lpwstr>
      </vt:variant>
      <vt:variant>
        <vt:i4>6881370</vt:i4>
      </vt:variant>
      <vt:variant>
        <vt:i4>816</vt:i4>
      </vt:variant>
      <vt:variant>
        <vt:i4>0</vt:i4>
      </vt:variant>
      <vt:variant>
        <vt:i4>5</vt:i4>
      </vt:variant>
      <vt:variant>
        <vt:lpwstr>https://www.owasp.org/index.php/OWASP_Proactive_Controls</vt:lpwstr>
      </vt:variant>
      <vt:variant>
        <vt:lpwstr>tab%3DFormal_Numbering</vt:lpwstr>
      </vt:variant>
      <vt:variant>
        <vt:i4>6881370</vt:i4>
      </vt:variant>
      <vt:variant>
        <vt:i4>813</vt:i4>
      </vt:variant>
      <vt:variant>
        <vt:i4>0</vt:i4>
      </vt:variant>
      <vt:variant>
        <vt:i4>5</vt:i4>
      </vt:variant>
      <vt:variant>
        <vt:lpwstr>https://www.owasp.org/index.php/OWASP_Proactive_Controls</vt:lpwstr>
      </vt:variant>
      <vt:variant>
        <vt:lpwstr>tab%3DFormal_Numbering</vt:lpwstr>
      </vt:variant>
      <vt:variant>
        <vt:i4>6881370</vt:i4>
      </vt:variant>
      <vt:variant>
        <vt:i4>810</vt:i4>
      </vt:variant>
      <vt:variant>
        <vt:i4>0</vt:i4>
      </vt:variant>
      <vt:variant>
        <vt:i4>5</vt:i4>
      </vt:variant>
      <vt:variant>
        <vt:lpwstr>https://www.owasp.org/index.php/OWASP_Proactive_Controls</vt:lpwstr>
      </vt:variant>
      <vt:variant>
        <vt:lpwstr>tab%3DFormal_Numbering</vt:lpwstr>
      </vt:variant>
      <vt:variant>
        <vt:i4>6881370</vt:i4>
      </vt:variant>
      <vt:variant>
        <vt:i4>807</vt:i4>
      </vt:variant>
      <vt:variant>
        <vt:i4>0</vt:i4>
      </vt:variant>
      <vt:variant>
        <vt:i4>5</vt:i4>
      </vt:variant>
      <vt:variant>
        <vt:lpwstr>https://www.owasp.org/index.php/OWASP_Proactive_Controls</vt:lpwstr>
      </vt:variant>
      <vt:variant>
        <vt:lpwstr>tab%3DFormal_Numbering</vt:lpwstr>
      </vt:variant>
      <vt:variant>
        <vt:i4>6881370</vt:i4>
      </vt:variant>
      <vt:variant>
        <vt:i4>804</vt:i4>
      </vt:variant>
      <vt:variant>
        <vt:i4>0</vt:i4>
      </vt:variant>
      <vt:variant>
        <vt:i4>5</vt:i4>
      </vt:variant>
      <vt:variant>
        <vt:lpwstr>https://www.owasp.org/index.php/OWASP_Proactive_Controls</vt:lpwstr>
      </vt:variant>
      <vt:variant>
        <vt:lpwstr>tab%3DFormal_Numbering</vt:lpwstr>
      </vt:variant>
      <vt:variant>
        <vt:i4>6881370</vt:i4>
      </vt:variant>
      <vt:variant>
        <vt:i4>801</vt:i4>
      </vt:variant>
      <vt:variant>
        <vt:i4>0</vt:i4>
      </vt:variant>
      <vt:variant>
        <vt:i4>5</vt:i4>
      </vt:variant>
      <vt:variant>
        <vt:lpwstr>https://www.owasp.org/index.php/OWASP_Proactive_Controls</vt:lpwstr>
      </vt:variant>
      <vt:variant>
        <vt:lpwstr>tab%3DFormal_Numbering</vt:lpwstr>
      </vt:variant>
      <vt:variant>
        <vt:i4>6881370</vt:i4>
      </vt:variant>
      <vt:variant>
        <vt:i4>798</vt:i4>
      </vt:variant>
      <vt:variant>
        <vt:i4>0</vt:i4>
      </vt:variant>
      <vt:variant>
        <vt:i4>5</vt:i4>
      </vt:variant>
      <vt:variant>
        <vt:lpwstr>https://www.owasp.org/index.php/OWASP_Proactive_Controls</vt:lpwstr>
      </vt:variant>
      <vt:variant>
        <vt:lpwstr>tab%3DFormal_Numbering</vt:lpwstr>
      </vt:variant>
      <vt:variant>
        <vt:i4>6881370</vt:i4>
      </vt:variant>
      <vt:variant>
        <vt:i4>795</vt:i4>
      </vt:variant>
      <vt:variant>
        <vt:i4>0</vt:i4>
      </vt:variant>
      <vt:variant>
        <vt:i4>5</vt:i4>
      </vt:variant>
      <vt:variant>
        <vt:lpwstr>https://www.owasp.org/index.php/OWASP_Proactive_Controls</vt:lpwstr>
      </vt:variant>
      <vt:variant>
        <vt:lpwstr>tab%3DFormal_Numbering</vt:lpwstr>
      </vt:variant>
      <vt:variant>
        <vt:i4>6881370</vt:i4>
      </vt:variant>
      <vt:variant>
        <vt:i4>792</vt:i4>
      </vt:variant>
      <vt:variant>
        <vt:i4>0</vt:i4>
      </vt:variant>
      <vt:variant>
        <vt:i4>5</vt:i4>
      </vt:variant>
      <vt:variant>
        <vt:lpwstr>https://www.owasp.org/index.php/OWASP_Proactive_Controls</vt:lpwstr>
      </vt:variant>
      <vt:variant>
        <vt:lpwstr>tab%3DFormal_Numbering</vt:lpwstr>
      </vt:variant>
      <vt:variant>
        <vt:i4>8060972</vt:i4>
      </vt:variant>
      <vt:variant>
        <vt:i4>789</vt:i4>
      </vt:variant>
      <vt:variant>
        <vt:i4>0</vt:i4>
      </vt:variant>
      <vt:variant>
        <vt:i4>5</vt:i4>
      </vt:variant>
      <vt:variant>
        <vt:lpwstr>https://csrc.nist.gov/publications/detail/fips/140/2/final</vt:lpwstr>
      </vt:variant>
      <vt:variant>
        <vt:lpwstr/>
      </vt:variant>
      <vt:variant>
        <vt:i4>6357084</vt:i4>
      </vt:variant>
      <vt:variant>
        <vt:i4>786</vt:i4>
      </vt:variant>
      <vt:variant>
        <vt:i4>0</vt:i4>
      </vt:variant>
      <vt:variant>
        <vt:i4>5</vt:i4>
      </vt:variant>
      <vt:variant>
        <vt:lpwstr>https://www.owasp.org/index.php/Cryptographic_Storage_Cheat_Sheet</vt:lpwstr>
      </vt:variant>
      <vt:variant>
        <vt:lpwstr/>
      </vt:variant>
      <vt:variant>
        <vt:i4>4391032</vt:i4>
      </vt:variant>
      <vt:variant>
        <vt:i4>783</vt:i4>
      </vt:variant>
      <vt:variant>
        <vt:i4>0</vt:i4>
      </vt:variant>
      <vt:variant>
        <vt:i4>5</vt:i4>
      </vt:variant>
      <vt:variant>
        <vt:lpwstr>https://www.owasp.org/index.php/Testing_for_weak_Cryptography</vt:lpwstr>
      </vt:variant>
      <vt:variant>
        <vt:lpwstr/>
      </vt:variant>
      <vt:variant>
        <vt:i4>6881370</vt:i4>
      </vt:variant>
      <vt:variant>
        <vt:i4>780</vt:i4>
      </vt:variant>
      <vt:variant>
        <vt:i4>0</vt:i4>
      </vt:variant>
      <vt:variant>
        <vt:i4>5</vt:i4>
      </vt:variant>
      <vt:variant>
        <vt:lpwstr>https://www.owasp.org/index.php/OWASP_Proactive_Controls</vt:lpwstr>
      </vt:variant>
      <vt:variant>
        <vt:lpwstr>tab%3DFormal_Numbering</vt:lpwstr>
      </vt:variant>
      <vt:variant>
        <vt:i4>6881370</vt:i4>
      </vt:variant>
      <vt:variant>
        <vt:i4>777</vt:i4>
      </vt:variant>
      <vt:variant>
        <vt:i4>0</vt:i4>
      </vt:variant>
      <vt:variant>
        <vt:i4>5</vt:i4>
      </vt:variant>
      <vt:variant>
        <vt:lpwstr>https://www.owasp.org/index.php/OWASP_Proactive_Controls</vt:lpwstr>
      </vt:variant>
      <vt:variant>
        <vt:lpwstr>tab%3DFormal_Numbering</vt:lpwstr>
      </vt:variant>
      <vt:variant>
        <vt:i4>6881370</vt:i4>
      </vt:variant>
      <vt:variant>
        <vt:i4>774</vt:i4>
      </vt:variant>
      <vt:variant>
        <vt:i4>0</vt:i4>
      </vt:variant>
      <vt:variant>
        <vt:i4>5</vt:i4>
      </vt:variant>
      <vt:variant>
        <vt:lpwstr>https://www.owasp.org/index.php/OWASP_Proactive_Controls</vt:lpwstr>
      </vt:variant>
      <vt:variant>
        <vt:lpwstr>tab%3DFormal_Numbering</vt:lpwstr>
      </vt:variant>
      <vt:variant>
        <vt:i4>6881370</vt:i4>
      </vt:variant>
      <vt:variant>
        <vt:i4>771</vt:i4>
      </vt:variant>
      <vt:variant>
        <vt:i4>0</vt:i4>
      </vt:variant>
      <vt:variant>
        <vt:i4>5</vt:i4>
      </vt:variant>
      <vt:variant>
        <vt:lpwstr>https://www.owasp.org/index.php/OWASP_Proactive_Controls</vt:lpwstr>
      </vt:variant>
      <vt:variant>
        <vt:lpwstr>tab%3DFormal_Numbering</vt:lpwstr>
      </vt:variant>
      <vt:variant>
        <vt:i4>7602252</vt:i4>
      </vt:variant>
      <vt:variant>
        <vt:i4>768</vt:i4>
      </vt:variant>
      <vt:variant>
        <vt:i4>0</vt:i4>
      </vt:variant>
      <vt:variant>
        <vt:i4>5</vt:i4>
      </vt:variant>
      <vt:variant>
        <vt:lpwstr>https://www.owasp.org/index.php/Deserialization_of_untrusted_data</vt:lpwstr>
      </vt:variant>
      <vt:variant>
        <vt:lpwstr/>
      </vt:variant>
      <vt:variant>
        <vt:i4>3997740</vt:i4>
      </vt:variant>
      <vt:variant>
        <vt:i4>765</vt:i4>
      </vt:variant>
      <vt:variant>
        <vt:i4>0</vt:i4>
      </vt:variant>
      <vt:variant>
        <vt:i4>5</vt:i4>
      </vt:variant>
      <vt:variant>
        <vt:lpwstr>https://www.owasp.org/index.php/Deserialization_Cheat_Sheet</vt:lpwstr>
      </vt:variant>
      <vt:variant>
        <vt:lpwstr/>
      </vt:variant>
      <vt:variant>
        <vt:i4>2949163</vt:i4>
      </vt:variant>
      <vt:variant>
        <vt:i4>762</vt:i4>
      </vt:variant>
      <vt:variant>
        <vt:i4>0</vt:i4>
      </vt:variant>
      <vt:variant>
        <vt:i4>5</vt:i4>
      </vt:variant>
      <vt:variant>
        <vt:lpwstr>https://cwe.mitre.org/data/definitions/915.html</vt:lpwstr>
      </vt:variant>
      <vt:variant>
        <vt:lpwstr/>
      </vt:variant>
      <vt:variant>
        <vt:i4>2687101</vt:i4>
      </vt:variant>
      <vt:variant>
        <vt:i4>759</vt:i4>
      </vt:variant>
      <vt:variant>
        <vt:i4>0</vt:i4>
      </vt:variant>
      <vt:variant>
        <vt:i4>5</vt:i4>
      </vt:variant>
      <vt:variant>
        <vt:lpwstr>https://reactjs.org/docs/introducing-jsx.html</vt:lpwstr>
      </vt:variant>
      <vt:variant>
        <vt:lpwstr>jsx-prevents-injection-attacks</vt:lpwstr>
      </vt:variant>
      <vt:variant>
        <vt:i4>4194375</vt:i4>
      </vt:variant>
      <vt:variant>
        <vt:i4>756</vt:i4>
      </vt:variant>
      <vt:variant>
        <vt:i4>0</vt:i4>
      </vt:variant>
      <vt:variant>
        <vt:i4>5</vt:i4>
      </vt:variant>
      <vt:variant>
        <vt:lpwstr>https://angular.io/guide/template-syntax</vt:lpwstr>
      </vt:variant>
      <vt:variant>
        <vt:lpwstr>content-security</vt:lpwstr>
      </vt:variant>
      <vt:variant>
        <vt:i4>8257571</vt:i4>
      </vt:variant>
      <vt:variant>
        <vt:i4>753</vt:i4>
      </vt:variant>
      <vt:variant>
        <vt:i4>0</vt:i4>
      </vt:variant>
      <vt:variant>
        <vt:i4>5</vt:i4>
      </vt:variant>
      <vt:variant>
        <vt:lpwstr>https://angular.io/guide/security</vt:lpwstr>
      </vt:variant>
      <vt:variant>
        <vt:lpwstr>sanitization-and-security-contexts</vt:lpwstr>
      </vt:variant>
      <vt:variant>
        <vt:i4>7077929</vt:i4>
      </vt:variant>
      <vt:variant>
        <vt:i4>750</vt:i4>
      </vt:variant>
      <vt:variant>
        <vt:i4>0</vt:i4>
      </vt:variant>
      <vt:variant>
        <vt:i4>5</vt:i4>
      </vt:variant>
      <vt:variant>
        <vt:lpwstr>https://docs.angularjs.org/api/ng/directive/ngBind</vt:lpwstr>
      </vt:variant>
      <vt:variant>
        <vt:lpwstr/>
      </vt:variant>
      <vt:variant>
        <vt:i4>7209080</vt:i4>
      </vt:variant>
      <vt:variant>
        <vt:i4>747</vt:i4>
      </vt:variant>
      <vt:variant>
        <vt:i4>0</vt:i4>
      </vt:variant>
      <vt:variant>
        <vt:i4>5</vt:i4>
      </vt:variant>
      <vt:variant>
        <vt:lpwstr>https://docs.angularjs.org/api/ng/service/$sce</vt:lpwstr>
      </vt:variant>
      <vt:variant>
        <vt:lpwstr/>
      </vt:variant>
      <vt:variant>
        <vt:i4>7143547</vt:i4>
      </vt:variant>
      <vt:variant>
        <vt:i4>744</vt:i4>
      </vt:variant>
      <vt:variant>
        <vt:i4>0</vt:i4>
      </vt:variant>
      <vt:variant>
        <vt:i4>5</vt:i4>
      </vt:variant>
      <vt:variant>
        <vt:lpwstr>https://googleonlinesecurity.blogspot.com/2009/03/reducing-xss-by-way-of-automatic.html</vt:lpwstr>
      </vt:variant>
      <vt:variant>
        <vt:lpwstr/>
      </vt:variant>
      <vt:variant>
        <vt:i4>7667810</vt:i4>
      </vt:variant>
      <vt:variant>
        <vt:i4>741</vt:i4>
      </vt:variant>
      <vt:variant>
        <vt:i4>0</vt:i4>
      </vt:variant>
      <vt:variant>
        <vt:i4>5</vt:i4>
      </vt:variant>
      <vt:variant>
        <vt:lpwstr>https://www.owasp.org/index.php/XML_External_Entity_(XXE)_Prevention_Cheat_Sheet</vt:lpwstr>
      </vt:variant>
      <vt:variant>
        <vt:lpwstr/>
      </vt:variant>
      <vt:variant>
        <vt:i4>8126590</vt:i4>
      </vt:variant>
      <vt:variant>
        <vt:i4>738</vt:i4>
      </vt:variant>
      <vt:variant>
        <vt:i4>0</vt:i4>
      </vt:variant>
      <vt:variant>
        <vt:i4>5</vt:i4>
      </vt:variant>
      <vt:variant>
        <vt:lpwstr>https://github.com/cure53/DOMPurify</vt:lpwstr>
      </vt:variant>
      <vt:variant>
        <vt:lpwstr/>
      </vt:variant>
      <vt:variant>
        <vt:i4>3997699</vt:i4>
      </vt:variant>
      <vt:variant>
        <vt:i4>735</vt:i4>
      </vt:variant>
      <vt:variant>
        <vt:i4>0</vt:i4>
      </vt:variant>
      <vt:variant>
        <vt:i4>5</vt:i4>
      </vt:variant>
      <vt:variant>
        <vt:lpwstr>https://www.owasp.org/index.php/Mass_Assignment_Cheat_Sheet</vt:lpwstr>
      </vt:variant>
      <vt:variant>
        <vt:lpwstr/>
      </vt:variant>
      <vt:variant>
        <vt:i4>1572926</vt:i4>
      </vt:variant>
      <vt:variant>
        <vt:i4>732</vt:i4>
      </vt:variant>
      <vt:variant>
        <vt:i4>0</vt:i4>
      </vt:variant>
      <vt:variant>
        <vt:i4>5</vt:i4>
      </vt:variant>
      <vt:variant>
        <vt:lpwstr>https://www.owasp.org/index.php/OWASP_Java_Encoder_Project</vt:lpwstr>
      </vt:variant>
      <vt:variant>
        <vt:lpwstr/>
      </vt:variant>
      <vt:variant>
        <vt:i4>6750299</vt:i4>
      </vt:variant>
      <vt:variant>
        <vt:i4>729</vt:i4>
      </vt:variant>
      <vt:variant>
        <vt:i4>0</vt:i4>
      </vt:variant>
      <vt:variant>
        <vt:i4>5</vt:i4>
      </vt:variant>
      <vt:variant>
        <vt:lpwstr>https://www.owasp.org/index.php/DOM_based_XSS_Prevention_Cheat_Sheet</vt:lpwstr>
      </vt:variant>
      <vt:variant>
        <vt:lpwstr/>
      </vt:variant>
      <vt:variant>
        <vt:i4>27</vt:i4>
      </vt:variant>
      <vt:variant>
        <vt:i4>726</vt:i4>
      </vt:variant>
      <vt:variant>
        <vt:i4>0</vt:i4>
      </vt:variant>
      <vt:variant>
        <vt:i4>5</vt:i4>
      </vt:variant>
      <vt:variant>
        <vt:lpwstr>https://www.owasp.org/index.php/XSS_(Cross_Site_Scripting)_Prevention_Cheat_Sheet</vt:lpwstr>
      </vt:variant>
      <vt:variant>
        <vt:lpwstr/>
      </vt:variant>
      <vt:variant>
        <vt:i4>1507354</vt:i4>
      </vt:variant>
      <vt:variant>
        <vt:i4>723</vt:i4>
      </vt:variant>
      <vt:variant>
        <vt:i4>0</vt:i4>
      </vt:variant>
      <vt:variant>
        <vt:i4>5</vt:i4>
      </vt:variant>
      <vt:variant>
        <vt:lpwstr>https://www.owasp.org/index.php/Client_Side_Testing</vt:lpwstr>
      </vt:variant>
      <vt:variant>
        <vt:lpwstr/>
      </vt:variant>
      <vt:variant>
        <vt:i4>4259927</vt:i4>
      </vt:variant>
      <vt:variant>
        <vt:i4>720</vt:i4>
      </vt:variant>
      <vt:variant>
        <vt:i4>0</vt:i4>
      </vt:variant>
      <vt:variant>
        <vt:i4>5</vt:i4>
      </vt:variant>
      <vt:variant>
        <vt:lpwstr>https://www.owasp.org/index.php/LDAP_Injection_Prevention_Cheat_Sheet</vt:lpwstr>
      </vt:variant>
      <vt:variant>
        <vt:lpwstr/>
      </vt:variant>
      <vt:variant>
        <vt:i4>5177448</vt:i4>
      </vt:variant>
      <vt:variant>
        <vt:i4>717</vt:i4>
      </vt:variant>
      <vt:variant>
        <vt:i4>0</vt:i4>
      </vt:variant>
      <vt:variant>
        <vt:i4>5</vt:i4>
      </vt:variant>
      <vt:variant>
        <vt:lpwstr>https://www.owasp.org/index.php/Testing_for_HTTP_Parameter_pollution_(OTG-INPVAL-004)</vt:lpwstr>
      </vt:variant>
      <vt:variant>
        <vt:lpwstr/>
      </vt:variant>
      <vt:variant>
        <vt:i4>6750287</vt:i4>
      </vt:variant>
      <vt:variant>
        <vt:i4>714</vt:i4>
      </vt:variant>
      <vt:variant>
        <vt:i4>0</vt:i4>
      </vt:variant>
      <vt:variant>
        <vt:i4>5</vt:i4>
      </vt:variant>
      <vt:variant>
        <vt:lpwstr>https://www.owasp.org/index.php/Input_Validation_Cheat_Sheet</vt:lpwstr>
      </vt:variant>
      <vt:variant>
        <vt:lpwstr/>
      </vt:variant>
      <vt:variant>
        <vt:i4>6750294</vt:i4>
      </vt:variant>
      <vt:variant>
        <vt:i4>711</vt:i4>
      </vt:variant>
      <vt:variant>
        <vt:i4>0</vt:i4>
      </vt:variant>
      <vt:variant>
        <vt:i4>5</vt:i4>
      </vt:variant>
      <vt:variant>
        <vt:lpwstr>https://www.owasp.org/index.php/Testing_for_Input_Validation</vt:lpwstr>
      </vt:variant>
      <vt:variant>
        <vt:lpwstr/>
      </vt:variant>
      <vt:variant>
        <vt:i4>6881370</vt:i4>
      </vt:variant>
      <vt:variant>
        <vt:i4>708</vt:i4>
      </vt:variant>
      <vt:variant>
        <vt:i4>0</vt:i4>
      </vt:variant>
      <vt:variant>
        <vt:i4>5</vt:i4>
      </vt:variant>
      <vt:variant>
        <vt:lpwstr>https://www.owasp.org/index.php/OWASP_Proactive_Controls</vt:lpwstr>
      </vt:variant>
      <vt:variant>
        <vt:lpwstr>tab%3DFormal_Numbering</vt:lpwstr>
      </vt:variant>
      <vt:variant>
        <vt:i4>6881370</vt:i4>
      </vt:variant>
      <vt:variant>
        <vt:i4>705</vt:i4>
      </vt:variant>
      <vt:variant>
        <vt:i4>0</vt:i4>
      </vt:variant>
      <vt:variant>
        <vt:i4>5</vt:i4>
      </vt:variant>
      <vt:variant>
        <vt:lpwstr>https://www.owasp.org/index.php/OWASP_Proactive_Controls</vt:lpwstr>
      </vt:variant>
      <vt:variant>
        <vt:lpwstr>tab%3DFormal_Numbering</vt:lpwstr>
      </vt:variant>
      <vt:variant>
        <vt:i4>6881370</vt:i4>
      </vt:variant>
      <vt:variant>
        <vt:i4>702</vt:i4>
      </vt:variant>
      <vt:variant>
        <vt:i4>0</vt:i4>
      </vt:variant>
      <vt:variant>
        <vt:i4>5</vt:i4>
      </vt:variant>
      <vt:variant>
        <vt:lpwstr>https://www.owasp.org/index.php/OWASP_Proactive_Controls</vt:lpwstr>
      </vt:variant>
      <vt:variant>
        <vt:lpwstr>tab%3DFormal_Numbering</vt:lpwstr>
      </vt:variant>
      <vt:variant>
        <vt:i4>6881370</vt:i4>
      </vt:variant>
      <vt:variant>
        <vt:i4>699</vt:i4>
      </vt:variant>
      <vt:variant>
        <vt:i4>0</vt:i4>
      </vt:variant>
      <vt:variant>
        <vt:i4>5</vt:i4>
      </vt:variant>
      <vt:variant>
        <vt:lpwstr>https://www.owasp.org/index.php/OWASP_Proactive_Controls</vt:lpwstr>
      </vt:variant>
      <vt:variant>
        <vt:lpwstr>tab%3DFormal_Numbering</vt:lpwstr>
      </vt:variant>
      <vt:variant>
        <vt:i4>6881370</vt:i4>
      </vt:variant>
      <vt:variant>
        <vt:i4>696</vt:i4>
      </vt:variant>
      <vt:variant>
        <vt:i4>0</vt:i4>
      </vt:variant>
      <vt:variant>
        <vt:i4>5</vt:i4>
      </vt:variant>
      <vt:variant>
        <vt:lpwstr>https://www.owasp.org/index.php/OWASP_Proactive_Controls</vt:lpwstr>
      </vt:variant>
      <vt:variant>
        <vt:lpwstr>tab%3DFormal_Numbering</vt:lpwstr>
      </vt:variant>
      <vt:variant>
        <vt:i4>6881370</vt:i4>
      </vt:variant>
      <vt:variant>
        <vt:i4>693</vt:i4>
      </vt:variant>
      <vt:variant>
        <vt:i4>0</vt:i4>
      </vt:variant>
      <vt:variant>
        <vt:i4>5</vt:i4>
      </vt:variant>
      <vt:variant>
        <vt:lpwstr>https://www.owasp.org/index.php/OWASP_Proactive_Controls</vt:lpwstr>
      </vt:variant>
      <vt:variant>
        <vt:lpwstr>tab%3DFormal_Numbering</vt:lpwstr>
      </vt:variant>
      <vt:variant>
        <vt:i4>6881370</vt:i4>
      </vt:variant>
      <vt:variant>
        <vt:i4>690</vt:i4>
      </vt:variant>
      <vt:variant>
        <vt:i4>0</vt:i4>
      </vt:variant>
      <vt:variant>
        <vt:i4>5</vt:i4>
      </vt:variant>
      <vt:variant>
        <vt:lpwstr>https://www.owasp.org/index.php/OWASP_Proactive_Controls</vt:lpwstr>
      </vt:variant>
      <vt:variant>
        <vt:lpwstr>tab%3DFormal_Numbering</vt:lpwstr>
      </vt:variant>
      <vt:variant>
        <vt:i4>6881370</vt:i4>
      </vt:variant>
      <vt:variant>
        <vt:i4>687</vt:i4>
      </vt:variant>
      <vt:variant>
        <vt:i4>0</vt:i4>
      </vt:variant>
      <vt:variant>
        <vt:i4>5</vt:i4>
      </vt:variant>
      <vt:variant>
        <vt:lpwstr>https://www.owasp.org/index.php/OWASP_Proactive_Controls</vt:lpwstr>
      </vt:variant>
      <vt:variant>
        <vt:lpwstr>tab%3DFormal_Numbering</vt:lpwstr>
      </vt:variant>
      <vt:variant>
        <vt:i4>6881370</vt:i4>
      </vt:variant>
      <vt:variant>
        <vt:i4>684</vt:i4>
      </vt:variant>
      <vt:variant>
        <vt:i4>0</vt:i4>
      </vt:variant>
      <vt:variant>
        <vt:i4>5</vt:i4>
      </vt:variant>
      <vt:variant>
        <vt:lpwstr>https://www.owasp.org/index.php/OWASP_Proactive_Controls</vt:lpwstr>
      </vt:variant>
      <vt:variant>
        <vt:lpwstr>tab%3DFormal_Numbering</vt:lpwstr>
      </vt:variant>
      <vt:variant>
        <vt:i4>6881370</vt:i4>
      </vt:variant>
      <vt:variant>
        <vt:i4>681</vt:i4>
      </vt:variant>
      <vt:variant>
        <vt:i4>0</vt:i4>
      </vt:variant>
      <vt:variant>
        <vt:i4>5</vt:i4>
      </vt:variant>
      <vt:variant>
        <vt:lpwstr>https://www.owasp.org/index.php/OWASP_Proactive_Controls</vt:lpwstr>
      </vt:variant>
      <vt:variant>
        <vt:lpwstr>tab%3DFormal_Numbering</vt:lpwstr>
      </vt:variant>
      <vt:variant>
        <vt:i4>6881370</vt:i4>
      </vt:variant>
      <vt:variant>
        <vt:i4>678</vt:i4>
      </vt:variant>
      <vt:variant>
        <vt:i4>0</vt:i4>
      </vt:variant>
      <vt:variant>
        <vt:i4>5</vt:i4>
      </vt:variant>
      <vt:variant>
        <vt:lpwstr>https://www.owasp.org/index.php/OWASP_Proactive_Controls</vt:lpwstr>
      </vt:variant>
      <vt:variant>
        <vt:lpwstr>tab%3DFormal_Numbering</vt:lpwstr>
      </vt:variant>
      <vt:variant>
        <vt:i4>6881370</vt:i4>
      </vt:variant>
      <vt:variant>
        <vt:i4>675</vt:i4>
      </vt:variant>
      <vt:variant>
        <vt:i4>0</vt:i4>
      </vt:variant>
      <vt:variant>
        <vt:i4>5</vt:i4>
      </vt:variant>
      <vt:variant>
        <vt:lpwstr>https://www.owasp.org/index.php/OWASP_Proactive_Controls</vt:lpwstr>
      </vt:variant>
      <vt:variant>
        <vt:lpwstr>tab%3DFormal_Numbering</vt:lpwstr>
      </vt:variant>
      <vt:variant>
        <vt:i4>6881370</vt:i4>
      </vt:variant>
      <vt:variant>
        <vt:i4>672</vt:i4>
      </vt:variant>
      <vt:variant>
        <vt:i4>0</vt:i4>
      </vt:variant>
      <vt:variant>
        <vt:i4>5</vt:i4>
      </vt:variant>
      <vt:variant>
        <vt:lpwstr>https://www.owasp.org/index.php/OWASP_Proactive_Controls</vt:lpwstr>
      </vt:variant>
      <vt:variant>
        <vt:lpwstr>tab%3DFormal_Numbering</vt:lpwstr>
      </vt:variant>
      <vt:variant>
        <vt:i4>6881370</vt:i4>
      </vt:variant>
      <vt:variant>
        <vt:i4>669</vt:i4>
      </vt:variant>
      <vt:variant>
        <vt:i4>0</vt:i4>
      </vt:variant>
      <vt:variant>
        <vt:i4>5</vt:i4>
      </vt:variant>
      <vt:variant>
        <vt:lpwstr>https://www.owasp.org/index.php/OWASP_Proactive_Controls</vt:lpwstr>
      </vt:variant>
      <vt:variant>
        <vt:lpwstr>tab%3DFormal_Numbering</vt:lpwstr>
      </vt:variant>
      <vt:variant>
        <vt:i4>6160505</vt:i4>
      </vt:variant>
      <vt:variant>
        <vt:i4>666</vt:i4>
      </vt:variant>
      <vt:variant>
        <vt:i4>0</vt:i4>
      </vt:variant>
      <vt:variant>
        <vt:i4>5</vt:i4>
      </vt:variant>
      <vt:variant>
        <vt:lpwstr>https://www.owasp.org/index.php/REST_Security_Cheat_Sheet</vt:lpwstr>
      </vt:variant>
      <vt:variant>
        <vt:lpwstr/>
      </vt:variant>
      <vt:variant>
        <vt:i4>7864362</vt:i4>
      </vt:variant>
      <vt:variant>
        <vt:i4>663</vt:i4>
      </vt:variant>
      <vt:variant>
        <vt:i4>0</vt:i4>
      </vt:variant>
      <vt:variant>
        <vt:i4>5</vt:i4>
      </vt:variant>
      <vt:variant>
        <vt:lpwstr>https://www.owasp.org/index.php/Cross-Site_Request_Forgery_(CSRF)_Prevention_Cheat_Sheet</vt:lpwstr>
      </vt:variant>
      <vt:variant>
        <vt:lpwstr/>
      </vt:variant>
      <vt:variant>
        <vt:i4>2818077</vt:i4>
      </vt:variant>
      <vt:variant>
        <vt:i4>660</vt:i4>
      </vt:variant>
      <vt:variant>
        <vt:i4>0</vt:i4>
      </vt:variant>
      <vt:variant>
        <vt:i4>5</vt:i4>
      </vt:variant>
      <vt:variant>
        <vt:lpwstr>https://www.owasp.org/index.php/Access_Control_Cheat_Sheet</vt:lpwstr>
      </vt:variant>
      <vt:variant>
        <vt:lpwstr/>
      </vt:variant>
      <vt:variant>
        <vt:i4>4390981</vt:i4>
      </vt:variant>
      <vt:variant>
        <vt:i4>657</vt:i4>
      </vt:variant>
      <vt:variant>
        <vt:i4>0</vt:i4>
      </vt:variant>
      <vt:variant>
        <vt:i4>5</vt:i4>
      </vt:variant>
      <vt:variant>
        <vt:lpwstr>https://www.owasp.org/index.php/Testing_for_Authorization</vt:lpwstr>
      </vt:variant>
      <vt:variant>
        <vt:lpwstr/>
      </vt:variant>
      <vt:variant>
        <vt:i4>6881370</vt:i4>
      </vt:variant>
      <vt:variant>
        <vt:i4>654</vt:i4>
      </vt:variant>
      <vt:variant>
        <vt:i4>0</vt:i4>
      </vt:variant>
      <vt:variant>
        <vt:i4>5</vt:i4>
      </vt:variant>
      <vt:variant>
        <vt:lpwstr>https://www.owasp.org/index.php/OWASP_Proactive_Controls</vt:lpwstr>
      </vt:variant>
      <vt:variant>
        <vt:lpwstr>tab%3DFormal_Numbering</vt:lpwstr>
      </vt:variant>
      <vt:variant>
        <vt:i4>6881370</vt:i4>
      </vt:variant>
      <vt:variant>
        <vt:i4>651</vt:i4>
      </vt:variant>
      <vt:variant>
        <vt:i4>0</vt:i4>
      </vt:variant>
      <vt:variant>
        <vt:i4>5</vt:i4>
      </vt:variant>
      <vt:variant>
        <vt:lpwstr>https://www.owasp.org/index.php/OWASP_Proactive_Controls</vt:lpwstr>
      </vt:variant>
      <vt:variant>
        <vt:lpwstr>tab%3DFormal_Numbering</vt:lpwstr>
      </vt:variant>
      <vt:variant>
        <vt:i4>6881370</vt:i4>
      </vt:variant>
      <vt:variant>
        <vt:i4>648</vt:i4>
      </vt:variant>
      <vt:variant>
        <vt:i4>0</vt:i4>
      </vt:variant>
      <vt:variant>
        <vt:i4>5</vt:i4>
      </vt:variant>
      <vt:variant>
        <vt:lpwstr>https://www.owasp.org/index.php/OWASP_Proactive_Controls</vt:lpwstr>
      </vt:variant>
      <vt:variant>
        <vt:lpwstr>tab%3DFormal_Numbering</vt:lpwstr>
      </vt:variant>
      <vt:variant>
        <vt:i4>2031655</vt:i4>
      </vt:variant>
      <vt:variant>
        <vt:i4>645</vt:i4>
      </vt:variant>
      <vt:variant>
        <vt:i4>0</vt:i4>
      </vt:variant>
      <vt:variant>
        <vt:i4>5</vt:i4>
      </vt:variant>
      <vt:variant>
        <vt:lpwstr>https://www.owasp.org/index.php/Session_Management_Cheat_Sheet</vt:lpwstr>
      </vt:variant>
      <vt:variant>
        <vt:lpwstr/>
      </vt:variant>
      <vt:variant>
        <vt:i4>2031678</vt:i4>
      </vt:variant>
      <vt:variant>
        <vt:i4>642</vt:i4>
      </vt:variant>
      <vt:variant>
        <vt:i4>0</vt:i4>
      </vt:variant>
      <vt:variant>
        <vt:i4>5</vt:i4>
      </vt:variant>
      <vt:variant>
        <vt:lpwstr>https://www.owasp.org/index.php/Testing_for_Session_Management</vt:lpwstr>
      </vt:variant>
      <vt:variant>
        <vt:lpwstr/>
      </vt:variant>
      <vt:variant>
        <vt:i4>6881370</vt:i4>
      </vt:variant>
      <vt:variant>
        <vt:i4>639</vt:i4>
      </vt:variant>
      <vt:variant>
        <vt:i4>0</vt:i4>
      </vt:variant>
      <vt:variant>
        <vt:i4>5</vt:i4>
      </vt:variant>
      <vt:variant>
        <vt:lpwstr>https://www.owasp.org/index.php/OWASP_Proactive_Controls</vt:lpwstr>
      </vt:variant>
      <vt:variant>
        <vt:lpwstr>tab%3DFormal_Numbering</vt:lpwstr>
      </vt:variant>
      <vt:variant>
        <vt:i4>6881370</vt:i4>
      </vt:variant>
      <vt:variant>
        <vt:i4>636</vt:i4>
      </vt:variant>
      <vt:variant>
        <vt:i4>0</vt:i4>
      </vt:variant>
      <vt:variant>
        <vt:i4>5</vt:i4>
      </vt:variant>
      <vt:variant>
        <vt:lpwstr>https://www.owasp.org/index.php/OWASP_Proactive_Controls</vt:lpwstr>
      </vt:variant>
      <vt:variant>
        <vt:lpwstr>tab%3DFormal_Numbering</vt:lpwstr>
      </vt:variant>
      <vt:variant>
        <vt:i4>6881370</vt:i4>
      </vt:variant>
      <vt:variant>
        <vt:i4>633</vt:i4>
      </vt:variant>
      <vt:variant>
        <vt:i4>0</vt:i4>
      </vt:variant>
      <vt:variant>
        <vt:i4>5</vt:i4>
      </vt:variant>
      <vt:variant>
        <vt:lpwstr>https://www.owasp.org/index.php/OWASP_Proactive_Controls</vt:lpwstr>
      </vt:variant>
      <vt:variant>
        <vt:lpwstr>tab%3DFormal_Numbering</vt:lpwstr>
      </vt:variant>
      <vt:variant>
        <vt:i4>6881370</vt:i4>
      </vt:variant>
      <vt:variant>
        <vt:i4>630</vt:i4>
      </vt:variant>
      <vt:variant>
        <vt:i4>0</vt:i4>
      </vt:variant>
      <vt:variant>
        <vt:i4>5</vt:i4>
      </vt:variant>
      <vt:variant>
        <vt:lpwstr>https://www.owasp.org/index.php/OWASP_Proactive_Controls</vt:lpwstr>
      </vt:variant>
      <vt:variant>
        <vt:lpwstr>tab%3DFormal_Numbering</vt:lpwstr>
      </vt:variant>
      <vt:variant>
        <vt:i4>6881370</vt:i4>
      </vt:variant>
      <vt:variant>
        <vt:i4>627</vt:i4>
      </vt:variant>
      <vt:variant>
        <vt:i4>0</vt:i4>
      </vt:variant>
      <vt:variant>
        <vt:i4>5</vt:i4>
      </vt:variant>
      <vt:variant>
        <vt:lpwstr>https://www.owasp.org/index.php/OWASP_Proactive_Controls</vt:lpwstr>
      </vt:variant>
      <vt:variant>
        <vt:lpwstr>tab%3DFormal_Numbering</vt:lpwstr>
      </vt:variant>
      <vt:variant>
        <vt:i4>6881370</vt:i4>
      </vt:variant>
      <vt:variant>
        <vt:i4>624</vt:i4>
      </vt:variant>
      <vt:variant>
        <vt:i4>0</vt:i4>
      </vt:variant>
      <vt:variant>
        <vt:i4>5</vt:i4>
      </vt:variant>
      <vt:variant>
        <vt:lpwstr>https://www.owasp.org/index.php/OWASP_Proactive_Controls</vt:lpwstr>
      </vt:variant>
      <vt:variant>
        <vt:lpwstr>tab%3DFormal_Numbering</vt:lpwstr>
      </vt:variant>
      <vt:variant>
        <vt:i4>6881370</vt:i4>
      </vt:variant>
      <vt:variant>
        <vt:i4>621</vt:i4>
      </vt:variant>
      <vt:variant>
        <vt:i4>0</vt:i4>
      </vt:variant>
      <vt:variant>
        <vt:i4>5</vt:i4>
      </vt:variant>
      <vt:variant>
        <vt:lpwstr>https://www.owasp.org/index.php/OWASP_Proactive_Controls</vt:lpwstr>
      </vt:variant>
      <vt:variant>
        <vt:lpwstr>tab%3DFormal_Numbering</vt:lpwstr>
      </vt:variant>
      <vt:variant>
        <vt:i4>6881370</vt:i4>
      </vt:variant>
      <vt:variant>
        <vt:i4>618</vt:i4>
      </vt:variant>
      <vt:variant>
        <vt:i4>0</vt:i4>
      </vt:variant>
      <vt:variant>
        <vt:i4>5</vt:i4>
      </vt:variant>
      <vt:variant>
        <vt:lpwstr>https://www.owasp.org/index.php/OWASP_Proactive_Controls</vt:lpwstr>
      </vt:variant>
      <vt:variant>
        <vt:lpwstr>tab%3DFormal_Numbering</vt:lpwstr>
      </vt:variant>
      <vt:variant>
        <vt:i4>6881370</vt:i4>
      </vt:variant>
      <vt:variant>
        <vt:i4>615</vt:i4>
      </vt:variant>
      <vt:variant>
        <vt:i4>0</vt:i4>
      </vt:variant>
      <vt:variant>
        <vt:i4>5</vt:i4>
      </vt:variant>
      <vt:variant>
        <vt:lpwstr>https://www.owasp.org/index.php/OWASP_Proactive_Controls</vt:lpwstr>
      </vt:variant>
      <vt:variant>
        <vt:lpwstr>tab%3DFormal_Numbering</vt:lpwstr>
      </vt:variant>
      <vt:variant>
        <vt:i4>6488160</vt:i4>
      </vt:variant>
      <vt:variant>
        <vt:i4>612</vt:i4>
      </vt:variant>
      <vt:variant>
        <vt:i4>0</vt:i4>
      </vt:variant>
      <vt:variant>
        <vt:i4>5</vt:i4>
      </vt:variant>
      <vt:variant>
        <vt:lpwstr>https://pages.nist.gov/800-63-3/sp800-63b.htmlx</vt:lpwstr>
      </vt:variant>
      <vt:variant>
        <vt:lpwstr/>
      </vt:variant>
      <vt:variant>
        <vt:i4>6684774</vt:i4>
      </vt:variant>
      <vt:variant>
        <vt:i4>609</vt:i4>
      </vt:variant>
      <vt:variant>
        <vt:i4>0</vt:i4>
      </vt:variant>
      <vt:variant>
        <vt:i4>5</vt:i4>
      </vt:variant>
      <vt:variant>
        <vt:lpwstr>https://www.owasp.org/index.php/Choosing_and_Using_Security_Questions_Cheat_Sheet</vt:lpwstr>
      </vt:variant>
      <vt:variant>
        <vt:lpwstr/>
      </vt:variant>
      <vt:variant>
        <vt:i4>2293786</vt:i4>
      </vt:variant>
      <vt:variant>
        <vt:i4>606</vt:i4>
      </vt:variant>
      <vt:variant>
        <vt:i4>0</vt:i4>
      </vt:variant>
      <vt:variant>
        <vt:i4>5</vt:i4>
      </vt:variant>
      <vt:variant>
        <vt:lpwstr>https://www.owasp.org/index.php/Forgot_Password_Cheat_Sheet</vt:lpwstr>
      </vt:variant>
      <vt:variant>
        <vt:lpwstr/>
      </vt:variant>
      <vt:variant>
        <vt:i4>4980863</vt:i4>
      </vt:variant>
      <vt:variant>
        <vt:i4>603</vt:i4>
      </vt:variant>
      <vt:variant>
        <vt:i4>0</vt:i4>
      </vt:variant>
      <vt:variant>
        <vt:i4>5</vt:i4>
      </vt:variant>
      <vt:variant>
        <vt:lpwstr>https://www.owasp.org/index.php/Password_Storage_Cheat_Sheet</vt:lpwstr>
      </vt:variant>
      <vt:variant>
        <vt:lpwstr/>
      </vt:variant>
      <vt:variant>
        <vt:i4>3211298</vt:i4>
      </vt:variant>
      <vt:variant>
        <vt:i4>600</vt:i4>
      </vt:variant>
      <vt:variant>
        <vt:i4>0</vt:i4>
      </vt:variant>
      <vt:variant>
        <vt:i4>5</vt:i4>
      </vt:variant>
      <vt:variant>
        <vt:lpwstr>https://www.owasp.org/index.php/Testing_for_authentication</vt:lpwstr>
      </vt:variant>
      <vt:variant>
        <vt:lpwstr/>
      </vt:variant>
      <vt:variant>
        <vt:i4>6946926</vt:i4>
      </vt:variant>
      <vt:variant>
        <vt:i4>597</vt:i4>
      </vt:variant>
      <vt:variant>
        <vt:i4>0</vt:i4>
      </vt:variant>
      <vt:variant>
        <vt:i4>5</vt:i4>
      </vt:variant>
      <vt:variant>
        <vt:lpwstr>https://pages.nist.gov/800-63-FAQ/</vt:lpwstr>
      </vt:variant>
      <vt:variant>
        <vt:lpwstr/>
      </vt:variant>
      <vt:variant>
        <vt:i4>1245251</vt:i4>
      </vt:variant>
      <vt:variant>
        <vt:i4>594</vt:i4>
      </vt:variant>
      <vt:variant>
        <vt:i4>0</vt:i4>
      </vt:variant>
      <vt:variant>
        <vt:i4>5</vt:i4>
      </vt:variant>
      <vt:variant>
        <vt:lpwstr>https://nvlpubs.nist.gov/nistpubs/SpecialPublications/NIST.SP.800-63c.pdf</vt:lpwstr>
      </vt:variant>
      <vt:variant>
        <vt:lpwstr/>
      </vt:variant>
      <vt:variant>
        <vt:i4>1245250</vt:i4>
      </vt:variant>
      <vt:variant>
        <vt:i4>591</vt:i4>
      </vt:variant>
      <vt:variant>
        <vt:i4>0</vt:i4>
      </vt:variant>
      <vt:variant>
        <vt:i4>5</vt:i4>
      </vt:variant>
      <vt:variant>
        <vt:lpwstr>https://nvlpubs.nist.gov/nistpubs/SpecialPublications/NIST.SP.800-63b.pdf</vt:lpwstr>
      </vt:variant>
      <vt:variant>
        <vt:lpwstr/>
      </vt:variant>
      <vt:variant>
        <vt:i4>1245249</vt:i4>
      </vt:variant>
      <vt:variant>
        <vt:i4>588</vt:i4>
      </vt:variant>
      <vt:variant>
        <vt:i4>0</vt:i4>
      </vt:variant>
      <vt:variant>
        <vt:i4>5</vt:i4>
      </vt:variant>
      <vt:variant>
        <vt:lpwstr>https://nvlpubs.nist.gov/nistpubs/SpecialPublications/NIST.SP.800-63a.pdf</vt:lpwstr>
      </vt:variant>
      <vt:variant>
        <vt:lpwstr/>
      </vt:variant>
      <vt:variant>
        <vt:i4>8126519</vt:i4>
      </vt:variant>
      <vt:variant>
        <vt:i4>585</vt:i4>
      </vt:variant>
      <vt:variant>
        <vt:i4>0</vt:i4>
      </vt:variant>
      <vt:variant>
        <vt:i4>5</vt:i4>
      </vt:variant>
      <vt:variant>
        <vt:lpwstr>https://nvlpubs.nist.gov/nistpubs/SpecialPublications/NIST.SP.800-63-3.pdf</vt:lpwstr>
      </vt:variant>
      <vt:variant>
        <vt:lpwstr/>
      </vt:variant>
      <vt:variant>
        <vt:i4>6881370</vt:i4>
      </vt:variant>
      <vt:variant>
        <vt:i4>582</vt:i4>
      </vt:variant>
      <vt:variant>
        <vt:i4>0</vt:i4>
      </vt:variant>
      <vt:variant>
        <vt:i4>5</vt:i4>
      </vt:variant>
      <vt:variant>
        <vt:lpwstr>https://www.owasp.org/index.php/OWASP_Proactive_Controls</vt:lpwstr>
      </vt:variant>
      <vt:variant>
        <vt:lpwstr>tab%3DFormal_Numbering</vt:lpwstr>
      </vt:variant>
      <vt:variant>
        <vt:i4>6881370</vt:i4>
      </vt:variant>
      <vt:variant>
        <vt:i4>579</vt:i4>
      </vt:variant>
      <vt:variant>
        <vt:i4>0</vt:i4>
      </vt:variant>
      <vt:variant>
        <vt:i4>5</vt:i4>
      </vt:variant>
      <vt:variant>
        <vt:lpwstr>https://www.owasp.org/index.php/OWASP_Proactive_Controls</vt:lpwstr>
      </vt:variant>
      <vt:variant>
        <vt:lpwstr>tab%3DFormal_Numbering</vt:lpwstr>
      </vt:variant>
      <vt:variant>
        <vt:i4>6881370</vt:i4>
      </vt:variant>
      <vt:variant>
        <vt:i4>576</vt:i4>
      </vt:variant>
      <vt:variant>
        <vt:i4>0</vt:i4>
      </vt:variant>
      <vt:variant>
        <vt:i4>5</vt:i4>
      </vt:variant>
      <vt:variant>
        <vt:lpwstr>https://www.owasp.org/index.php/OWASP_Proactive_Controls</vt:lpwstr>
      </vt:variant>
      <vt:variant>
        <vt:lpwstr>tab%3DFormal_Numbering</vt:lpwstr>
      </vt:variant>
      <vt:variant>
        <vt:i4>6881370</vt:i4>
      </vt:variant>
      <vt:variant>
        <vt:i4>573</vt:i4>
      </vt:variant>
      <vt:variant>
        <vt:i4>0</vt:i4>
      </vt:variant>
      <vt:variant>
        <vt:i4>5</vt:i4>
      </vt:variant>
      <vt:variant>
        <vt:lpwstr>https://www.owasp.org/index.php/OWASP_Proactive_Controls</vt:lpwstr>
      </vt:variant>
      <vt:variant>
        <vt:lpwstr>tab%3DFormal_Numbering</vt:lpwstr>
      </vt:variant>
      <vt:variant>
        <vt:i4>6881370</vt:i4>
      </vt:variant>
      <vt:variant>
        <vt:i4>570</vt:i4>
      </vt:variant>
      <vt:variant>
        <vt:i4>0</vt:i4>
      </vt:variant>
      <vt:variant>
        <vt:i4>5</vt:i4>
      </vt:variant>
      <vt:variant>
        <vt:lpwstr>https://www.owasp.org/index.php/OWASP_Proactive_Controls</vt:lpwstr>
      </vt:variant>
      <vt:variant>
        <vt:lpwstr>tab%3DFormal_Numbering</vt:lpwstr>
      </vt:variant>
      <vt:variant>
        <vt:i4>6881370</vt:i4>
      </vt:variant>
      <vt:variant>
        <vt:i4>567</vt:i4>
      </vt:variant>
      <vt:variant>
        <vt:i4>0</vt:i4>
      </vt:variant>
      <vt:variant>
        <vt:i4>5</vt:i4>
      </vt:variant>
      <vt:variant>
        <vt:lpwstr>https://www.owasp.org/index.php/OWASP_Proactive_Controls</vt:lpwstr>
      </vt:variant>
      <vt:variant>
        <vt:lpwstr>tab%3DFormal_Numbering</vt:lpwstr>
      </vt:variant>
      <vt:variant>
        <vt:i4>6881370</vt:i4>
      </vt:variant>
      <vt:variant>
        <vt:i4>564</vt:i4>
      </vt:variant>
      <vt:variant>
        <vt:i4>0</vt:i4>
      </vt:variant>
      <vt:variant>
        <vt:i4>5</vt:i4>
      </vt:variant>
      <vt:variant>
        <vt:lpwstr>https://www.owasp.org/index.php/OWASP_Proactive_Controls</vt:lpwstr>
      </vt:variant>
      <vt:variant>
        <vt:lpwstr>tab%3DFormal_Numbering</vt:lpwstr>
      </vt:variant>
      <vt:variant>
        <vt:i4>852037</vt:i4>
      </vt:variant>
      <vt:variant>
        <vt:i4>561</vt:i4>
      </vt:variant>
      <vt:variant>
        <vt:i4>0</vt:i4>
      </vt:variant>
      <vt:variant>
        <vt:i4>5</vt:i4>
      </vt:variant>
      <vt:variant>
        <vt:lpwstr>https://www.bsi.bund.de/SharedDocs/Downloads/DE/BSI/Publikationen/TechnischeRichtlinien/TR02102/BSI-TR-02102.pdf?__blob=publicationFile</vt:lpwstr>
      </vt:variant>
      <vt:variant>
        <vt:lpwstr/>
      </vt:variant>
      <vt:variant>
        <vt:i4>852037</vt:i4>
      </vt:variant>
      <vt:variant>
        <vt:i4>558</vt:i4>
      </vt:variant>
      <vt:variant>
        <vt:i4>0</vt:i4>
      </vt:variant>
      <vt:variant>
        <vt:i4>5</vt:i4>
      </vt:variant>
      <vt:variant>
        <vt:lpwstr>https://www.bsi.bund.de/SharedDocs/Downloads/DE/BSI/Publikationen/TechnischeRichtlinien/TR02102/BSI-TR-02102.pdf?__blob=publicationFile</vt:lpwstr>
      </vt:variant>
      <vt:variant>
        <vt:lpwstr/>
      </vt:variant>
      <vt:variant>
        <vt:i4>7733373</vt:i4>
      </vt:variant>
      <vt:variant>
        <vt:i4>555</vt:i4>
      </vt:variant>
      <vt:variant>
        <vt:i4>0</vt:i4>
      </vt:variant>
      <vt:variant>
        <vt:i4>5</vt:i4>
      </vt:variant>
      <vt:variant>
        <vt:lpwstr>https://pages.nist.gov/800-63-FAQ/</vt:lpwstr>
      </vt:variant>
      <vt:variant>
        <vt:lpwstr>q-b1</vt:lpwstr>
      </vt:variant>
      <vt:variant>
        <vt:i4>6881370</vt:i4>
      </vt:variant>
      <vt:variant>
        <vt:i4>552</vt:i4>
      </vt:variant>
      <vt:variant>
        <vt:i4>0</vt:i4>
      </vt:variant>
      <vt:variant>
        <vt:i4>5</vt:i4>
      </vt:variant>
      <vt:variant>
        <vt:lpwstr>https://www.owasp.org/index.php/OWASP_Proactive_Controls</vt:lpwstr>
      </vt:variant>
      <vt:variant>
        <vt:lpwstr>tab%3DFormal_Numbering</vt:lpwstr>
      </vt:variant>
      <vt:variant>
        <vt:i4>6881370</vt:i4>
      </vt:variant>
      <vt:variant>
        <vt:i4>549</vt:i4>
      </vt:variant>
      <vt:variant>
        <vt:i4>0</vt:i4>
      </vt:variant>
      <vt:variant>
        <vt:i4>5</vt:i4>
      </vt:variant>
      <vt:variant>
        <vt:lpwstr>https://www.owasp.org/index.php/OWASP_Proactive_Controls</vt:lpwstr>
      </vt:variant>
      <vt:variant>
        <vt:lpwstr>tab%3DFormal_Numbering</vt:lpwstr>
      </vt:variant>
      <vt:variant>
        <vt:i4>6881370</vt:i4>
      </vt:variant>
      <vt:variant>
        <vt:i4>546</vt:i4>
      </vt:variant>
      <vt:variant>
        <vt:i4>0</vt:i4>
      </vt:variant>
      <vt:variant>
        <vt:i4>5</vt:i4>
      </vt:variant>
      <vt:variant>
        <vt:lpwstr>https://www.owasp.org/index.php/OWASP_Proactive_Controls</vt:lpwstr>
      </vt:variant>
      <vt:variant>
        <vt:lpwstr>tab%3DFormal_Numbering</vt:lpwstr>
      </vt:variant>
      <vt:variant>
        <vt:i4>6881370</vt:i4>
      </vt:variant>
      <vt:variant>
        <vt:i4>543</vt:i4>
      </vt:variant>
      <vt:variant>
        <vt:i4>0</vt:i4>
      </vt:variant>
      <vt:variant>
        <vt:i4>5</vt:i4>
      </vt:variant>
      <vt:variant>
        <vt:lpwstr>https://www.owasp.org/index.php/OWASP_Proactive_Controls</vt:lpwstr>
      </vt:variant>
      <vt:variant>
        <vt:lpwstr>tab%3DFormal_Numbering</vt:lpwstr>
      </vt:variant>
      <vt:variant>
        <vt:i4>6881370</vt:i4>
      </vt:variant>
      <vt:variant>
        <vt:i4>540</vt:i4>
      </vt:variant>
      <vt:variant>
        <vt:i4>0</vt:i4>
      </vt:variant>
      <vt:variant>
        <vt:i4>5</vt:i4>
      </vt:variant>
      <vt:variant>
        <vt:lpwstr>https://www.owasp.org/index.php/OWASP_Proactive_Controls</vt:lpwstr>
      </vt:variant>
      <vt:variant>
        <vt:lpwstr>tab%3DFormal_Numbering</vt:lpwstr>
      </vt:variant>
      <vt:variant>
        <vt:i4>4522097</vt:i4>
      </vt:variant>
      <vt:variant>
        <vt:i4>537</vt:i4>
      </vt:variant>
      <vt:variant>
        <vt:i4>0</vt:i4>
      </vt:variant>
      <vt:variant>
        <vt:i4>5</vt:i4>
      </vt:variant>
      <vt:variant>
        <vt:lpwstr>https://pages.nist.gov/800-63-3/sp800-63-3.html</vt:lpwstr>
      </vt:variant>
      <vt:variant>
        <vt:lpwstr>AAL_CYOA</vt:lpwstr>
      </vt:variant>
      <vt:variant>
        <vt:i4>7733373</vt:i4>
      </vt:variant>
      <vt:variant>
        <vt:i4>534</vt:i4>
      </vt:variant>
      <vt:variant>
        <vt:i4>0</vt:i4>
      </vt:variant>
      <vt:variant>
        <vt:i4>5</vt:i4>
      </vt:variant>
      <vt:variant>
        <vt:lpwstr>https://pages.nist.gov/800-63-FAQ/</vt:lpwstr>
      </vt:variant>
      <vt:variant>
        <vt:lpwstr>q-b1</vt:lpwstr>
      </vt:variant>
      <vt:variant>
        <vt:i4>2490416</vt:i4>
      </vt:variant>
      <vt:variant>
        <vt:i4>531</vt:i4>
      </vt:variant>
      <vt:variant>
        <vt:i4>0</vt:i4>
      </vt:variant>
      <vt:variant>
        <vt:i4>5</vt:i4>
      </vt:variant>
      <vt:variant>
        <vt:lpwstr>https://csrc.nist.gov/publications/detail/sp/800-57-part-1/rev-4/final</vt:lpwstr>
      </vt:variant>
      <vt:variant>
        <vt:lpwstr/>
      </vt:variant>
      <vt:variant>
        <vt:i4>5701648</vt:i4>
      </vt:variant>
      <vt:variant>
        <vt:i4>528</vt:i4>
      </vt:variant>
      <vt:variant>
        <vt:i4>0</vt:i4>
      </vt:variant>
      <vt:variant>
        <vt:i4>5</vt:i4>
      </vt:variant>
      <vt:variant>
        <vt:lpwstr>https://www.microsoft.com/en-us/sdl/</vt:lpwstr>
      </vt:variant>
      <vt:variant>
        <vt:lpwstr/>
      </vt:variant>
      <vt:variant>
        <vt:i4>3342365</vt:i4>
      </vt:variant>
      <vt:variant>
        <vt:i4>525</vt:i4>
      </vt:variant>
      <vt:variant>
        <vt:i4>0</vt:i4>
      </vt:variant>
      <vt:variant>
        <vt:i4>5</vt:i4>
      </vt:variant>
      <vt:variant>
        <vt:lpwstr>https://www.owasp.org/index.php/Secure_SDLC_Cheat_Sheet</vt:lpwstr>
      </vt:variant>
      <vt:variant>
        <vt:lpwstr/>
      </vt:variant>
      <vt:variant>
        <vt:i4>1310726</vt:i4>
      </vt:variant>
      <vt:variant>
        <vt:i4>522</vt:i4>
      </vt:variant>
      <vt:variant>
        <vt:i4>0</vt:i4>
      </vt:variant>
      <vt:variant>
        <vt:i4>5</vt:i4>
      </vt:variant>
      <vt:variant>
        <vt:lpwstr>https://www.owasp.org/index.php/Application_Threat_Modeling</vt:lpwstr>
      </vt:variant>
      <vt:variant>
        <vt:lpwstr/>
      </vt:variant>
      <vt:variant>
        <vt:i4>2818075</vt:i4>
      </vt:variant>
      <vt:variant>
        <vt:i4>519</vt:i4>
      </vt:variant>
      <vt:variant>
        <vt:i4>0</vt:i4>
      </vt:variant>
      <vt:variant>
        <vt:i4>5</vt:i4>
      </vt:variant>
      <vt:variant>
        <vt:lpwstr>https://www.owasp.org/index.php/Threat_Modeling_Cheat_Sheet</vt:lpwstr>
      </vt:variant>
      <vt:variant>
        <vt:lpwstr/>
      </vt:variant>
      <vt:variant>
        <vt:i4>2818075</vt:i4>
      </vt:variant>
      <vt:variant>
        <vt:i4>516</vt:i4>
      </vt:variant>
      <vt:variant>
        <vt:i4>0</vt:i4>
      </vt:variant>
      <vt:variant>
        <vt:i4>5</vt:i4>
      </vt:variant>
      <vt:variant>
        <vt:lpwstr>https://www.owasp.org/index.php/Threat_Modeling_Cheat_Sheet</vt:lpwstr>
      </vt:variant>
      <vt:variant>
        <vt:lpwstr/>
      </vt:variant>
      <vt:variant>
        <vt:i4>6881370</vt:i4>
      </vt:variant>
      <vt:variant>
        <vt:i4>513</vt:i4>
      </vt:variant>
      <vt:variant>
        <vt:i4>0</vt:i4>
      </vt:variant>
      <vt:variant>
        <vt:i4>5</vt:i4>
      </vt:variant>
      <vt:variant>
        <vt:lpwstr>https://www.owasp.org/index.php/OWASP_Proactive_Controls</vt:lpwstr>
      </vt:variant>
      <vt:variant>
        <vt:lpwstr>tab%3DFormal_Numbering</vt:lpwstr>
      </vt:variant>
      <vt:variant>
        <vt:i4>6881370</vt:i4>
      </vt:variant>
      <vt:variant>
        <vt:i4>510</vt:i4>
      </vt:variant>
      <vt:variant>
        <vt:i4>0</vt:i4>
      </vt:variant>
      <vt:variant>
        <vt:i4>5</vt:i4>
      </vt:variant>
      <vt:variant>
        <vt:lpwstr>https://www.owasp.org/index.php/OWASP_Proactive_Controls</vt:lpwstr>
      </vt:variant>
      <vt:variant>
        <vt:lpwstr>tab%3DFormal_Numbering</vt:lpwstr>
      </vt:variant>
      <vt:variant>
        <vt:i4>6881370</vt:i4>
      </vt:variant>
      <vt:variant>
        <vt:i4>507</vt:i4>
      </vt:variant>
      <vt:variant>
        <vt:i4>0</vt:i4>
      </vt:variant>
      <vt:variant>
        <vt:i4>5</vt:i4>
      </vt:variant>
      <vt:variant>
        <vt:lpwstr>https://www.owasp.org/index.php/OWASP_Proactive_Controls</vt:lpwstr>
      </vt:variant>
      <vt:variant>
        <vt:lpwstr>tab%3DFormal_Numbering</vt:lpwstr>
      </vt:variant>
      <vt:variant>
        <vt:i4>6881370</vt:i4>
      </vt:variant>
      <vt:variant>
        <vt:i4>504</vt:i4>
      </vt:variant>
      <vt:variant>
        <vt:i4>0</vt:i4>
      </vt:variant>
      <vt:variant>
        <vt:i4>5</vt:i4>
      </vt:variant>
      <vt:variant>
        <vt:lpwstr>https://www.owasp.org/index.php/OWASP_Proactive_Controls</vt:lpwstr>
      </vt:variant>
      <vt:variant>
        <vt:lpwstr>tab%3DFormal_Numbering</vt:lpwstr>
      </vt:variant>
      <vt:variant>
        <vt:i4>6881370</vt:i4>
      </vt:variant>
      <vt:variant>
        <vt:i4>501</vt:i4>
      </vt:variant>
      <vt:variant>
        <vt:i4>0</vt:i4>
      </vt:variant>
      <vt:variant>
        <vt:i4>5</vt:i4>
      </vt:variant>
      <vt:variant>
        <vt:lpwstr>https://www.owasp.org/index.php/OWASP_Proactive_Controls</vt:lpwstr>
      </vt:variant>
      <vt:variant>
        <vt:lpwstr>tab%3DFormal_Numbering</vt:lpwstr>
      </vt:variant>
      <vt:variant>
        <vt:i4>6881370</vt:i4>
      </vt:variant>
      <vt:variant>
        <vt:i4>498</vt:i4>
      </vt:variant>
      <vt:variant>
        <vt:i4>0</vt:i4>
      </vt:variant>
      <vt:variant>
        <vt:i4>5</vt:i4>
      </vt:variant>
      <vt:variant>
        <vt:lpwstr>https://www.owasp.org/index.php/OWASP_Proactive_Controls</vt:lpwstr>
      </vt:variant>
      <vt:variant>
        <vt:lpwstr>tab%3DFormal_Numbering</vt:lpwstr>
      </vt:variant>
      <vt:variant>
        <vt:i4>6881370</vt:i4>
      </vt:variant>
      <vt:variant>
        <vt:i4>495</vt:i4>
      </vt:variant>
      <vt:variant>
        <vt:i4>0</vt:i4>
      </vt:variant>
      <vt:variant>
        <vt:i4>5</vt:i4>
      </vt:variant>
      <vt:variant>
        <vt:lpwstr>https://www.owasp.org/index.php/OWASP_Proactive_Controls</vt:lpwstr>
      </vt:variant>
      <vt:variant>
        <vt:lpwstr>tab%3DFormal_Numbering</vt:lpwstr>
      </vt:variant>
      <vt:variant>
        <vt:i4>6881370</vt:i4>
      </vt:variant>
      <vt:variant>
        <vt:i4>492</vt:i4>
      </vt:variant>
      <vt:variant>
        <vt:i4>0</vt:i4>
      </vt:variant>
      <vt:variant>
        <vt:i4>5</vt:i4>
      </vt:variant>
      <vt:variant>
        <vt:lpwstr>https://www.owasp.org/index.php/OWASP_Proactive_Controls</vt:lpwstr>
      </vt:variant>
      <vt:variant>
        <vt:lpwstr>tab%3DFormal_Numbering</vt:lpwstr>
      </vt:variant>
      <vt:variant>
        <vt:i4>6881370</vt:i4>
      </vt:variant>
      <vt:variant>
        <vt:i4>489</vt:i4>
      </vt:variant>
      <vt:variant>
        <vt:i4>0</vt:i4>
      </vt:variant>
      <vt:variant>
        <vt:i4>5</vt:i4>
      </vt:variant>
      <vt:variant>
        <vt:lpwstr>https://www.owasp.org/index.php/OWASP_Proactive_Controls</vt:lpwstr>
      </vt:variant>
      <vt:variant>
        <vt:lpwstr>tab%3DFormal_Numbering</vt:lpwstr>
      </vt:variant>
      <vt:variant>
        <vt:i4>6881370</vt:i4>
      </vt:variant>
      <vt:variant>
        <vt:i4>486</vt:i4>
      </vt:variant>
      <vt:variant>
        <vt:i4>0</vt:i4>
      </vt:variant>
      <vt:variant>
        <vt:i4>5</vt:i4>
      </vt:variant>
      <vt:variant>
        <vt:lpwstr>https://www.owasp.org/index.php/OWASP_Proactive_Controls</vt:lpwstr>
      </vt:variant>
      <vt:variant>
        <vt:lpwstr>tab%3DFormal_Numbering</vt:lpwstr>
      </vt:variant>
      <vt:variant>
        <vt:i4>6881370</vt:i4>
      </vt:variant>
      <vt:variant>
        <vt:i4>483</vt:i4>
      </vt:variant>
      <vt:variant>
        <vt:i4>0</vt:i4>
      </vt:variant>
      <vt:variant>
        <vt:i4>5</vt:i4>
      </vt:variant>
      <vt:variant>
        <vt:lpwstr>https://www.owasp.org/index.php/OWASP_Proactive_Controls</vt:lpwstr>
      </vt:variant>
      <vt:variant>
        <vt:lpwstr>tab%3DFormal_Numbering</vt:lpwstr>
      </vt:variant>
      <vt:variant>
        <vt:i4>6881370</vt:i4>
      </vt:variant>
      <vt:variant>
        <vt:i4>480</vt:i4>
      </vt:variant>
      <vt:variant>
        <vt:i4>0</vt:i4>
      </vt:variant>
      <vt:variant>
        <vt:i4>5</vt:i4>
      </vt:variant>
      <vt:variant>
        <vt:lpwstr>https://www.owasp.org/index.php/OWASP_Proactive_Controls</vt:lpwstr>
      </vt:variant>
      <vt:variant>
        <vt:lpwstr>tab%3DFormal_Numbering</vt:lpwstr>
      </vt:variant>
      <vt:variant>
        <vt:i4>6881370</vt:i4>
      </vt:variant>
      <vt:variant>
        <vt:i4>477</vt:i4>
      </vt:variant>
      <vt:variant>
        <vt:i4>0</vt:i4>
      </vt:variant>
      <vt:variant>
        <vt:i4>5</vt:i4>
      </vt:variant>
      <vt:variant>
        <vt:lpwstr>https://www.owasp.org/index.php/OWASP_Proactive_Controls</vt:lpwstr>
      </vt:variant>
      <vt:variant>
        <vt:lpwstr>tab%3DFormal_Numbering</vt:lpwstr>
      </vt:variant>
      <vt:variant>
        <vt:i4>6684742</vt:i4>
      </vt:variant>
      <vt:variant>
        <vt:i4>474</vt:i4>
      </vt:variant>
      <vt:variant>
        <vt:i4>0</vt:i4>
      </vt:variant>
      <vt:variant>
        <vt:i4>5</vt:i4>
      </vt:variant>
      <vt:variant>
        <vt:lpwstr>mailto:vanderaj@owasp.org</vt:lpwstr>
      </vt:variant>
      <vt:variant>
        <vt:lpwstr/>
      </vt:variant>
      <vt:variant>
        <vt:i4>3145854</vt:i4>
      </vt:variant>
      <vt:variant>
        <vt:i4>471</vt:i4>
      </vt:variant>
      <vt:variant>
        <vt:i4>0</vt:i4>
      </vt:variant>
      <vt:variant>
        <vt:i4>5</vt:i4>
      </vt:variant>
      <vt:variant>
        <vt:lpwstr>https://creativecommons.org/licenses/by-sa/3.0/</vt:lpwstr>
      </vt:variant>
      <vt:variant>
        <vt:lpwstr/>
      </vt:variant>
      <vt:variant>
        <vt:i4>1376356</vt:i4>
      </vt:variant>
      <vt:variant>
        <vt:i4>468</vt:i4>
      </vt:variant>
      <vt:variant>
        <vt:i4>0</vt:i4>
      </vt:variant>
      <vt:variant>
        <vt:i4>5</vt:i4>
      </vt:variant>
      <vt:variant>
        <vt:lpwstr/>
      </vt:variant>
      <vt:variant>
        <vt:lpwstr>_bookmark156</vt:lpwstr>
      </vt:variant>
      <vt:variant>
        <vt:i4>1441892</vt:i4>
      </vt:variant>
      <vt:variant>
        <vt:i4>465</vt:i4>
      </vt:variant>
      <vt:variant>
        <vt:i4>0</vt:i4>
      </vt:variant>
      <vt:variant>
        <vt:i4>5</vt:i4>
      </vt:variant>
      <vt:variant>
        <vt:lpwstr/>
      </vt:variant>
      <vt:variant>
        <vt:lpwstr>_bookmark155</vt:lpwstr>
      </vt:variant>
      <vt:variant>
        <vt:i4>1507428</vt:i4>
      </vt:variant>
      <vt:variant>
        <vt:i4>462</vt:i4>
      </vt:variant>
      <vt:variant>
        <vt:i4>0</vt:i4>
      </vt:variant>
      <vt:variant>
        <vt:i4>5</vt:i4>
      </vt:variant>
      <vt:variant>
        <vt:lpwstr/>
      </vt:variant>
      <vt:variant>
        <vt:lpwstr>_bookmark154</vt:lpwstr>
      </vt:variant>
      <vt:variant>
        <vt:i4>1048676</vt:i4>
      </vt:variant>
      <vt:variant>
        <vt:i4>459</vt:i4>
      </vt:variant>
      <vt:variant>
        <vt:i4>0</vt:i4>
      </vt:variant>
      <vt:variant>
        <vt:i4>5</vt:i4>
      </vt:variant>
      <vt:variant>
        <vt:lpwstr/>
      </vt:variant>
      <vt:variant>
        <vt:lpwstr>_bookmark153</vt:lpwstr>
      </vt:variant>
      <vt:variant>
        <vt:i4>1114212</vt:i4>
      </vt:variant>
      <vt:variant>
        <vt:i4>456</vt:i4>
      </vt:variant>
      <vt:variant>
        <vt:i4>0</vt:i4>
      </vt:variant>
      <vt:variant>
        <vt:i4>5</vt:i4>
      </vt:variant>
      <vt:variant>
        <vt:lpwstr/>
      </vt:variant>
      <vt:variant>
        <vt:lpwstr>_bookmark152</vt:lpwstr>
      </vt:variant>
      <vt:variant>
        <vt:i4>1179748</vt:i4>
      </vt:variant>
      <vt:variant>
        <vt:i4>453</vt:i4>
      </vt:variant>
      <vt:variant>
        <vt:i4>0</vt:i4>
      </vt:variant>
      <vt:variant>
        <vt:i4>5</vt:i4>
      </vt:variant>
      <vt:variant>
        <vt:lpwstr/>
      </vt:variant>
      <vt:variant>
        <vt:lpwstr>_bookmark151</vt:lpwstr>
      </vt:variant>
      <vt:variant>
        <vt:i4>1245284</vt:i4>
      </vt:variant>
      <vt:variant>
        <vt:i4>450</vt:i4>
      </vt:variant>
      <vt:variant>
        <vt:i4>0</vt:i4>
      </vt:variant>
      <vt:variant>
        <vt:i4>5</vt:i4>
      </vt:variant>
      <vt:variant>
        <vt:lpwstr/>
      </vt:variant>
      <vt:variant>
        <vt:lpwstr>_bookmark150</vt:lpwstr>
      </vt:variant>
      <vt:variant>
        <vt:i4>1704037</vt:i4>
      </vt:variant>
      <vt:variant>
        <vt:i4>447</vt:i4>
      </vt:variant>
      <vt:variant>
        <vt:i4>0</vt:i4>
      </vt:variant>
      <vt:variant>
        <vt:i4>5</vt:i4>
      </vt:variant>
      <vt:variant>
        <vt:lpwstr/>
      </vt:variant>
      <vt:variant>
        <vt:lpwstr>_bookmark149</vt:lpwstr>
      </vt:variant>
      <vt:variant>
        <vt:i4>1769573</vt:i4>
      </vt:variant>
      <vt:variant>
        <vt:i4>444</vt:i4>
      </vt:variant>
      <vt:variant>
        <vt:i4>0</vt:i4>
      </vt:variant>
      <vt:variant>
        <vt:i4>5</vt:i4>
      </vt:variant>
      <vt:variant>
        <vt:lpwstr/>
      </vt:variant>
      <vt:variant>
        <vt:lpwstr>_bookmark148</vt:lpwstr>
      </vt:variant>
      <vt:variant>
        <vt:i4>1310821</vt:i4>
      </vt:variant>
      <vt:variant>
        <vt:i4>441</vt:i4>
      </vt:variant>
      <vt:variant>
        <vt:i4>0</vt:i4>
      </vt:variant>
      <vt:variant>
        <vt:i4>5</vt:i4>
      </vt:variant>
      <vt:variant>
        <vt:lpwstr/>
      </vt:variant>
      <vt:variant>
        <vt:lpwstr>_bookmark147</vt:lpwstr>
      </vt:variant>
      <vt:variant>
        <vt:i4>1376357</vt:i4>
      </vt:variant>
      <vt:variant>
        <vt:i4>438</vt:i4>
      </vt:variant>
      <vt:variant>
        <vt:i4>0</vt:i4>
      </vt:variant>
      <vt:variant>
        <vt:i4>5</vt:i4>
      </vt:variant>
      <vt:variant>
        <vt:lpwstr/>
      </vt:variant>
      <vt:variant>
        <vt:lpwstr>_bookmark146</vt:lpwstr>
      </vt:variant>
      <vt:variant>
        <vt:i4>1441893</vt:i4>
      </vt:variant>
      <vt:variant>
        <vt:i4>435</vt:i4>
      </vt:variant>
      <vt:variant>
        <vt:i4>0</vt:i4>
      </vt:variant>
      <vt:variant>
        <vt:i4>5</vt:i4>
      </vt:variant>
      <vt:variant>
        <vt:lpwstr/>
      </vt:variant>
      <vt:variant>
        <vt:lpwstr>_bookmark145</vt:lpwstr>
      </vt:variant>
      <vt:variant>
        <vt:i4>1507429</vt:i4>
      </vt:variant>
      <vt:variant>
        <vt:i4>432</vt:i4>
      </vt:variant>
      <vt:variant>
        <vt:i4>0</vt:i4>
      </vt:variant>
      <vt:variant>
        <vt:i4>5</vt:i4>
      </vt:variant>
      <vt:variant>
        <vt:lpwstr/>
      </vt:variant>
      <vt:variant>
        <vt:lpwstr>_bookmark144</vt:lpwstr>
      </vt:variant>
      <vt:variant>
        <vt:i4>1048677</vt:i4>
      </vt:variant>
      <vt:variant>
        <vt:i4>429</vt:i4>
      </vt:variant>
      <vt:variant>
        <vt:i4>0</vt:i4>
      </vt:variant>
      <vt:variant>
        <vt:i4>5</vt:i4>
      </vt:variant>
      <vt:variant>
        <vt:lpwstr/>
      </vt:variant>
      <vt:variant>
        <vt:lpwstr>_bookmark143</vt:lpwstr>
      </vt:variant>
      <vt:variant>
        <vt:i4>1114213</vt:i4>
      </vt:variant>
      <vt:variant>
        <vt:i4>426</vt:i4>
      </vt:variant>
      <vt:variant>
        <vt:i4>0</vt:i4>
      </vt:variant>
      <vt:variant>
        <vt:i4>5</vt:i4>
      </vt:variant>
      <vt:variant>
        <vt:lpwstr/>
      </vt:variant>
      <vt:variant>
        <vt:lpwstr>_bookmark142</vt:lpwstr>
      </vt:variant>
      <vt:variant>
        <vt:i4>1179749</vt:i4>
      </vt:variant>
      <vt:variant>
        <vt:i4>423</vt:i4>
      </vt:variant>
      <vt:variant>
        <vt:i4>0</vt:i4>
      </vt:variant>
      <vt:variant>
        <vt:i4>5</vt:i4>
      </vt:variant>
      <vt:variant>
        <vt:lpwstr/>
      </vt:variant>
      <vt:variant>
        <vt:lpwstr>_bookmark141</vt:lpwstr>
      </vt:variant>
      <vt:variant>
        <vt:i4>1245285</vt:i4>
      </vt:variant>
      <vt:variant>
        <vt:i4>420</vt:i4>
      </vt:variant>
      <vt:variant>
        <vt:i4>0</vt:i4>
      </vt:variant>
      <vt:variant>
        <vt:i4>5</vt:i4>
      </vt:variant>
      <vt:variant>
        <vt:lpwstr/>
      </vt:variant>
      <vt:variant>
        <vt:lpwstr>_bookmark140</vt:lpwstr>
      </vt:variant>
      <vt:variant>
        <vt:i4>1704034</vt:i4>
      </vt:variant>
      <vt:variant>
        <vt:i4>417</vt:i4>
      </vt:variant>
      <vt:variant>
        <vt:i4>0</vt:i4>
      </vt:variant>
      <vt:variant>
        <vt:i4>5</vt:i4>
      </vt:variant>
      <vt:variant>
        <vt:lpwstr/>
      </vt:variant>
      <vt:variant>
        <vt:lpwstr>_bookmark139</vt:lpwstr>
      </vt:variant>
      <vt:variant>
        <vt:i4>1769570</vt:i4>
      </vt:variant>
      <vt:variant>
        <vt:i4>414</vt:i4>
      </vt:variant>
      <vt:variant>
        <vt:i4>0</vt:i4>
      </vt:variant>
      <vt:variant>
        <vt:i4>5</vt:i4>
      </vt:variant>
      <vt:variant>
        <vt:lpwstr/>
      </vt:variant>
      <vt:variant>
        <vt:lpwstr>_bookmark138</vt:lpwstr>
      </vt:variant>
      <vt:variant>
        <vt:i4>1310818</vt:i4>
      </vt:variant>
      <vt:variant>
        <vt:i4>411</vt:i4>
      </vt:variant>
      <vt:variant>
        <vt:i4>0</vt:i4>
      </vt:variant>
      <vt:variant>
        <vt:i4>5</vt:i4>
      </vt:variant>
      <vt:variant>
        <vt:lpwstr/>
      </vt:variant>
      <vt:variant>
        <vt:lpwstr>_bookmark137</vt:lpwstr>
      </vt:variant>
      <vt:variant>
        <vt:i4>1376354</vt:i4>
      </vt:variant>
      <vt:variant>
        <vt:i4>408</vt:i4>
      </vt:variant>
      <vt:variant>
        <vt:i4>0</vt:i4>
      </vt:variant>
      <vt:variant>
        <vt:i4>5</vt:i4>
      </vt:variant>
      <vt:variant>
        <vt:lpwstr/>
      </vt:variant>
      <vt:variant>
        <vt:lpwstr>_bookmark136</vt:lpwstr>
      </vt:variant>
      <vt:variant>
        <vt:i4>1441890</vt:i4>
      </vt:variant>
      <vt:variant>
        <vt:i4>405</vt:i4>
      </vt:variant>
      <vt:variant>
        <vt:i4>0</vt:i4>
      </vt:variant>
      <vt:variant>
        <vt:i4>5</vt:i4>
      </vt:variant>
      <vt:variant>
        <vt:lpwstr/>
      </vt:variant>
      <vt:variant>
        <vt:lpwstr>_bookmark135</vt:lpwstr>
      </vt:variant>
      <vt:variant>
        <vt:i4>1507426</vt:i4>
      </vt:variant>
      <vt:variant>
        <vt:i4>402</vt:i4>
      </vt:variant>
      <vt:variant>
        <vt:i4>0</vt:i4>
      </vt:variant>
      <vt:variant>
        <vt:i4>5</vt:i4>
      </vt:variant>
      <vt:variant>
        <vt:lpwstr/>
      </vt:variant>
      <vt:variant>
        <vt:lpwstr>_bookmark134</vt:lpwstr>
      </vt:variant>
      <vt:variant>
        <vt:i4>1048674</vt:i4>
      </vt:variant>
      <vt:variant>
        <vt:i4>399</vt:i4>
      </vt:variant>
      <vt:variant>
        <vt:i4>0</vt:i4>
      </vt:variant>
      <vt:variant>
        <vt:i4>5</vt:i4>
      </vt:variant>
      <vt:variant>
        <vt:lpwstr/>
      </vt:variant>
      <vt:variant>
        <vt:lpwstr>_bookmark133</vt:lpwstr>
      </vt:variant>
      <vt:variant>
        <vt:i4>1114210</vt:i4>
      </vt:variant>
      <vt:variant>
        <vt:i4>396</vt:i4>
      </vt:variant>
      <vt:variant>
        <vt:i4>0</vt:i4>
      </vt:variant>
      <vt:variant>
        <vt:i4>5</vt:i4>
      </vt:variant>
      <vt:variant>
        <vt:lpwstr/>
      </vt:variant>
      <vt:variant>
        <vt:lpwstr>_bookmark132</vt:lpwstr>
      </vt:variant>
      <vt:variant>
        <vt:i4>1179746</vt:i4>
      </vt:variant>
      <vt:variant>
        <vt:i4>393</vt:i4>
      </vt:variant>
      <vt:variant>
        <vt:i4>0</vt:i4>
      </vt:variant>
      <vt:variant>
        <vt:i4>5</vt:i4>
      </vt:variant>
      <vt:variant>
        <vt:lpwstr/>
      </vt:variant>
      <vt:variant>
        <vt:lpwstr>_bookmark131</vt:lpwstr>
      </vt:variant>
      <vt:variant>
        <vt:i4>1245282</vt:i4>
      </vt:variant>
      <vt:variant>
        <vt:i4>390</vt:i4>
      </vt:variant>
      <vt:variant>
        <vt:i4>0</vt:i4>
      </vt:variant>
      <vt:variant>
        <vt:i4>5</vt:i4>
      </vt:variant>
      <vt:variant>
        <vt:lpwstr/>
      </vt:variant>
      <vt:variant>
        <vt:lpwstr>_bookmark130</vt:lpwstr>
      </vt:variant>
      <vt:variant>
        <vt:i4>1704035</vt:i4>
      </vt:variant>
      <vt:variant>
        <vt:i4>387</vt:i4>
      </vt:variant>
      <vt:variant>
        <vt:i4>0</vt:i4>
      </vt:variant>
      <vt:variant>
        <vt:i4>5</vt:i4>
      </vt:variant>
      <vt:variant>
        <vt:lpwstr/>
      </vt:variant>
      <vt:variant>
        <vt:lpwstr>_bookmark129</vt:lpwstr>
      </vt:variant>
      <vt:variant>
        <vt:i4>1769571</vt:i4>
      </vt:variant>
      <vt:variant>
        <vt:i4>384</vt:i4>
      </vt:variant>
      <vt:variant>
        <vt:i4>0</vt:i4>
      </vt:variant>
      <vt:variant>
        <vt:i4>5</vt:i4>
      </vt:variant>
      <vt:variant>
        <vt:lpwstr/>
      </vt:variant>
      <vt:variant>
        <vt:lpwstr>_bookmark128</vt:lpwstr>
      </vt:variant>
      <vt:variant>
        <vt:i4>1310819</vt:i4>
      </vt:variant>
      <vt:variant>
        <vt:i4>381</vt:i4>
      </vt:variant>
      <vt:variant>
        <vt:i4>0</vt:i4>
      </vt:variant>
      <vt:variant>
        <vt:i4>5</vt:i4>
      </vt:variant>
      <vt:variant>
        <vt:lpwstr/>
      </vt:variant>
      <vt:variant>
        <vt:lpwstr>_bookmark127</vt:lpwstr>
      </vt:variant>
      <vt:variant>
        <vt:i4>1376355</vt:i4>
      </vt:variant>
      <vt:variant>
        <vt:i4>378</vt:i4>
      </vt:variant>
      <vt:variant>
        <vt:i4>0</vt:i4>
      </vt:variant>
      <vt:variant>
        <vt:i4>5</vt:i4>
      </vt:variant>
      <vt:variant>
        <vt:lpwstr/>
      </vt:variant>
      <vt:variant>
        <vt:lpwstr>_bookmark126</vt:lpwstr>
      </vt:variant>
      <vt:variant>
        <vt:i4>1441891</vt:i4>
      </vt:variant>
      <vt:variant>
        <vt:i4>375</vt:i4>
      </vt:variant>
      <vt:variant>
        <vt:i4>0</vt:i4>
      </vt:variant>
      <vt:variant>
        <vt:i4>5</vt:i4>
      </vt:variant>
      <vt:variant>
        <vt:lpwstr/>
      </vt:variant>
      <vt:variant>
        <vt:lpwstr>_bookmark125</vt:lpwstr>
      </vt:variant>
      <vt:variant>
        <vt:i4>1507427</vt:i4>
      </vt:variant>
      <vt:variant>
        <vt:i4>372</vt:i4>
      </vt:variant>
      <vt:variant>
        <vt:i4>0</vt:i4>
      </vt:variant>
      <vt:variant>
        <vt:i4>5</vt:i4>
      </vt:variant>
      <vt:variant>
        <vt:lpwstr/>
      </vt:variant>
      <vt:variant>
        <vt:lpwstr>_bookmark124</vt:lpwstr>
      </vt:variant>
      <vt:variant>
        <vt:i4>1048675</vt:i4>
      </vt:variant>
      <vt:variant>
        <vt:i4>369</vt:i4>
      </vt:variant>
      <vt:variant>
        <vt:i4>0</vt:i4>
      </vt:variant>
      <vt:variant>
        <vt:i4>5</vt:i4>
      </vt:variant>
      <vt:variant>
        <vt:lpwstr/>
      </vt:variant>
      <vt:variant>
        <vt:lpwstr>_bookmark123</vt:lpwstr>
      </vt:variant>
      <vt:variant>
        <vt:i4>1114211</vt:i4>
      </vt:variant>
      <vt:variant>
        <vt:i4>366</vt:i4>
      </vt:variant>
      <vt:variant>
        <vt:i4>0</vt:i4>
      </vt:variant>
      <vt:variant>
        <vt:i4>5</vt:i4>
      </vt:variant>
      <vt:variant>
        <vt:lpwstr/>
      </vt:variant>
      <vt:variant>
        <vt:lpwstr>_bookmark122</vt:lpwstr>
      </vt:variant>
      <vt:variant>
        <vt:i4>1179747</vt:i4>
      </vt:variant>
      <vt:variant>
        <vt:i4>363</vt:i4>
      </vt:variant>
      <vt:variant>
        <vt:i4>0</vt:i4>
      </vt:variant>
      <vt:variant>
        <vt:i4>5</vt:i4>
      </vt:variant>
      <vt:variant>
        <vt:lpwstr/>
      </vt:variant>
      <vt:variant>
        <vt:lpwstr>_bookmark121</vt:lpwstr>
      </vt:variant>
      <vt:variant>
        <vt:i4>1245283</vt:i4>
      </vt:variant>
      <vt:variant>
        <vt:i4>360</vt:i4>
      </vt:variant>
      <vt:variant>
        <vt:i4>0</vt:i4>
      </vt:variant>
      <vt:variant>
        <vt:i4>5</vt:i4>
      </vt:variant>
      <vt:variant>
        <vt:lpwstr/>
      </vt:variant>
      <vt:variant>
        <vt:lpwstr>_bookmark120</vt:lpwstr>
      </vt:variant>
      <vt:variant>
        <vt:i4>1704032</vt:i4>
      </vt:variant>
      <vt:variant>
        <vt:i4>357</vt:i4>
      </vt:variant>
      <vt:variant>
        <vt:i4>0</vt:i4>
      </vt:variant>
      <vt:variant>
        <vt:i4>5</vt:i4>
      </vt:variant>
      <vt:variant>
        <vt:lpwstr/>
      </vt:variant>
      <vt:variant>
        <vt:lpwstr>_bookmark119</vt:lpwstr>
      </vt:variant>
      <vt:variant>
        <vt:i4>1769568</vt:i4>
      </vt:variant>
      <vt:variant>
        <vt:i4>354</vt:i4>
      </vt:variant>
      <vt:variant>
        <vt:i4>0</vt:i4>
      </vt:variant>
      <vt:variant>
        <vt:i4>5</vt:i4>
      </vt:variant>
      <vt:variant>
        <vt:lpwstr/>
      </vt:variant>
      <vt:variant>
        <vt:lpwstr>_bookmark118</vt:lpwstr>
      </vt:variant>
      <vt:variant>
        <vt:i4>1310816</vt:i4>
      </vt:variant>
      <vt:variant>
        <vt:i4>351</vt:i4>
      </vt:variant>
      <vt:variant>
        <vt:i4>0</vt:i4>
      </vt:variant>
      <vt:variant>
        <vt:i4>5</vt:i4>
      </vt:variant>
      <vt:variant>
        <vt:lpwstr/>
      </vt:variant>
      <vt:variant>
        <vt:lpwstr>_bookmark117</vt:lpwstr>
      </vt:variant>
      <vt:variant>
        <vt:i4>1376352</vt:i4>
      </vt:variant>
      <vt:variant>
        <vt:i4>348</vt:i4>
      </vt:variant>
      <vt:variant>
        <vt:i4>0</vt:i4>
      </vt:variant>
      <vt:variant>
        <vt:i4>5</vt:i4>
      </vt:variant>
      <vt:variant>
        <vt:lpwstr/>
      </vt:variant>
      <vt:variant>
        <vt:lpwstr>_bookmark116</vt:lpwstr>
      </vt:variant>
      <vt:variant>
        <vt:i4>1441888</vt:i4>
      </vt:variant>
      <vt:variant>
        <vt:i4>345</vt:i4>
      </vt:variant>
      <vt:variant>
        <vt:i4>0</vt:i4>
      </vt:variant>
      <vt:variant>
        <vt:i4>5</vt:i4>
      </vt:variant>
      <vt:variant>
        <vt:lpwstr/>
      </vt:variant>
      <vt:variant>
        <vt:lpwstr>_bookmark115</vt:lpwstr>
      </vt:variant>
      <vt:variant>
        <vt:i4>1507424</vt:i4>
      </vt:variant>
      <vt:variant>
        <vt:i4>342</vt:i4>
      </vt:variant>
      <vt:variant>
        <vt:i4>0</vt:i4>
      </vt:variant>
      <vt:variant>
        <vt:i4>5</vt:i4>
      </vt:variant>
      <vt:variant>
        <vt:lpwstr/>
      </vt:variant>
      <vt:variant>
        <vt:lpwstr>_bookmark114</vt:lpwstr>
      </vt:variant>
      <vt:variant>
        <vt:i4>1048672</vt:i4>
      </vt:variant>
      <vt:variant>
        <vt:i4>339</vt:i4>
      </vt:variant>
      <vt:variant>
        <vt:i4>0</vt:i4>
      </vt:variant>
      <vt:variant>
        <vt:i4>5</vt:i4>
      </vt:variant>
      <vt:variant>
        <vt:lpwstr/>
      </vt:variant>
      <vt:variant>
        <vt:lpwstr>_bookmark113</vt:lpwstr>
      </vt:variant>
      <vt:variant>
        <vt:i4>1114208</vt:i4>
      </vt:variant>
      <vt:variant>
        <vt:i4>336</vt:i4>
      </vt:variant>
      <vt:variant>
        <vt:i4>0</vt:i4>
      </vt:variant>
      <vt:variant>
        <vt:i4>5</vt:i4>
      </vt:variant>
      <vt:variant>
        <vt:lpwstr/>
      </vt:variant>
      <vt:variant>
        <vt:lpwstr>_bookmark112</vt:lpwstr>
      </vt:variant>
      <vt:variant>
        <vt:i4>1179744</vt:i4>
      </vt:variant>
      <vt:variant>
        <vt:i4>333</vt:i4>
      </vt:variant>
      <vt:variant>
        <vt:i4>0</vt:i4>
      </vt:variant>
      <vt:variant>
        <vt:i4>5</vt:i4>
      </vt:variant>
      <vt:variant>
        <vt:lpwstr/>
      </vt:variant>
      <vt:variant>
        <vt:lpwstr>_bookmark111</vt:lpwstr>
      </vt:variant>
      <vt:variant>
        <vt:i4>1245280</vt:i4>
      </vt:variant>
      <vt:variant>
        <vt:i4>330</vt:i4>
      </vt:variant>
      <vt:variant>
        <vt:i4>0</vt:i4>
      </vt:variant>
      <vt:variant>
        <vt:i4>5</vt:i4>
      </vt:variant>
      <vt:variant>
        <vt:lpwstr/>
      </vt:variant>
      <vt:variant>
        <vt:lpwstr>_bookmark110</vt:lpwstr>
      </vt:variant>
      <vt:variant>
        <vt:i4>1704033</vt:i4>
      </vt:variant>
      <vt:variant>
        <vt:i4>327</vt:i4>
      </vt:variant>
      <vt:variant>
        <vt:i4>0</vt:i4>
      </vt:variant>
      <vt:variant>
        <vt:i4>5</vt:i4>
      </vt:variant>
      <vt:variant>
        <vt:lpwstr/>
      </vt:variant>
      <vt:variant>
        <vt:lpwstr>_bookmark109</vt:lpwstr>
      </vt:variant>
      <vt:variant>
        <vt:i4>1769569</vt:i4>
      </vt:variant>
      <vt:variant>
        <vt:i4>324</vt:i4>
      </vt:variant>
      <vt:variant>
        <vt:i4>0</vt:i4>
      </vt:variant>
      <vt:variant>
        <vt:i4>5</vt:i4>
      </vt:variant>
      <vt:variant>
        <vt:lpwstr/>
      </vt:variant>
      <vt:variant>
        <vt:lpwstr>_bookmark108</vt:lpwstr>
      </vt:variant>
      <vt:variant>
        <vt:i4>1310817</vt:i4>
      </vt:variant>
      <vt:variant>
        <vt:i4>321</vt:i4>
      </vt:variant>
      <vt:variant>
        <vt:i4>0</vt:i4>
      </vt:variant>
      <vt:variant>
        <vt:i4>5</vt:i4>
      </vt:variant>
      <vt:variant>
        <vt:lpwstr/>
      </vt:variant>
      <vt:variant>
        <vt:lpwstr>_bookmark107</vt:lpwstr>
      </vt:variant>
      <vt:variant>
        <vt:i4>1376353</vt:i4>
      </vt:variant>
      <vt:variant>
        <vt:i4>318</vt:i4>
      </vt:variant>
      <vt:variant>
        <vt:i4>0</vt:i4>
      </vt:variant>
      <vt:variant>
        <vt:i4>5</vt:i4>
      </vt:variant>
      <vt:variant>
        <vt:lpwstr/>
      </vt:variant>
      <vt:variant>
        <vt:lpwstr>_bookmark106</vt:lpwstr>
      </vt:variant>
      <vt:variant>
        <vt:i4>1441889</vt:i4>
      </vt:variant>
      <vt:variant>
        <vt:i4>315</vt:i4>
      </vt:variant>
      <vt:variant>
        <vt:i4>0</vt:i4>
      </vt:variant>
      <vt:variant>
        <vt:i4>5</vt:i4>
      </vt:variant>
      <vt:variant>
        <vt:lpwstr/>
      </vt:variant>
      <vt:variant>
        <vt:lpwstr>_bookmark105</vt:lpwstr>
      </vt:variant>
      <vt:variant>
        <vt:i4>1507425</vt:i4>
      </vt:variant>
      <vt:variant>
        <vt:i4>312</vt:i4>
      </vt:variant>
      <vt:variant>
        <vt:i4>0</vt:i4>
      </vt:variant>
      <vt:variant>
        <vt:i4>5</vt:i4>
      </vt:variant>
      <vt:variant>
        <vt:lpwstr/>
      </vt:variant>
      <vt:variant>
        <vt:lpwstr>_bookmark104</vt:lpwstr>
      </vt:variant>
      <vt:variant>
        <vt:i4>1048673</vt:i4>
      </vt:variant>
      <vt:variant>
        <vt:i4>309</vt:i4>
      </vt:variant>
      <vt:variant>
        <vt:i4>0</vt:i4>
      </vt:variant>
      <vt:variant>
        <vt:i4>5</vt:i4>
      </vt:variant>
      <vt:variant>
        <vt:lpwstr/>
      </vt:variant>
      <vt:variant>
        <vt:lpwstr>_bookmark103</vt:lpwstr>
      </vt:variant>
      <vt:variant>
        <vt:i4>1114209</vt:i4>
      </vt:variant>
      <vt:variant>
        <vt:i4>306</vt:i4>
      </vt:variant>
      <vt:variant>
        <vt:i4>0</vt:i4>
      </vt:variant>
      <vt:variant>
        <vt:i4>5</vt:i4>
      </vt:variant>
      <vt:variant>
        <vt:lpwstr/>
      </vt:variant>
      <vt:variant>
        <vt:lpwstr>_bookmark102</vt:lpwstr>
      </vt:variant>
      <vt:variant>
        <vt:i4>1179745</vt:i4>
      </vt:variant>
      <vt:variant>
        <vt:i4>303</vt:i4>
      </vt:variant>
      <vt:variant>
        <vt:i4>0</vt:i4>
      </vt:variant>
      <vt:variant>
        <vt:i4>5</vt:i4>
      </vt:variant>
      <vt:variant>
        <vt:lpwstr/>
      </vt:variant>
      <vt:variant>
        <vt:lpwstr>_bookmark101</vt:lpwstr>
      </vt:variant>
      <vt:variant>
        <vt:i4>1245281</vt:i4>
      </vt:variant>
      <vt:variant>
        <vt:i4>300</vt:i4>
      </vt:variant>
      <vt:variant>
        <vt:i4>0</vt:i4>
      </vt:variant>
      <vt:variant>
        <vt:i4>5</vt:i4>
      </vt:variant>
      <vt:variant>
        <vt:lpwstr/>
      </vt:variant>
      <vt:variant>
        <vt:lpwstr>_bookmark100</vt:lpwstr>
      </vt:variant>
      <vt:variant>
        <vt:i4>2818129</vt:i4>
      </vt:variant>
      <vt:variant>
        <vt:i4>297</vt:i4>
      </vt:variant>
      <vt:variant>
        <vt:i4>0</vt:i4>
      </vt:variant>
      <vt:variant>
        <vt:i4>5</vt:i4>
      </vt:variant>
      <vt:variant>
        <vt:lpwstr/>
      </vt:variant>
      <vt:variant>
        <vt:lpwstr>_bookmark99</vt:lpwstr>
      </vt:variant>
      <vt:variant>
        <vt:i4>2818129</vt:i4>
      </vt:variant>
      <vt:variant>
        <vt:i4>294</vt:i4>
      </vt:variant>
      <vt:variant>
        <vt:i4>0</vt:i4>
      </vt:variant>
      <vt:variant>
        <vt:i4>5</vt:i4>
      </vt:variant>
      <vt:variant>
        <vt:lpwstr/>
      </vt:variant>
      <vt:variant>
        <vt:lpwstr>_bookmark98</vt:lpwstr>
      </vt:variant>
      <vt:variant>
        <vt:i4>2818129</vt:i4>
      </vt:variant>
      <vt:variant>
        <vt:i4>291</vt:i4>
      </vt:variant>
      <vt:variant>
        <vt:i4>0</vt:i4>
      </vt:variant>
      <vt:variant>
        <vt:i4>5</vt:i4>
      </vt:variant>
      <vt:variant>
        <vt:lpwstr/>
      </vt:variant>
      <vt:variant>
        <vt:lpwstr>_bookmark97</vt:lpwstr>
      </vt:variant>
      <vt:variant>
        <vt:i4>2818129</vt:i4>
      </vt:variant>
      <vt:variant>
        <vt:i4>288</vt:i4>
      </vt:variant>
      <vt:variant>
        <vt:i4>0</vt:i4>
      </vt:variant>
      <vt:variant>
        <vt:i4>5</vt:i4>
      </vt:variant>
      <vt:variant>
        <vt:lpwstr/>
      </vt:variant>
      <vt:variant>
        <vt:lpwstr>_bookmark96</vt:lpwstr>
      </vt:variant>
      <vt:variant>
        <vt:i4>2818129</vt:i4>
      </vt:variant>
      <vt:variant>
        <vt:i4>285</vt:i4>
      </vt:variant>
      <vt:variant>
        <vt:i4>0</vt:i4>
      </vt:variant>
      <vt:variant>
        <vt:i4>5</vt:i4>
      </vt:variant>
      <vt:variant>
        <vt:lpwstr/>
      </vt:variant>
      <vt:variant>
        <vt:lpwstr>_bookmark95</vt:lpwstr>
      </vt:variant>
      <vt:variant>
        <vt:i4>2818129</vt:i4>
      </vt:variant>
      <vt:variant>
        <vt:i4>282</vt:i4>
      </vt:variant>
      <vt:variant>
        <vt:i4>0</vt:i4>
      </vt:variant>
      <vt:variant>
        <vt:i4>5</vt:i4>
      </vt:variant>
      <vt:variant>
        <vt:lpwstr/>
      </vt:variant>
      <vt:variant>
        <vt:lpwstr>_bookmark94</vt:lpwstr>
      </vt:variant>
      <vt:variant>
        <vt:i4>2818129</vt:i4>
      </vt:variant>
      <vt:variant>
        <vt:i4>279</vt:i4>
      </vt:variant>
      <vt:variant>
        <vt:i4>0</vt:i4>
      </vt:variant>
      <vt:variant>
        <vt:i4>5</vt:i4>
      </vt:variant>
      <vt:variant>
        <vt:lpwstr/>
      </vt:variant>
      <vt:variant>
        <vt:lpwstr>_bookmark93</vt:lpwstr>
      </vt:variant>
      <vt:variant>
        <vt:i4>2818129</vt:i4>
      </vt:variant>
      <vt:variant>
        <vt:i4>276</vt:i4>
      </vt:variant>
      <vt:variant>
        <vt:i4>0</vt:i4>
      </vt:variant>
      <vt:variant>
        <vt:i4>5</vt:i4>
      </vt:variant>
      <vt:variant>
        <vt:lpwstr/>
      </vt:variant>
      <vt:variant>
        <vt:lpwstr>_bookmark92</vt:lpwstr>
      </vt:variant>
      <vt:variant>
        <vt:i4>2818129</vt:i4>
      </vt:variant>
      <vt:variant>
        <vt:i4>273</vt:i4>
      </vt:variant>
      <vt:variant>
        <vt:i4>0</vt:i4>
      </vt:variant>
      <vt:variant>
        <vt:i4>5</vt:i4>
      </vt:variant>
      <vt:variant>
        <vt:lpwstr/>
      </vt:variant>
      <vt:variant>
        <vt:lpwstr>_bookmark91</vt:lpwstr>
      </vt:variant>
      <vt:variant>
        <vt:i4>2818129</vt:i4>
      </vt:variant>
      <vt:variant>
        <vt:i4>270</vt:i4>
      </vt:variant>
      <vt:variant>
        <vt:i4>0</vt:i4>
      </vt:variant>
      <vt:variant>
        <vt:i4>5</vt:i4>
      </vt:variant>
      <vt:variant>
        <vt:lpwstr/>
      </vt:variant>
      <vt:variant>
        <vt:lpwstr>_bookmark90</vt:lpwstr>
      </vt:variant>
      <vt:variant>
        <vt:i4>2752593</vt:i4>
      </vt:variant>
      <vt:variant>
        <vt:i4>267</vt:i4>
      </vt:variant>
      <vt:variant>
        <vt:i4>0</vt:i4>
      </vt:variant>
      <vt:variant>
        <vt:i4>5</vt:i4>
      </vt:variant>
      <vt:variant>
        <vt:lpwstr/>
      </vt:variant>
      <vt:variant>
        <vt:lpwstr>_bookmark89</vt:lpwstr>
      </vt:variant>
      <vt:variant>
        <vt:i4>2752593</vt:i4>
      </vt:variant>
      <vt:variant>
        <vt:i4>264</vt:i4>
      </vt:variant>
      <vt:variant>
        <vt:i4>0</vt:i4>
      </vt:variant>
      <vt:variant>
        <vt:i4>5</vt:i4>
      </vt:variant>
      <vt:variant>
        <vt:lpwstr/>
      </vt:variant>
      <vt:variant>
        <vt:lpwstr>_bookmark88</vt:lpwstr>
      </vt:variant>
      <vt:variant>
        <vt:i4>2752593</vt:i4>
      </vt:variant>
      <vt:variant>
        <vt:i4>261</vt:i4>
      </vt:variant>
      <vt:variant>
        <vt:i4>0</vt:i4>
      </vt:variant>
      <vt:variant>
        <vt:i4>5</vt:i4>
      </vt:variant>
      <vt:variant>
        <vt:lpwstr/>
      </vt:variant>
      <vt:variant>
        <vt:lpwstr>_bookmark87</vt:lpwstr>
      </vt:variant>
      <vt:variant>
        <vt:i4>2752593</vt:i4>
      </vt:variant>
      <vt:variant>
        <vt:i4>258</vt:i4>
      </vt:variant>
      <vt:variant>
        <vt:i4>0</vt:i4>
      </vt:variant>
      <vt:variant>
        <vt:i4>5</vt:i4>
      </vt:variant>
      <vt:variant>
        <vt:lpwstr/>
      </vt:variant>
      <vt:variant>
        <vt:lpwstr>_bookmark86</vt:lpwstr>
      </vt:variant>
      <vt:variant>
        <vt:i4>2752593</vt:i4>
      </vt:variant>
      <vt:variant>
        <vt:i4>255</vt:i4>
      </vt:variant>
      <vt:variant>
        <vt:i4>0</vt:i4>
      </vt:variant>
      <vt:variant>
        <vt:i4>5</vt:i4>
      </vt:variant>
      <vt:variant>
        <vt:lpwstr/>
      </vt:variant>
      <vt:variant>
        <vt:lpwstr>_bookmark85</vt:lpwstr>
      </vt:variant>
      <vt:variant>
        <vt:i4>2752593</vt:i4>
      </vt:variant>
      <vt:variant>
        <vt:i4>252</vt:i4>
      </vt:variant>
      <vt:variant>
        <vt:i4>0</vt:i4>
      </vt:variant>
      <vt:variant>
        <vt:i4>5</vt:i4>
      </vt:variant>
      <vt:variant>
        <vt:lpwstr/>
      </vt:variant>
      <vt:variant>
        <vt:lpwstr>_bookmark84</vt:lpwstr>
      </vt:variant>
      <vt:variant>
        <vt:i4>2752593</vt:i4>
      </vt:variant>
      <vt:variant>
        <vt:i4>249</vt:i4>
      </vt:variant>
      <vt:variant>
        <vt:i4>0</vt:i4>
      </vt:variant>
      <vt:variant>
        <vt:i4>5</vt:i4>
      </vt:variant>
      <vt:variant>
        <vt:lpwstr/>
      </vt:variant>
      <vt:variant>
        <vt:lpwstr>_bookmark83</vt:lpwstr>
      </vt:variant>
      <vt:variant>
        <vt:i4>2752593</vt:i4>
      </vt:variant>
      <vt:variant>
        <vt:i4>246</vt:i4>
      </vt:variant>
      <vt:variant>
        <vt:i4>0</vt:i4>
      </vt:variant>
      <vt:variant>
        <vt:i4>5</vt:i4>
      </vt:variant>
      <vt:variant>
        <vt:lpwstr/>
      </vt:variant>
      <vt:variant>
        <vt:lpwstr>_bookmark82</vt:lpwstr>
      </vt:variant>
      <vt:variant>
        <vt:i4>2752593</vt:i4>
      </vt:variant>
      <vt:variant>
        <vt:i4>243</vt:i4>
      </vt:variant>
      <vt:variant>
        <vt:i4>0</vt:i4>
      </vt:variant>
      <vt:variant>
        <vt:i4>5</vt:i4>
      </vt:variant>
      <vt:variant>
        <vt:lpwstr/>
      </vt:variant>
      <vt:variant>
        <vt:lpwstr>_bookmark81</vt:lpwstr>
      </vt:variant>
      <vt:variant>
        <vt:i4>2752593</vt:i4>
      </vt:variant>
      <vt:variant>
        <vt:i4>240</vt:i4>
      </vt:variant>
      <vt:variant>
        <vt:i4>0</vt:i4>
      </vt:variant>
      <vt:variant>
        <vt:i4>5</vt:i4>
      </vt:variant>
      <vt:variant>
        <vt:lpwstr/>
      </vt:variant>
      <vt:variant>
        <vt:lpwstr>_bookmark80</vt:lpwstr>
      </vt:variant>
      <vt:variant>
        <vt:i4>2424913</vt:i4>
      </vt:variant>
      <vt:variant>
        <vt:i4>237</vt:i4>
      </vt:variant>
      <vt:variant>
        <vt:i4>0</vt:i4>
      </vt:variant>
      <vt:variant>
        <vt:i4>5</vt:i4>
      </vt:variant>
      <vt:variant>
        <vt:lpwstr/>
      </vt:variant>
      <vt:variant>
        <vt:lpwstr>_bookmark79</vt:lpwstr>
      </vt:variant>
      <vt:variant>
        <vt:i4>2424913</vt:i4>
      </vt:variant>
      <vt:variant>
        <vt:i4>234</vt:i4>
      </vt:variant>
      <vt:variant>
        <vt:i4>0</vt:i4>
      </vt:variant>
      <vt:variant>
        <vt:i4>5</vt:i4>
      </vt:variant>
      <vt:variant>
        <vt:lpwstr/>
      </vt:variant>
      <vt:variant>
        <vt:lpwstr>_bookmark78</vt:lpwstr>
      </vt:variant>
      <vt:variant>
        <vt:i4>2424913</vt:i4>
      </vt:variant>
      <vt:variant>
        <vt:i4>231</vt:i4>
      </vt:variant>
      <vt:variant>
        <vt:i4>0</vt:i4>
      </vt:variant>
      <vt:variant>
        <vt:i4>5</vt:i4>
      </vt:variant>
      <vt:variant>
        <vt:lpwstr/>
      </vt:variant>
      <vt:variant>
        <vt:lpwstr>_bookmark77</vt:lpwstr>
      </vt:variant>
      <vt:variant>
        <vt:i4>2424913</vt:i4>
      </vt:variant>
      <vt:variant>
        <vt:i4>228</vt:i4>
      </vt:variant>
      <vt:variant>
        <vt:i4>0</vt:i4>
      </vt:variant>
      <vt:variant>
        <vt:i4>5</vt:i4>
      </vt:variant>
      <vt:variant>
        <vt:lpwstr/>
      </vt:variant>
      <vt:variant>
        <vt:lpwstr>_bookmark76</vt:lpwstr>
      </vt:variant>
      <vt:variant>
        <vt:i4>2424913</vt:i4>
      </vt:variant>
      <vt:variant>
        <vt:i4>225</vt:i4>
      </vt:variant>
      <vt:variant>
        <vt:i4>0</vt:i4>
      </vt:variant>
      <vt:variant>
        <vt:i4>5</vt:i4>
      </vt:variant>
      <vt:variant>
        <vt:lpwstr/>
      </vt:variant>
      <vt:variant>
        <vt:lpwstr>_bookmark75</vt:lpwstr>
      </vt:variant>
      <vt:variant>
        <vt:i4>2424913</vt:i4>
      </vt:variant>
      <vt:variant>
        <vt:i4>222</vt:i4>
      </vt:variant>
      <vt:variant>
        <vt:i4>0</vt:i4>
      </vt:variant>
      <vt:variant>
        <vt:i4>5</vt:i4>
      </vt:variant>
      <vt:variant>
        <vt:lpwstr/>
      </vt:variant>
      <vt:variant>
        <vt:lpwstr>_bookmark74</vt:lpwstr>
      </vt:variant>
      <vt:variant>
        <vt:i4>2424913</vt:i4>
      </vt:variant>
      <vt:variant>
        <vt:i4>219</vt:i4>
      </vt:variant>
      <vt:variant>
        <vt:i4>0</vt:i4>
      </vt:variant>
      <vt:variant>
        <vt:i4>5</vt:i4>
      </vt:variant>
      <vt:variant>
        <vt:lpwstr/>
      </vt:variant>
      <vt:variant>
        <vt:lpwstr>_bookmark73</vt:lpwstr>
      </vt:variant>
      <vt:variant>
        <vt:i4>2424913</vt:i4>
      </vt:variant>
      <vt:variant>
        <vt:i4>216</vt:i4>
      </vt:variant>
      <vt:variant>
        <vt:i4>0</vt:i4>
      </vt:variant>
      <vt:variant>
        <vt:i4>5</vt:i4>
      </vt:variant>
      <vt:variant>
        <vt:lpwstr/>
      </vt:variant>
      <vt:variant>
        <vt:lpwstr>_bookmark72</vt:lpwstr>
      </vt:variant>
      <vt:variant>
        <vt:i4>2424913</vt:i4>
      </vt:variant>
      <vt:variant>
        <vt:i4>213</vt:i4>
      </vt:variant>
      <vt:variant>
        <vt:i4>0</vt:i4>
      </vt:variant>
      <vt:variant>
        <vt:i4>5</vt:i4>
      </vt:variant>
      <vt:variant>
        <vt:lpwstr/>
      </vt:variant>
      <vt:variant>
        <vt:lpwstr>_bookmark71</vt:lpwstr>
      </vt:variant>
      <vt:variant>
        <vt:i4>2424913</vt:i4>
      </vt:variant>
      <vt:variant>
        <vt:i4>210</vt:i4>
      </vt:variant>
      <vt:variant>
        <vt:i4>0</vt:i4>
      </vt:variant>
      <vt:variant>
        <vt:i4>5</vt:i4>
      </vt:variant>
      <vt:variant>
        <vt:lpwstr/>
      </vt:variant>
      <vt:variant>
        <vt:lpwstr>_bookmark70</vt:lpwstr>
      </vt:variant>
      <vt:variant>
        <vt:i4>2359377</vt:i4>
      </vt:variant>
      <vt:variant>
        <vt:i4>207</vt:i4>
      </vt:variant>
      <vt:variant>
        <vt:i4>0</vt:i4>
      </vt:variant>
      <vt:variant>
        <vt:i4>5</vt:i4>
      </vt:variant>
      <vt:variant>
        <vt:lpwstr/>
      </vt:variant>
      <vt:variant>
        <vt:lpwstr>_bookmark69</vt:lpwstr>
      </vt:variant>
      <vt:variant>
        <vt:i4>2359377</vt:i4>
      </vt:variant>
      <vt:variant>
        <vt:i4>204</vt:i4>
      </vt:variant>
      <vt:variant>
        <vt:i4>0</vt:i4>
      </vt:variant>
      <vt:variant>
        <vt:i4>5</vt:i4>
      </vt:variant>
      <vt:variant>
        <vt:lpwstr/>
      </vt:variant>
      <vt:variant>
        <vt:lpwstr>_bookmark68</vt:lpwstr>
      </vt:variant>
      <vt:variant>
        <vt:i4>2359377</vt:i4>
      </vt:variant>
      <vt:variant>
        <vt:i4>201</vt:i4>
      </vt:variant>
      <vt:variant>
        <vt:i4>0</vt:i4>
      </vt:variant>
      <vt:variant>
        <vt:i4>5</vt:i4>
      </vt:variant>
      <vt:variant>
        <vt:lpwstr/>
      </vt:variant>
      <vt:variant>
        <vt:lpwstr>_bookmark67</vt:lpwstr>
      </vt:variant>
      <vt:variant>
        <vt:i4>2359377</vt:i4>
      </vt:variant>
      <vt:variant>
        <vt:i4>198</vt:i4>
      </vt:variant>
      <vt:variant>
        <vt:i4>0</vt:i4>
      </vt:variant>
      <vt:variant>
        <vt:i4>5</vt:i4>
      </vt:variant>
      <vt:variant>
        <vt:lpwstr/>
      </vt:variant>
      <vt:variant>
        <vt:lpwstr>_bookmark66</vt:lpwstr>
      </vt:variant>
      <vt:variant>
        <vt:i4>2359377</vt:i4>
      </vt:variant>
      <vt:variant>
        <vt:i4>195</vt:i4>
      </vt:variant>
      <vt:variant>
        <vt:i4>0</vt:i4>
      </vt:variant>
      <vt:variant>
        <vt:i4>5</vt:i4>
      </vt:variant>
      <vt:variant>
        <vt:lpwstr/>
      </vt:variant>
      <vt:variant>
        <vt:lpwstr>_bookmark65</vt:lpwstr>
      </vt:variant>
      <vt:variant>
        <vt:i4>2359377</vt:i4>
      </vt:variant>
      <vt:variant>
        <vt:i4>192</vt:i4>
      </vt:variant>
      <vt:variant>
        <vt:i4>0</vt:i4>
      </vt:variant>
      <vt:variant>
        <vt:i4>5</vt:i4>
      </vt:variant>
      <vt:variant>
        <vt:lpwstr/>
      </vt:variant>
      <vt:variant>
        <vt:lpwstr>_bookmark64</vt:lpwstr>
      </vt:variant>
      <vt:variant>
        <vt:i4>2359377</vt:i4>
      </vt:variant>
      <vt:variant>
        <vt:i4>189</vt:i4>
      </vt:variant>
      <vt:variant>
        <vt:i4>0</vt:i4>
      </vt:variant>
      <vt:variant>
        <vt:i4>5</vt:i4>
      </vt:variant>
      <vt:variant>
        <vt:lpwstr/>
      </vt:variant>
      <vt:variant>
        <vt:lpwstr>_bookmark63</vt:lpwstr>
      </vt:variant>
      <vt:variant>
        <vt:i4>2359377</vt:i4>
      </vt:variant>
      <vt:variant>
        <vt:i4>186</vt:i4>
      </vt:variant>
      <vt:variant>
        <vt:i4>0</vt:i4>
      </vt:variant>
      <vt:variant>
        <vt:i4>5</vt:i4>
      </vt:variant>
      <vt:variant>
        <vt:lpwstr/>
      </vt:variant>
      <vt:variant>
        <vt:lpwstr>_bookmark62</vt:lpwstr>
      </vt:variant>
      <vt:variant>
        <vt:i4>2359377</vt:i4>
      </vt:variant>
      <vt:variant>
        <vt:i4>183</vt:i4>
      </vt:variant>
      <vt:variant>
        <vt:i4>0</vt:i4>
      </vt:variant>
      <vt:variant>
        <vt:i4>5</vt:i4>
      </vt:variant>
      <vt:variant>
        <vt:lpwstr/>
      </vt:variant>
      <vt:variant>
        <vt:lpwstr>_bookmark61</vt:lpwstr>
      </vt:variant>
      <vt:variant>
        <vt:i4>2359377</vt:i4>
      </vt:variant>
      <vt:variant>
        <vt:i4>180</vt:i4>
      </vt:variant>
      <vt:variant>
        <vt:i4>0</vt:i4>
      </vt:variant>
      <vt:variant>
        <vt:i4>5</vt:i4>
      </vt:variant>
      <vt:variant>
        <vt:lpwstr/>
      </vt:variant>
      <vt:variant>
        <vt:lpwstr>_bookmark60</vt:lpwstr>
      </vt:variant>
      <vt:variant>
        <vt:i4>2555985</vt:i4>
      </vt:variant>
      <vt:variant>
        <vt:i4>177</vt:i4>
      </vt:variant>
      <vt:variant>
        <vt:i4>0</vt:i4>
      </vt:variant>
      <vt:variant>
        <vt:i4>5</vt:i4>
      </vt:variant>
      <vt:variant>
        <vt:lpwstr/>
      </vt:variant>
      <vt:variant>
        <vt:lpwstr>_bookmark59</vt:lpwstr>
      </vt:variant>
      <vt:variant>
        <vt:i4>2555985</vt:i4>
      </vt:variant>
      <vt:variant>
        <vt:i4>174</vt:i4>
      </vt:variant>
      <vt:variant>
        <vt:i4>0</vt:i4>
      </vt:variant>
      <vt:variant>
        <vt:i4>5</vt:i4>
      </vt:variant>
      <vt:variant>
        <vt:lpwstr/>
      </vt:variant>
      <vt:variant>
        <vt:lpwstr>_bookmark58</vt:lpwstr>
      </vt:variant>
      <vt:variant>
        <vt:i4>2555985</vt:i4>
      </vt:variant>
      <vt:variant>
        <vt:i4>171</vt:i4>
      </vt:variant>
      <vt:variant>
        <vt:i4>0</vt:i4>
      </vt:variant>
      <vt:variant>
        <vt:i4>5</vt:i4>
      </vt:variant>
      <vt:variant>
        <vt:lpwstr/>
      </vt:variant>
      <vt:variant>
        <vt:lpwstr>_bookmark57</vt:lpwstr>
      </vt:variant>
      <vt:variant>
        <vt:i4>2555985</vt:i4>
      </vt:variant>
      <vt:variant>
        <vt:i4>168</vt:i4>
      </vt:variant>
      <vt:variant>
        <vt:i4>0</vt:i4>
      </vt:variant>
      <vt:variant>
        <vt:i4>5</vt:i4>
      </vt:variant>
      <vt:variant>
        <vt:lpwstr/>
      </vt:variant>
      <vt:variant>
        <vt:lpwstr>_bookmark56</vt:lpwstr>
      </vt:variant>
      <vt:variant>
        <vt:i4>2555985</vt:i4>
      </vt:variant>
      <vt:variant>
        <vt:i4>165</vt:i4>
      </vt:variant>
      <vt:variant>
        <vt:i4>0</vt:i4>
      </vt:variant>
      <vt:variant>
        <vt:i4>5</vt:i4>
      </vt:variant>
      <vt:variant>
        <vt:lpwstr/>
      </vt:variant>
      <vt:variant>
        <vt:lpwstr>_bookmark55</vt:lpwstr>
      </vt:variant>
      <vt:variant>
        <vt:i4>2555985</vt:i4>
      </vt:variant>
      <vt:variant>
        <vt:i4>162</vt:i4>
      </vt:variant>
      <vt:variant>
        <vt:i4>0</vt:i4>
      </vt:variant>
      <vt:variant>
        <vt:i4>5</vt:i4>
      </vt:variant>
      <vt:variant>
        <vt:lpwstr/>
      </vt:variant>
      <vt:variant>
        <vt:lpwstr>_bookmark54</vt:lpwstr>
      </vt:variant>
      <vt:variant>
        <vt:i4>2555985</vt:i4>
      </vt:variant>
      <vt:variant>
        <vt:i4>159</vt:i4>
      </vt:variant>
      <vt:variant>
        <vt:i4>0</vt:i4>
      </vt:variant>
      <vt:variant>
        <vt:i4>5</vt:i4>
      </vt:variant>
      <vt:variant>
        <vt:lpwstr/>
      </vt:variant>
      <vt:variant>
        <vt:lpwstr>_bookmark53</vt:lpwstr>
      </vt:variant>
      <vt:variant>
        <vt:i4>2555985</vt:i4>
      </vt:variant>
      <vt:variant>
        <vt:i4>156</vt:i4>
      </vt:variant>
      <vt:variant>
        <vt:i4>0</vt:i4>
      </vt:variant>
      <vt:variant>
        <vt:i4>5</vt:i4>
      </vt:variant>
      <vt:variant>
        <vt:lpwstr/>
      </vt:variant>
      <vt:variant>
        <vt:lpwstr>_bookmark52</vt:lpwstr>
      </vt:variant>
      <vt:variant>
        <vt:i4>2555985</vt:i4>
      </vt:variant>
      <vt:variant>
        <vt:i4>153</vt:i4>
      </vt:variant>
      <vt:variant>
        <vt:i4>0</vt:i4>
      </vt:variant>
      <vt:variant>
        <vt:i4>5</vt:i4>
      </vt:variant>
      <vt:variant>
        <vt:lpwstr/>
      </vt:variant>
      <vt:variant>
        <vt:lpwstr>_bookmark51</vt:lpwstr>
      </vt:variant>
      <vt:variant>
        <vt:i4>2555985</vt:i4>
      </vt:variant>
      <vt:variant>
        <vt:i4>150</vt:i4>
      </vt:variant>
      <vt:variant>
        <vt:i4>0</vt:i4>
      </vt:variant>
      <vt:variant>
        <vt:i4>5</vt:i4>
      </vt:variant>
      <vt:variant>
        <vt:lpwstr/>
      </vt:variant>
      <vt:variant>
        <vt:lpwstr>_bookmark50</vt:lpwstr>
      </vt:variant>
      <vt:variant>
        <vt:i4>2490449</vt:i4>
      </vt:variant>
      <vt:variant>
        <vt:i4>147</vt:i4>
      </vt:variant>
      <vt:variant>
        <vt:i4>0</vt:i4>
      </vt:variant>
      <vt:variant>
        <vt:i4>5</vt:i4>
      </vt:variant>
      <vt:variant>
        <vt:lpwstr/>
      </vt:variant>
      <vt:variant>
        <vt:lpwstr>_bookmark49</vt:lpwstr>
      </vt:variant>
      <vt:variant>
        <vt:i4>2490449</vt:i4>
      </vt:variant>
      <vt:variant>
        <vt:i4>144</vt:i4>
      </vt:variant>
      <vt:variant>
        <vt:i4>0</vt:i4>
      </vt:variant>
      <vt:variant>
        <vt:i4>5</vt:i4>
      </vt:variant>
      <vt:variant>
        <vt:lpwstr/>
      </vt:variant>
      <vt:variant>
        <vt:lpwstr>_bookmark48</vt:lpwstr>
      </vt:variant>
      <vt:variant>
        <vt:i4>2490449</vt:i4>
      </vt:variant>
      <vt:variant>
        <vt:i4>141</vt:i4>
      </vt:variant>
      <vt:variant>
        <vt:i4>0</vt:i4>
      </vt:variant>
      <vt:variant>
        <vt:i4>5</vt:i4>
      </vt:variant>
      <vt:variant>
        <vt:lpwstr/>
      </vt:variant>
      <vt:variant>
        <vt:lpwstr>_bookmark47</vt:lpwstr>
      </vt:variant>
      <vt:variant>
        <vt:i4>2490449</vt:i4>
      </vt:variant>
      <vt:variant>
        <vt:i4>138</vt:i4>
      </vt:variant>
      <vt:variant>
        <vt:i4>0</vt:i4>
      </vt:variant>
      <vt:variant>
        <vt:i4>5</vt:i4>
      </vt:variant>
      <vt:variant>
        <vt:lpwstr/>
      </vt:variant>
      <vt:variant>
        <vt:lpwstr>_bookmark46</vt:lpwstr>
      </vt:variant>
      <vt:variant>
        <vt:i4>2490449</vt:i4>
      </vt:variant>
      <vt:variant>
        <vt:i4>135</vt:i4>
      </vt:variant>
      <vt:variant>
        <vt:i4>0</vt:i4>
      </vt:variant>
      <vt:variant>
        <vt:i4>5</vt:i4>
      </vt:variant>
      <vt:variant>
        <vt:lpwstr/>
      </vt:variant>
      <vt:variant>
        <vt:lpwstr>_bookmark45</vt:lpwstr>
      </vt:variant>
      <vt:variant>
        <vt:i4>2490449</vt:i4>
      </vt:variant>
      <vt:variant>
        <vt:i4>132</vt:i4>
      </vt:variant>
      <vt:variant>
        <vt:i4>0</vt:i4>
      </vt:variant>
      <vt:variant>
        <vt:i4>5</vt:i4>
      </vt:variant>
      <vt:variant>
        <vt:lpwstr/>
      </vt:variant>
      <vt:variant>
        <vt:lpwstr>_bookmark44</vt:lpwstr>
      </vt:variant>
      <vt:variant>
        <vt:i4>2490449</vt:i4>
      </vt:variant>
      <vt:variant>
        <vt:i4>129</vt:i4>
      </vt:variant>
      <vt:variant>
        <vt:i4>0</vt:i4>
      </vt:variant>
      <vt:variant>
        <vt:i4>5</vt:i4>
      </vt:variant>
      <vt:variant>
        <vt:lpwstr/>
      </vt:variant>
      <vt:variant>
        <vt:lpwstr>_bookmark43</vt:lpwstr>
      </vt:variant>
      <vt:variant>
        <vt:i4>2490449</vt:i4>
      </vt:variant>
      <vt:variant>
        <vt:i4>126</vt:i4>
      </vt:variant>
      <vt:variant>
        <vt:i4>0</vt:i4>
      </vt:variant>
      <vt:variant>
        <vt:i4>5</vt:i4>
      </vt:variant>
      <vt:variant>
        <vt:lpwstr/>
      </vt:variant>
      <vt:variant>
        <vt:lpwstr>_bookmark42</vt:lpwstr>
      </vt:variant>
      <vt:variant>
        <vt:i4>2490449</vt:i4>
      </vt:variant>
      <vt:variant>
        <vt:i4>123</vt:i4>
      </vt:variant>
      <vt:variant>
        <vt:i4>0</vt:i4>
      </vt:variant>
      <vt:variant>
        <vt:i4>5</vt:i4>
      </vt:variant>
      <vt:variant>
        <vt:lpwstr/>
      </vt:variant>
      <vt:variant>
        <vt:lpwstr>_bookmark41</vt:lpwstr>
      </vt:variant>
      <vt:variant>
        <vt:i4>2490449</vt:i4>
      </vt:variant>
      <vt:variant>
        <vt:i4>120</vt:i4>
      </vt:variant>
      <vt:variant>
        <vt:i4>0</vt:i4>
      </vt:variant>
      <vt:variant>
        <vt:i4>5</vt:i4>
      </vt:variant>
      <vt:variant>
        <vt:lpwstr/>
      </vt:variant>
      <vt:variant>
        <vt:lpwstr>_bookmark40</vt:lpwstr>
      </vt:variant>
      <vt:variant>
        <vt:i4>2162769</vt:i4>
      </vt:variant>
      <vt:variant>
        <vt:i4>117</vt:i4>
      </vt:variant>
      <vt:variant>
        <vt:i4>0</vt:i4>
      </vt:variant>
      <vt:variant>
        <vt:i4>5</vt:i4>
      </vt:variant>
      <vt:variant>
        <vt:lpwstr/>
      </vt:variant>
      <vt:variant>
        <vt:lpwstr>_bookmark39</vt:lpwstr>
      </vt:variant>
      <vt:variant>
        <vt:i4>2162769</vt:i4>
      </vt:variant>
      <vt:variant>
        <vt:i4>114</vt:i4>
      </vt:variant>
      <vt:variant>
        <vt:i4>0</vt:i4>
      </vt:variant>
      <vt:variant>
        <vt:i4>5</vt:i4>
      </vt:variant>
      <vt:variant>
        <vt:lpwstr/>
      </vt:variant>
      <vt:variant>
        <vt:lpwstr>_bookmark38</vt:lpwstr>
      </vt:variant>
      <vt:variant>
        <vt:i4>2162769</vt:i4>
      </vt:variant>
      <vt:variant>
        <vt:i4>111</vt:i4>
      </vt:variant>
      <vt:variant>
        <vt:i4>0</vt:i4>
      </vt:variant>
      <vt:variant>
        <vt:i4>5</vt:i4>
      </vt:variant>
      <vt:variant>
        <vt:lpwstr/>
      </vt:variant>
      <vt:variant>
        <vt:lpwstr>_bookmark37</vt:lpwstr>
      </vt:variant>
      <vt:variant>
        <vt:i4>2162769</vt:i4>
      </vt:variant>
      <vt:variant>
        <vt:i4>108</vt:i4>
      </vt:variant>
      <vt:variant>
        <vt:i4>0</vt:i4>
      </vt:variant>
      <vt:variant>
        <vt:i4>5</vt:i4>
      </vt:variant>
      <vt:variant>
        <vt:lpwstr/>
      </vt:variant>
      <vt:variant>
        <vt:lpwstr>_bookmark36</vt:lpwstr>
      </vt:variant>
      <vt:variant>
        <vt:i4>2162769</vt:i4>
      </vt:variant>
      <vt:variant>
        <vt:i4>105</vt:i4>
      </vt:variant>
      <vt:variant>
        <vt:i4>0</vt:i4>
      </vt:variant>
      <vt:variant>
        <vt:i4>5</vt:i4>
      </vt:variant>
      <vt:variant>
        <vt:lpwstr/>
      </vt:variant>
      <vt:variant>
        <vt:lpwstr>_bookmark35</vt:lpwstr>
      </vt:variant>
      <vt:variant>
        <vt:i4>2162769</vt:i4>
      </vt:variant>
      <vt:variant>
        <vt:i4>102</vt:i4>
      </vt:variant>
      <vt:variant>
        <vt:i4>0</vt:i4>
      </vt:variant>
      <vt:variant>
        <vt:i4>5</vt:i4>
      </vt:variant>
      <vt:variant>
        <vt:lpwstr/>
      </vt:variant>
      <vt:variant>
        <vt:lpwstr>_bookmark34</vt:lpwstr>
      </vt:variant>
      <vt:variant>
        <vt:i4>2162769</vt:i4>
      </vt:variant>
      <vt:variant>
        <vt:i4>99</vt:i4>
      </vt:variant>
      <vt:variant>
        <vt:i4>0</vt:i4>
      </vt:variant>
      <vt:variant>
        <vt:i4>5</vt:i4>
      </vt:variant>
      <vt:variant>
        <vt:lpwstr/>
      </vt:variant>
      <vt:variant>
        <vt:lpwstr>_bookmark33</vt:lpwstr>
      </vt:variant>
      <vt:variant>
        <vt:i4>2162769</vt:i4>
      </vt:variant>
      <vt:variant>
        <vt:i4>96</vt:i4>
      </vt:variant>
      <vt:variant>
        <vt:i4>0</vt:i4>
      </vt:variant>
      <vt:variant>
        <vt:i4>5</vt:i4>
      </vt:variant>
      <vt:variant>
        <vt:lpwstr/>
      </vt:variant>
      <vt:variant>
        <vt:lpwstr>_bookmark32</vt:lpwstr>
      </vt:variant>
      <vt:variant>
        <vt:i4>2162769</vt:i4>
      </vt:variant>
      <vt:variant>
        <vt:i4>93</vt:i4>
      </vt:variant>
      <vt:variant>
        <vt:i4>0</vt:i4>
      </vt:variant>
      <vt:variant>
        <vt:i4>5</vt:i4>
      </vt:variant>
      <vt:variant>
        <vt:lpwstr/>
      </vt:variant>
      <vt:variant>
        <vt:lpwstr>_bookmark31</vt:lpwstr>
      </vt:variant>
      <vt:variant>
        <vt:i4>2162769</vt:i4>
      </vt:variant>
      <vt:variant>
        <vt:i4>90</vt:i4>
      </vt:variant>
      <vt:variant>
        <vt:i4>0</vt:i4>
      </vt:variant>
      <vt:variant>
        <vt:i4>5</vt:i4>
      </vt:variant>
      <vt:variant>
        <vt:lpwstr/>
      </vt:variant>
      <vt:variant>
        <vt:lpwstr>_bookmark30</vt:lpwstr>
      </vt:variant>
      <vt:variant>
        <vt:i4>2097233</vt:i4>
      </vt:variant>
      <vt:variant>
        <vt:i4>87</vt:i4>
      </vt:variant>
      <vt:variant>
        <vt:i4>0</vt:i4>
      </vt:variant>
      <vt:variant>
        <vt:i4>5</vt:i4>
      </vt:variant>
      <vt:variant>
        <vt:lpwstr/>
      </vt:variant>
      <vt:variant>
        <vt:lpwstr>_bookmark29</vt:lpwstr>
      </vt:variant>
      <vt:variant>
        <vt:i4>2097233</vt:i4>
      </vt:variant>
      <vt:variant>
        <vt:i4>84</vt:i4>
      </vt:variant>
      <vt:variant>
        <vt:i4>0</vt:i4>
      </vt:variant>
      <vt:variant>
        <vt:i4>5</vt:i4>
      </vt:variant>
      <vt:variant>
        <vt:lpwstr/>
      </vt:variant>
      <vt:variant>
        <vt:lpwstr>_bookmark28</vt:lpwstr>
      </vt:variant>
      <vt:variant>
        <vt:i4>2097233</vt:i4>
      </vt:variant>
      <vt:variant>
        <vt:i4>81</vt:i4>
      </vt:variant>
      <vt:variant>
        <vt:i4>0</vt:i4>
      </vt:variant>
      <vt:variant>
        <vt:i4>5</vt:i4>
      </vt:variant>
      <vt:variant>
        <vt:lpwstr/>
      </vt:variant>
      <vt:variant>
        <vt:lpwstr>_bookmark27</vt:lpwstr>
      </vt:variant>
      <vt:variant>
        <vt:i4>2097233</vt:i4>
      </vt:variant>
      <vt:variant>
        <vt:i4>78</vt:i4>
      </vt:variant>
      <vt:variant>
        <vt:i4>0</vt:i4>
      </vt:variant>
      <vt:variant>
        <vt:i4>5</vt:i4>
      </vt:variant>
      <vt:variant>
        <vt:lpwstr/>
      </vt:variant>
      <vt:variant>
        <vt:lpwstr>_bookmark26</vt:lpwstr>
      </vt:variant>
      <vt:variant>
        <vt:i4>2097233</vt:i4>
      </vt:variant>
      <vt:variant>
        <vt:i4>75</vt:i4>
      </vt:variant>
      <vt:variant>
        <vt:i4>0</vt:i4>
      </vt:variant>
      <vt:variant>
        <vt:i4>5</vt:i4>
      </vt:variant>
      <vt:variant>
        <vt:lpwstr/>
      </vt:variant>
      <vt:variant>
        <vt:lpwstr>_bookmark25</vt:lpwstr>
      </vt:variant>
      <vt:variant>
        <vt:i4>2097233</vt:i4>
      </vt:variant>
      <vt:variant>
        <vt:i4>72</vt:i4>
      </vt:variant>
      <vt:variant>
        <vt:i4>0</vt:i4>
      </vt:variant>
      <vt:variant>
        <vt:i4>5</vt:i4>
      </vt:variant>
      <vt:variant>
        <vt:lpwstr/>
      </vt:variant>
      <vt:variant>
        <vt:lpwstr>_bookmark24</vt:lpwstr>
      </vt:variant>
      <vt:variant>
        <vt:i4>2097233</vt:i4>
      </vt:variant>
      <vt:variant>
        <vt:i4>69</vt:i4>
      </vt:variant>
      <vt:variant>
        <vt:i4>0</vt:i4>
      </vt:variant>
      <vt:variant>
        <vt:i4>5</vt:i4>
      </vt:variant>
      <vt:variant>
        <vt:lpwstr/>
      </vt:variant>
      <vt:variant>
        <vt:lpwstr>_bookmark23</vt:lpwstr>
      </vt:variant>
      <vt:variant>
        <vt:i4>2097233</vt:i4>
      </vt:variant>
      <vt:variant>
        <vt:i4>66</vt:i4>
      </vt:variant>
      <vt:variant>
        <vt:i4>0</vt:i4>
      </vt:variant>
      <vt:variant>
        <vt:i4>5</vt:i4>
      </vt:variant>
      <vt:variant>
        <vt:lpwstr/>
      </vt:variant>
      <vt:variant>
        <vt:lpwstr>_bookmark22</vt:lpwstr>
      </vt:variant>
      <vt:variant>
        <vt:i4>2097233</vt:i4>
      </vt:variant>
      <vt:variant>
        <vt:i4>63</vt:i4>
      </vt:variant>
      <vt:variant>
        <vt:i4>0</vt:i4>
      </vt:variant>
      <vt:variant>
        <vt:i4>5</vt:i4>
      </vt:variant>
      <vt:variant>
        <vt:lpwstr/>
      </vt:variant>
      <vt:variant>
        <vt:lpwstr>_bookmark21</vt:lpwstr>
      </vt:variant>
      <vt:variant>
        <vt:i4>2097233</vt:i4>
      </vt:variant>
      <vt:variant>
        <vt:i4>60</vt:i4>
      </vt:variant>
      <vt:variant>
        <vt:i4>0</vt:i4>
      </vt:variant>
      <vt:variant>
        <vt:i4>5</vt:i4>
      </vt:variant>
      <vt:variant>
        <vt:lpwstr/>
      </vt:variant>
      <vt:variant>
        <vt:lpwstr>_bookmark20</vt:lpwstr>
      </vt:variant>
      <vt:variant>
        <vt:i4>2293841</vt:i4>
      </vt:variant>
      <vt:variant>
        <vt:i4>57</vt:i4>
      </vt:variant>
      <vt:variant>
        <vt:i4>0</vt:i4>
      </vt:variant>
      <vt:variant>
        <vt:i4>5</vt:i4>
      </vt:variant>
      <vt:variant>
        <vt:lpwstr/>
      </vt:variant>
      <vt:variant>
        <vt:lpwstr>_bookmark19</vt:lpwstr>
      </vt:variant>
      <vt:variant>
        <vt:i4>2293841</vt:i4>
      </vt:variant>
      <vt:variant>
        <vt:i4>54</vt:i4>
      </vt:variant>
      <vt:variant>
        <vt:i4>0</vt:i4>
      </vt:variant>
      <vt:variant>
        <vt:i4>5</vt:i4>
      </vt:variant>
      <vt:variant>
        <vt:lpwstr/>
      </vt:variant>
      <vt:variant>
        <vt:lpwstr>_bookmark18</vt:lpwstr>
      </vt:variant>
      <vt:variant>
        <vt:i4>2293841</vt:i4>
      </vt:variant>
      <vt:variant>
        <vt:i4>51</vt:i4>
      </vt:variant>
      <vt:variant>
        <vt:i4>0</vt:i4>
      </vt:variant>
      <vt:variant>
        <vt:i4>5</vt:i4>
      </vt:variant>
      <vt:variant>
        <vt:lpwstr/>
      </vt:variant>
      <vt:variant>
        <vt:lpwstr>_bookmark17</vt:lpwstr>
      </vt:variant>
      <vt:variant>
        <vt:i4>2293841</vt:i4>
      </vt:variant>
      <vt:variant>
        <vt:i4>48</vt:i4>
      </vt:variant>
      <vt:variant>
        <vt:i4>0</vt:i4>
      </vt:variant>
      <vt:variant>
        <vt:i4>5</vt:i4>
      </vt:variant>
      <vt:variant>
        <vt:lpwstr/>
      </vt:variant>
      <vt:variant>
        <vt:lpwstr>_bookmark16</vt:lpwstr>
      </vt:variant>
      <vt:variant>
        <vt:i4>2293841</vt:i4>
      </vt:variant>
      <vt:variant>
        <vt:i4>45</vt:i4>
      </vt:variant>
      <vt:variant>
        <vt:i4>0</vt:i4>
      </vt:variant>
      <vt:variant>
        <vt:i4>5</vt:i4>
      </vt:variant>
      <vt:variant>
        <vt:lpwstr/>
      </vt:variant>
      <vt:variant>
        <vt:lpwstr>_bookmark15</vt:lpwstr>
      </vt:variant>
      <vt:variant>
        <vt:i4>2293841</vt:i4>
      </vt:variant>
      <vt:variant>
        <vt:i4>42</vt:i4>
      </vt:variant>
      <vt:variant>
        <vt:i4>0</vt:i4>
      </vt:variant>
      <vt:variant>
        <vt:i4>5</vt:i4>
      </vt:variant>
      <vt:variant>
        <vt:lpwstr/>
      </vt:variant>
      <vt:variant>
        <vt:lpwstr>_bookmark14</vt:lpwstr>
      </vt:variant>
      <vt:variant>
        <vt:i4>2293841</vt:i4>
      </vt:variant>
      <vt:variant>
        <vt:i4>39</vt:i4>
      </vt:variant>
      <vt:variant>
        <vt:i4>0</vt:i4>
      </vt:variant>
      <vt:variant>
        <vt:i4>5</vt:i4>
      </vt:variant>
      <vt:variant>
        <vt:lpwstr/>
      </vt:variant>
      <vt:variant>
        <vt:lpwstr>_bookmark13</vt:lpwstr>
      </vt:variant>
      <vt:variant>
        <vt:i4>2293841</vt:i4>
      </vt:variant>
      <vt:variant>
        <vt:i4>36</vt:i4>
      </vt:variant>
      <vt:variant>
        <vt:i4>0</vt:i4>
      </vt:variant>
      <vt:variant>
        <vt:i4>5</vt:i4>
      </vt:variant>
      <vt:variant>
        <vt:lpwstr/>
      </vt:variant>
      <vt:variant>
        <vt:lpwstr>_bookmark12</vt:lpwstr>
      </vt:variant>
      <vt:variant>
        <vt:i4>2293841</vt:i4>
      </vt:variant>
      <vt:variant>
        <vt:i4>33</vt:i4>
      </vt:variant>
      <vt:variant>
        <vt:i4>0</vt:i4>
      </vt:variant>
      <vt:variant>
        <vt:i4>5</vt:i4>
      </vt:variant>
      <vt:variant>
        <vt:lpwstr/>
      </vt:variant>
      <vt:variant>
        <vt:lpwstr>_bookmark11</vt:lpwstr>
      </vt:variant>
      <vt:variant>
        <vt:i4>2293841</vt:i4>
      </vt:variant>
      <vt:variant>
        <vt:i4>30</vt:i4>
      </vt:variant>
      <vt:variant>
        <vt:i4>0</vt:i4>
      </vt:variant>
      <vt:variant>
        <vt:i4>5</vt:i4>
      </vt:variant>
      <vt:variant>
        <vt:lpwstr/>
      </vt:variant>
      <vt:variant>
        <vt:lpwstr>_bookmark10</vt:lpwstr>
      </vt:variant>
      <vt:variant>
        <vt:i4>2818129</vt:i4>
      </vt:variant>
      <vt:variant>
        <vt:i4>27</vt:i4>
      </vt:variant>
      <vt:variant>
        <vt:i4>0</vt:i4>
      </vt:variant>
      <vt:variant>
        <vt:i4>5</vt:i4>
      </vt:variant>
      <vt:variant>
        <vt:lpwstr/>
      </vt:variant>
      <vt:variant>
        <vt:lpwstr>_bookmark9</vt:lpwstr>
      </vt:variant>
      <vt:variant>
        <vt:i4>2752593</vt:i4>
      </vt:variant>
      <vt:variant>
        <vt:i4>24</vt:i4>
      </vt:variant>
      <vt:variant>
        <vt:i4>0</vt:i4>
      </vt:variant>
      <vt:variant>
        <vt:i4>5</vt:i4>
      </vt:variant>
      <vt:variant>
        <vt:lpwstr/>
      </vt:variant>
      <vt:variant>
        <vt:lpwstr>_bookmark8</vt:lpwstr>
      </vt:variant>
      <vt:variant>
        <vt:i4>2424913</vt:i4>
      </vt:variant>
      <vt:variant>
        <vt:i4>21</vt:i4>
      </vt:variant>
      <vt:variant>
        <vt:i4>0</vt:i4>
      </vt:variant>
      <vt:variant>
        <vt:i4>5</vt:i4>
      </vt:variant>
      <vt:variant>
        <vt:lpwstr/>
      </vt:variant>
      <vt:variant>
        <vt:lpwstr>_bookmark7</vt:lpwstr>
      </vt:variant>
      <vt:variant>
        <vt:i4>2359377</vt:i4>
      </vt:variant>
      <vt:variant>
        <vt:i4>18</vt:i4>
      </vt:variant>
      <vt:variant>
        <vt:i4>0</vt:i4>
      </vt:variant>
      <vt:variant>
        <vt:i4>5</vt:i4>
      </vt:variant>
      <vt:variant>
        <vt:lpwstr/>
      </vt:variant>
      <vt:variant>
        <vt:lpwstr>_bookmark6</vt:lpwstr>
      </vt:variant>
      <vt:variant>
        <vt:i4>2555985</vt:i4>
      </vt:variant>
      <vt:variant>
        <vt:i4>15</vt:i4>
      </vt:variant>
      <vt:variant>
        <vt:i4>0</vt:i4>
      </vt:variant>
      <vt:variant>
        <vt:i4>5</vt:i4>
      </vt:variant>
      <vt:variant>
        <vt:lpwstr/>
      </vt:variant>
      <vt:variant>
        <vt:lpwstr>_bookmark5</vt:lpwstr>
      </vt:variant>
      <vt:variant>
        <vt:i4>2490449</vt:i4>
      </vt:variant>
      <vt:variant>
        <vt:i4>12</vt:i4>
      </vt:variant>
      <vt:variant>
        <vt:i4>0</vt:i4>
      </vt:variant>
      <vt:variant>
        <vt:i4>5</vt:i4>
      </vt:variant>
      <vt:variant>
        <vt:lpwstr/>
      </vt:variant>
      <vt:variant>
        <vt:lpwstr>_bookmark4</vt:lpwstr>
      </vt:variant>
      <vt:variant>
        <vt:i4>2162769</vt:i4>
      </vt:variant>
      <vt:variant>
        <vt:i4>9</vt:i4>
      </vt:variant>
      <vt:variant>
        <vt:i4>0</vt:i4>
      </vt:variant>
      <vt:variant>
        <vt:i4>5</vt:i4>
      </vt:variant>
      <vt:variant>
        <vt:lpwstr/>
      </vt:variant>
      <vt:variant>
        <vt:lpwstr>_bookmark3</vt:lpwstr>
      </vt:variant>
      <vt:variant>
        <vt:i4>2097233</vt:i4>
      </vt:variant>
      <vt:variant>
        <vt:i4>6</vt:i4>
      </vt:variant>
      <vt:variant>
        <vt:i4>0</vt:i4>
      </vt:variant>
      <vt:variant>
        <vt:i4>5</vt:i4>
      </vt:variant>
      <vt:variant>
        <vt:lpwstr/>
      </vt:variant>
      <vt:variant>
        <vt:lpwstr>_bookmark2</vt:lpwstr>
      </vt:variant>
      <vt:variant>
        <vt:i4>2293841</vt:i4>
      </vt:variant>
      <vt:variant>
        <vt:i4>3</vt:i4>
      </vt:variant>
      <vt:variant>
        <vt:i4>0</vt:i4>
      </vt:variant>
      <vt:variant>
        <vt:i4>5</vt:i4>
      </vt:variant>
      <vt:variant>
        <vt:lpwstr/>
      </vt:variant>
      <vt:variant>
        <vt:lpwstr>_bookmark1</vt:lpwstr>
      </vt:variant>
      <vt:variant>
        <vt:i4>2228305</vt:i4>
      </vt:variant>
      <vt:variant>
        <vt:i4>0</vt:i4>
      </vt:variant>
      <vt:variant>
        <vt:i4>0</vt:i4>
      </vt:variant>
      <vt:variant>
        <vt:i4>5</vt:i4>
      </vt:variant>
      <vt:variant>
        <vt:lpwstr/>
      </vt:variant>
      <vt:variant>
        <vt:lpwstr>_bookmark0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4.0</dc:title>
  <dc:creator>Andrew van der Stock</dc:creator>
  <cp:lastModifiedBy>Josh Grossman</cp:lastModifiedBy>
  <cp:revision>17</cp:revision>
  <cp:lastPrinted>2020-08-10T15:04:00Z</cp:lastPrinted>
  <dcterms:created xsi:type="dcterms:W3CDTF">2021-02-14T06:51:00Z</dcterms:created>
  <dcterms:modified xsi:type="dcterms:W3CDTF">2021-03-29T16:16:00Z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2019-12-07T22:00:00Z</vt:filetime>
  </property>
  <property fmtid="{D5CDD505-2E9C-101B-9397-08002B2CF9AE}" pid="4" name="DocSecurity">
    <vt:i4>0</vt:i4>
  </property>
  <property fmtid="{D5CDD505-2E9C-101B-9397-08002B2CF9AE}" pid="5" name="HyperlinksChanged">
    <vt:bool>false</vt:bool>
  </property>
  <property fmtid="{D5CDD505-2E9C-101B-9397-08002B2CF9AE}" pid="6" name="LastSaved">
    <vt:filetime>2020-03-15T22:00:00Z</vt:filetime>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