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1507" w14:textId="4F5D132F" w:rsidR="002E10FC" w:rsidRPr="002E10FC" w:rsidRDefault="002E10FC" w:rsidP="002E10FC">
      <w:pPr>
        <w:pStyle w:val="Title"/>
        <w:rPr>
          <w:rFonts w:eastAsia="Times New Roman"/>
        </w:rPr>
      </w:pPr>
      <w:r>
        <w:rPr>
          <w:rFonts w:eastAsia="Times New Roman"/>
        </w:rPr>
        <w:t xml:space="preserve">How To Tabletop Like </w:t>
      </w:r>
      <w:proofErr w:type="gramStart"/>
      <w:r>
        <w:rPr>
          <w:rFonts w:eastAsia="Times New Roman"/>
        </w:rPr>
        <w:t>A</w:t>
      </w:r>
      <w:proofErr w:type="gramEnd"/>
      <w:r>
        <w:rPr>
          <w:rFonts w:eastAsia="Times New Roman"/>
        </w:rPr>
        <w:t xml:space="preserve"> Boss</w:t>
      </w:r>
    </w:p>
    <w:p w14:paraId="7261CF13" w14:textId="610D6A7D" w:rsidR="002E10FC" w:rsidRPr="002E10FC" w:rsidRDefault="002E10FC" w:rsidP="002E10FC">
      <w:pPr>
        <w:outlineLvl w:val="0"/>
        <w:rPr>
          <w:rFonts w:ascii="Calibri" w:eastAsia="Times New Roman" w:hAnsi="Calibri" w:cs="Calibri"/>
          <w:b/>
          <w:bCs/>
          <w:color w:val="1E4E79"/>
          <w:kern w:val="36"/>
          <w:sz w:val="32"/>
          <w:szCs w:val="32"/>
        </w:rPr>
      </w:pPr>
      <w:r w:rsidRPr="002E10FC">
        <w:rPr>
          <w:rFonts w:ascii="Calibri" w:eastAsia="Times New Roman" w:hAnsi="Calibri" w:cs="Calibri"/>
          <w:b/>
          <w:bCs/>
          <w:color w:val="1E4E79"/>
          <w:kern w:val="36"/>
          <w:sz w:val="32"/>
          <w:szCs w:val="32"/>
        </w:rPr>
        <w:t>Overview</w:t>
      </w:r>
    </w:p>
    <w:p w14:paraId="22761C5F" w14:textId="42A9B569" w:rsidR="005B5735" w:rsidRDefault="005B5735" w:rsidP="002E10FC">
      <w:pPr>
        <w:rPr>
          <w:rFonts w:ascii="Calibri" w:eastAsia="Times New Roman" w:hAnsi="Calibri" w:cs="Calibri"/>
          <w:sz w:val="22"/>
          <w:szCs w:val="22"/>
        </w:rPr>
      </w:pPr>
      <w:r>
        <w:rPr>
          <w:rFonts w:ascii="Calibri" w:eastAsia="Times New Roman" w:hAnsi="Calibri" w:cs="Calibri"/>
          <w:sz w:val="22"/>
          <w:szCs w:val="22"/>
        </w:rPr>
        <w:t xml:space="preserve">Tabletop exercises can be </w:t>
      </w:r>
      <w:proofErr w:type="gramStart"/>
      <w:r>
        <w:rPr>
          <w:rFonts w:ascii="Calibri" w:eastAsia="Times New Roman" w:hAnsi="Calibri" w:cs="Calibri"/>
          <w:sz w:val="22"/>
          <w:szCs w:val="22"/>
        </w:rPr>
        <w:t>pretty dry</w:t>
      </w:r>
      <w:proofErr w:type="gramEnd"/>
      <w:r>
        <w:rPr>
          <w:rFonts w:ascii="Calibri" w:eastAsia="Times New Roman" w:hAnsi="Calibri" w:cs="Calibri"/>
          <w:sz w:val="22"/>
          <w:szCs w:val="22"/>
        </w:rPr>
        <w:t xml:space="preserve">, but we can make them a lot more fun if we sprinkle in some board game elements!  </w:t>
      </w:r>
    </w:p>
    <w:p w14:paraId="5E0BE4CE" w14:textId="77777777" w:rsidR="005B5735" w:rsidRDefault="005B5735" w:rsidP="002E10FC">
      <w:pPr>
        <w:rPr>
          <w:rFonts w:ascii="Calibri" w:eastAsia="Times New Roman" w:hAnsi="Calibri" w:cs="Calibri"/>
          <w:sz w:val="22"/>
          <w:szCs w:val="22"/>
        </w:rPr>
      </w:pPr>
    </w:p>
    <w:p w14:paraId="3FC6D80F" w14:textId="366E7CE9" w:rsidR="002E10FC" w:rsidRPr="002E10FC" w:rsidRDefault="002E10FC" w:rsidP="002E10FC">
      <w:pPr>
        <w:rPr>
          <w:rFonts w:ascii="Calibri" w:eastAsia="Times New Roman" w:hAnsi="Calibri" w:cs="Calibri"/>
          <w:sz w:val="22"/>
          <w:szCs w:val="22"/>
        </w:rPr>
      </w:pPr>
      <w:r w:rsidRPr="002E10FC">
        <w:rPr>
          <w:rFonts w:ascii="Calibri" w:eastAsia="Times New Roman" w:hAnsi="Calibri" w:cs="Calibri"/>
          <w:sz w:val="22"/>
          <w:szCs w:val="22"/>
        </w:rPr>
        <w:t xml:space="preserve">This </w:t>
      </w:r>
      <w:r w:rsidR="005B5735">
        <w:rPr>
          <w:rFonts w:ascii="Calibri" w:eastAsia="Times New Roman" w:hAnsi="Calibri" w:cs="Calibri"/>
          <w:sz w:val="22"/>
          <w:szCs w:val="22"/>
        </w:rPr>
        <w:t>framework</w:t>
      </w:r>
      <w:r w:rsidRPr="002E10FC">
        <w:rPr>
          <w:rFonts w:ascii="Calibri" w:eastAsia="Times New Roman" w:hAnsi="Calibri" w:cs="Calibri"/>
          <w:sz w:val="22"/>
          <w:szCs w:val="22"/>
        </w:rPr>
        <w:t xml:space="preserve"> is designed to help build engaging interactive Tabletop exercises. The goal is to make </w:t>
      </w:r>
      <w:r w:rsidR="005B5735">
        <w:rPr>
          <w:rFonts w:ascii="Calibri" w:eastAsia="Times New Roman" w:hAnsi="Calibri" w:cs="Calibri"/>
          <w:sz w:val="22"/>
          <w:szCs w:val="22"/>
        </w:rPr>
        <w:t>things a</w:t>
      </w:r>
      <w:r w:rsidRPr="002E10FC">
        <w:rPr>
          <w:rFonts w:ascii="Calibri" w:eastAsia="Times New Roman" w:hAnsi="Calibri" w:cs="Calibri"/>
          <w:sz w:val="22"/>
          <w:szCs w:val="22"/>
        </w:rPr>
        <w:t xml:space="preserve"> bit unpredictable </w:t>
      </w:r>
      <w:r w:rsidR="005B5735">
        <w:rPr>
          <w:rFonts w:ascii="Calibri" w:eastAsia="Times New Roman" w:hAnsi="Calibri" w:cs="Calibri"/>
          <w:sz w:val="22"/>
          <w:szCs w:val="22"/>
        </w:rPr>
        <w:t>to</w:t>
      </w:r>
      <w:r w:rsidRPr="002E10FC">
        <w:rPr>
          <w:rFonts w:ascii="Calibri" w:eastAsia="Times New Roman" w:hAnsi="Calibri" w:cs="Calibri"/>
          <w:sz w:val="22"/>
          <w:szCs w:val="22"/>
        </w:rPr>
        <w:t xml:space="preserve"> reduce the number of </w:t>
      </w:r>
      <w:r w:rsidR="005B5735">
        <w:rPr>
          <w:rFonts w:ascii="Calibri" w:eastAsia="Times New Roman" w:hAnsi="Calibri" w:cs="Calibri"/>
          <w:sz w:val="22"/>
          <w:szCs w:val="22"/>
        </w:rPr>
        <w:t>surprises</w:t>
      </w:r>
      <w:r w:rsidRPr="002E10FC">
        <w:rPr>
          <w:rFonts w:ascii="Calibri" w:eastAsia="Times New Roman" w:hAnsi="Calibri" w:cs="Calibri"/>
          <w:sz w:val="22"/>
          <w:szCs w:val="22"/>
        </w:rPr>
        <w:t xml:space="preserve"> we encounter for the first time during an actual emergency</w:t>
      </w:r>
      <w:r w:rsidR="005B5735">
        <w:rPr>
          <w:rFonts w:ascii="Calibri" w:eastAsia="Times New Roman" w:hAnsi="Calibri" w:cs="Calibri"/>
          <w:sz w:val="22"/>
          <w:szCs w:val="22"/>
        </w:rPr>
        <w:t xml:space="preserve">, provide a way to find improvements.  You’re also not forbidden from having fun.   </w:t>
      </w:r>
    </w:p>
    <w:p w14:paraId="4A5B89DF" w14:textId="77777777" w:rsidR="002E10FC" w:rsidRPr="002E10FC" w:rsidRDefault="002E10FC" w:rsidP="002E10FC">
      <w:pPr>
        <w:rPr>
          <w:rFonts w:ascii="Calibri" w:eastAsia="Times New Roman" w:hAnsi="Calibri" w:cs="Calibri"/>
          <w:sz w:val="22"/>
          <w:szCs w:val="22"/>
        </w:rPr>
      </w:pPr>
      <w:r w:rsidRPr="002E10FC">
        <w:rPr>
          <w:rFonts w:ascii="Calibri" w:eastAsia="Times New Roman" w:hAnsi="Calibri" w:cs="Calibri"/>
          <w:sz w:val="22"/>
          <w:szCs w:val="22"/>
        </w:rPr>
        <w:t> </w:t>
      </w:r>
    </w:p>
    <w:p w14:paraId="34C5025C" w14:textId="77777777" w:rsidR="002E10FC" w:rsidRPr="002E10FC" w:rsidRDefault="002E10FC" w:rsidP="002E10FC">
      <w:pPr>
        <w:outlineLvl w:val="0"/>
        <w:rPr>
          <w:rFonts w:ascii="Calibri" w:eastAsia="Times New Roman" w:hAnsi="Calibri" w:cs="Calibri"/>
          <w:b/>
          <w:bCs/>
          <w:color w:val="1E4E79"/>
          <w:kern w:val="36"/>
          <w:sz w:val="32"/>
          <w:szCs w:val="32"/>
        </w:rPr>
      </w:pPr>
      <w:r w:rsidRPr="002E10FC">
        <w:rPr>
          <w:rFonts w:ascii="Calibri" w:eastAsia="Times New Roman" w:hAnsi="Calibri" w:cs="Calibri"/>
          <w:b/>
          <w:bCs/>
          <w:color w:val="1E4E79"/>
          <w:kern w:val="36"/>
          <w:sz w:val="32"/>
          <w:szCs w:val="32"/>
        </w:rPr>
        <w:t>Process</w:t>
      </w:r>
    </w:p>
    <w:p w14:paraId="4EF38684" w14:textId="245C1486" w:rsidR="005B5735" w:rsidRDefault="005B5735" w:rsidP="005B5735">
      <w:pPr>
        <w:pStyle w:val="ListParagraph"/>
        <w:numPr>
          <w:ilvl w:val="0"/>
          <w:numId w:val="3"/>
        </w:numPr>
        <w:rPr>
          <w:rFonts w:ascii="Calibri" w:eastAsia="Times New Roman" w:hAnsi="Calibri" w:cs="Calibri"/>
          <w:sz w:val="22"/>
          <w:szCs w:val="22"/>
        </w:rPr>
      </w:pPr>
      <w:r>
        <w:rPr>
          <w:rFonts w:ascii="Calibri" w:eastAsia="Times New Roman" w:hAnsi="Calibri" w:cs="Calibri"/>
          <w:sz w:val="22"/>
          <w:szCs w:val="22"/>
        </w:rPr>
        <w:t xml:space="preserve">The first thing we need is a Gamemaster.  This is the person who constructs the narrative and helps facilitate the event.  (warning, this </w:t>
      </w:r>
      <w:proofErr w:type="gramStart"/>
      <w:r>
        <w:rPr>
          <w:rFonts w:ascii="Calibri" w:eastAsia="Times New Roman" w:hAnsi="Calibri" w:cs="Calibri"/>
          <w:sz w:val="22"/>
          <w:szCs w:val="22"/>
        </w:rPr>
        <w:t>may be</w:t>
      </w:r>
      <w:proofErr w:type="gramEnd"/>
      <w:r>
        <w:rPr>
          <w:rFonts w:ascii="Calibri" w:eastAsia="Times New Roman" w:hAnsi="Calibri" w:cs="Calibri"/>
          <w:sz w:val="22"/>
          <w:szCs w:val="22"/>
        </w:rPr>
        <w:t xml:space="preserve"> you!)  </w:t>
      </w:r>
    </w:p>
    <w:p w14:paraId="4B56DB54" w14:textId="2B388AC7" w:rsidR="005B5735" w:rsidRDefault="005B5735" w:rsidP="005B5735">
      <w:pPr>
        <w:pStyle w:val="ListParagraph"/>
        <w:numPr>
          <w:ilvl w:val="0"/>
          <w:numId w:val="3"/>
        </w:numPr>
        <w:rPr>
          <w:rFonts w:ascii="Calibri" w:eastAsia="Times New Roman" w:hAnsi="Calibri" w:cs="Calibri"/>
          <w:sz w:val="22"/>
          <w:szCs w:val="22"/>
        </w:rPr>
      </w:pPr>
      <w:r>
        <w:rPr>
          <w:rFonts w:ascii="Calibri" w:eastAsia="Times New Roman" w:hAnsi="Calibri" w:cs="Calibri"/>
          <w:sz w:val="22"/>
          <w:szCs w:val="22"/>
        </w:rPr>
        <w:t>Next</w:t>
      </w:r>
      <w:r w:rsidR="002E10FC" w:rsidRPr="005B5735">
        <w:rPr>
          <w:rFonts w:ascii="Calibri" w:eastAsia="Times New Roman" w:hAnsi="Calibri" w:cs="Calibri"/>
          <w:sz w:val="22"/>
          <w:szCs w:val="22"/>
        </w:rPr>
        <w:t>, determine the scope of your exercise</w:t>
      </w:r>
      <w:r>
        <w:rPr>
          <w:rFonts w:ascii="Calibri" w:eastAsia="Times New Roman" w:hAnsi="Calibri" w:cs="Calibri"/>
          <w:sz w:val="22"/>
          <w:szCs w:val="22"/>
        </w:rPr>
        <w:t xml:space="preserve">.  Is your whole company impacted, or just a specific app/team/group/vendor, etc. </w:t>
      </w:r>
    </w:p>
    <w:p w14:paraId="04F84ECE" w14:textId="106C85FC" w:rsidR="002E10FC" w:rsidRPr="005B5735" w:rsidRDefault="005B5735" w:rsidP="005B5735">
      <w:pPr>
        <w:pStyle w:val="ListParagraph"/>
        <w:numPr>
          <w:ilvl w:val="0"/>
          <w:numId w:val="3"/>
        </w:numPr>
        <w:rPr>
          <w:rFonts w:ascii="Calibri" w:eastAsia="Times New Roman" w:hAnsi="Calibri" w:cs="Calibri"/>
          <w:sz w:val="22"/>
          <w:szCs w:val="22"/>
        </w:rPr>
      </w:pPr>
      <w:r>
        <w:rPr>
          <w:rFonts w:ascii="Calibri" w:eastAsia="Times New Roman" w:hAnsi="Calibri" w:cs="Calibri"/>
          <w:sz w:val="22"/>
          <w:szCs w:val="22"/>
        </w:rPr>
        <w:t xml:space="preserve">Identify </w:t>
      </w:r>
      <w:r w:rsidR="002E10FC" w:rsidRPr="005B5735">
        <w:rPr>
          <w:rFonts w:ascii="Calibri" w:eastAsia="Times New Roman" w:hAnsi="Calibri" w:cs="Calibri"/>
          <w:sz w:val="22"/>
          <w:szCs w:val="22"/>
        </w:rPr>
        <w:t xml:space="preserve">potential stakeholders that should be a part of </w:t>
      </w:r>
      <w:r>
        <w:rPr>
          <w:rFonts w:ascii="Calibri" w:eastAsia="Times New Roman" w:hAnsi="Calibri" w:cs="Calibri"/>
          <w:sz w:val="22"/>
          <w:szCs w:val="22"/>
        </w:rPr>
        <w:t>the exercise</w:t>
      </w:r>
      <w:r w:rsidR="002E10FC" w:rsidRPr="005B5735">
        <w:rPr>
          <w:rFonts w:ascii="Calibri" w:eastAsia="Times New Roman" w:hAnsi="Calibri" w:cs="Calibri"/>
          <w:sz w:val="22"/>
          <w:szCs w:val="22"/>
        </w:rPr>
        <w:t xml:space="preserve">.  This could be developers, account managers, </w:t>
      </w:r>
      <w:r w:rsidRPr="005B5735">
        <w:rPr>
          <w:rFonts w:ascii="Calibri" w:eastAsia="Times New Roman" w:hAnsi="Calibri" w:cs="Calibri"/>
          <w:sz w:val="22"/>
          <w:szCs w:val="22"/>
        </w:rPr>
        <w:t>DBA</w:t>
      </w:r>
      <w:r w:rsidR="002E10FC" w:rsidRPr="005B5735">
        <w:rPr>
          <w:rFonts w:ascii="Calibri" w:eastAsia="Times New Roman" w:hAnsi="Calibri" w:cs="Calibri"/>
          <w:sz w:val="22"/>
          <w:szCs w:val="22"/>
        </w:rPr>
        <w:t xml:space="preserve">'s, </w:t>
      </w:r>
      <w:r w:rsidRPr="005B5735">
        <w:rPr>
          <w:rFonts w:ascii="Calibri" w:eastAsia="Times New Roman" w:hAnsi="Calibri" w:cs="Calibri"/>
          <w:sz w:val="22"/>
          <w:szCs w:val="22"/>
        </w:rPr>
        <w:t xml:space="preserve">operations, </w:t>
      </w:r>
      <w:r w:rsidR="002E10FC" w:rsidRPr="005B5735">
        <w:rPr>
          <w:rFonts w:ascii="Calibri" w:eastAsia="Times New Roman" w:hAnsi="Calibri" w:cs="Calibri"/>
          <w:sz w:val="22"/>
          <w:szCs w:val="22"/>
        </w:rPr>
        <w:t xml:space="preserve">infrastructure, </w:t>
      </w:r>
      <w:r w:rsidRPr="005B5735">
        <w:rPr>
          <w:rFonts w:ascii="Calibri" w:eastAsia="Times New Roman" w:hAnsi="Calibri" w:cs="Calibri"/>
          <w:sz w:val="22"/>
          <w:szCs w:val="22"/>
        </w:rPr>
        <w:t xml:space="preserve">management, </w:t>
      </w:r>
      <w:r w:rsidR="002E10FC" w:rsidRPr="005B5735">
        <w:rPr>
          <w:rFonts w:ascii="Calibri" w:eastAsia="Times New Roman" w:hAnsi="Calibri" w:cs="Calibri"/>
          <w:sz w:val="22"/>
          <w:szCs w:val="22"/>
        </w:rPr>
        <w:t>whomever might need to be part of a</w:t>
      </w:r>
      <w:r w:rsidRPr="005B5735">
        <w:rPr>
          <w:rFonts w:ascii="Calibri" w:eastAsia="Times New Roman" w:hAnsi="Calibri" w:cs="Calibri"/>
          <w:sz w:val="22"/>
          <w:szCs w:val="22"/>
        </w:rPr>
        <w:t>n actual</w:t>
      </w:r>
      <w:r w:rsidR="002E10FC" w:rsidRPr="005B5735">
        <w:rPr>
          <w:rFonts w:ascii="Calibri" w:eastAsia="Times New Roman" w:hAnsi="Calibri" w:cs="Calibri"/>
          <w:sz w:val="22"/>
          <w:szCs w:val="22"/>
        </w:rPr>
        <w:t xml:space="preserve"> response.  </w:t>
      </w:r>
    </w:p>
    <w:p w14:paraId="16F8EDFE" w14:textId="4386018B" w:rsidR="005B5735" w:rsidRPr="005B5735" w:rsidRDefault="002E10FC" w:rsidP="005B5735">
      <w:pPr>
        <w:pStyle w:val="ListParagraph"/>
        <w:numPr>
          <w:ilvl w:val="0"/>
          <w:numId w:val="3"/>
        </w:numPr>
        <w:rPr>
          <w:rFonts w:ascii="Calibri" w:eastAsia="Times New Roman" w:hAnsi="Calibri" w:cs="Calibri"/>
          <w:sz w:val="22"/>
          <w:szCs w:val="22"/>
        </w:rPr>
      </w:pPr>
      <w:r w:rsidRPr="005B5735">
        <w:rPr>
          <w:rFonts w:ascii="Calibri" w:eastAsia="Times New Roman" w:hAnsi="Calibri" w:cs="Calibri"/>
          <w:sz w:val="22"/>
          <w:szCs w:val="22"/>
        </w:rPr>
        <w:t>Next, build out your list of variables (below), then use a die to select a value from each section</w:t>
      </w:r>
      <w:r w:rsidR="005B5735">
        <w:rPr>
          <w:rFonts w:ascii="Calibri" w:eastAsia="Times New Roman" w:hAnsi="Calibri" w:cs="Calibri"/>
          <w:sz w:val="22"/>
          <w:szCs w:val="22"/>
        </w:rPr>
        <w:t xml:space="preserve"> </w:t>
      </w:r>
      <w:r w:rsidRPr="005B5735">
        <w:rPr>
          <w:rFonts w:ascii="Calibri" w:eastAsia="Times New Roman" w:hAnsi="Calibri" w:cs="Calibri"/>
          <w:sz w:val="22"/>
          <w:szCs w:val="22"/>
        </w:rPr>
        <w:t xml:space="preserve">Google has a free die interface online </w:t>
      </w:r>
      <w:hyperlink r:id="rId5" w:history="1">
        <w:r w:rsidRPr="005B5735">
          <w:rPr>
            <w:rFonts w:ascii="Calibri" w:eastAsia="Times New Roman" w:hAnsi="Calibri" w:cs="Calibri"/>
            <w:color w:val="0000FF"/>
            <w:sz w:val="22"/>
            <w:szCs w:val="22"/>
            <w:u w:val="single"/>
          </w:rPr>
          <w:t>here</w:t>
        </w:r>
      </w:hyperlink>
    </w:p>
    <w:p w14:paraId="7D93EEC5" w14:textId="38E88D6C" w:rsidR="002E10FC" w:rsidRDefault="002E10FC" w:rsidP="005B5735">
      <w:pPr>
        <w:pStyle w:val="ListParagraph"/>
        <w:numPr>
          <w:ilvl w:val="0"/>
          <w:numId w:val="3"/>
        </w:numPr>
        <w:rPr>
          <w:rFonts w:ascii="Calibri" w:eastAsia="Times New Roman" w:hAnsi="Calibri" w:cs="Calibri"/>
          <w:sz w:val="22"/>
          <w:szCs w:val="22"/>
        </w:rPr>
      </w:pPr>
      <w:r w:rsidRPr="005B5735">
        <w:rPr>
          <w:rFonts w:ascii="Calibri" w:eastAsia="Times New Roman" w:hAnsi="Calibri" w:cs="Calibri"/>
          <w:sz w:val="22"/>
          <w:szCs w:val="22"/>
        </w:rPr>
        <w:t xml:space="preserve">Once all variables are rolled, use them to construct an incident narrative.  Sometimes variables don't work well together, so you can either re-roll the odd variable, or </w:t>
      </w:r>
      <w:r w:rsidR="005B5735">
        <w:rPr>
          <w:rFonts w:ascii="Calibri" w:eastAsia="Times New Roman" w:hAnsi="Calibri" w:cs="Calibri"/>
          <w:sz w:val="22"/>
          <w:szCs w:val="22"/>
        </w:rPr>
        <w:t xml:space="preserve">substitute in a value that makes more sense.  </w:t>
      </w:r>
    </w:p>
    <w:p w14:paraId="568D59F8" w14:textId="6DC814C0" w:rsidR="005B5735" w:rsidRDefault="005B5735" w:rsidP="005B5735">
      <w:pPr>
        <w:pStyle w:val="ListParagraph"/>
        <w:numPr>
          <w:ilvl w:val="0"/>
          <w:numId w:val="3"/>
        </w:numPr>
        <w:rPr>
          <w:rFonts w:ascii="Calibri" w:eastAsia="Times New Roman" w:hAnsi="Calibri" w:cs="Calibri"/>
          <w:sz w:val="22"/>
          <w:szCs w:val="22"/>
        </w:rPr>
      </w:pPr>
      <w:r>
        <w:rPr>
          <w:rFonts w:ascii="Calibri" w:eastAsia="Times New Roman" w:hAnsi="Calibri" w:cs="Calibri"/>
          <w:sz w:val="22"/>
          <w:szCs w:val="22"/>
        </w:rPr>
        <w:t xml:space="preserve">Once your narrative is complete, the Gamemaster will present each element of the story to the </w:t>
      </w:r>
      <w:r w:rsidR="00E50326">
        <w:rPr>
          <w:rFonts w:ascii="Calibri" w:eastAsia="Times New Roman" w:hAnsi="Calibri" w:cs="Calibri"/>
          <w:sz w:val="22"/>
          <w:szCs w:val="22"/>
        </w:rPr>
        <w:t>group and</w:t>
      </w:r>
      <w:r>
        <w:rPr>
          <w:rFonts w:ascii="Calibri" w:eastAsia="Times New Roman" w:hAnsi="Calibri" w:cs="Calibri"/>
          <w:sz w:val="22"/>
          <w:szCs w:val="22"/>
        </w:rPr>
        <w:t xml:space="preserve"> use the responses to each part of the narrative to roll a result.  </w:t>
      </w:r>
    </w:p>
    <w:p w14:paraId="650C3FDB" w14:textId="06AC68C6" w:rsidR="005B5735" w:rsidRPr="005B5735" w:rsidRDefault="005B5735" w:rsidP="005B5735">
      <w:pPr>
        <w:pStyle w:val="ListParagraph"/>
        <w:numPr>
          <w:ilvl w:val="0"/>
          <w:numId w:val="3"/>
        </w:numPr>
        <w:rPr>
          <w:rFonts w:ascii="Calibri" w:eastAsia="Times New Roman" w:hAnsi="Calibri" w:cs="Calibri"/>
          <w:sz w:val="22"/>
          <w:szCs w:val="22"/>
        </w:rPr>
      </w:pPr>
      <w:r>
        <w:rPr>
          <w:rFonts w:ascii="Calibri" w:eastAsia="Times New Roman" w:hAnsi="Calibri" w:cs="Calibri"/>
          <w:sz w:val="22"/>
          <w:szCs w:val="22"/>
        </w:rPr>
        <w:t xml:space="preserve">Results are the result of a roll of the die and can be improved by the answering team if they have documentation (+5) or have performed training (+2) on the topic.  Any value over 10 points succeeds, which allows the Gamemaster to move onto the next element of the story.  A roll below 10 means the response failed, and the answering party will have to come up with an alternative </w:t>
      </w:r>
      <w:proofErr w:type="gramStart"/>
      <w:r>
        <w:rPr>
          <w:rFonts w:ascii="Calibri" w:eastAsia="Times New Roman" w:hAnsi="Calibri" w:cs="Calibri"/>
          <w:sz w:val="22"/>
          <w:szCs w:val="22"/>
        </w:rPr>
        <w:t>decision, and</w:t>
      </w:r>
      <w:proofErr w:type="gramEnd"/>
      <w:r>
        <w:rPr>
          <w:rFonts w:ascii="Calibri" w:eastAsia="Times New Roman" w:hAnsi="Calibri" w:cs="Calibri"/>
          <w:sz w:val="22"/>
          <w:szCs w:val="22"/>
        </w:rPr>
        <w:t xml:space="preserve"> roll again.  </w:t>
      </w:r>
    </w:p>
    <w:p w14:paraId="692F8A23" w14:textId="49AF524C" w:rsidR="002E10FC" w:rsidRPr="002E10FC" w:rsidRDefault="002E10FC" w:rsidP="002E10FC">
      <w:pPr>
        <w:ind w:left="540"/>
        <w:rPr>
          <w:rFonts w:ascii="Calibri" w:eastAsia="Times New Roman" w:hAnsi="Calibri" w:cs="Calibri"/>
          <w:sz w:val="22"/>
          <w:szCs w:val="22"/>
        </w:rPr>
      </w:pPr>
    </w:p>
    <w:p w14:paraId="5FD34651" w14:textId="77777777" w:rsidR="002E10FC" w:rsidRPr="002E10FC" w:rsidRDefault="002E10FC" w:rsidP="002E10FC">
      <w:pPr>
        <w:outlineLvl w:val="0"/>
        <w:rPr>
          <w:rFonts w:ascii="Calibri" w:eastAsia="Times New Roman" w:hAnsi="Calibri" w:cs="Calibri"/>
          <w:b/>
          <w:bCs/>
          <w:kern w:val="36"/>
          <w:sz w:val="22"/>
          <w:szCs w:val="22"/>
        </w:rPr>
      </w:pPr>
      <w:r w:rsidRPr="002E10FC">
        <w:rPr>
          <w:rFonts w:ascii="Calibri" w:eastAsia="Times New Roman" w:hAnsi="Calibri" w:cs="Calibri"/>
          <w:b/>
          <w:bCs/>
          <w:kern w:val="36"/>
          <w:sz w:val="22"/>
          <w:szCs w:val="22"/>
        </w:rPr>
        <w:t> </w:t>
      </w:r>
    </w:p>
    <w:p w14:paraId="473D76F4" w14:textId="77777777" w:rsidR="002E10FC" w:rsidRPr="002E10FC" w:rsidRDefault="002E10FC" w:rsidP="002E10FC">
      <w:pPr>
        <w:outlineLvl w:val="0"/>
        <w:rPr>
          <w:rFonts w:ascii="Calibri" w:eastAsia="Times New Roman" w:hAnsi="Calibri" w:cs="Calibri"/>
          <w:b/>
          <w:bCs/>
          <w:color w:val="1E4E79"/>
          <w:kern w:val="36"/>
          <w:sz w:val="32"/>
          <w:szCs w:val="32"/>
        </w:rPr>
      </w:pPr>
      <w:r w:rsidRPr="002E10FC">
        <w:rPr>
          <w:rFonts w:ascii="Calibri" w:eastAsia="Times New Roman" w:hAnsi="Calibri" w:cs="Calibri"/>
          <w:b/>
          <w:bCs/>
          <w:color w:val="1E4E79"/>
          <w:kern w:val="36"/>
          <w:sz w:val="32"/>
          <w:szCs w:val="32"/>
        </w:rPr>
        <w:t>Variables</w:t>
      </w:r>
    </w:p>
    <w:p w14:paraId="1C094D34" w14:textId="77777777" w:rsidR="002E10FC" w:rsidRPr="002E10FC" w:rsidRDefault="002E10FC" w:rsidP="002E10FC">
      <w:pPr>
        <w:rPr>
          <w:rFonts w:ascii="Calibri" w:eastAsia="Times New Roman" w:hAnsi="Calibri" w:cs="Calibri"/>
          <w:sz w:val="22"/>
          <w:szCs w:val="22"/>
        </w:rPr>
      </w:pPr>
      <w:r w:rsidRPr="002E10FC">
        <w:rPr>
          <w:rFonts w:ascii="Calibri" w:eastAsia="Times New Roman" w:hAnsi="Calibri" w:cs="Calibri"/>
          <w:sz w:val="22"/>
          <w:szCs w:val="22"/>
        </w:rPr>
        <w:t xml:space="preserve">Build a list of potential problems using the following structure: </w:t>
      </w:r>
    </w:p>
    <w:p w14:paraId="73FAB7C0" w14:textId="77777777" w:rsidR="005B5735" w:rsidRDefault="005B5735" w:rsidP="002E10FC">
      <w:pPr>
        <w:numPr>
          <w:ilvl w:val="0"/>
          <w:numId w:val="1"/>
        </w:numPr>
        <w:textAlignment w:val="center"/>
        <w:rPr>
          <w:rFonts w:ascii="Calibri" w:eastAsia="Times New Roman" w:hAnsi="Calibri" w:cs="Calibri"/>
          <w:b/>
          <w:bCs/>
          <w:sz w:val="22"/>
          <w:szCs w:val="22"/>
        </w:rPr>
        <w:sectPr w:rsidR="005B5735">
          <w:pgSz w:w="12240" w:h="15840"/>
          <w:pgMar w:top="1440" w:right="1440" w:bottom="1440" w:left="1440" w:header="720" w:footer="720" w:gutter="0"/>
          <w:cols w:space="720"/>
          <w:docGrid w:linePitch="360"/>
        </w:sectPr>
      </w:pPr>
    </w:p>
    <w:p w14:paraId="2BE38036" w14:textId="5C6F52BF"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b/>
          <w:bCs/>
          <w:sz w:val="22"/>
          <w:szCs w:val="22"/>
        </w:rPr>
        <w:t>Origin</w:t>
      </w:r>
      <w:r w:rsidRPr="002E10FC">
        <w:rPr>
          <w:rFonts w:ascii="Calibri" w:eastAsia="Times New Roman" w:hAnsi="Calibri" w:cs="Calibri"/>
          <w:sz w:val="22"/>
          <w:szCs w:val="22"/>
        </w:rPr>
        <w:t xml:space="preserve"> - who initially found the problem?</w:t>
      </w:r>
      <w:r w:rsidR="005B5735">
        <w:rPr>
          <w:rFonts w:ascii="Calibri" w:eastAsia="Times New Roman" w:hAnsi="Calibri" w:cs="Calibri"/>
          <w:sz w:val="22"/>
          <w:szCs w:val="22"/>
        </w:rPr>
        <w:t xml:space="preserve"> (</w:t>
      </w:r>
      <w:proofErr w:type="gramStart"/>
      <w:r w:rsidR="005B5735">
        <w:rPr>
          <w:rFonts w:ascii="Calibri" w:eastAsia="Times New Roman" w:hAnsi="Calibri" w:cs="Calibri"/>
          <w:sz w:val="22"/>
          <w:szCs w:val="22"/>
        </w:rPr>
        <w:t>i.e.</w:t>
      </w:r>
      <w:proofErr w:type="gramEnd"/>
      <w:r w:rsidR="005B5735">
        <w:rPr>
          <w:rFonts w:ascii="Calibri" w:eastAsia="Times New Roman" w:hAnsi="Calibri" w:cs="Calibri"/>
          <w:sz w:val="22"/>
          <w:szCs w:val="22"/>
        </w:rPr>
        <w:t xml:space="preserve"> Headlines, Pen Tester, Feds)</w:t>
      </w:r>
    </w:p>
    <w:p w14:paraId="72F2D9FB" w14:textId="61AD9EE3"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b/>
          <w:bCs/>
          <w:sz w:val="22"/>
          <w:szCs w:val="22"/>
        </w:rPr>
        <w:t>Discovery</w:t>
      </w:r>
      <w:r w:rsidRPr="002E10FC">
        <w:rPr>
          <w:rFonts w:ascii="Calibri" w:eastAsia="Times New Roman" w:hAnsi="Calibri" w:cs="Calibri"/>
          <w:sz w:val="22"/>
          <w:szCs w:val="22"/>
        </w:rPr>
        <w:t xml:space="preserve"> - how was it found? </w:t>
      </w:r>
      <w:r w:rsidR="005B5735">
        <w:rPr>
          <w:rFonts w:ascii="Calibri" w:eastAsia="Times New Roman" w:hAnsi="Calibri" w:cs="Calibri"/>
          <w:sz w:val="22"/>
          <w:szCs w:val="22"/>
        </w:rPr>
        <w:t>(</w:t>
      </w:r>
      <w:proofErr w:type="gramStart"/>
      <w:r w:rsidR="005B5735">
        <w:rPr>
          <w:rFonts w:ascii="Calibri" w:eastAsia="Times New Roman" w:hAnsi="Calibri" w:cs="Calibri"/>
          <w:sz w:val="22"/>
          <w:szCs w:val="22"/>
        </w:rPr>
        <w:t>i.e.</w:t>
      </w:r>
      <w:proofErr w:type="gramEnd"/>
      <w:r w:rsidR="005B5735">
        <w:rPr>
          <w:rFonts w:ascii="Calibri" w:eastAsia="Times New Roman" w:hAnsi="Calibri" w:cs="Calibri"/>
          <w:sz w:val="22"/>
          <w:szCs w:val="22"/>
        </w:rPr>
        <w:t xml:space="preserve"> Monitoring, Alert, Social Media)</w:t>
      </w:r>
    </w:p>
    <w:p w14:paraId="115012B0" w14:textId="0FFE4ACF"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b/>
          <w:bCs/>
          <w:sz w:val="22"/>
          <w:szCs w:val="22"/>
        </w:rPr>
        <w:t>Issue</w:t>
      </w:r>
      <w:r w:rsidRPr="002E10FC">
        <w:rPr>
          <w:rFonts w:ascii="Calibri" w:eastAsia="Times New Roman" w:hAnsi="Calibri" w:cs="Calibri"/>
          <w:sz w:val="22"/>
          <w:szCs w:val="22"/>
        </w:rPr>
        <w:t xml:space="preserve"> - what is the nature of the problem?</w:t>
      </w:r>
      <w:r w:rsidR="005B5735">
        <w:rPr>
          <w:rFonts w:ascii="Calibri" w:eastAsia="Times New Roman" w:hAnsi="Calibri" w:cs="Calibri"/>
          <w:sz w:val="22"/>
          <w:szCs w:val="22"/>
        </w:rPr>
        <w:t xml:space="preserve"> (</w:t>
      </w:r>
      <w:proofErr w:type="gramStart"/>
      <w:r w:rsidR="005B5735">
        <w:rPr>
          <w:rFonts w:ascii="Calibri" w:eastAsia="Times New Roman" w:hAnsi="Calibri" w:cs="Calibri"/>
          <w:sz w:val="22"/>
          <w:szCs w:val="22"/>
        </w:rPr>
        <w:t>i.e.</w:t>
      </w:r>
      <w:proofErr w:type="gramEnd"/>
      <w:r w:rsidR="005B5735">
        <w:rPr>
          <w:rFonts w:ascii="Calibri" w:eastAsia="Times New Roman" w:hAnsi="Calibri" w:cs="Calibri"/>
          <w:sz w:val="22"/>
          <w:szCs w:val="22"/>
        </w:rPr>
        <w:t xml:space="preserve"> </w:t>
      </w:r>
      <w:proofErr w:type="spellStart"/>
      <w:r w:rsidR="005B5735">
        <w:rPr>
          <w:rFonts w:ascii="Calibri" w:eastAsia="Times New Roman" w:hAnsi="Calibri" w:cs="Calibri"/>
          <w:sz w:val="22"/>
          <w:szCs w:val="22"/>
        </w:rPr>
        <w:t>Bruteforce</w:t>
      </w:r>
      <w:proofErr w:type="spellEnd"/>
      <w:r w:rsidR="005B5735">
        <w:rPr>
          <w:rFonts w:ascii="Calibri" w:eastAsia="Times New Roman" w:hAnsi="Calibri" w:cs="Calibri"/>
          <w:sz w:val="22"/>
          <w:szCs w:val="22"/>
        </w:rPr>
        <w:t>, DDoS, Data Loss)</w:t>
      </w:r>
    </w:p>
    <w:p w14:paraId="46126AE0" w14:textId="03F3106D"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b/>
          <w:bCs/>
          <w:sz w:val="22"/>
          <w:szCs w:val="22"/>
        </w:rPr>
        <w:t>Vector</w:t>
      </w:r>
      <w:r w:rsidRPr="002E10FC">
        <w:rPr>
          <w:rFonts w:ascii="Calibri" w:eastAsia="Times New Roman" w:hAnsi="Calibri" w:cs="Calibri"/>
          <w:sz w:val="22"/>
          <w:szCs w:val="22"/>
        </w:rPr>
        <w:t xml:space="preserve"> - how did the problem start?</w:t>
      </w:r>
      <w:r w:rsidR="005B5735">
        <w:rPr>
          <w:rFonts w:ascii="Calibri" w:eastAsia="Times New Roman" w:hAnsi="Calibri" w:cs="Calibri"/>
          <w:sz w:val="22"/>
          <w:szCs w:val="22"/>
        </w:rPr>
        <w:t xml:space="preserve"> (</w:t>
      </w:r>
      <w:proofErr w:type="gramStart"/>
      <w:r w:rsidR="005B5735">
        <w:rPr>
          <w:rFonts w:ascii="Calibri" w:eastAsia="Times New Roman" w:hAnsi="Calibri" w:cs="Calibri"/>
          <w:sz w:val="22"/>
          <w:szCs w:val="22"/>
        </w:rPr>
        <w:t>i.e.</w:t>
      </w:r>
      <w:proofErr w:type="gramEnd"/>
      <w:r w:rsidR="005B5735">
        <w:rPr>
          <w:rFonts w:ascii="Calibri" w:eastAsia="Times New Roman" w:hAnsi="Calibri" w:cs="Calibri"/>
          <w:sz w:val="22"/>
          <w:szCs w:val="22"/>
        </w:rPr>
        <w:t xml:space="preserve"> Vendor Failure, Phishing, Insider Attack)</w:t>
      </w:r>
    </w:p>
    <w:p w14:paraId="72070E56" w14:textId="214D7D76"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b/>
          <w:bCs/>
          <w:sz w:val="22"/>
          <w:szCs w:val="22"/>
        </w:rPr>
        <w:t>Twists</w:t>
      </w:r>
      <w:r w:rsidRPr="002E10FC">
        <w:rPr>
          <w:rFonts w:ascii="Calibri" w:eastAsia="Times New Roman" w:hAnsi="Calibri" w:cs="Calibri"/>
          <w:sz w:val="22"/>
          <w:szCs w:val="22"/>
        </w:rPr>
        <w:t xml:space="preserve"> - unexpected wrinkles in the narrative</w:t>
      </w:r>
      <w:r w:rsidR="005B5735">
        <w:rPr>
          <w:rFonts w:ascii="Calibri" w:eastAsia="Times New Roman" w:hAnsi="Calibri" w:cs="Calibri"/>
          <w:sz w:val="22"/>
          <w:szCs w:val="22"/>
        </w:rPr>
        <w:t xml:space="preserve"> (</w:t>
      </w:r>
      <w:proofErr w:type="gramStart"/>
      <w:r w:rsidR="005B5735">
        <w:rPr>
          <w:rFonts w:ascii="Calibri" w:eastAsia="Times New Roman" w:hAnsi="Calibri" w:cs="Calibri"/>
          <w:sz w:val="22"/>
          <w:szCs w:val="22"/>
        </w:rPr>
        <w:t>i.e.</w:t>
      </w:r>
      <w:proofErr w:type="gramEnd"/>
      <w:r w:rsidR="005B5735">
        <w:rPr>
          <w:rFonts w:ascii="Calibri" w:eastAsia="Times New Roman" w:hAnsi="Calibri" w:cs="Calibri"/>
          <w:sz w:val="22"/>
          <w:szCs w:val="22"/>
        </w:rPr>
        <w:t xml:space="preserve"> Media coverage, Legal action, Regulatory)</w:t>
      </w:r>
    </w:p>
    <w:p w14:paraId="53BEFABA" w14:textId="11EF2EEE"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b/>
          <w:bCs/>
          <w:sz w:val="22"/>
          <w:szCs w:val="22"/>
        </w:rPr>
        <w:t>Component</w:t>
      </w:r>
      <w:r w:rsidRPr="002E10FC">
        <w:rPr>
          <w:rFonts w:ascii="Calibri" w:eastAsia="Times New Roman" w:hAnsi="Calibri" w:cs="Calibri"/>
          <w:sz w:val="22"/>
          <w:szCs w:val="22"/>
        </w:rPr>
        <w:t xml:space="preserve"> - what technology is impacted</w:t>
      </w:r>
      <w:r w:rsidR="005B5735">
        <w:rPr>
          <w:rFonts w:ascii="Calibri" w:eastAsia="Times New Roman" w:hAnsi="Calibri" w:cs="Calibri"/>
          <w:sz w:val="22"/>
          <w:szCs w:val="22"/>
        </w:rPr>
        <w:t xml:space="preserve"> (</w:t>
      </w:r>
      <w:proofErr w:type="gramStart"/>
      <w:r w:rsidR="005B5735">
        <w:rPr>
          <w:rFonts w:ascii="Calibri" w:eastAsia="Times New Roman" w:hAnsi="Calibri" w:cs="Calibri"/>
          <w:sz w:val="22"/>
          <w:szCs w:val="22"/>
        </w:rPr>
        <w:t>i.e.</w:t>
      </w:r>
      <w:proofErr w:type="gramEnd"/>
      <w:r w:rsidR="005B5735">
        <w:rPr>
          <w:rFonts w:ascii="Calibri" w:eastAsia="Times New Roman" w:hAnsi="Calibri" w:cs="Calibri"/>
          <w:sz w:val="22"/>
          <w:szCs w:val="22"/>
        </w:rPr>
        <w:t xml:space="preserve"> Front end, API, Database)</w:t>
      </w:r>
    </w:p>
    <w:p w14:paraId="331161E8" w14:textId="77777777"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sz w:val="22"/>
          <w:szCs w:val="22"/>
        </w:rPr>
        <w:t>Day &amp; Time* - optional</w:t>
      </w:r>
    </w:p>
    <w:p w14:paraId="3CE5C7DD" w14:textId="77777777" w:rsidR="002E10FC" w:rsidRPr="002E10FC" w:rsidRDefault="002E10FC" w:rsidP="002E10FC">
      <w:pPr>
        <w:numPr>
          <w:ilvl w:val="0"/>
          <w:numId w:val="1"/>
        </w:numPr>
        <w:textAlignment w:val="center"/>
        <w:rPr>
          <w:rFonts w:ascii="Calibri" w:eastAsia="Times New Roman" w:hAnsi="Calibri" w:cs="Calibri"/>
          <w:sz w:val="22"/>
          <w:szCs w:val="22"/>
        </w:rPr>
      </w:pPr>
      <w:r w:rsidRPr="002E10FC">
        <w:rPr>
          <w:rFonts w:ascii="Calibri" w:eastAsia="Times New Roman" w:hAnsi="Calibri" w:cs="Calibri"/>
          <w:sz w:val="22"/>
          <w:szCs w:val="22"/>
        </w:rPr>
        <w:t xml:space="preserve">Project/Client* - optional </w:t>
      </w:r>
    </w:p>
    <w:p w14:paraId="74684718" w14:textId="77777777" w:rsidR="005B5735" w:rsidRDefault="005B5735" w:rsidP="002E10FC">
      <w:pPr>
        <w:rPr>
          <w:rFonts w:ascii="Calibri" w:eastAsia="Times New Roman" w:hAnsi="Calibri" w:cs="Calibri"/>
          <w:sz w:val="22"/>
          <w:szCs w:val="22"/>
        </w:rPr>
        <w:sectPr w:rsidR="005B5735" w:rsidSect="005B5735">
          <w:type w:val="continuous"/>
          <w:pgSz w:w="12240" w:h="15840"/>
          <w:pgMar w:top="1440" w:right="1440" w:bottom="1440" w:left="1440" w:header="720" w:footer="720" w:gutter="0"/>
          <w:cols w:space="720"/>
          <w:docGrid w:linePitch="360"/>
        </w:sectPr>
      </w:pPr>
    </w:p>
    <w:p w14:paraId="3B842D50" w14:textId="1DD0AC86" w:rsidR="002E10FC" w:rsidRPr="002E10FC" w:rsidRDefault="002E10FC" w:rsidP="005B5735">
      <w:pPr>
        <w:rPr>
          <w:rFonts w:ascii="Calibri" w:eastAsia="Times New Roman" w:hAnsi="Calibri" w:cs="Calibri"/>
          <w:sz w:val="22"/>
          <w:szCs w:val="22"/>
        </w:rPr>
      </w:pPr>
      <w:r w:rsidRPr="002E10FC">
        <w:rPr>
          <w:rFonts w:ascii="Calibri" w:eastAsia="Times New Roman" w:hAnsi="Calibri" w:cs="Calibri"/>
          <w:sz w:val="22"/>
          <w:szCs w:val="22"/>
        </w:rPr>
        <w:t> </w:t>
      </w:r>
      <w:r w:rsidR="005B5735">
        <w:rPr>
          <w:rFonts w:ascii="Calibri" w:eastAsia="Times New Roman" w:hAnsi="Calibri" w:cs="Calibri"/>
          <w:sz w:val="22"/>
          <w:szCs w:val="22"/>
        </w:rPr>
        <w:br/>
        <w:t>See the appendix for a more complete list of variables, adjust to make it work for your environment!</w:t>
      </w:r>
      <w:r w:rsidRPr="002E10FC">
        <w:rPr>
          <w:rFonts w:ascii="Calibri" w:eastAsia="Times New Roman" w:hAnsi="Calibri" w:cs="Calibri"/>
          <w:sz w:val="22"/>
          <w:szCs w:val="22"/>
        </w:rPr>
        <w:t> </w:t>
      </w:r>
    </w:p>
    <w:p w14:paraId="22CB9E2F" w14:textId="77777777" w:rsidR="005B5735" w:rsidRDefault="005B5735" w:rsidP="002E10FC">
      <w:pPr>
        <w:outlineLvl w:val="0"/>
        <w:rPr>
          <w:rFonts w:ascii="Calibri" w:eastAsia="Times New Roman" w:hAnsi="Calibri" w:cs="Calibri"/>
          <w:b/>
          <w:bCs/>
          <w:color w:val="1E4E79"/>
          <w:kern w:val="36"/>
          <w:sz w:val="32"/>
          <w:szCs w:val="32"/>
        </w:rPr>
      </w:pPr>
    </w:p>
    <w:p w14:paraId="695CEBFE" w14:textId="38D89F45" w:rsidR="005B5735" w:rsidRPr="002E10FC" w:rsidRDefault="002E10FC" w:rsidP="002E10FC">
      <w:pPr>
        <w:outlineLvl w:val="0"/>
        <w:rPr>
          <w:rFonts w:ascii="Calibri" w:eastAsia="Times New Roman" w:hAnsi="Calibri" w:cs="Calibri"/>
          <w:b/>
          <w:bCs/>
          <w:color w:val="1E4E79"/>
          <w:kern w:val="36"/>
          <w:sz w:val="32"/>
          <w:szCs w:val="32"/>
        </w:rPr>
      </w:pPr>
      <w:r w:rsidRPr="002E10FC">
        <w:rPr>
          <w:rFonts w:ascii="Calibri" w:eastAsia="Times New Roman" w:hAnsi="Calibri" w:cs="Calibri"/>
          <w:b/>
          <w:bCs/>
          <w:color w:val="1E4E79"/>
          <w:kern w:val="36"/>
          <w:sz w:val="32"/>
          <w:szCs w:val="32"/>
        </w:rPr>
        <w:lastRenderedPageBreak/>
        <w:t>Outcomes</w:t>
      </w:r>
    </w:p>
    <w:p w14:paraId="15EC7116" w14:textId="5CFE317D" w:rsidR="005B5735" w:rsidRDefault="005B5735" w:rsidP="002E10FC">
      <w:pPr>
        <w:rPr>
          <w:rFonts w:ascii="Calibri" w:eastAsia="Times New Roman" w:hAnsi="Calibri" w:cs="Calibri"/>
          <w:sz w:val="22"/>
          <w:szCs w:val="22"/>
        </w:rPr>
      </w:pPr>
      <w:r>
        <w:rPr>
          <w:rFonts w:ascii="Calibri" w:eastAsia="Times New Roman" w:hAnsi="Calibri" w:cs="Calibri"/>
          <w:sz w:val="22"/>
          <w:szCs w:val="22"/>
        </w:rPr>
        <w:t xml:space="preserve">Overall, when I’m running these events, I’m mostly looking to see if people know when and how to escalate to other groups.  If all the right people get together but still can’t figure it out, then that’s probably a finding all by itself </w:t>
      </w:r>
      <w:r w:rsidRPr="005B5735">
        <w:rPr>
          <w:rFonts w:ascii="Calibri" w:eastAsia="Times New Roman" w:hAnsi="Calibri" w:cs="Calibri"/>
          <w:sz w:val="22"/>
          <w:szCs w:val="22"/>
        </w:rPr>
        <w:sym w:font="Wingdings" w:char="F04A"/>
      </w:r>
      <w:r>
        <w:rPr>
          <w:rFonts w:ascii="Calibri" w:eastAsia="Times New Roman" w:hAnsi="Calibri" w:cs="Calibri"/>
          <w:sz w:val="22"/>
          <w:szCs w:val="22"/>
        </w:rPr>
        <w:t xml:space="preserve"> </w:t>
      </w:r>
    </w:p>
    <w:p w14:paraId="6426CF22" w14:textId="0FE861D2" w:rsidR="005B5735" w:rsidRDefault="005B5735" w:rsidP="002E10FC">
      <w:pPr>
        <w:rPr>
          <w:rFonts w:ascii="Calibri" w:eastAsia="Times New Roman" w:hAnsi="Calibri" w:cs="Calibri"/>
          <w:sz w:val="22"/>
          <w:szCs w:val="22"/>
        </w:rPr>
      </w:pPr>
      <w:r>
        <w:rPr>
          <w:rFonts w:ascii="Calibri" w:eastAsia="Times New Roman" w:hAnsi="Calibri" w:cs="Calibri"/>
          <w:sz w:val="22"/>
          <w:szCs w:val="22"/>
        </w:rPr>
        <w:t xml:space="preserve">Keep track of rolls and results so we can note improvements and </w:t>
      </w:r>
      <w:proofErr w:type="gramStart"/>
      <w:r>
        <w:rPr>
          <w:rFonts w:ascii="Calibri" w:eastAsia="Times New Roman" w:hAnsi="Calibri" w:cs="Calibri"/>
          <w:sz w:val="22"/>
          <w:szCs w:val="22"/>
        </w:rPr>
        <w:t>make a plan</w:t>
      </w:r>
      <w:proofErr w:type="gramEnd"/>
      <w:r>
        <w:rPr>
          <w:rFonts w:ascii="Calibri" w:eastAsia="Times New Roman" w:hAnsi="Calibri" w:cs="Calibri"/>
          <w:sz w:val="22"/>
          <w:szCs w:val="22"/>
        </w:rPr>
        <w:t xml:space="preserve"> to address them.  </w:t>
      </w:r>
    </w:p>
    <w:p w14:paraId="21461DF5" w14:textId="77777777" w:rsidR="005B5735" w:rsidRDefault="005B5735" w:rsidP="002E10FC">
      <w:pPr>
        <w:rPr>
          <w:rFonts w:ascii="Calibri" w:eastAsia="Times New Roman" w:hAnsi="Calibri" w:cs="Calibri"/>
          <w:sz w:val="22"/>
          <w:szCs w:val="22"/>
        </w:rPr>
      </w:pPr>
    </w:p>
    <w:p w14:paraId="070D762E" w14:textId="48E8AD1D" w:rsidR="002E10FC" w:rsidRPr="002E10FC" w:rsidRDefault="002E10FC" w:rsidP="002E10FC">
      <w:pPr>
        <w:rPr>
          <w:rFonts w:ascii="Calibri" w:eastAsia="Times New Roman" w:hAnsi="Calibri" w:cs="Calibri"/>
          <w:sz w:val="22"/>
          <w:szCs w:val="22"/>
        </w:rPr>
      </w:pPr>
      <w:r w:rsidRPr="002E10FC">
        <w:rPr>
          <w:rFonts w:ascii="Calibri" w:eastAsia="Times New Roman" w:hAnsi="Calibri" w:cs="Calibri"/>
          <w:sz w:val="22"/>
          <w:szCs w:val="22"/>
        </w:rPr>
        <w:t xml:space="preserve">Measure progress by ensuring you work through the 5 steps of an incident response: </w:t>
      </w:r>
    </w:p>
    <w:p w14:paraId="2A7B69C0" w14:textId="0D43D5B5" w:rsidR="002E10FC" w:rsidRPr="002E10FC" w:rsidRDefault="002E10FC" w:rsidP="002E10FC">
      <w:pPr>
        <w:numPr>
          <w:ilvl w:val="0"/>
          <w:numId w:val="2"/>
        </w:numPr>
        <w:textAlignment w:val="center"/>
        <w:rPr>
          <w:rFonts w:ascii="Calibri" w:eastAsia="Times New Roman" w:hAnsi="Calibri" w:cs="Calibri"/>
          <w:sz w:val="22"/>
          <w:szCs w:val="22"/>
        </w:rPr>
      </w:pPr>
      <w:r w:rsidRPr="002E10FC">
        <w:rPr>
          <w:rFonts w:ascii="Calibri" w:eastAsia="Times New Roman" w:hAnsi="Calibri" w:cs="Calibri"/>
          <w:sz w:val="22"/>
          <w:szCs w:val="22"/>
        </w:rPr>
        <w:t>Identify</w:t>
      </w:r>
      <w:r w:rsidR="005B5735">
        <w:rPr>
          <w:rFonts w:ascii="Calibri" w:eastAsia="Times New Roman" w:hAnsi="Calibri" w:cs="Calibri"/>
          <w:sz w:val="22"/>
          <w:szCs w:val="22"/>
        </w:rPr>
        <w:t xml:space="preserve"> – still trying to figure out what it </w:t>
      </w:r>
      <w:proofErr w:type="gramStart"/>
      <w:r w:rsidR="005B5735">
        <w:rPr>
          <w:rFonts w:ascii="Calibri" w:eastAsia="Times New Roman" w:hAnsi="Calibri" w:cs="Calibri"/>
          <w:sz w:val="22"/>
          <w:szCs w:val="22"/>
        </w:rPr>
        <w:t>is</w:t>
      </w:r>
      <w:proofErr w:type="gramEnd"/>
    </w:p>
    <w:p w14:paraId="5B94B693" w14:textId="70F587C4" w:rsidR="002E10FC" w:rsidRPr="002E10FC" w:rsidRDefault="002E10FC" w:rsidP="002E10FC">
      <w:pPr>
        <w:numPr>
          <w:ilvl w:val="0"/>
          <w:numId w:val="2"/>
        </w:numPr>
        <w:textAlignment w:val="center"/>
        <w:rPr>
          <w:rFonts w:ascii="Calibri" w:eastAsia="Times New Roman" w:hAnsi="Calibri" w:cs="Calibri"/>
          <w:sz w:val="22"/>
          <w:szCs w:val="22"/>
        </w:rPr>
      </w:pPr>
      <w:r w:rsidRPr="002E10FC">
        <w:rPr>
          <w:rFonts w:ascii="Calibri" w:eastAsia="Times New Roman" w:hAnsi="Calibri" w:cs="Calibri"/>
          <w:sz w:val="22"/>
          <w:szCs w:val="22"/>
        </w:rPr>
        <w:t>Contain</w:t>
      </w:r>
      <w:r w:rsidR="005B5735">
        <w:rPr>
          <w:rFonts w:ascii="Calibri" w:eastAsia="Times New Roman" w:hAnsi="Calibri" w:cs="Calibri"/>
          <w:sz w:val="22"/>
          <w:szCs w:val="22"/>
        </w:rPr>
        <w:t xml:space="preserve"> – now we know and need to stop </w:t>
      </w:r>
      <w:proofErr w:type="gramStart"/>
      <w:r w:rsidR="005B5735">
        <w:rPr>
          <w:rFonts w:ascii="Calibri" w:eastAsia="Times New Roman" w:hAnsi="Calibri" w:cs="Calibri"/>
          <w:sz w:val="22"/>
          <w:szCs w:val="22"/>
        </w:rPr>
        <w:t>it</w:t>
      </w:r>
      <w:proofErr w:type="gramEnd"/>
    </w:p>
    <w:p w14:paraId="732D1EB5" w14:textId="73FDC7E2" w:rsidR="002E10FC" w:rsidRPr="002E10FC" w:rsidRDefault="002E10FC" w:rsidP="002E10FC">
      <w:pPr>
        <w:numPr>
          <w:ilvl w:val="0"/>
          <w:numId w:val="2"/>
        </w:numPr>
        <w:textAlignment w:val="center"/>
        <w:rPr>
          <w:rFonts w:ascii="Calibri" w:eastAsia="Times New Roman" w:hAnsi="Calibri" w:cs="Calibri"/>
          <w:sz w:val="22"/>
          <w:szCs w:val="22"/>
        </w:rPr>
      </w:pPr>
      <w:r w:rsidRPr="002E10FC">
        <w:rPr>
          <w:rFonts w:ascii="Calibri" w:eastAsia="Times New Roman" w:hAnsi="Calibri" w:cs="Calibri"/>
          <w:sz w:val="22"/>
          <w:szCs w:val="22"/>
        </w:rPr>
        <w:t>Eradicate</w:t>
      </w:r>
      <w:r w:rsidR="005B5735">
        <w:rPr>
          <w:rFonts w:ascii="Calibri" w:eastAsia="Times New Roman" w:hAnsi="Calibri" w:cs="Calibri"/>
          <w:sz w:val="22"/>
          <w:szCs w:val="22"/>
        </w:rPr>
        <w:t xml:space="preserve"> – take steps to prevent future </w:t>
      </w:r>
      <w:proofErr w:type="gramStart"/>
      <w:r w:rsidR="005B5735">
        <w:rPr>
          <w:rFonts w:ascii="Calibri" w:eastAsia="Times New Roman" w:hAnsi="Calibri" w:cs="Calibri"/>
          <w:sz w:val="22"/>
          <w:szCs w:val="22"/>
        </w:rPr>
        <w:t>recurrences</w:t>
      </w:r>
      <w:proofErr w:type="gramEnd"/>
    </w:p>
    <w:p w14:paraId="250008E1" w14:textId="296E878C" w:rsidR="002E10FC" w:rsidRPr="002E10FC" w:rsidRDefault="002E10FC" w:rsidP="002E10FC">
      <w:pPr>
        <w:numPr>
          <w:ilvl w:val="0"/>
          <w:numId w:val="2"/>
        </w:numPr>
        <w:textAlignment w:val="center"/>
        <w:rPr>
          <w:rFonts w:ascii="Calibri" w:eastAsia="Times New Roman" w:hAnsi="Calibri" w:cs="Calibri"/>
          <w:sz w:val="22"/>
          <w:szCs w:val="22"/>
        </w:rPr>
      </w:pPr>
      <w:r w:rsidRPr="002E10FC">
        <w:rPr>
          <w:rFonts w:ascii="Calibri" w:eastAsia="Times New Roman" w:hAnsi="Calibri" w:cs="Calibri"/>
          <w:sz w:val="22"/>
          <w:szCs w:val="22"/>
        </w:rPr>
        <w:t>Recover</w:t>
      </w:r>
      <w:r w:rsidR="005B5735">
        <w:rPr>
          <w:rFonts w:ascii="Calibri" w:eastAsia="Times New Roman" w:hAnsi="Calibri" w:cs="Calibri"/>
          <w:sz w:val="22"/>
          <w:szCs w:val="22"/>
        </w:rPr>
        <w:t xml:space="preserve"> – ensure all services are restored </w:t>
      </w:r>
      <w:proofErr w:type="gramStart"/>
      <w:r w:rsidR="005B5735">
        <w:rPr>
          <w:rFonts w:ascii="Calibri" w:eastAsia="Times New Roman" w:hAnsi="Calibri" w:cs="Calibri"/>
          <w:sz w:val="22"/>
          <w:szCs w:val="22"/>
        </w:rPr>
        <w:t>fully</w:t>
      </w:r>
      <w:proofErr w:type="gramEnd"/>
    </w:p>
    <w:p w14:paraId="0D6174A3" w14:textId="719DAC52" w:rsidR="002E10FC" w:rsidRPr="002E10FC" w:rsidRDefault="002E10FC" w:rsidP="002E10FC">
      <w:pPr>
        <w:numPr>
          <w:ilvl w:val="0"/>
          <w:numId w:val="2"/>
        </w:numPr>
        <w:textAlignment w:val="center"/>
        <w:rPr>
          <w:rFonts w:ascii="Calibri" w:eastAsia="Times New Roman" w:hAnsi="Calibri" w:cs="Calibri"/>
          <w:sz w:val="22"/>
          <w:szCs w:val="22"/>
        </w:rPr>
      </w:pPr>
      <w:r w:rsidRPr="002E10FC">
        <w:rPr>
          <w:rFonts w:ascii="Calibri" w:eastAsia="Times New Roman" w:hAnsi="Calibri" w:cs="Calibri"/>
          <w:sz w:val="22"/>
          <w:szCs w:val="22"/>
        </w:rPr>
        <w:t>Review</w:t>
      </w:r>
      <w:r w:rsidR="005B5735">
        <w:rPr>
          <w:rFonts w:ascii="Calibri" w:eastAsia="Times New Roman" w:hAnsi="Calibri" w:cs="Calibri"/>
          <w:sz w:val="22"/>
          <w:szCs w:val="22"/>
        </w:rPr>
        <w:t xml:space="preserve"> – look over what happened to look for </w:t>
      </w:r>
      <w:proofErr w:type="gramStart"/>
      <w:r w:rsidR="005B5735">
        <w:rPr>
          <w:rFonts w:ascii="Calibri" w:eastAsia="Times New Roman" w:hAnsi="Calibri" w:cs="Calibri"/>
          <w:sz w:val="22"/>
          <w:szCs w:val="22"/>
        </w:rPr>
        <w:t>improvements</w:t>
      </w:r>
      <w:proofErr w:type="gramEnd"/>
    </w:p>
    <w:p w14:paraId="6EC43CF8" w14:textId="77777777" w:rsidR="002E10FC" w:rsidRPr="002E10FC" w:rsidRDefault="002E10FC" w:rsidP="002E10FC">
      <w:pPr>
        <w:rPr>
          <w:rFonts w:ascii="Calibri" w:eastAsia="Times New Roman" w:hAnsi="Calibri" w:cs="Calibri"/>
          <w:sz w:val="22"/>
          <w:szCs w:val="22"/>
        </w:rPr>
      </w:pPr>
      <w:r w:rsidRPr="002E10FC">
        <w:rPr>
          <w:rFonts w:ascii="Calibri" w:eastAsia="Times New Roman" w:hAnsi="Calibri" w:cs="Calibri"/>
          <w:sz w:val="22"/>
          <w:szCs w:val="22"/>
        </w:rPr>
        <w:t> </w:t>
      </w:r>
    </w:p>
    <w:p w14:paraId="7963F94A" w14:textId="77777777" w:rsidR="002E10FC" w:rsidRPr="002E10FC" w:rsidRDefault="002E10FC" w:rsidP="002E10FC">
      <w:pPr>
        <w:rPr>
          <w:rFonts w:ascii="Calibri" w:eastAsia="Times New Roman" w:hAnsi="Calibri" w:cs="Calibri"/>
          <w:sz w:val="22"/>
          <w:szCs w:val="22"/>
        </w:rPr>
      </w:pPr>
      <w:r w:rsidRPr="002E10FC">
        <w:rPr>
          <w:rFonts w:ascii="Calibri" w:eastAsia="Times New Roman" w:hAnsi="Calibri" w:cs="Calibri"/>
          <w:sz w:val="22"/>
          <w:szCs w:val="22"/>
        </w:rPr>
        <w:t xml:space="preserve">When complete, document any discovered gaps and ensure they are actioned </w:t>
      </w:r>
      <w:proofErr w:type="gramStart"/>
      <w:r w:rsidRPr="002E10FC">
        <w:rPr>
          <w:rFonts w:ascii="Calibri" w:eastAsia="Times New Roman" w:hAnsi="Calibri" w:cs="Calibri"/>
          <w:sz w:val="22"/>
          <w:szCs w:val="22"/>
        </w:rPr>
        <w:t>upon</w:t>
      </w:r>
      <w:proofErr w:type="gramEnd"/>
    </w:p>
    <w:p w14:paraId="4F07BA1C" w14:textId="52352A01" w:rsidR="005B5735" w:rsidRDefault="005B5735">
      <w:r>
        <w:br w:type="page"/>
      </w:r>
    </w:p>
    <w:p w14:paraId="436A337B" w14:textId="6820ABC4" w:rsidR="005B5735" w:rsidRDefault="005B5735" w:rsidP="005B5735">
      <w:pPr>
        <w:pStyle w:val="Heading1"/>
      </w:pPr>
      <w:r>
        <w:lastRenderedPageBreak/>
        <w:t>Appendix A</w:t>
      </w:r>
    </w:p>
    <w:p w14:paraId="2AC8C3C8" w14:textId="7C79F630" w:rsidR="005B5735" w:rsidRDefault="005B5735">
      <w:r>
        <w:t xml:space="preserve">Use a large list of variables to keep things fresh.  Get rid of any that aren’t needed, add ones that are relevant to your situation.  </w:t>
      </w:r>
    </w:p>
    <w:p w14:paraId="5F4285B1" w14:textId="77777777" w:rsidR="005B5735" w:rsidRDefault="005B5735"/>
    <w:tbl>
      <w:tblPr>
        <w:tblStyle w:val="PlainTable3"/>
        <w:tblW w:w="0" w:type="auto"/>
        <w:tblLook w:val="0480" w:firstRow="0" w:lastRow="0" w:firstColumn="1" w:lastColumn="0" w:noHBand="0" w:noVBand="1"/>
      </w:tblPr>
      <w:tblGrid>
        <w:gridCol w:w="4675"/>
        <w:gridCol w:w="4675"/>
      </w:tblGrid>
      <w:tr w:rsidR="005B5735" w14:paraId="04F3943C" w14:textId="77777777" w:rsidTr="005B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3DAB30" w14:textId="3F4167E4" w:rsidR="005B5735" w:rsidRDefault="005B5735">
            <w:r>
              <w:t>Origin</w:t>
            </w:r>
          </w:p>
        </w:tc>
        <w:tc>
          <w:tcPr>
            <w:tcW w:w="4675" w:type="dxa"/>
          </w:tcPr>
          <w:p w14:paraId="09DD2C27" w14:textId="61192F97" w:rsidR="005B5735" w:rsidRDefault="005B5735">
            <w:pPr>
              <w:cnfStyle w:val="000000100000" w:firstRow="0" w:lastRow="0" w:firstColumn="0" w:lastColumn="0" w:oddVBand="0" w:evenVBand="0" w:oddHBand="1" w:evenHBand="0" w:firstRowFirstColumn="0" w:firstRowLastColumn="0" w:lastRowFirstColumn="0" w:lastRowLastColumn="0"/>
            </w:pPr>
            <w:r>
              <w:t>Client, Project Team, IT member, headlines, feds, corporate, 3</w:t>
            </w:r>
            <w:r w:rsidRPr="005B5735">
              <w:rPr>
                <w:vertAlign w:val="superscript"/>
              </w:rPr>
              <w:t>rd</w:t>
            </w:r>
            <w:r>
              <w:t xml:space="preserve"> party, anonymous report</w:t>
            </w:r>
          </w:p>
        </w:tc>
      </w:tr>
      <w:tr w:rsidR="005B5735" w14:paraId="63FB6BE3" w14:textId="77777777" w:rsidTr="005B5735">
        <w:tc>
          <w:tcPr>
            <w:cnfStyle w:val="001000000000" w:firstRow="0" w:lastRow="0" w:firstColumn="1" w:lastColumn="0" w:oddVBand="0" w:evenVBand="0" w:oddHBand="0" w:evenHBand="0" w:firstRowFirstColumn="0" w:firstRowLastColumn="0" w:lastRowFirstColumn="0" w:lastRowLastColumn="0"/>
            <w:tcW w:w="4675" w:type="dxa"/>
          </w:tcPr>
          <w:p w14:paraId="0F8A80E4" w14:textId="6383BF66" w:rsidR="005B5735" w:rsidRDefault="005B5735">
            <w:r>
              <w:t>Discovery</w:t>
            </w:r>
          </w:p>
        </w:tc>
        <w:tc>
          <w:tcPr>
            <w:tcW w:w="4675" w:type="dxa"/>
          </w:tcPr>
          <w:p w14:paraId="4F7F5C0E" w14:textId="1ECBC067" w:rsidR="005B5735" w:rsidRDefault="005B5735">
            <w:pPr>
              <w:cnfStyle w:val="000000000000" w:firstRow="0" w:lastRow="0" w:firstColumn="0" w:lastColumn="0" w:oddVBand="0" w:evenVBand="0" w:oddHBand="0" w:evenHBand="0" w:firstRowFirstColumn="0" w:firstRowLastColumn="0" w:lastRowFirstColumn="0" w:lastRowLastColumn="0"/>
            </w:pPr>
            <w:r>
              <w:t>logs, monitoring, unusual behavior report, security tools, email/ransom, social media, mainstream media</w:t>
            </w:r>
          </w:p>
        </w:tc>
      </w:tr>
      <w:tr w:rsidR="005B5735" w14:paraId="4028714F" w14:textId="77777777" w:rsidTr="005B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66C565" w14:textId="59646A02" w:rsidR="005B5735" w:rsidRDefault="005B5735">
            <w:r>
              <w:t>Issue</w:t>
            </w:r>
          </w:p>
        </w:tc>
        <w:tc>
          <w:tcPr>
            <w:tcW w:w="4675" w:type="dxa"/>
          </w:tcPr>
          <w:p w14:paraId="64AF9D0A" w14:textId="3C9ACA3D" w:rsidR="005B5735" w:rsidRDefault="005B5735">
            <w:pPr>
              <w:cnfStyle w:val="000000100000" w:firstRow="0" w:lastRow="0" w:firstColumn="0" w:lastColumn="0" w:oddVBand="0" w:evenVBand="0" w:oddHBand="1" w:evenHBand="0" w:firstRowFirstColumn="0" w:firstRowLastColumn="0" w:lastRowFirstColumn="0" w:lastRowLastColumn="0"/>
            </w:pPr>
            <w:r>
              <w:t>Denial of Service, Data exfiltration, Overexposure, Access failure, Service unavailable, Defacement, Account compromise</w:t>
            </w:r>
          </w:p>
        </w:tc>
      </w:tr>
      <w:tr w:rsidR="005B5735" w14:paraId="06A6B81D" w14:textId="77777777" w:rsidTr="005B5735">
        <w:tc>
          <w:tcPr>
            <w:cnfStyle w:val="001000000000" w:firstRow="0" w:lastRow="0" w:firstColumn="1" w:lastColumn="0" w:oddVBand="0" w:evenVBand="0" w:oddHBand="0" w:evenHBand="0" w:firstRowFirstColumn="0" w:firstRowLastColumn="0" w:lastRowFirstColumn="0" w:lastRowLastColumn="0"/>
            <w:tcW w:w="4675" w:type="dxa"/>
          </w:tcPr>
          <w:p w14:paraId="6A8FB405" w14:textId="7EEB91C4" w:rsidR="005B5735" w:rsidRDefault="005B5735">
            <w:r>
              <w:t>Vector</w:t>
            </w:r>
          </w:p>
        </w:tc>
        <w:tc>
          <w:tcPr>
            <w:tcW w:w="4675" w:type="dxa"/>
          </w:tcPr>
          <w:p w14:paraId="25FA193B" w14:textId="5A7EDACA" w:rsidR="005B5735" w:rsidRDefault="005B5735">
            <w:pPr>
              <w:cnfStyle w:val="000000000000" w:firstRow="0" w:lastRow="0" w:firstColumn="0" w:lastColumn="0" w:oddVBand="0" w:evenVBand="0" w:oddHBand="0" w:evenHBand="0" w:firstRowFirstColumn="0" w:firstRowLastColumn="0" w:lastRowFirstColumn="0" w:lastRowLastColumn="0"/>
            </w:pPr>
            <w:r>
              <w:t>Phishing, 3</w:t>
            </w:r>
            <w:r w:rsidRPr="005B5735">
              <w:rPr>
                <w:vertAlign w:val="superscript"/>
              </w:rPr>
              <w:t>rd</w:t>
            </w:r>
            <w:r>
              <w:t>/4</w:t>
            </w:r>
            <w:r w:rsidRPr="005B5735">
              <w:rPr>
                <w:vertAlign w:val="superscript"/>
              </w:rPr>
              <w:t>th</w:t>
            </w:r>
            <w:r>
              <w:t xml:space="preserve"> party failure, Insider attack, Unauthorized device, Unpatched software, overexposed data, Logical access failure, Physical access failure, Malware, Zero-day vuln, </w:t>
            </w:r>
            <w:proofErr w:type="spellStart"/>
            <w:r>
              <w:t>Bruteforce</w:t>
            </w:r>
            <w:proofErr w:type="spellEnd"/>
            <w:r>
              <w:t xml:space="preserve"> attack, Fraudulent access, DDoS, Ransomware, </w:t>
            </w:r>
            <w:proofErr w:type="spellStart"/>
            <w:r>
              <w:t>Datadump</w:t>
            </w:r>
            <w:proofErr w:type="spellEnd"/>
            <w:r>
              <w:t>/</w:t>
            </w:r>
            <w:proofErr w:type="spellStart"/>
            <w:r>
              <w:t>Pastebin</w:t>
            </w:r>
            <w:proofErr w:type="spellEnd"/>
            <w:r>
              <w:t xml:space="preserve"> leak, Undocumented changes, Malicious code, Natural Disaster</w:t>
            </w:r>
          </w:p>
        </w:tc>
      </w:tr>
      <w:tr w:rsidR="005B5735" w14:paraId="3D7A34AC" w14:textId="77777777" w:rsidTr="005B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8520F6" w14:textId="0A7702C7" w:rsidR="005B5735" w:rsidRDefault="005B5735">
            <w:r>
              <w:t>Twist</w:t>
            </w:r>
          </w:p>
        </w:tc>
        <w:tc>
          <w:tcPr>
            <w:tcW w:w="4675" w:type="dxa"/>
          </w:tcPr>
          <w:p w14:paraId="294E575C" w14:textId="0909154F" w:rsidR="005B5735" w:rsidRDefault="005B5735" w:rsidP="005B5735">
            <w:pPr>
              <w:cnfStyle w:val="000000100000" w:firstRow="0" w:lastRow="0" w:firstColumn="0" w:lastColumn="0" w:oddVBand="0" w:evenVBand="0" w:oddHBand="1" w:evenHBand="0" w:firstRowFirstColumn="0" w:firstRowLastColumn="0" w:lastRowFirstColumn="0" w:lastRowLastColumn="0"/>
            </w:pPr>
            <w:r>
              <w:t xml:space="preserve">Press involvement, Legal involvement, Regulatory violation, Nation/State involvement, Political involvement, Federal involvement, </w:t>
            </w:r>
            <w:proofErr w:type="gramStart"/>
            <w:r>
              <w:t>After</w:t>
            </w:r>
            <w:proofErr w:type="gramEnd"/>
            <w:r>
              <w:t xml:space="preserve"> hours, Unsubstantiated Threats, System Tampering, Planned Testing, SME OOO, Unrelated incident occurs, Backups corrupt</w:t>
            </w:r>
          </w:p>
        </w:tc>
      </w:tr>
      <w:tr w:rsidR="005B5735" w14:paraId="75DB9065" w14:textId="77777777" w:rsidTr="005B5735">
        <w:tc>
          <w:tcPr>
            <w:cnfStyle w:val="001000000000" w:firstRow="0" w:lastRow="0" w:firstColumn="1" w:lastColumn="0" w:oddVBand="0" w:evenVBand="0" w:oddHBand="0" w:evenHBand="0" w:firstRowFirstColumn="0" w:firstRowLastColumn="0" w:lastRowFirstColumn="0" w:lastRowLastColumn="0"/>
            <w:tcW w:w="4675" w:type="dxa"/>
          </w:tcPr>
          <w:p w14:paraId="55ACB45B" w14:textId="45E5858D" w:rsidR="005B5735" w:rsidRDefault="005B5735">
            <w:r>
              <w:t>Component</w:t>
            </w:r>
          </w:p>
        </w:tc>
        <w:tc>
          <w:tcPr>
            <w:tcW w:w="4675" w:type="dxa"/>
          </w:tcPr>
          <w:p w14:paraId="5D8FEF48" w14:textId="00661AD9" w:rsidR="005B5735" w:rsidRDefault="005B5735">
            <w:pPr>
              <w:cnfStyle w:val="000000000000" w:firstRow="0" w:lastRow="0" w:firstColumn="0" w:lastColumn="0" w:oddVBand="0" w:evenVBand="0" w:oddHBand="0" w:evenHBand="0" w:firstRowFirstColumn="0" w:firstRowLastColumn="0" w:lastRowFirstColumn="0" w:lastRowLastColumn="0"/>
            </w:pPr>
            <w:r>
              <w:t>Front end, application, API, data center, cloud provider, database, network, source code</w:t>
            </w:r>
          </w:p>
        </w:tc>
      </w:tr>
    </w:tbl>
    <w:p w14:paraId="1CCF1439" w14:textId="77777777" w:rsidR="005B5735" w:rsidRDefault="005B5735"/>
    <w:p w14:paraId="707374D8" w14:textId="0818EC2E" w:rsidR="005B5735" w:rsidRDefault="005B5735">
      <w:r>
        <w:br w:type="page"/>
      </w:r>
    </w:p>
    <w:p w14:paraId="3F2964F9" w14:textId="2056C9F4" w:rsidR="005B5735" w:rsidRDefault="005B5735" w:rsidP="005B5735">
      <w:pPr>
        <w:pStyle w:val="Heading1"/>
      </w:pPr>
      <w:r>
        <w:lastRenderedPageBreak/>
        <w:t>Appendix B</w:t>
      </w:r>
    </w:p>
    <w:p w14:paraId="3EA27B81" w14:textId="42646C99" w:rsidR="005B5735" w:rsidRDefault="005B5735">
      <w:r>
        <w:t>Narrative Worksheet</w:t>
      </w:r>
    </w:p>
    <w:tbl>
      <w:tblPr>
        <w:tblStyle w:val="TableGrid"/>
        <w:tblW w:w="0" w:type="auto"/>
        <w:tblLook w:val="04A0" w:firstRow="1" w:lastRow="0" w:firstColumn="1" w:lastColumn="0" w:noHBand="0" w:noVBand="1"/>
      </w:tblPr>
      <w:tblGrid>
        <w:gridCol w:w="2337"/>
        <w:gridCol w:w="2337"/>
      </w:tblGrid>
      <w:tr w:rsidR="005B5735" w14:paraId="52A17C64" w14:textId="77777777" w:rsidTr="005B5735">
        <w:tc>
          <w:tcPr>
            <w:tcW w:w="2337" w:type="dxa"/>
          </w:tcPr>
          <w:p w14:paraId="0EA3FD76" w14:textId="24B8E09C" w:rsidR="005B5735" w:rsidRDefault="005B5735">
            <w:r>
              <w:t xml:space="preserve">Date: </w:t>
            </w:r>
          </w:p>
        </w:tc>
        <w:tc>
          <w:tcPr>
            <w:tcW w:w="2337" w:type="dxa"/>
          </w:tcPr>
          <w:p w14:paraId="443F4280" w14:textId="77777777" w:rsidR="005B5735" w:rsidRDefault="005B5735"/>
        </w:tc>
      </w:tr>
      <w:tr w:rsidR="005B5735" w14:paraId="60317A9F" w14:textId="77777777" w:rsidTr="005B5735">
        <w:tc>
          <w:tcPr>
            <w:tcW w:w="2337" w:type="dxa"/>
          </w:tcPr>
          <w:p w14:paraId="182DF401" w14:textId="5CC08218" w:rsidR="005B5735" w:rsidRDefault="005B5735">
            <w:r>
              <w:t xml:space="preserve">Scope: </w:t>
            </w:r>
          </w:p>
        </w:tc>
        <w:tc>
          <w:tcPr>
            <w:tcW w:w="2337" w:type="dxa"/>
          </w:tcPr>
          <w:p w14:paraId="35F67E84" w14:textId="77777777" w:rsidR="005B5735" w:rsidRDefault="005B5735"/>
        </w:tc>
      </w:tr>
      <w:tr w:rsidR="005B5735" w14:paraId="7C407BD2" w14:textId="77777777" w:rsidTr="005B5735">
        <w:tc>
          <w:tcPr>
            <w:tcW w:w="2337" w:type="dxa"/>
          </w:tcPr>
          <w:p w14:paraId="653A1E8B" w14:textId="788CD813" w:rsidR="005B5735" w:rsidRDefault="005B5735">
            <w:r>
              <w:t>Stakeholders (name/team)</w:t>
            </w:r>
          </w:p>
        </w:tc>
        <w:tc>
          <w:tcPr>
            <w:tcW w:w="2337" w:type="dxa"/>
          </w:tcPr>
          <w:p w14:paraId="01B2B336" w14:textId="77777777" w:rsidR="005B5735" w:rsidRDefault="005B5735"/>
        </w:tc>
      </w:tr>
      <w:tr w:rsidR="005B5735" w14:paraId="308CBD26" w14:textId="77777777" w:rsidTr="005B5735">
        <w:tc>
          <w:tcPr>
            <w:tcW w:w="2337" w:type="dxa"/>
          </w:tcPr>
          <w:p w14:paraId="50DB173B" w14:textId="1A83BA3F" w:rsidR="005B5735" w:rsidRDefault="005B5735">
            <w:r>
              <w:t>VARIABLES</w:t>
            </w:r>
          </w:p>
        </w:tc>
        <w:tc>
          <w:tcPr>
            <w:tcW w:w="2337" w:type="dxa"/>
          </w:tcPr>
          <w:p w14:paraId="00171A83" w14:textId="77777777" w:rsidR="005B5735" w:rsidRDefault="005B5735"/>
        </w:tc>
      </w:tr>
    </w:tbl>
    <w:p w14:paraId="21885D66" w14:textId="77777777" w:rsidR="005B5735" w:rsidRDefault="005B5735"/>
    <w:sectPr w:rsidR="005B5735" w:rsidSect="005B573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A74"/>
    <w:multiLevelType w:val="multilevel"/>
    <w:tmpl w:val="8166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4519"/>
    <w:multiLevelType w:val="hybridMultilevel"/>
    <w:tmpl w:val="DCCAA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C6F87"/>
    <w:multiLevelType w:val="multilevel"/>
    <w:tmpl w:val="95BA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802909">
    <w:abstractNumId w:val="2"/>
  </w:num>
  <w:num w:numId="2" w16cid:durableId="1877154452">
    <w:abstractNumId w:val="0"/>
    <w:lvlOverride w:ilvl="0">
      <w:startOverride w:val="1"/>
    </w:lvlOverride>
  </w:num>
  <w:num w:numId="3" w16cid:durableId="188706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FC"/>
    <w:rsid w:val="00177C5B"/>
    <w:rsid w:val="002E10FC"/>
    <w:rsid w:val="005B5735"/>
    <w:rsid w:val="00692B67"/>
    <w:rsid w:val="00E5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DE4CF"/>
  <w15:chartTrackingRefBased/>
  <w15:docId w15:val="{6DBF5A72-51CC-C440-978F-F90BF4D5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0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57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57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10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10FC"/>
    <w:rPr>
      <w:color w:val="0000FF"/>
      <w:u w:val="single"/>
    </w:rPr>
  </w:style>
  <w:style w:type="paragraph" w:styleId="Title">
    <w:name w:val="Title"/>
    <w:basedOn w:val="Normal"/>
    <w:next w:val="Normal"/>
    <w:link w:val="TitleChar"/>
    <w:uiPriority w:val="10"/>
    <w:qFormat/>
    <w:rsid w:val="002E10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0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5735"/>
    <w:pPr>
      <w:ind w:left="720"/>
      <w:contextualSpacing/>
    </w:pPr>
  </w:style>
  <w:style w:type="character" w:customStyle="1" w:styleId="Heading2Char">
    <w:name w:val="Heading 2 Char"/>
    <w:basedOn w:val="DefaultParagraphFont"/>
    <w:link w:val="Heading2"/>
    <w:uiPriority w:val="9"/>
    <w:rsid w:val="005B57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573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B5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B57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21010">
      <w:bodyDiv w:val="1"/>
      <w:marLeft w:val="0"/>
      <w:marRight w:val="0"/>
      <w:marTop w:val="0"/>
      <w:marBottom w:val="0"/>
      <w:divBdr>
        <w:top w:val="none" w:sz="0" w:space="0" w:color="auto"/>
        <w:left w:val="none" w:sz="0" w:space="0" w:color="auto"/>
        <w:bottom w:val="none" w:sz="0" w:space="0" w:color="auto"/>
        <w:right w:val="none" w:sz="0" w:space="0" w:color="auto"/>
      </w:divBdr>
      <w:divsChild>
        <w:div w:id="374934643">
          <w:marLeft w:val="0"/>
          <w:marRight w:val="0"/>
          <w:marTop w:val="0"/>
          <w:marBottom w:val="0"/>
          <w:divBdr>
            <w:top w:val="none" w:sz="0" w:space="0" w:color="auto"/>
            <w:left w:val="none" w:sz="0" w:space="0" w:color="auto"/>
            <w:bottom w:val="none" w:sz="0" w:space="0" w:color="auto"/>
            <w:right w:val="none" w:sz="0" w:space="0" w:color="auto"/>
          </w:divBdr>
          <w:divsChild>
            <w:div w:id="1987706997">
              <w:marLeft w:val="0"/>
              <w:marRight w:val="0"/>
              <w:marTop w:val="0"/>
              <w:marBottom w:val="0"/>
              <w:divBdr>
                <w:top w:val="none" w:sz="0" w:space="0" w:color="auto"/>
                <w:left w:val="none" w:sz="0" w:space="0" w:color="auto"/>
                <w:bottom w:val="none" w:sz="0" w:space="0" w:color="auto"/>
                <w:right w:val="none" w:sz="0" w:space="0" w:color="auto"/>
              </w:divBdr>
              <w:divsChild>
                <w:div w:id="5826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co/kgs/VRkn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Andrew</dc:creator>
  <cp:keywords/>
  <dc:description/>
  <cp:lastModifiedBy>Buske, Zoa</cp:lastModifiedBy>
  <cp:revision>3</cp:revision>
  <dcterms:created xsi:type="dcterms:W3CDTF">2023-10-17T22:21:00Z</dcterms:created>
  <dcterms:modified xsi:type="dcterms:W3CDTF">2023-10-20T15:49:00Z</dcterms:modified>
</cp:coreProperties>
</file>