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D8" w:rsidRPr="003727DC" w:rsidRDefault="004962D8" w:rsidP="004962D8">
      <w:pPr>
        <w:pStyle w:val="HeaderDeckblatt"/>
      </w:pPr>
      <w:bookmarkStart w:id="0" w:name="_GoBack"/>
      <w:bookmarkEnd w:id="0"/>
      <w:r w:rsidRPr="003727DC">
        <w:t>OXID eSales</w:t>
      </w:r>
      <w:r w:rsidRPr="003727DC">
        <w:br/>
        <w:t>Documentation</w:t>
      </w:r>
    </w:p>
    <w:p w:rsidR="004962D8" w:rsidRPr="003727DC" w:rsidRDefault="004962D8" w:rsidP="004962D8">
      <w:pPr>
        <w:pStyle w:val="HeaderDeckblatt"/>
        <w:spacing w:before="0" w:line="240" w:lineRule="auto"/>
      </w:pPr>
    </w:p>
    <w:p w:rsidR="004962D8" w:rsidRPr="003727DC" w:rsidRDefault="004962D8" w:rsidP="004962D8">
      <w:pPr>
        <w:pStyle w:val="HeaderDeckblatt"/>
        <w:spacing w:before="0" w:line="240" w:lineRule="auto"/>
      </w:pPr>
    </w:p>
    <w:p w:rsidR="00FE09C3" w:rsidRPr="003727DC" w:rsidRDefault="004962D8" w:rsidP="004962D8">
      <w:pPr>
        <w:pStyle w:val="HeaderDeckblatt"/>
        <w:spacing w:before="0" w:line="240" w:lineRule="auto"/>
        <w:sectPr w:rsidR="00FE09C3" w:rsidRPr="003727DC" w:rsidSect="00581806">
          <w:headerReference w:type="default" r:id="rId8"/>
          <w:footerReference w:type="even" r:id="rId9"/>
          <w:footerReference w:type="default" r:id="rId10"/>
          <w:headerReference w:type="first" r:id="rId11"/>
          <w:footerReference w:type="first" r:id="rId12"/>
          <w:pgSz w:w="11906" w:h="16838" w:code="9"/>
          <w:pgMar w:top="2552" w:right="851" w:bottom="1701" w:left="1418" w:header="454" w:footer="737" w:gutter="0"/>
          <w:cols w:space="708"/>
          <w:titlePg/>
          <w:docGrid w:linePitch="360"/>
        </w:sectPr>
      </w:pPr>
      <w:r w:rsidRPr="003727DC">
        <w:t xml:space="preserve">User manual OXID eShop </w:t>
      </w:r>
      <w:proofErr w:type="spellStart"/>
      <w:r w:rsidRPr="003727DC">
        <w:t>eVAT</w:t>
      </w:r>
      <w:proofErr w:type="spellEnd"/>
      <w:r w:rsidRPr="003727DC">
        <w:t xml:space="preserve"> module</w:t>
      </w:r>
    </w:p>
    <w:p w:rsidR="006C7B86" w:rsidRPr="003727DC" w:rsidRDefault="006C7B86" w:rsidP="006C7B86">
      <w:pPr>
        <w:pStyle w:val="berschrift"/>
      </w:pPr>
      <w:bookmarkStart w:id="2" w:name="_Toc164666165"/>
      <w:bookmarkStart w:id="3" w:name="_Toc489521676"/>
      <w:r w:rsidRPr="003727DC">
        <w:lastRenderedPageBreak/>
        <w:t>Copyright</w:t>
      </w:r>
      <w:bookmarkEnd w:id="2"/>
      <w:bookmarkEnd w:id="3"/>
    </w:p>
    <w:p w:rsidR="006C7B86" w:rsidRPr="003727DC" w:rsidRDefault="00DE41DF" w:rsidP="006C7B86">
      <w:pPr>
        <w:rPr>
          <w:lang w:val="en-GB"/>
        </w:rPr>
      </w:pPr>
      <w:r>
        <w:rPr>
          <w:lang w:val="en-GB"/>
        </w:rPr>
        <w:t xml:space="preserve">Copyright </w:t>
      </w:r>
      <w:r w:rsidRPr="00D1566F">
        <w:t xml:space="preserve">© </w:t>
      </w:r>
      <w:r w:rsidRPr="00D1566F">
        <w:fldChar w:fldCharType="begin"/>
      </w:r>
      <w:r w:rsidRPr="00D1566F">
        <w:instrText xml:space="preserve"> DATE  \@ "yyyy"  \* MERGEFORMAT </w:instrText>
      </w:r>
      <w:r w:rsidRPr="00D1566F">
        <w:fldChar w:fldCharType="separate"/>
      </w:r>
      <w:r w:rsidR="00442384">
        <w:rPr>
          <w:noProof/>
        </w:rPr>
        <w:t>2017</w:t>
      </w:r>
      <w:r w:rsidRPr="00D1566F">
        <w:rPr>
          <w:noProof/>
        </w:rPr>
        <w:fldChar w:fldCharType="end"/>
      </w:r>
      <w:r w:rsidR="006C7B86" w:rsidRPr="003727DC">
        <w:rPr>
          <w:lang w:val="en-GB"/>
        </w:rPr>
        <w:t xml:space="preserve"> OXID eSales AG, Germany</w:t>
      </w:r>
    </w:p>
    <w:p w:rsidR="006C7B86" w:rsidRPr="003727DC" w:rsidRDefault="006C7B86" w:rsidP="006C7B86">
      <w:pPr>
        <w:rPr>
          <w:lang w:val="en-GB"/>
        </w:rPr>
      </w:pPr>
      <w:r w:rsidRPr="003727DC">
        <w:rPr>
          <w:lang w:val="en-GB"/>
        </w:rPr>
        <w:t>All rights reserved.</w:t>
      </w:r>
    </w:p>
    <w:p w:rsidR="001B002B" w:rsidRDefault="001B002B" w:rsidP="006C7B86">
      <w:pPr>
        <w:rPr>
          <w:lang w:val="en-GB"/>
        </w:rPr>
      </w:pPr>
    </w:p>
    <w:p w:rsidR="001B002B" w:rsidRDefault="001B002B" w:rsidP="001B002B">
      <w:pPr>
        <w:rPr>
          <w:lang w:val="en-GB"/>
        </w:rPr>
      </w:pPr>
      <w:r w:rsidRPr="001B002B">
        <w:rPr>
          <w:lang w:val="en-GB"/>
        </w:rPr>
        <w:t>Copying of this document or its contents, in particular, using texts or parts of text is subject to the explicit prior permission by OXID eSales AG.</w:t>
      </w:r>
      <w:bookmarkStart w:id="4" w:name="_Toc369165780"/>
      <w:bookmarkStart w:id="5" w:name="_Toc399149054"/>
      <w:bookmarkStart w:id="6" w:name="_Toc489521677"/>
    </w:p>
    <w:p w:rsidR="001B002B" w:rsidRDefault="001B002B" w:rsidP="001B002B">
      <w:pPr>
        <w:rPr>
          <w:lang w:val="en-GB"/>
        </w:rPr>
      </w:pPr>
    </w:p>
    <w:p w:rsidR="001B002B" w:rsidRPr="001B002B" w:rsidRDefault="001B002B" w:rsidP="001B002B">
      <w:pPr>
        <w:rPr>
          <w:lang w:val="en-GB"/>
        </w:rPr>
      </w:pPr>
      <w:r w:rsidRPr="001B002B">
        <w:rPr>
          <w:lang w:val="en-GB"/>
        </w:rPr>
        <w:t>The information provided in this document was prepared according to the current state of the art. OXID eSales AG, however, will assume no liability or warranty for the timeliness, correctness and completeness of the information provided. Since errors – despite all efforts – cannot be ruled out entirely, we always appreciate suggestions.</w:t>
      </w:r>
    </w:p>
    <w:p w:rsidR="00BD2F83" w:rsidRPr="003727DC" w:rsidRDefault="00BD2F83" w:rsidP="00BD2F83">
      <w:pPr>
        <w:pStyle w:val="berschrift"/>
      </w:pPr>
      <w:r w:rsidRPr="003727DC">
        <w:t>License</w:t>
      </w:r>
      <w:bookmarkEnd w:id="4"/>
      <w:bookmarkEnd w:id="5"/>
      <w:bookmarkEnd w:id="6"/>
    </w:p>
    <w:p w:rsidR="00BD2F83" w:rsidRPr="003727DC" w:rsidRDefault="00BD2F83" w:rsidP="00BD2F83">
      <w:pPr>
        <w:rPr>
          <w:lang w:val="en-GB"/>
        </w:rPr>
      </w:pPr>
      <w:r w:rsidRPr="003727DC">
        <w:rPr>
          <w:lang w:val="en-GB"/>
        </w:rPr>
        <w:t>Licensing of the software product depends on the shop edition used.</w:t>
      </w:r>
    </w:p>
    <w:p w:rsidR="00BD2F83" w:rsidRPr="003727DC" w:rsidRDefault="00BD2F83" w:rsidP="00BD2F83">
      <w:pPr>
        <w:rPr>
          <w:lang w:val="en-GB"/>
        </w:rPr>
      </w:pPr>
    </w:p>
    <w:p w:rsidR="00BD2F83" w:rsidRPr="003727DC" w:rsidRDefault="00BD2F83" w:rsidP="00BD2F83">
      <w:pPr>
        <w:rPr>
          <w:lang w:val="en-GB"/>
        </w:rPr>
      </w:pPr>
      <w:r w:rsidRPr="003727DC">
        <w:rPr>
          <w:lang w:val="en-GB"/>
        </w:rP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rsidR="00BD2F83" w:rsidRPr="003727DC" w:rsidRDefault="00BD2F83" w:rsidP="00BD2F83">
      <w:pPr>
        <w:rPr>
          <w:lang w:val="en-GB"/>
        </w:rPr>
      </w:pPr>
    </w:p>
    <w:p w:rsidR="007F4335" w:rsidRPr="003727DC" w:rsidRDefault="00BD2F83" w:rsidP="006C7B86">
      <w:pPr>
        <w:rPr>
          <w:lang w:val="en-GB"/>
        </w:rPr>
      </w:pPr>
      <w:r w:rsidRPr="003727DC">
        <w:rPr>
          <w:lang w:val="en-GB"/>
        </w:rPr>
        <w:t>The software for OXID eShop Professional Edition and Enterprise Edition is released under commercial license. OXID eSales AG has the sole rights to the software. Decompiling the source code, unauthorized copying as well as distribution to third parties is not permitted. Infringement will be reported to the authorities and prosecuted without exception.</w:t>
      </w:r>
    </w:p>
    <w:p w:rsidR="007F4335" w:rsidRPr="003727DC" w:rsidRDefault="007F4335">
      <w:pPr>
        <w:spacing w:line="240" w:lineRule="auto"/>
        <w:rPr>
          <w:lang w:val="en-GB"/>
        </w:rPr>
      </w:pPr>
      <w:r w:rsidRPr="003727DC">
        <w:rPr>
          <w:lang w:val="en-GB"/>
        </w:rPr>
        <w:br w:type="page"/>
      </w:r>
    </w:p>
    <w:p w:rsidR="006C7B86" w:rsidRPr="003727DC" w:rsidRDefault="006C7B86" w:rsidP="006C7B86">
      <w:pPr>
        <w:pStyle w:val="berschrift"/>
      </w:pPr>
      <w:bookmarkStart w:id="7" w:name="_Toc164666166"/>
      <w:bookmarkStart w:id="8" w:name="_Toc489521678"/>
      <w:r w:rsidRPr="003727DC">
        <w:lastRenderedPageBreak/>
        <w:t>Conventions</w:t>
      </w:r>
      <w:bookmarkEnd w:id="7"/>
      <w:bookmarkEnd w:id="8"/>
    </w:p>
    <w:p w:rsidR="006C7B86" w:rsidRPr="003727DC" w:rsidRDefault="006C7B86" w:rsidP="006C7B86">
      <w:pPr>
        <w:rPr>
          <w:lang w:val="en-GB"/>
        </w:rPr>
      </w:pPr>
      <w:bookmarkStart w:id="9" w:name="_Toc164666167"/>
      <w:r w:rsidRPr="003727DC">
        <w:rPr>
          <w:lang w:val="en-GB"/>
        </w:rPr>
        <w:t>The following conventions are used:</w:t>
      </w:r>
    </w:p>
    <w:p w:rsidR="006C7B86" w:rsidRPr="003727DC" w:rsidRDefault="0057167E" w:rsidP="00283B85">
      <w:pPr>
        <w:pStyle w:val="BenutzereingabenundCode"/>
        <w:rPr>
          <w:lang w:val="en-GB"/>
        </w:rPr>
      </w:pPr>
      <w:r>
        <w:rPr>
          <w:rStyle w:val="BenutzereingabenundCodeZchn"/>
          <w:lang w:val="en-GB"/>
        </w:rPr>
        <w:t>P</w:t>
      </w:r>
      <w:r w:rsidR="006C7B86" w:rsidRPr="003727DC">
        <w:rPr>
          <w:rStyle w:val="BenutzereingabenundCodeZchn"/>
          <w:lang w:val="en-GB"/>
        </w:rPr>
        <w:t>roportional font with grey background</w:t>
      </w:r>
    </w:p>
    <w:p w:rsidR="006C7B86" w:rsidRPr="003727DC" w:rsidRDefault="006C7B86" w:rsidP="006C7B86">
      <w:pPr>
        <w:rPr>
          <w:lang w:val="en-GB"/>
        </w:rPr>
      </w:pPr>
      <w:r w:rsidRPr="003727DC">
        <w:rPr>
          <w:lang w:val="en-GB"/>
        </w:rPr>
        <w:tab/>
        <w:t>For user input, code and URLs</w:t>
      </w:r>
    </w:p>
    <w:p w:rsidR="006C7B86" w:rsidRPr="003727DC" w:rsidRDefault="006C7B86" w:rsidP="006C7B86">
      <w:pPr>
        <w:pStyle w:val="DateinamenundPfade"/>
        <w:rPr>
          <w:lang w:val="en-GB"/>
        </w:rPr>
      </w:pPr>
      <w:r w:rsidRPr="003727DC">
        <w:rPr>
          <w:lang w:val="en-GB"/>
        </w:rPr>
        <w:t>Grey italic</w:t>
      </w:r>
    </w:p>
    <w:p w:rsidR="006C7B86" w:rsidRPr="003727DC" w:rsidRDefault="006C7B86" w:rsidP="006C7B86">
      <w:pPr>
        <w:rPr>
          <w:lang w:val="en-GB"/>
        </w:rPr>
      </w:pPr>
      <w:r w:rsidRPr="003727DC">
        <w:rPr>
          <w:lang w:val="en-GB"/>
        </w:rPr>
        <w:tab/>
        <w:t>For filenames, file paths and other italic highlighting</w:t>
      </w:r>
    </w:p>
    <w:p w:rsidR="006C7B86" w:rsidRPr="003727DC" w:rsidRDefault="006C7B86" w:rsidP="006C7B86">
      <w:pPr>
        <w:pStyle w:val="EingabefelderundNavigationsschritte"/>
        <w:rPr>
          <w:lang w:val="en-GB"/>
        </w:rPr>
      </w:pPr>
      <w:r w:rsidRPr="003727DC">
        <w:rPr>
          <w:lang w:val="en-GB"/>
        </w:rPr>
        <w:t>Bold</w:t>
      </w:r>
    </w:p>
    <w:p w:rsidR="006C7B86" w:rsidRPr="003727DC" w:rsidRDefault="006C7B86" w:rsidP="006C7B86">
      <w:pPr>
        <w:rPr>
          <w:lang w:val="en-GB"/>
        </w:rPr>
      </w:pPr>
      <w:r w:rsidRPr="003727DC">
        <w:rPr>
          <w:lang w:val="en-GB"/>
        </w:rPr>
        <w:tab/>
        <w:t>For input fields and navigation paths</w:t>
      </w:r>
    </w:p>
    <w:p w:rsidR="006C7B86" w:rsidRPr="003727DC" w:rsidRDefault="006C7B86" w:rsidP="006C7B86">
      <w:pPr>
        <w:pStyle w:val="Warnungen"/>
        <w:rPr>
          <w:lang w:val="en-GB"/>
        </w:rPr>
      </w:pPr>
      <w:r w:rsidRPr="003727DC">
        <w:rPr>
          <w:lang w:val="en-GB"/>
        </w:rPr>
        <w:t>Bold red</w:t>
      </w:r>
    </w:p>
    <w:p w:rsidR="006C7B86" w:rsidRPr="003727DC" w:rsidRDefault="006C7B86" w:rsidP="006C7B86">
      <w:pPr>
        <w:rPr>
          <w:lang w:val="en-GB"/>
        </w:rPr>
      </w:pPr>
      <w:r w:rsidRPr="003727DC">
        <w:rPr>
          <w:lang w:val="en-GB"/>
        </w:rPr>
        <w:tab/>
        <w:t>For warnings and important hints</w:t>
      </w:r>
    </w:p>
    <w:p w:rsidR="006C7B86" w:rsidRPr="003727DC" w:rsidRDefault="006C7B86" w:rsidP="006C7B86">
      <w:pPr>
        <w:pStyle w:val="berschrift"/>
      </w:pPr>
      <w:bookmarkStart w:id="10" w:name="_Toc489521679"/>
      <w:r w:rsidRPr="003727DC">
        <w:t>Contact</w:t>
      </w:r>
      <w:bookmarkEnd w:id="9"/>
      <w:bookmarkEnd w:id="10"/>
    </w:p>
    <w:p w:rsidR="006C7B86" w:rsidRPr="003727DC" w:rsidRDefault="006C7B86" w:rsidP="006C7B86">
      <w:pPr>
        <w:rPr>
          <w:lang w:val="en-GB"/>
        </w:rPr>
      </w:pPr>
      <w:r w:rsidRPr="003727DC">
        <w:rPr>
          <w:lang w:val="en-GB"/>
        </w:rPr>
        <w:t>OXID eSales AG</w:t>
      </w:r>
    </w:p>
    <w:p w:rsidR="006C7B86" w:rsidRPr="003727DC" w:rsidRDefault="006C7B86" w:rsidP="006C7B86">
      <w:pPr>
        <w:rPr>
          <w:lang w:val="en-GB"/>
        </w:rPr>
      </w:pPr>
      <w:proofErr w:type="spellStart"/>
      <w:r w:rsidRPr="003727DC">
        <w:rPr>
          <w:lang w:val="en-GB"/>
        </w:rPr>
        <w:t>Bertoldstrasse</w:t>
      </w:r>
      <w:proofErr w:type="spellEnd"/>
      <w:r w:rsidRPr="003727DC">
        <w:rPr>
          <w:lang w:val="en-GB"/>
        </w:rPr>
        <w:t xml:space="preserve"> 48</w:t>
      </w:r>
    </w:p>
    <w:p w:rsidR="006C7B86" w:rsidRPr="003727DC" w:rsidRDefault="006C7B86" w:rsidP="006C7B86">
      <w:pPr>
        <w:rPr>
          <w:lang w:val="en-GB"/>
        </w:rPr>
      </w:pPr>
      <w:r w:rsidRPr="003727DC">
        <w:rPr>
          <w:lang w:val="en-GB"/>
        </w:rPr>
        <w:t>79098 Freiburg</w:t>
      </w:r>
    </w:p>
    <w:p w:rsidR="006C7B86" w:rsidRPr="003727DC" w:rsidRDefault="006C7B86" w:rsidP="006C7B86">
      <w:pPr>
        <w:rPr>
          <w:lang w:val="en-GB"/>
        </w:rPr>
      </w:pPr>
      <w:r w:rsidRPr="003727DC">
        <w:rPr>
          <w:lang w:val="en-GB"/>
        </w:rPr>
        <w:t>Germany</w:t>
      </w:r>
    </w:p>
    <w:p w:rsidR="006C7B86" w:rsidRPr="003727DC" w:rsidRDefault="006C7B86" w:rsidP="006C7B86">
      <w:pPr>
        <w:rPr>
          <w:lang w:val="en-GB"/>
        </w:rPr>
      </w:pPr>
      <w:proofErr w:type="spellStart"/>
      <w:r w:rsidRPr="003727DC">
        <w:rPr>
          <w:lang w:val="en-GB"/>
        </w:rPr>
        <w:t>Fon</w:t>
      </w:r>
      <w:proofErr w:type="spellEnd"/>
      <w:r w:rsidRPr="003727DC">
        <w:rPr>
          <w:lang w:val="en-GB"/>
        </w:rPr>
        <w:t>: +49 (761) 36889 0</w:t>
      </w:r>
    </w:p>
    <w:p w:rsidR="006C7B86" w:rsidRPr="003727DC" w:rsidRDefault="006C7B86" w:rsidP="006C7B86">
      <w:pPr>
        <w:rPr>
          <w:lang w:val="en-GB"/>
        </w:rPr>
      </w:pPr>
      <w:r w:rsidRPr="003727DC">
        <w:rPr>
          <w:lang w:val="en-GB"/>
        </w:rPr>
        <w:t>Fax: +49 (761) 36889 29</w:t>
      </w:r>
    </w:p>
    <w:p w:rsidR="006C7B86" w:rsidRPr="003727DC" w:rsidRDefault="006C7B86" w:rsidP="006C7B86">
      <w:pPr>
        <w:rPr>
          <w:lang w:val="en-GB"/>
        </w:rPr>
      </w:pPr>
      <w:r w:rsidRPr="003727DC">
        <w:rPr>
          <w:lang w:val="en-GB"/>
        </w:rPr>
        <w:t xml:space="preserve">Represented by the Management Board: Roland Fesenmayr (CEO), </w:t>
      </w:r>
      <w:proofErr w:type="spellStart"/>
      <w:r w:rsidR="003727DC">
        <w:rPr>
          <w:lang w:val="en-GB"/>
        </w:rPr>
        <w:t>Dr.</w:t>
      </w:r>
      <w:proofErr w:type="spellEnd"/>
      <w:r w:rsidR="003727DC">
        <w:rPr>
          <w:lang w:val="en-GB"/>
        </w:rPr>
        <w:t xml:space="preserve"> Oliver Ciupke</w:t>
      </w:r>
    </w:p>
    <w:p w:rsidR="006C7B86" w:rsidRPr="003727DC" w:rsidRDefault="006C7B86" w:rsidP="006C7B86">
      <w:pPr>
        <w:rPr>
          <w:lang w:val="en-GB"/>
        </w:rPr>
      </w:pPr>
      <w:r w:rsidRPr="003727DC">
        <w:rPr>
          <w:lang w:val="en-GB"/>
        </w:rPr>
        <w:t xml:space="preserve">Supervisory Board: </w:t>
      </w:r>
      <w:r w:rsidR="008B40A9" w:rsidRPr="003727DC">
        <w:rPr>
          <w:lang w:val="en-GB"/>
        </w:rPr>
        <w:t xml:space="preserve">Michael </w:t>
      </w:r>
      <w:proofErr w:type="spellStart"/>
      <w:r w:rsidR="008B40A9" w:rsidRPr="003727DC">
        <w:rPr>
          <w:lang w:val="en-GB"/>
        </w:rPr>
        <w:t>Schlenk</w:t>
      </w:r>
      <w:proofErr w:type="spellEnd"/>
      <w:r w:rsidRPr="003727DC">
        <w:rPr>
          <w:lang w:val="en-GB"/>
        </w:rPr>
        <w:t xml:space="preserve"> (Chairman)</w:t>
      </w:r>
    </w:p>
    <w:p w:rsidR="006C7B86" w:rsidRPr="003727DC" w:rsidRDefault="006C7B86" w:rsidP="006C7B86">
      <w:pPr>
        <w:rPr>
          <w:lang w:val="en-GB"/>
        </w:rPr>
      </w:pPr>
      <w:r w:rsidRPr="003727DC">
        <w:rPr>
          <w:lang w:val="en-GB"/>
        </w:rPr>
        <w:t xml:space="preserve">Commercial Register Freiburg </w:t>
      </w:r>
    </w:p>
    <w:p w:rsidR="006C7B86" w:rsidRPr="003727DC" w:rsidRDefault="006C7B86" w:rsidP="006C7B86">
      <w:pPr>
        <w:autoSpaceDE w:val="0"/>
        <w:autoSpaceDN w:val="0"/>
        <w:adjustRightInd w:val="0"/>
        <w:rPr>
          <w:lang w:val="en-GB"/>
        </w:rPr>
      </w:pPr>
      <w:r w:rsidRPr="003727DC">
        <w:rPr>
          <w:lang w:val="en-GB"/>
        </w:rPr>
        <w:t>No. HRB 701648</w:t>
      </w:r>
    </w:p>
    <w:p w:rsidR="00E32300" w:rsidRPr="003727DC" w:rsidRDefault="00DD2F3B" w:rsidP="00B32CA7">
      <w:pPr>
        <w:pStyle w:val="berschrift"/>
      </w:pPr>
      <w:r w:rsidRPr="003727DC">
        <w:br w:type="page"/>
      </w:r>
      <w:bookmarkStart w:id="11" w:name="_Toc489521680"/>
      <w:r w:rsidR="006C7B86" w:rsidRPr="003727DC">
        <w:lastRenderedPageBreak/>
        <w:t>Table of contents</w:t>
      </w:r>
      <w:bookmarkEnd w:id="11"/>
    </w:p>
    <w:sdt>
      <w:sdtPr>
        <w:rPr>
          <w:rFonts w:ascii="Verdana" w:eastAsia="Times New Roman" w:hAnsi="Verdana" w:cs="Times New Roman"/>
          <w:b w:val="0"/>
          <w:bCs w:val="0"/>
          <w:color w:val="auto"/>
          <w:sz w:val="18"/>
          <w:szCs w:val="24"/>
          <w:lang w:val="en-GB" w:eastAsia="de-DE"/>
        </w:rPr>
        <w:id w:val="27911891"/>
        <w:docPartObj>
          <w:docPartGallery w:val="Table of Contents"/>
          <w:docPartUnique/>
        </w:docPartObj>
      </w:sdtPr>
      <w:sdtEndPr>
        <w:rPr>
          <w:sz w:val="16"/>
          <w:szCs w:val="16"/>
        </w:rPr>
      </w:sdtEndPr>
      <w:sdtContent>
        <w:p w:rsidR="00000487" w:rsidRPr="003727DC" w:rsidRDefault="00000487">
          <w:pPr>
            <w:pStyle w:val="Inhaltsverzeichnisberschrift"/>
            <w:rPr>
              <w:lang w:val="en-GB"/>
            </w:rPr>
          </w:pPr>
        </w:p>
        <w:p w:rsidR="00352820" w:rsidRDefault="00990ADC">
          <w:pPr>
            <w:pStyle w:val="Verzeichnis1"/>
            <w:tabs>
              <w:tab w:val="right" w:leader="dot" w:pos="9627"/>
            </w:tabs>
            <w:rPr>
              <w:rFonts w:asciiTheme="minorHAnsi" w:eastAsiaTheme="minorEastAsia" w:hAnsiTheme="minorHAnsi" w:cstheme="minorBidi"/>
              <w:noProof/>
              <w:sz w:val="22"/>
              <w:szCs w:val="22"/>
            </w:rPr>
          </w:pPr>
          <w:r w:rsidRPr="003727DC">
            <w:rPr>
              <w:lang w:val="en-GB"/>
            </w:rPr>
            <w:fldChar w:fldCharType="begin"/>
          </w:r>
          <w:r w:rsidR="00000487" w:rsidRPr="003727DC">
            <w:rPr>
              <w:lang w:val="en-GB"/>
            </w:rPr>
            <w:instrText xml:space="preserve"> TOC \o "1-3" \h \z \u </w:instrText>
          </w:r>
          <w:r w:rsidRPr="003727DC">
            <w:rPr>
              <w:lang w:val="en-GB"/>
            </w:rPr>
            <w:fldChar w:fldCharType="separate"/>
          </w:r>
          <w:hyperlink w:anchor="_Toc489521676" w:history="1">
            <w:r w:rsidR="00352820" w:rsidRPr="00AD63D4">
              <w:rPr>
                <w:rStyle w:val="Hyperlink"/>
                <w:noProof/>
              </w:rPr>
              <w:t>Copyright</w:t>
            </w:r>
            <w:r w:rsidR="00352820">
              <w:rPr>
                <w:noProof/>
                <w:webHidden/>
              </w:rPr>
              <w:tab/>
            </w:r>
            <w:r w:rsidR="00352820">
              <w:rPr>
                <w:noProof/>
                <w:webHidden/>
              </w:rPr>
              <w:fldChar w:fldCharType="begin"/>
            </w:r>
            <w:r w:rsidR="00352820">
              <w:rPr>
                <w:noProof/>
                <w:webHidden/>
              </w:rPr>
              <w:instrText xml:space="preserve"> PAGEREF _Toc489521676 \h </w:instrText>
            </w:r>
            <w:r w:rsidR="00352820">
              <w:rPr>
                <w:noProof/>
                <w:webHidden/>
              </w:rPr>
            </w:r>
            <w:r w:rsidR="00352820">
              <w:rPr>
                <w:noProof/>
                <w:webHidden/>
              </w:rPr>
              <w:fldChar w:fldCharType="separate"/>
            </w:r>
            <w:r w:rsidR="00442384">
              <w:rPr>
                <w:noProof/>
                <w:webHidden/>
              </w:rPr>
              <w:t>2</w:t>
            </w:r>
            <w:r w:rsidR="00352820">
              <w:rPr>
                <w:noProof/>
                <w:webHidden/>
              </w:rPr>
              <w:fldChar w:fldCharType="end"/>
            </w:r>
          </w:hyperlink>
        </w:p>
        <w:p w:rsidR="00352820" w:rsidRDefault="00352820">
          <w:pPr>
            <w:pStyle w:val="Verzeichnis1"/>
            <w:tabs>
              <w:tab w:val="right" w:leader="dot" w:pos="9627"/>
            </w:tabs>
            <w:rPr>
              <w:rFonts w:asciiTheme="minorHAnsi" w:eastAsiaTheme="minorEastAsia" w:hAnsiTheme="minorHAnsi" w:cstheme="minorBidi"/>
              <w:noProof/>
              <w:sz w:val="22"/>
              <w:szCs w:val="22"/>
            </w:rPr>
          </w:pPr>
          <w:hyperlink w:anchor="_Toc489521677" w:history="1">
            <w:r w:rsidRPr="00AD63D4">
              <w:rPr>
                <w:rStyle w:val="Hyperlink"/>
                <w:noProof/>
              </w:rPr>
              <w:t>License</w:t>
            </w:r>
            <w:r>
              <w:rPr>
                <w:noProof/>
                <w:webHidden/>
              </w:rPr>
              <w:tab/>
            </w:r>
            <w:r>
              <w:rPr>
                <w:noProof/>
                <w:webHidden/>
              </w:rPr>
              <w:fldChar w:fldCharType="begin"/>
            </w:r>
            <w:r>
              <w:rPr>
                <w:noProof/>
                <w:webHidden/>
              </w:rPr>
              <w:instrText xml:space="preserve"> PAGEREF _Toc489521677 \h </w:instrText>
            </w:r>
            <w:r>
              <w:rPr>
                <w:noProof/>
                <w:webHidden/>
              </w:rPr>
            </w:r>
            <w:r>
              <w:rPr>
                <w:noProof/>
                <w:webHidden/>
              </w:rPr>
              <w:fldChar w:fldCharType="separate"/>
            </w:r>
            <w:r w:rsidR="00442384">
              <w:rPr>
                <w:noProof/>
                <w:webHidden/>
              </w:rPr>
              <w:t>2</w:t>
            </w:r>
            <w:r>
              <w:rPr>
                <w:noProof/>
                <w:webHidden/>
              </w:rPr>
              <w:fldChar w:fldCharType="end"/>
            </w:r>
          </w:hyperlink>
        </w:p>
        <w:p w:rsidR="00352820" w:rsidRDefault="00352820">
          <w:pPr>
            <w:pStyle w:val="Verzeichnis1"/>
            <w:tabs>
              <w:tab w:val="right" w:leader="dot" w:pos="9627"/>
            </w:tabs>
            <w:rPr>
              <w:rFonts w:asciiTheme="minorHAnsi" w:eastAsiaTheme="minorEastAsia" w:hAnsiTheme="minorHAnsi" w:cstheme="minorBidi"/>
              <w:noProof/>
              <w:sz w:val="22"/>
              <w:szCs w:val="22"/>
            </w:rPr>
          </w:pPr>
          <w:hyperlink w:anchor="_Toc489521678" w:history="1">
            <w:r w:rsidRPr="00AD63D4">
              <w:rPr>
                <w:rStyle w:val="Hyperlink"/>
                <w:noProof/>
              </w:rPr>
              <w:t>Conventions</w:t>
            </w:r>
            <w:r>
              <w:rPr>
                <w:noProof/>
                <w:webHidden/>
              </w:rPr>
              <w:tab/>
            </w:r>
            <w:r>
              <w:rPr>
                <w:noProof/>
                <w:webHidden/>
              </w:rPr>
              <w:fldChar w:fldCharType="begin"/>
            </w:r>
            <w:r>
              <w:rPr>
                <w:noProof/>
                <w:webHidden/>
              </w:rPr>
              <w:instrText xml:space="preserve"> PAGEREF _Toc489521678 \h </w:instrText>
            </w:r>
            <w:r>
              <w:rPr>
                <w:noProof/>
                <w:webHidden/>
              </w:rPr>
            </w:r>
            <w:r>
              <w:rPr>
                <w:noProof/>
                <w:webHidden/>
              </w:rPr>
              <w:fldChar w:fldCharType="separate"/>
            </w:r>
            <w:r w:rsidR="00442384">
              <w:rPr>
                <w:noProof/>
                <w:webHidden/>
              </w:rPr>
              <w:t>3</w:t>
            </w:r>
            <w:r>
              <w:rPr>
                <w:noProof/>
                <w:webHidden/>
              </w:rPr>
              <w:fldChar w:fldCharType="end"/>
            </w:r>
          </w:hyperlink>
        </w:p>
        <w:p w:rsidR="00352820" w:rsidRDefault="00352820">
          <w:pPr>
            <w:pStyle w:val="Verzeichnis1"/>
            <w:tabs>
              <w:tab w:val="right" w:leader="dot" w:pos="9627"/>
            </w:tabs>
            <w:rPr>
              <w:rFonts w:asciiTheme="minorHAnsi" w:eastAsiaTheme="minorEastAsia" w:hAnsiTheme="minorHAnsi" w:cstheme="minorBidi"/>
              <w:noProof/>
              <w:sz w:val="22"/>
              <w:szCs w:val="22"/>
            </w:rPr>
          </w:pPr>
          <w:hyperlink w:anchor="_Toc489521679" w:history="1">
            <w:r w:rsidRPr="00AD63D4">
              <w:rPr>
                <w:rStyle w:val="Hyperlink"/>
                <w:noProof/>
              </w:rPr>
              <w:t>Contact</w:t>
            </w:r>
            <w:r>
              <w:rPr>
                <w:noProof/>
                <w:webHidden/>
              </w:rPr>
              <w:tab/>
            </w:r>
            <w:r>
              <w:rPr>
                <w:noProof/>
                <w:webHidden/>
              </w:rPr>
              <w:fldChar w:fldCharType="begin"/>
            </w:r>
            <w:r>
              <w:rPr>
                <w:noProof/>
                <w:webHidden/>
              </w:rPr>
              <w:instrText xml:space="preserve"> PAGEREF _Toc489521679 \h </w:instrText>
            </w:r>
            <w:r>
              <w:rPr>
                <w:noProof/>
                <w:webHidden/>
              </w:rPr>
            </w:r>
            <w:r>
              <w:rPr>
                <w:noProof/>
                <w:webHidden/>
              </w:rPr>
              <w:fldChar w:fldCharType="separate"/>
            </w:r>
            <w:r w:rsidR="00442384">
              <w:rPr>
                <w:noProof/>
                <w:webHidden/>
              </w:rPr>
              <w:t>3</w:t>
            </w:r>
            <w:r>
              <w:rPr>
                <w:noProof/>
                <w:webHidden/>
              </w:rPr>
              <w:fldChar w:fldCharType="end"/>
            </w:r>
          </w:hyperlink>
        </w:p>
        <w:p w:rsidR="00352820" w:rsidRDefault="00352820">
          <w:pPr>
            <w:pStyle w:val="Verzeichnis1"/>
            <w:tabs>
              <w:tab w:val="right" w:leader="dot" w:pos="9627"/>
            </w:tabs>
            <w:rPr>
              <w:rFonts w:asciiTheme="minorHAnsi" w:eastAsiaTheme="minorEastAsia" w:hAnsiTheme="minorHAnsi" w:cstheme="minorBidi"/>
              <w:noProof/>
              <w:sz w:val="22"/>
              <w:szCs w:val="22"/>
            </w:rPr>
          </w:pPr>
          <w:hyperlink w:anchor="_Toc489521680" w:history="1">
            <w:r w:rsidRPr="00AD63D4">
              <w:rPr>
                <w:rStyle w:val="Hyperlink"/>
                <w:noProof/>
              </w:rPr>
              <w:t>Table of contents</w:t>
            </w:r>
            <w:r>
              <w:rPr>
                <w:noProof/>
                <w:webHidden/>
              </w:rPr>
              <w:tab/>
            </w:r>
            <w:r>
              <w:rPr>
                <w:noProof/>
                <w:webHidden/>
              </w:rPr>
              <w:fldChar w:fldCharType="begin"/>
            </w:r>
            <w:r>
              <w:rPr>
                <w:noProof/>
                <w:webHidden/>
              </w:rPr>
              <w:instrText xml:space="preserve"> PAGEREF _Toc489521680 \h </w:instrText>
            </w:r>
            <w:r>
              <w:rPr>
                <w:noProof/>
                <w:webHidden/>
              </w:rPr>
            </w:r>
            <w:r>
              <w:rPr>
                <w:noProof/>
                <w:webHidden/>
              </w:rPr>
              <w:fldChar w:fldCharType="separate"/>
            </w:r>
            <w:r w:rsidR="00442384">
              <w:rPr>
                <w:noProof/>
                <w:webHidden/>
              </w:rPr>
              <w:t>4</w:t>
            </w:r>
            <w:r>
              <w:rPr>
                <w:noProof/>
                <w:webHidden/>
              </w:rPr>
              <w:fldChar w:fldCharType="end"/>
            </w:r>
          </w:hyperlink>
        </w:p>
        <w:p w:rsidR="00352820" w:rsidRDefault="00352820">
          <w:pPr>
            <w:pStyle w:val="Verzeichnis1"/>
            <w:tabs>
              <w:tab w:val="left" w:pos="400"/>
              <w:tab w:val="right" w:leader="dot" w:pos="9627"/>
            </w:tabs>
            <w:rPr>
              <w:rFonts w:asciiTheme="minorHAnsi" w:eastAsiaTheme="minorEastAsia" w:hAnsiTheme="minorHAnsi" w:cstheme="minorBidi"/>
              <w:noProof/>
              <w:sz w:val="22"/>
              <w:szCs w:val="22"/>
            </w:rPr>
          </w:pPr>
          <w:hyperlink w:anchor="_Toc489521681" w:history="1">
            <w:r w:rsidRPr="00AD63D4">
              <w:rPr>
                <w:rStyle w:val="Hyperlink"/>
                <w:noProof/>
              </w:rPr>
              <w:t>1</w:t>
            </w:r>
            <w:r>
              <w:rPr>
                <w:rFonts w:asciiTheme="minorHAnsi" w:eastAsiaTheme="minorEastAsia" w:hAnsiTheme="minorHAnsi" w:cstheme="minorBidi"/>
                <w:noProof/>
                <w:sz w:val="22"/>
                <w:szCs w:val="22"/>
              </w:rPr>
              <w:tab/>
            </w:r>
            <w:r w:rsidRPr="00AD63D4">
              <w:rPr>
                <w:rStyle w:val="Hyperlink"/>
                <w:noProof/>
              </w:rPr>
              <w:t>Introduction</w:t>
            </w:r>
            <w:r>
              <w:rPr>
                <w:noProof/>
                <w:webHidden/>
              </w:rPr>
              <w:tab/>
            </w:r>
            <w:r>
              <w:rPr>
                <w:noProof/>
                <w:webHidden/>
              </w:rPr>
              <w:fldChar w:fldCharType="begin"/>
            </w:r>
            <w:r>
              <w:rPr>
                <w:noProof/>
                <w:webHidden/>
              </w:rPr>
              <w:instrText xml:space="preserve"> PAGEREF _Toc489521681 \h </w:instrText>
            </w:r>
            <w:r>
              <w:rPr>
                <w:noProof/>
                <w:webHidden/>
              </w:rPr>
            </w:r>
            <w:r>
              <w:rPr>
                <w:noProof/>
                <w:webHidden/>
              </w:rPr>
              <w:fldChar w:fldCharType="separate"/>
            </w:r>
            <w:r w:rsidR="00442384">
              <w:rPr>
                <w:noProof/>
                <w:webHidden/>
              </w:rPr>
              <w:t>5</w:t>
            </w:r>
            <w:r>
              <w:rPr>
                <w:noProof/>
                <w:webHidden/>
              </w:rPr>
              <w:fldChar w:fldCharType="end"/>
            </w:r>
          </w:hyperlink>
        </w:p>
        <w:p w:rsidR="00352820" w:rsidRDefault="00352820">
          <w:pPr>
            <w:pStyle w:val="Verzeichnis1"/>
            <w:tabs>
              <w:tab w:val="left" w:pos="400"/>
              <w:tab w:val="right" w:leader="dot" w:pos="9627"/>
            </w:tabs>
            <w:rPr>
              <w:rFonts w:asciiTheme="minorHAnsi" w:eastAsiaTheme="minorEastAsia" w:hAnsiTheme="minorHAnsi" w:cstheme="minorBidi"/>
              <w:noProof/>
              <w:sz w:val="22"/>
              <w:szCs w:val="22"/>
            </w:rPr>
          </w:pPr>
          <w:hyperlink w:anchor="_Toc489521682" w:history="1">
            <w:r w:rsidRPr="00AD63D4">
              <w:rPr>
                <w:rStyle w:val="Hyperlink"/>
                <w:noProof/>
              </w:rPr>
              <w:t>2</w:t>
            </w:r>
            <w:r>
              <w:rPr>
                <w:rFonts w:asciiTheme="minorHAnsi" w:eastAsiaTheme="minorEastAsia" w:hAnsiTheme="minorHAnsi" w:cstheme="minorBidi"/>
                <w:noProof/>
                <w:sz w:val="22"/>
                <w:szCs w:val="22"/>
              </w:rPr>
              <w:tab/>
            </w:r>
            <w:r w:rsidRPr="00AD63D4">
              <w:rPr>
                <w:rStyle w:val="Hyperlink"/>
                <w:noProof/>
              </w:rPr>
              <w:t>System requirement</w:t>
            </w:r>
            <w:r>
              <w:rPr>
                <w:noProof/>
                <w:webHidden/>
              </w:rPr>
              <w:tab/>
            </w:r>
            <w:r>
              <w:rPr>
                <w:noProof/>
                <w:webHidden/>
              </w:rPr>
              <w:fldChar w:fldCharType="begin"/>
            </w:r>
            <w:r>
              <w:rPr>
                <w:noProof/>
                <w:webHidden/>
              </w:rPr>
              <w:instrText xml:space="preserve"> PAGEREF _Toc489521682 \h </w:instrText>
            </w:r>
            <w:r>
              <w:rPr>
                <w:noProof/>
                <w:webHidden/>
              </w:rPr>
            </w:r>
            <w:r>
              <w:rPr>
                <w:noProof/>
                <w:webHidden/>
              </w:rPr>
              <w:fldChar w:fldCharType="separate"/>
            </w:r>
            <w:r w:rsidR="00442384">
              <w:rPr>
                <w:noProof/>
                <w:webHidden/>
              </w:rPr>
              <w:t>6</w:t>
            </w:r>
            <w:r>
              <w:rPr>
                <w:noProof/>
                <w:webHidden/>
              </w:rPr>
              <w:fldChar w:fldCharType="end"/>
            </w:r>
          </w:hyperlink>
        </w:p>
        <w:p w:rsidR="00352820" w:rsidRDefault="00352820">
          <w:pPr>
            <w:pStyle w:val="Verzeichnis1"/>
            <w:tabs>
              <w:tab w:val="left" w:pos="400"/>
              <w:tab w:val="right" w:leader="dot" w:pos="9627"/>
            </w:tabs>
            <w:rPr>
              <w:rFonts w:asciiTheme="minorHAnsi" w:eastAsiaTheme="minorEastAsia" w:hAnsiTheme="minorHAnsi" w:cstheme="minorBidi"/>
              <w:noProof/>
              <w:sz w:val="22"/>
              <w:szCs w:val="22"/>
            </w:rPr>
          </w:pPr>
          <w:hyperlink w:anchor="_Toc489521683" w:history="1">
            <w:r w:rsidRPr="00AD63D4">
              <w:rPr>
                <w:rStyle w:val="Hyperlink"/>
                <w:noProof/>
              </w:rPr>
              <w:t>3</w:t>
            </w:r>
            <w:r>
              <w:rPr>
                <w:rFonts w:asciiTheme="minorHAnsi" w:eastAsiaTheme="minorEastAsia" w:hAnsiTheme="minorHAnsi" w:cstheme="minorBidi"/>
                <w:noProof/>
                <w:sz w:val="22"/>
                <w:szCs w:val="22"/>
              </w:rPr>
              <w:tab/>
            </w:r>
            <w:r w:rsidRPr="00AD63D4">
              <w:rPr>
                <w:rStyle w:val="Hyperlink"/>
                <w:noProof/>
              </w:rPr>
              <w:t>Installation</w:t>
            </w:r>
            <w:r>
              <w:rPr>
                <w:noProof/>
                <w:webHidden/>
              </w:rPr>
              <w:tab/>
            </w:r>
            <w:r>
              <w:rPr>
                <w:noProof/>
                <w:webHidden/>
              </w:rPr>
              <w:fldChar w:fldCharType="begin"/>
            </w:r>
            <w:r>
              <w:rPr>
                <w:noProof/>
                <w:webHidden/>
              </w:rPr>
              <w:instrText xml:space="preserve"> PAGEREF _Toc489521683 \h </w:instrText>
            </w:r>
            <w:r>
              <w:rPr>
                <w:noProof/>
                <w:webHidden/>
              </w:rPr>
            </w:r>
            <w:r>
              <w:rPr>
                <w:noProof/>
                <w:webHidden/>
              </w:rPr>
              <w:fldChar w:fldCharType="separate"/>
            </w:r>
            <w:r w:rsidR="00442384">
              <w:rPr>
                <w:noProof/>
                <w:webHidden/>
              </w:rPr>
              <w:t>6</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84" w:history="1">
            <w:r w:rsidRPr="00AD63D4">
              <w:rPr>
                <w:rStyle w:val="Hyperlink"/>
                <w:noProof/>
              </w:rPr>
              <w:t>3.1</w:t>
            </w:r>
            <w:r>
              <w:rPr>
                <w:rFonts w:asciiTheme="minorHAnsi" w:eastAsiaTheme="minorEastAsia" w:hAnsiTheme="minorHAnsi" w:cstheme="minorBidi"/>
                <w:noProof/>
                <w:sz w:val="22"/>
                <w:szCs w:val="22"/>
              </w:rPr>
              <w:tab/>
            </w:r>
            <w:r w:rsidRPr="00AD63D4">
              <w:rPr>
                <w:rStyle w:val="Hyperlink"/>
                <w:noProof/>
              </w:rPr>
              <w:t>Activating the module</w:t>
            </w:r>
            <w:r>
              <w:rPr>
                <w:noProof/>
                <w:webHidden/>
              </w:rPr>
              <w:tab/>
            </w:r>
            <w:r>
              <w:rPr>
                <w:noProof/>
                <w:webHidden/>
              </w:rPr>
              <w:fldChar w:fldCharType="begin"/>
            </w:r>
            <w:r>
              <w:rPr>
                <w:noProof/>
                <w:webHidden/>
              </w:rPr>
              <w:instrText xml:space="preserve"> PAGEREF _Toc489521684 \h </w:instrText>
            </w:r>
            <w:r>
              <w:rPr>
                <w:noProof/>
                <w:webHidden/>
              </w:rPr>
            </w:r>
            <w:r>
              <w:rPr>
                <w:noProof/>
                <w:webHidden/>
              </w:rPr>
              <w:fldChar w:fldCharType="separate"/>
            </w:r>
            <w:r w:rsidR="00442384">
              <w:rPr>
                <w:noProof/>
                <w:webHidden/>
              </w:rPr>
              <w:t>6</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85" w:history="1">
            <w:r w:rsidRPr="00AD63D4">
              <w:rPr>
                <w:rStyle w:val="Hyperlink"/>
                <w:noProof/>
              </w:rPr>
              <w:t>3.2</w:t>
            </w:r>
            <w:r>
              <w:rPr>
                <w:rFonts w:asciiTheme="minorHAnsi" w:eastAsiaTheme="minorEastAsia" w:hAnsiTheme="minorHAnsi" w:cstheme="minorBidi"/>
                <w:noProof/>
                <w:sz w:val="22"/>
                <w:szCs w:val="22"/>
              </w:rPr>
              <w:tab/>
            </w:r>
            <w:r w:rsidRPr="00AD63D4">
              <w:rPr>
                <w:rStyle w:val="Hyperlink"/>
                <w:noProof/>
              </w:rPr>
              <w:t>Deleting temporary files</w:t>
            </w:r>
            <w:r>
              <w:rPr>
                <w:noProof/>
                <w:webHidden/>
              </w:rPr>
              <w:tab/>
            </w:r>
            <w:r>
              <w:rPr>
                <w:noProof/>
                <w:webHidden/>
              </w:rPr>
              <w:fldChar w:fldCharType="begin"/>
            </w:r>
            <w:r>
              <w:rPr>
                <w:noProof/>
                <w:webHidden/>
              </w:rPr>
              <w:instrText xml:space="preserve"> PAGEREF _Toc489521685 \h </w:instrText>
            </w:r>
            <w:r>
              <w:rPr>
                <w:noProof/>
                <w:webHidden/>
              </w:rPr>
            </w:r>
            <w:r>
              <w:rPr>
                <w:noProof/>
                <w:webHidden/>
              </w:rPr>
              <w:fldChar w:fldCharType="separate"/>
            </w:r>
            <w:r w:rsidR="00442384">
              <w:rPr>
                <w:noProof/>
                <w:webHidden/>
              </w:rPr>
              <w:t>6</w:t>
            </w:r>
            <w:r>
              <w:rPr>
                <w:noProof/>
                <w:webHidden/>
              </w:rPr>
              <w:fldChar w:fldCharType="end"/>
            </w:r>
          </w:hyperlink>
        </w:p>
        <w:p w:rsidR="00352820" w:rsidRDefault="00352820">
          <w:pPr>
            <w:pStyle w:val="Verzeichnis1"/>
            <w:tabs>
              <w:tab w:val="left" w:pos="400"/>
              <w:tab w:val="right" w:leader="dot" w:pos="9627"/>
            </w:tabs>
            <w:rPr>
              <w:rFonts w:asciiTheme="minorHAnsi" w:eastAsiaTheme="minorEastAsia" w:hAnsiTheme="minorHAnsi" w:cstheme="minorBidi"/>
              <w:noProof/>
              <w:sz w:val="22"/>
              <w:szCs w:val="22"/>
            </w:rPr>
          </w:pPr>
          <w:hyperlink w:anchor="_Toc489521686" w:history="1">
            <w:r w:rsidRPr="00AD63D4">
              <w:rPr>
                <w:rStyle w:val="Hyperlink"/>
                <w:noProof/>
              </w:rPr>
              <w:t>4</w:t>
            </w:r>
            <w:r>
              <w:rPr>
                <w:rFonts w:asciiTheme="minorHAnsi" w:eastAsiaTheme="minorEastAsia" w:hAnsiTheme="minorHAnsi" w:cstheme="minorBidi"/>
                <w:noProof/>
                <w:sz w:val="22"/>
                <w:szCs w:val="22"/>
              </w:rPr>
              <w:tab/>
            </w:r>
            <w:r w:rsidRPr="00AD63D4">
              <w:rPr>
                <w:rStyle w:val="Hyperlink"/>
                <w:noProof/>
              </w:rPr>
              <w:t>Configuration</w:t>
            </w:r>
            <w:r>
              <w:rPr>
                <w:noProof/>
                <w:webHidden/>
              </w:rPr>
              <w:tab/>
            </w:r>
            <w:r>
              <w:rPr>
                <w:noProof/>
                <w:webHidden/>
              </w:rPr>
              <w:fldChar w:fldCharType="begin"/>
            </w:r>
            <w:r>
              <w:rPr>
                <w:noProof/>
                <w:webHidden/>
              </w:rPr>
              <w:instrText xml:space="preserve"> PAGEREF _Toc489521686 \h </w:instrText>
            </w:r>
            <w:r>
              <w:rPr>
                <w:noProof/>
                <w:webHidden/>
              </w:rPr>
            </w:r>
            <w:r>
              <w:rPr>
                <w:noProof/>
                <w:webHidden/>
              </w:rPr>
              <w:fldChar w:fldCharType="separate"/>
            </w:r>
            <w:r w:rsidR="00442384">
              <w:rPr>
                <w:noProof/>
                <w:webHidden/>
              </w:rPr>
              <w:t>6</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87" w:history="1">
            <w:r w:rsidRPr="00AD63D4">
              <w:rPr>
                <w:rStyle w:val="Hyperlink"/>
                <w:noProof/>
              </w:rPr>
              <w:t>4.1</w:t>
            </w:r>
            <w:r>
              <w:rPr>
                <w:rFonts w:asciiTheme="minorHAnsi" w:eastAsiaTheme="minorEastAsia" w:hAnsiTheme="minorHAnsi" w:cstheme="minorBidi"/>
                <w:noProof/>
                <w:sz w:val="22"/>
                <w:szCs w:val="22"/>
              </w:rPr>
              <w:tab/>
            </w:r>
            <w:r w:rsidRPr="00AD63D4">
              <w:rPr>
                <w:rStyle w:val="Hyperlink"/>
                <w:noProof/>
              </w:rPr>
              <w:t>Country VAT rates</w:t>
            </w:r>
            <w:r>
              <w:rPr>
                <w:noProof/>
                <w:webHidden/>
              </w:rPr>
              <w:tab/>
            </w:r>
            <w:r>
              <w:rPr>
                <w:noProof/>
                <w:webHidden/>
              </w:rPr>
              <w:fldChar w:fldCharType="begin"/>
            </w:r>
            <w:r>
              <w:rPr>
                <w:noProof/>
                <w:webHidden/>
              </w:rPr>
              <w:instrText xml:space="preserve"> PAGEREF _Toc489521687 \h </w:instrText>
            </w:r>
            <w:r>
              <w:rPr>
                <w:noProof/>
                <w:webHidden/>
              </w:rPr>
            </w:r>
            <w:r>
              <w:rPr>
                <w:noProof/>
                <w:webHidden/>
              </w:rPr>
              <w:fldChar w:fldCharType="separate"/>
            </w:r>
            <w:r w:rsidR="00442384">
              <w:rPr>
                <w:noProof/>
                <w:webHidden/>
              </w:rPr>
              <w:t>6</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88" w:history="1">
            <w:r w:rsidRPr="00AD63D4">
              <w:rPr>
                <w:rStyle w:val="Hyperlink"/>
                <w:noProof/>
              </w:rPr>
              <w:t>4.2</w:t>
            </w:r>
            <w:r>
              <w:rPr>
                <w:rFonts w:asciiTheme="minorHAnsi" w:eastAsiaTheme="minorEastAsia" w:hAnsiTheme="minorHAnsi" w:cstheme="minorBidi"/>
                <w:noProof/>
                <w:sz w:val="22"/>
                <w:szCs w:val="22"/>
              </w:rPr>
              <w:tab/>
            </w:r>
            <w:r w:rsidRPr="00AD63D4">
              <w:rPr>
                <w:rStyle w:val="Hyperlink"/>
                <w:noProof/>
              </w:rPr>
              <w:t>Products as TBE services</w:t>
            </w:r>
            <w:r>
              <w:rPr>
                <w:noProof/>
                <w:webHidden/>
              </w:rPr>
              <w:tab/>
            </w:r>
            <w:r>
              <w:rPr>
                <w:noProof/>
                <w:webHidden/>
              </w:rPr>
              <w:fldChar w:fldCharType="begin"/>
            </w:r>
            <w:r>
              <w:rPr>
                <w:noProof/>
                <w:webHidden/>
              </w:rPr>
              <w:instrText xml:space="preserve"> PAGEREF _Toc489521688 \h </w:instrText>
            </w:r>
            <w:r>
              <w:rPr>
                <w:noProof/>
                <w:webHidden/>
              </w:rPr>
            </w:r>
            <w:r>
              <w:rPr>
                <w:noProof/>
                <w:webHidden/>
              </w:rPr>
              <w:fldChar w:fldCharType="separate"/>
            </w:r>
            <w:r w:rsidR="00442384">
              <w:rPr>
                <w:noProof/>
                <w:webHidden/>
              </w:rPr>
              <w:t>6</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89" w:history="1">
            <w:r w:rsidRPr="00AD63D4">
              <w:rPr>
                <w:rStyle w:val="Hyperlink"/>
                <w:noProof/>
              </w:rPr>
              <w:t>4.3</w:t>
            </w:r>
            <w:r>
              <w:rPr>
                <w:rFonts w:asciiTheme="minorHAnsi" w:eastAsiaTheme="minorEastAsia" w:hAnsiTheme="minorHAnsi" w:cstheme="minorBidi"/>
                <w:noProof/>
                <w:sz w:val="22"/>
                <w:szCs w:val="22"/>
              </w:rPr>
              <w:tab/>
            </w:r>
            <w:r w:rsidRPr="00AD63D4">
              <w:rPr>
                <w:rStyle w:val="Hyperlink"/>
                <w:noProof/>
              </w:rPr>
              <w:t>User Location Evidence</w:t>
            </w:r>
            <w:r>
              <w:rPr>
                <w:noProof/>
                <w:webHidden/>
              </w:rPr>
              <w:tab/>
            </w:r>
            <w:r>
              <w:rPr>
                <w:noProof/>
                <w:webHidden/>
              </w:rPr>
              <w:fldChar w:fldCharType="begin"/>
            </w:r>
            <w:r>
              <w:rPr>
                <w:noProof/>
                <w:webHidden/>
              </w:rPr>
              <w:instrText xml:space="preserve"> PAGEREF _Toc489521689 \h </w:instrText>
            </w:r>
            <w:r>
              <w:rPr>
                <w:noProof/>
                <w:webHidden/>
              </w:rPr>
            </w:r>
            <w:r>
              <w:rPr>
                <w:noProof/>
                <w:webHidden/>
              </w:rPr>
              <w:fldChar w:fldCharType="separate"/>
            </w:r>
            <w:r w:rsidR="00442384">
              <w:rPr>
                <w:noProof/>
                <w:webHidden/>
              </w:rPr>
              <w:t>7</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690" w:history="1">
            <w:r w:rsidRPr="00AD63D4">
              <w:rPr>
                <w:rStyle w:val="Hyperlink"/>
                <w:noProof/>
              </w:rPr>
              <w:t>4.3.1</w:t>
            </w:r>
            <w:r>
              <w:rPr>
                <w:rFonts w:asciiTheme="minorHAnsi" w:eastAsiaTheme="minorEastAsia" w:hAnsiTheme="minorHAnsi" w:cstheme="minorBidi"/>
                <w:noProof/>
                <w:sz w:val="22"/>
                <w:szCs w:val="22"/>
              </w:rPr>
              <w:tab/>
            </w:r>
            <w:r w:rsidRPr="00AD63D4">
              <w:rPr>
                <w:rStyle w:val="Hyperlink"/>
                <w:noProof/>
              </w:rPr>
              <w:t>Logic behind</w:t>
            </w:r>
            <w:r>
              <w:rPr>
                <w:noProof/>
                <w:webHidden/>
              </w:rPr>
              <w:tab/>
            </w:r>
            <w:r>
              <w:rPr>
                <w:noProof/>
                <w:webHidden/>
              </w:rPr>
              <w:fldChar w:fldCharType="begin"/>
            </w:r>
            <w:r>
              <w:rPr>
                <w:noProof/>
                <w:webHidden/>
              </w:rPr>
              <w:instrText xml:space="preserve"> PAGEREF _Toc489521690 \h </w:instrText>
            </w:r>
            <w:r>
              <w:rPr>
                <w:noProof/>
                <w:webHidden/>
              </w:rPr>
            </w:r>
            <w:r>
              <w:rPr>
                <w:noProof/>
                <w:webHidden/>
              </w:rPr>
              <w:fldChar w:fldCharType="separate"/>
            </w:r>
            <w:r w:rsidR="00442384">
              <w:rPr>
                <w:noProof/>
                <w:webHidden/>
              </w:rPr>
              <w:t>7</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691" w:history="1">
            <w:r w:rsidRPr="00AD63D4">
              <w:rPr>
                <w:rStyle w:val="Hyperlink"/>
                <w:noProof/>
              </w:rPr>
              <w:t>4.3.2</w:t>
            </w:r>
            <w:r>
              <w:rPr>
                <w:rFonts w:asciiTheme="minorHAnsi" w:eastAsiaTheme="minorEastAsia" w:hAnsiTheme="minorHAnsi" w:cstheme="minorBidi"/>
                <w:noProof/>
                <w:sz w:val="22"/>
                <w:szCs w:val="22"/>
              </w:rPr>
              <w:tab/>
            </w:r>
            <w:r w:rsidRPr="00AD63D4">
              <w:rPr>
                <w:rStyle w:val="Hyperlink"/>
                <w:noProof/>
              </w:rPr>
              <w:t>Default evidence</w:t>
            </w:r>
            <w:r>
              <w:rPr>
                <w:noProof/>
                <w:webHidden/>
              </w:rPr>
              <w:tab/>
            </w:r>
            <w:r>
              <w:rPr>
                <w:noProof/>
                <w:webHidden/>
              </w:rPr>
              <w:fldChar w:fldCharType="begin"/>
            </w:r>
            <w:r>
              <w:rPr>
                <w:noProof/>
                <w:webHidden/>
              </w:rPr>
              <w:instrText xml:space="preserve"> PAGEREF _Toc489521691 \h </w:instrText>
            </w:r>
            <w:r>
              <w:rPr>
                <w:noProof/>
                <w:webHidden/>
              </w:rPr>
            </w:r>
            <w:r>
              <w:rPr>
                <w:noProof/>
                <w:webHidden/>
              </w:rPr>
              <w:fldChar w:fldCharType="separate"/>
            </w:r>
            <w:r w:rsidR="00442384">
              <w:rPr>
                <w:noProof/>
                <w:webHidden/>
              </w:rPr>
              <w:t>7</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92" w:history="1">
            <w:r w:rsidRPr="00AD63D4">
              <w:rPr>
                <w:rStyle w:val="Hyperlink"/>
                <w:noProof/>
              </w:rPr>
              <w:t>4.4</w:t>
            </w:r>
            <w:r>
              <w:rPr>
                <w:rFonts w:asciiTheme="minorHAnsi" w:eastAsiaTheme="minorEastAsia" w:hAnsiTheme="minorHAnsi" w:cstheme="minorBidi"/>
                <w:noProof/>
                <w:sz w:val="22"/>
                <w:szCs w:val="22"/>
              </w:rPr>
              <w:tab/>
            </w:r>
            <w:r w:rsidRPr="00AD63D4">
              <w:rPr>
                <w:rStyle w:val="Hyperlink"/>
                <w:noProof/>
              </w:rPr>
              <w:t>Compatibility with other modules</w:t>
            </w:r>
            <w:r>
              <w:rPr>
                <w:noProof/>
                <w:webHidden/>
              </w:rPr>
              <w:tab/>
            </w:r>
            <w:r>
              <w:rPr>
                <w:noProof/>
                <w:webHidden/>
              </w:rPr>
              <w:fldChar w:fldCharType="begin"/>
            </w:r>
            <w:r>
              <w:rPr>
                <w:noProof/>
                <w:webHidden/>
              </w:rPr>
              <w:instrText xml:space="preserve"> PAGEREF _Toc489521692 \h </w:instrText>
            </w:r>
            <w:r>
              <w:rPr>
                <w:noProof/>
                <w:webHidden/>
              </w:rPr>
            </w:r>
            <w:r>
              <w:rPr>
                <w:noProof/>
                <w:webHidden/>
              </w:rPr>
              <w:fldChar w:fldCharType="separate"/>
            </w:r>
            <w:r w:rsidR="00442384">
              <w:rPr>
                <w:noProof/>
                <w:webHidden/>
              </w:rPr>
              <w:t>7</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693" w:history="1">
            <w:r w:rsidRPr="00AD63D4">
              <w:rPr>
                <w:rStyle w:val="Hyperlink"/>
                <w:noProof/>
              </w:rPr>
              <w:t>4.4.1</w:t>
            </w:r>
            <w:r>
              <w:rPr>
                <w:rFonts w:asciiTheme="minorHAnsi" w:eastAsiaTheme="minorEastAsia" w:hAnsiTheme="minorHAnsi" w:cstheme="minorBidi"/>
                <w:noProof/>
                <w:sz w:val="22"/>
                <w:szCs w:val="22"/>
              </w:rPr>
              <w:tab/>
            </w:r>
            <w:r w:rsidRPr="00AD63D4">
              <w:rPr>
                <w:rStyle w:val="Hyperlink"/>
                <w:noProof/>
              </w:rPr>
              <w:t>eVAT and PayPal</w:t>
            </w:r>
            <w:r>
              <w:rPr>
                <w:noProof/>
                <w:webHidden/>
              </w:rPr>
              <w:tab/>
            </w:r>
            <w:r>
              <w:rPr>
                <w:noProof/>
                <w:webHidden/>
              </w:rPr>
              <w:fldChar w:fldCharType="begin"/>
            </w:r>
            <w:r>
              <w:rPr>
                <w:noProof/>
                <w:webHidden/>
              </w:rPr>
              <w:instrText xml:space="preserve"> PAGEREF _Toc489521693 \h </w:instrText>
            </w:r>
            <w:r>
              <w:rPr>
                <w:noProof/>
                <w:webHidden/>
              </w:rPr>
            </w:r>
            <w:r>
              <w:rPr>
                <w:noProof/>
                <w:webHidden/>
              </w:rPr>
              <w:fldChar w:fldCharType="separate"/>
            </w:r>
            <w:r w:rsidR="00442384">
              <w:rPr>
                <w:noProof/>
                <w:webHidden/>
              </w:rPr>
              <w:t>7</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694" w:history="1">
            <w:r w:rsidRPr="00AD63D4">
              <w:rPr>
                <w:rStyle w:val="Hyperlink"/>
                <w:noProof/>
              </w:rPr>
              <w:t>4.4.2</w:t>
            </w:r>
            <w:r>
              <w:rPr>
                <w:rFonts w:asciiTheme="minorHAnsi" w:eastAsiaTheme="minorEastAsia" w:hAnsiTheme="minorHAnsi" w:cstheme="minorBidi"/>
                <w:noProof/>
                <w:sz w:val="22"/>
                <w:szCs w:val="22"/>
              </w:rPr>
              <w:tab/>
            </w:r>
            <w:r w:rsidRPr="00AD63D4">
              <w:rPr>
                <w:rStyle w:val="Hyperlink"/>
                <w:noProof/>
              </w:rPr>
              <w:t>eVAT and invoicePDF module</w:t>
            </w:r>
            <w:r>
              <w:rPr>
                <w:noProof/>
                <w:webHidden/>
              </w:rPr>
              <w:tab/>
            </w:r>
            <w:r>
              <w:rPr>
                <w:noProof/>
                <w:webHidden/>
              </w:rPr>
              <w:fldChar w:fldCharType="begin"/>
            </w:r>
            <w:r>
              <w:rPr>
                <w:noProof/>
                <w:webHidden/>
              </w:rPr>
              <w:instrText xml:space="preserve"> PAGEREF _Toc489521694 \h </w:instrText>
            </w:r>
            <w:r>
              <w:rPr>
                <w:noProof/>
                <w:webHidden/>
              </w:rPr>
            </w:r>
            <w:r>
              <w:rPr>
                <w:noProof/>
                <w:webHidden/>
              </w:rPr>
              <w:fldChar w:fldCharType="separate"/>
            </w:r>
            <w:r w:rsidR="00442384">
              <w:rPr>
                <w:noProof/>
                <w:webHidden/>
              </w:rPr>
              <w:t>8</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95" w:history="1">
            <w:r w:rsidRPr="00AD63D4">
              <w:rPr>
                <w:rStyle w:val="Hyperlink"/>
                <w:noProof/>
              </w:rPr>
              <w:t>4.5</w:t>
            </w:r>
            <w:r>
              <w:rPr>
                <w:rFonts w:asciiTheme="minorHAnsi" w:eastAsiaTheme="minorEastAsia" w:hAnsiTheme="minorHAnsi" w:cstheme="minorBidi"/>
                <w:noProof/>
                <w:sz w:val="22"/>
                <w:szCs w:val="22"/>
              </w:rPr>
              <w:tab/>
            </w:r>
            <w:r w:rsidRPr="00AD63D4">
              <w:rPr>
                <w:rStyle w:val="Hyperlink"/>
                <w:noProof/>
              </w:rPr>
              <w:t>Place of business</w:t>
            </w:r>
            <w:r>
              <w:rPr>
                <w:noProof/>
                <w:webHidden/>
              </w:rPr>
              <w:tab/>
            </w:r>
            <w:r>
              <w:rPr>
                <w:noProof/>
                <w:webHidden/>
              </w:rPr>
              <w:fldChar w:fldCharType="begin"/>
            </w:r>
            <w:r>
              <w:rPr>
                <w:noProof/>
                <w:webHidden/>
              </w:rPr>
              <w:instrText xml:space="preserve"> PAGEREF _Toc489521695 \h </w:instrText>
            </w:r>
            <w:r>
              <w:rPr>
                <w:noProof/>
                <w:webHidden/>
              </w:rPr>
            </w:r>
            <w:r>
              <w:rPr>
                <w:noProof/>
                <w:webHidden/>
              </w:rPr>
              <w:fldChar w:fldCharType="separate"/>
            </w:r>
            <w:r w:rsidR="00442384">
              <w:rPr>
                <w:noProof/>
                <w:webHidden/>
              </w:rPr>
              <w:t>8</w:t>
            </w:r>
            <w:r>
              <w:rPr>
                <w:noProof/>
                <w:webHidden/>
              </w:rPr>
              <w:fldChar w:fldCharType="end"/>
            </w:r>
          </w:hyperlink>
        </w:p>
        <w:p w:rsidR="00352820" w:rsidRDefault="00352820">
          <w:pPr>
            <w:pStyle w:val="Verzeichnis1"/>
            <w:tabs>
              <w:tab w:val="left" w:pos="400"/>
              <w:tab w:val="right" w:leader="dot" w:pos="9627"/>
            </w:tabs>
            <w:rPr>
              <w:rFonts w:asciiTheme="minorHAnsi" w:eastAsiaTheme="minorEastAsia" w:hAnsiTheme="minorHAnsi" w:cstheme="minorBidi"/>
              <w:noProof/>
              <w:sz w:val="22"/>
              <w:szCs w:val="22"/>
            </w:rPr>
          </w:pPr>
          <w:hyperlink w:anchor="_Toc489521696" w:history="1">
            <w:r w:rsidRPr="00AD63D4">
              <w:rPr>
                <w:rStyle w:val="Hyperlink"/>
                <w:noProof/>
              </w:rPr>
              <w:t>5</w:t>
            </w:r>
            <w:r>
              <w:rPr>
                <w:rFonts w:asciiTheme="minorHAnsi" w:eastAsiaTheme="minorEastAsia" w:hAnsiTheme="minorHAnsi" w:cstheme="minorBidi"/>
                <w:noProof/>
                <w:sz w:val="22"/>
                <w:szCs w:val="22"/>
              </w:rPr>
              <w:tab/>
            </w:r>
            <w:r w:rsidRPr="00AD63D4">
              <w:rPr>
                <w:rStyle w:val="Hyperlink"/>
                <w:noProof/>
              </w:rPr>
              <w:t>Functional description</w:t>
            </w:r>
            <w:r>
              <w:rPr>
                <w:noProof/>
                <w:webHidden/>
              </w:rPr>
              <w:tab/>
            </w:r>
            <w:r>
              <w:rPr>
                <w:noProof/>
                <w:webHidden/>
              </w:rPr>
              <w:fldChar w:fldCharType="begin"/>
            </w:r>
            <w:r>
              <w:rPr>
                <w:noProof/>
                <w:webHidden/>
              </w:rPr>
              <w:instrText xml:space="preserve"> PAGEREF _Toc489521696 \h </w:instrText>
            </w:r>
            <w:r>
              <w:rPr>
                <w:noProof/>
                <w:webHidden/>
              </w:rPr>
            </w:r>
            <w:r>
              <w:rPr>
                <w:noProof/>
                <w:webHidden/>
              </w:rPr>
              <w:fldChar w:fldCharType="separate"/>
            </w:r>
            <w:r w:rsidR="00442384">
              <w:rPr>
                <w:noProof/>
                <w:webHidden/>
              </w:rPr>
              <w:t>9</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697" w:history="1">
            <w:r w:rsidRPr="00AD63D4">
              <w:rPr>
                <w:rStyle w:val="Hyperlink"/>
                <w:noProof/>
              </w:rPr>
              <w:t>5.1</w:t>
            </w:r>
            <w:r>
              <w:rPr>
                <w:rFonts w:asciiTheme="minorHAnsi" w:eastAsiaTheme="minorEastAsia" w:hAnsiTheme="minorHAnsi" w:cstheme="minorBidi"/>
                <w:noProof/>
                <w:sz w:val="22"/>
                <w:szCs w:val="22"/>
              </w:rPr>
              <w:tab/>
            </w:r>
            <w:r w:rsidRPr="00AD63D4">
              <w:rPr>
                <w:rStyle w:val="Hyperlink"/>
                <w:noProof/>
              </w:rPr>
              <w:t>Frontend functionality</w:t>
            </w:r>
            <w:r>
              <w:rPr>
                <w:noProof/>
                <w:webHidden/>
              </w:rPr>
              <w:tab/>
            </w:r>
            <w:r>
              <w:rPr>
                <w:noProof/>
                <w:webHidden/>
              </w:rPr>
              <w:fldChar w:fldCharType="begin"/>
            </w:r>
            <w:r>
              <w:rPr>
                <w:noProof/>
                <w:webHidden/>
              </w:rPr>
              <w:instrText xml:space="preserve"> PAGEREF _Toc489521697 \h </w:instrText>
            </w:r>
            <w:r>
              <w:rPr>
                <w:noProof/>
                <w:webHidden/>
              </w:rPr>
            </w:r>
            <w:r>
              <w:rPr>
                <w:noProof/>
                <w:webHidden/>
              </w:rPr>
              <w:fldChar w:fldCharType="separate"/>
            </w:r>
            <w:r w:rsidR="00442384">
              <w:rPr>
                <w:noProof/>
                <w:webHidden/>
              </w:rPr>
              <w:t>10</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698" w:history="1">
            <w:r w:rsidRPr="00AD63D4">
              <w:rPr>
                <w:rStyle w:val="Hyperlink"/>
                <w:noProof/>
              </w:rPr>
              <w:t>5.1.1</w:t>
            </w:r>
            <w:r>
              <w:rPr>
                <w:rFonts w:asciiTheme="minorHAnsi" w:eastAsiaTheme="minorEastAsia" w:hAnsiTheme="minorHAnsi" w:cstheme="minorBidi"/>
                <w:noProof/>
                <w:sz w:val="22"/>
                <w:szCs w:val="22"/>
              </w:rPr>
              <w:tab/>
            </w:r>
            <w:r w:rsidRPr="00AD63D4">
              <w:rPr>
                <w:rStyle w:val="Hyperlink"/>
                <w:noProof/>
              </w:rPr>
              <w:t>TBE services in catalogue</w:t>
            </w:r>
            <w:r>
              <w:rPr>
                <w:noProof/>
                <w:webHidden/>
              </w:rPr>
              <w:tab/>
            </w:r>
            <w:r>
              <w:rPr>
                <w:noProof/>
                <w:webHidden/>
              </w:rPr>
              <w:fldChar w:fldCharType="begin"/>
            </w:r>
            <w:r>
              <w:rPr>
                <w:noProof/>
                <w:webHidden/>
              </w:rPr>
              <w:instrText xml:space="preserve"> PAGEREF _Toc489521698 \h </w:instrText>
            </w:r>
            <w:r>
              <w:rPr>
                <w:noProof/>
                <w:webHidden/>
              </w:rPr>
            </w:r>
            <w:r>
              <w:rPr>
                <w:noProof/>
                <w:webHidden/>
              </w:rPr>
              <w:fldChar w:fldCharType="separate"/>
            </w:r>
            <w:r w:rsidR="00442384">
              <w:rPr>
                <w:noProof/>
                <w:webHidden/>
              </w:rPr>
              <w:t>10</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699" w:history="1">
            <w:r w:rsidRPr="00AD63D4">
              <w:rPr>
                <w:rStyle w:val="Hyperlink"/>
                <w:noProof/>
              </w:rPr>
              <w:t>5.1.2</w:t>
            </w:r>
            <w:r>
              <w:rPr>
                <w:rFonts w:asciiTheme="minorHAnsi" w:eastAsiaTheme="minorEastAsia" w:hAnsiTheme="minorHAnsi" w:cstheme="minorBidi"/>
                <w:noProof/>
                <w:sz w:val="22"/>
                <w:szCs w:val="22"/>
              </w:rPr>
              <w:tab/>
            </w:r>
            <w:r w:rsidRPr="00AD63D4">
              <w:rPr>
                <w:rStyle w:val="Hyperlink"/>
                <w:noProof/>
              </w:rPr>
              <w:t>TBE services during checkout</w:t>
            </w:r>
            <w:r>
              <w:rPr>
                <w:noProof/>
                <w:webHidden/>
              </w:rPr>
              <w:tab/>
            </w:r>
            <w:r>
              <w:rPr>
                <w:noProof/>
                <w:webHidden/>
              </w:rPr>
              <w:fldChar w:fldCharType="begin"/>
            </w:r>
            <w:r>
              <w:rPr>
                <w:noProof/>
                <w:webHidden/>
              </w:rPr>
              <w:instrText xml:space="preserve"> PAGEREF _Toc489521699 \h </w:instrText>
            </w:r>
            <w:r>
              <w:rPr>
                <w:noProof/>
                <w:webHidden/>
              </w:rPr>
            </w:r>
            <w:r>
              <w:rPr>
                <w:noProof/>
                <w:webHidden/>
              </w:rPr>
              <w:fldChar w:fldCharType="separate"/>
            </w:r>
            <w:r w:rsidR="00442384">
              <w:rPr>
                <w:noProof/>
                <w:webHidden/>
              </w:rPr>
              <w:t>11</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700" w:history="1">
            <w:r w:rsidRPr="00AD63D4">
              <w:rPr>
                <w:rStyle w:val="Hyperlink"/>
                <w:noProof/>
              </w:rPr>
              <w:t>5.2</w:t>
            </w:r>
            <w:r>
              <w:rPr>
                <w:rFonts w:asciiTheme="minorHAnsi" w:eastAsiaTheme="minorEastAsia" w:hAnsiTheme="minorHAnsi" w:cstheme="minorBidi"/>
                <w:noProof/>
                <w:sz w:val="22"/>
                <w:szCs w:val="22"/>
              </w:rPr>
              <w:tab/>
            </w:r>
            <w:r w:rsidRPr="00AD63D4">
              <w:rPr>
                <w:rStyle w:val="Hyperlink"/>
                <w:noProof/>
              </w:rPr>
              <w:t>Backend (admin) functionality</w:t>
            </w:r>
            <w:r>
              <w:rPr>
                <w:noProof/>
                <w:webHidden/>
              </w:rPr>
              <w:tab/>
            </w:r>
            <w:r>
              <w:rPr>
                <w:noProof/>
                <w:webHidden/>
              </w:rPr>
              <w:fldChar w:fldCharType="begin"/>
            </w:r>
            <w:r>
              <w:rPr>
                <w:noProof/>
                <w:webHidden/>
              </w:rPr>
              <w:instrText xml:space="preserve"> PAGEREF _Toc489521700 \h </w:instrText>
            </w:r>
            <w:r>
              <w:rPr>
                <w:noProof/>
                <w:webHidden/>
              </w:rPr>
            </w:r>
            <w:r>
              <w:rPr>
                <w:noProof/>
                <w:webHidden/>
              </w:rPr>
              <w:fldChar w:fldCharType="separate"/>
            </w:r>
            <w:r w:rsidR="00442384">
              <w:rPr>
                <w:noProof/>
                <w:webHidden/>
              </w:rPr>
              <w:t>12</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701" w:history="1">
            <w:r w:rsidRPr="00AD63D4">
              <w:rPr>
                <w:rStyle w:val="Hyperlink"/>
                <w:noProof/>
              </w:rPr>
              <w:t>5.2.1</w:t>
            </w:r>
            <w:r>
              <w:rPr>
                <w:rFonts w:asciiTheme="minorHAnsi" w:eastAsiaTheme="minorEastAsia" w:hAnsiTheme="minorHAnsi" w:cstheme="minorBidi"/>
                <w:noProof/>
                <w:sz w:val="22"/>
                <w:szCs w:val="22"/>
              </w:rPr>
              <w:tab/>
            </w:r>
            <w:r w:rsidRPr="00AD63D4">
              <w:rPr>
                <w:rStyle w:val="Hyperlink"/>
                <w:noProof/>
              </w:rPr>
              <w:t>Country VAT rates</w:t>
            </w:r>
            <w:r>
              <w:rPr>
                <w:noProof/>
                <w:webHidden/>
              </w:rPr>
              <w:tab/>
            </w:r>
            <w:r>
              <w:rPr>
                <w:noProof/>
                <w:webHidden/>
              </w:rPr>
              <w:fldChar w:fldCharType="begin"/>
            </w:r>
            <w:r>
              <w:rPr>
                <w:noProof/>
                <w:webHidden/>
              </w:rPr>
              <w:instrText xml:space="preserve"> PAGEREF _Toc489521701 \h </w:instrText>
            </w:r>
            <w:r>
              <w:rPr>
                <w:noProof/>
                <w:webHidden/>
              </w:rPr>
            </w:r>
            <w:r>
              <w:rPr>
                <w:noProof/>
                <w:webHidden/>
              </w:rPr>
              <w:fldChar w:fldCharType="separate"/>
            </w:r>
            <w:r w:rsidR="00442384">
              <w:rPr>
                <w:noProof/>
                <w:webHidden/>
              </w:rPr>
              <w:t>12</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702" w:history="1">
            <w:r w:rsidRPr="00AD63D4">
              <w:rPr>
                <w:rStyle w:val="Hyperlink"/>
                <w:noProof/>
              </w:rPr>
              <w:t>5.2.2</w:t>
            </w:r>
            <w:r>
              <w:rPr>
                <w:rFonts w:asciiTheme="minorHAnsi" w:eastAsiaTheme="minorEastAsia" w:hAnsiTheme="minorHAnsi" w:cstheme="minorBidi"/>
                <w:noProof/>
                <w:sz w:val="22"/>
                <w:szCs w:val="22"/>
              </w:rPr>
              <w:tab/>
            </w:r>
            <w:r w:rsidRPr="00AD63D4">
              <w:rPr>
                <w:rStyle w:val="Hyperlink"/>
                <w:noProof/>
              </w:rPr>
              <w:t>Products as TBE services</w:t>
            </w:r>
            <w:r>
              <w:rPr>
                <w:noProof/>
                <w:webHidden/>
              </w:rPr>
              <w:tab/>
            </w:r>
            <w:r>
              <w:rPr>
                <w:noProof/>
                <w:webHidden/>
              </w:rPr>
              <w:fldChar w:fldCharType="begin"/>
            </w:r>
            <w:r>
              <w:rPr>
                <w:noProof/>
                <w:webHidden/>
              </w:rPr>
              <w:instrText xml:space="preserve"> PAGEREF _Toc489521702 \h </w:instrText>
            </w:r>
            <w:r>
              <w:rPr>
                <w:noProof/>
                <w:webHidden/>
              </w:rPr>
            </w:r>
            <w:r>
              <w:rPr>
                <w:noProof/>
                <w:webHidden/>
              </w:rPr>
              <w:fldChar w:fldCharType="separate"/>
            </w:r>
            <w:r w:rsidR="00442384">
              <w:rPr>
                <w:noProof/>
                <w:webHidden/>
              </w:rPr>
              <w:t>13</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703" w:history="1">
            <w:r w:rsidRPr="00AD63D4">
              <w:rPr>
                <w:rStyle w:val="Hyperlink"/>
                <w:rFonts w:eastAsia="Droid Sans Fallback"/>
                <w:noProof/>
              </w:rPr>
              <w:t>5.2.3</w:t>
            </w:r>
            <w:r>
              <w:rPr>
                <w:rFonts w:asciiTheme="minorHAnsi" w:eastAsiaTheme="minorEastAsia" w:hAnsiTheme="minorHAnsi" w:cstheme="minorBidi"/>
                <w:noProof/>
                <w:sz w:val="22"/>
                <w:szCs w:val="22"/>
              </w:rPr>
              <w:tab/>
            </w:r>
            <w:r w:rsidRPr="00AD63D4">
              <w:rPr>
                <w:rStyle w:val="Hyperlink"/>
                <w:rFonts w:eastAsia="Droid Sans Fallback"/>
                <w:noProof/>
              </w:rPr>
              <w:t>Manage TBE services via categories</w:t>
            </w:r>
            <w:r>
              <w:rPr>
                <w:noProof/>
                <w:webHidden/>
              </w:rPr>
              <w:tab/>
            </w:r>
            <w:r>
              <w:rPr>
                <w:noProof/>
                <w:webHidden/>
              </w:rPr>
              <w:fldChar w:fldCharType="begin"/>
            </w:r>
            <w:r>
              <w:rPr>
                <w:noProof/>
                <w:webHidden/>
              </w:rPr>
              <w:instrText xml:space="preserve"> PAGEREF _Toc489521703 \h </w:instrText>
            </w:r>
            <w:r>
              <w:rPr>
                <w:noProof/>
                <w:webHidden/>
              </w:rPr>
            </w:r>
            <w:r>
              <w:rPr>
                <w:noProof/>
                <w:webHidden/>
              </w:rPr>
              <w:fldChar w:fldCharType="separate"/>
            </w:r>
            <w:r w:rsidR="00442384">
              <w:rPr>
                <w:noProof/>
                <w:webHidden/>
              </w:rPr>
              <w:t>14</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704" w:history="1">
            <w:r w:rsidRPr="00AD63D4">
              <w:rPr>
                <w:rStyle w:val="Hyperlink"/>
                <w:noProof/>
              </w:rPr>
              <w:t>5.2.4</w:t>
            </w:r>
            <w:r>
              <w:rPr>
                <w:rFonts w:asciiTheme="minorHAnsi" w:eastAsiaTheme="minorEastAsia" w:hAnsiTheme="minorHAnsi" w:cstheme="minorBidi"/>
                <w:noProof/>
                <w:sz w:val="22"/>
                <w:szCs w:val="22"/>
              </w:rPr>
              <w:tab/>
            </w:r>
            <w:r w:rsidRPr="00AD63D4">
              <w:rPr>
                <w:rStyle w:val="Hyperlink"/>
                <w:noProof/>
              </w:rPr>
              <w:t>Customer location evidences</w:t>
            </w:r>
            <w:r>
              <w:rPr>
                <w:noProof/>
                <w:webHidden/>
              </w:rPr>
              <w:tab/>
            </w:r>
            <w:r>
              <w:rPr>
                <w:noProof/>
                <w:webHidden/>
              </w:rPr>
              <w:fldChar w:fldCharType="begin"/>
            </w:r>
            <w:r>
              <w:rPr>
                <w:noProof/>
                <w:webHidden/>
              </w:rPr>
              <w:instrText xml:space="preserve"> PAGEREF _Toc489521704 \h </w:instrText>
            </w:r>
            <w:r>
              <w:rPr>
                <w:noProof/>
                <w:webHidden/>
              </w:rPr>
            </w:r>
            <w:r>
              <w:rPr>
                <w:noProof/>
                <w:webHidden/>
              </w:rPr>
              <w:fldChar w:fldCharType="separate"/>
            </w:r>
            <w:r w:rsidR="00442384">
              <w:rPr>
                <w:noProof/>
                <w:webHidden/>
              </w:rPr>
              <w:t>15</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705" w:history="1">
            <w:r w:rsidRPr="00AD63D4">
              <w:rPr>
                <w:rStyle w:val="Hyperlink"/>
                <w:noProof/>
              </w:rPr>
              <w:t>5.2.5</w:t>
            </w:r>
            <w:r>
              <w:rPr>
                <w:rFonts w:asciiTheme="minorHAnsi" w:eastAsiaTheme="minorEastAsia" w:hAnsiTheme="minorHAnsi" w:cstheme="minorBidi"/>
                <w:noProof/>
                <w:sz w:val="22"/>
                <w:szCs w:val="22"/>
              </w:rPr>
              <w:tab/>
            </w:r>
            <w:r w:rsidRPr="00AD63D4">
              <w:rPr>
                <w:rStyle w:val="Hyperlink"/>
                <w:noProof/>
              </w:rPr>
              <w:t>Location evidences in order</w:t>
            </w:r>
            <w:r>
              <w:rPr>
                <w:noProof/>
                <w:webHidden/>
              </w:rPr>
              <w:tab/>
            </w:r>
            <w:r>
              <w:rPr>
                <w:noProof/>
                <w:webHidden/>
              </w:rPr>
              <w:fldChar w:fldCharType="begin"/>
            </w:r>
            <w:r>
              <w:rPr>
                <w:noProof/>
                <w:webHidden/>
              </w:rPr>
              <w:instrText xml:space="preserve"> PAGEREF _Toc489521705 \h </w:instrText>
            </w:r>
            <w:r>
              <w:rPr>
                <w:noProof/>
                <w:webHidden/>
              </w:rPr>
            </w:r>
            <w:r>
              <w:rPr>
                <w:noProof/>
                <w:webHidden/>
              </w:rPr>
              <w:fldChar w:fldCharType="separate"/>
            </w:r>
            <w:r w:rsidR="00442384">
              <w:rPr>
                <w:noProof/>
                <w:webHidden/>
              </w:rPr>
              <w:t>16</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706" w:history="1">
            <w:r w:rsidRPr="00AD63D4">
              <w:rPr>
                <w:rStyle w:val="Hyperlink"/>
                <w:noProof/>
              </w:rPr>
              <w:t>5.2.6</w:t>
            </w:r>
            <w:r>
              <w:rPr>
                <w:rFonts w:asciiTheme="minorHAnsi" w:eastAsiaTheme="minorEastAsia" w:hAnsiTheme="minorHAnsi" w:cstheme="minorBidi"/>
                <w:noProof/>
                <w:sz w:val="22"/>
                <w:szCs w:val="22"/>
              </w:rPr>
              <w:tab/>
            </w:r>
            <w:r w:rsidRPr="00AD63D4">
              <w:rPr>
                <w:rStyle w:val="Hyperlink"/>
                <w:noProof/>
              </w:rPr>
              <w:t>VAT ID store date</w:t>
            </w:r>
            <w:r>
              <w:rPr>
                <w:noProof/>
                <w:webHidden/>
              </w:rPr>
              <w:tab/>
            </w:r>
            <w:r>
              <w:rPr>
                <w:noProof/>
                <w:webHidden/>
              </w:rPr>
              <w:fldChar w:fldCharType="begin"/>
            </w:r>
            <w:r>
              <w:rPr>
                <w:noProof/>
                <w:webHidden/>
              </w:rPr>
              <w:instrText xml:space="preserve"> PAGEREF _Toc489521706 \h </w:instrText>
            </w:r>
            <w:r>
              <w:rPr>
                <w:noProof/>
                <w:webHidden/>
              </w:rPr>
            </w:r>
            <w:r>
              <w:rPr>
                <w:noProof/>
                <w:webHidden/>
              </w:rPr>
              <w:fldChar w:fldCharType="separate"/>
            </w:r>
            <w:r w:rsidR="00442384">
              <w:rPr>
                <w:noProof/>
                <w:webHidden/>
              </w:rPr>
              <w:t>16</w:t>
            </w:r>
            <w:r>
              <w:rPr>
                <w:noProof/>
                <w:webHidden/>
              </w:rPr>
              <w:fldChar w:fldCharType="end"/>
            </w:r>
          </w:hyperlink>
        </w:p>
        <w:p w:rsidR="00352820" w:rsidRDefault="00352820">
          <w:pPr>
            <w:pStyle w:val="Verzeichnis3"/>
            <w:tabs>
              <w:tab w:val="left" w:pos="1100"/>
              <w:tab w:val="right" w:leader="dot" w:pos="9627"/>
            </w:tabs>
            <w:rPr>
              <w:rFonts w:asciiTheme="minorHAnsi" w:eastAsiaTheme="minorEastAsia" w:hAnsiTheme="minorHAnsi" w:cstheme="minorBidi"/>
              <w:noProof/>
              <w:sz w:val="22"/>
              <w:szCs w:val="22"/>
            </w:rPr>
          </w:pPr>
          <w:hyperlink w:anchor="_Toc489521707" w:history="1">
            <w:r w:rsidRPr="00AD63D4">
              <w:rPr>
                <w:rStyle w:val="Hyperlink"/>
                <w:noProof/>
              </w:rPr>
              <w:t>5.2.7</w:t>
            </w:r>
            <w:r>
              <w:rPr>
                <w:rFonts w:asciiTheme="minorHAnsi" w:eastAsiaTheme="minorEastAsia" w:hAnsiTheme="minorHAnsi" w:cstheme="minorBidi"/>
                <w:noProof/>
                <w:sz w:val="22"/>
                <w:szCs w:val="22"/>
              </w:rPr>
              <w:tab/>
            </w:r>
            <w:r w:rsidRPr="00AD63D4">
              <w:rPr>
                <w:rStyle w:val="Hyperlink"/>
                <w:noProof/>
              </w:rPr>
              <w:t>Invoice PDF module changes</w:t>
            </w:r>
            <w:r>
              <w:rPr>
                <w:noProof/>
                <w:webHidden/>
              </w:rPr>
              <w:tab/>
            </w:r>
            <w:r>
              <w:rPr>
                <w:noProof/>
                <w:webHidden/>
              </w:rPr>
              <w:fldChar w:fldCharType="begin"/>
            </w:r>
            <w:r>
              <w:rPr>
                <w:noProof/>
                <w:webHidden/>
              </w:rPr>
              <w:instrText xml:space="preserve"> PAGEREF _Toc489521707 \h </w:instrText>
            </w:r>
            <w:r>
              <w:rPr>
                <w:noProof/>
                <w:webHidden/>
              </w:rPr>
            </w:r>
            <w:r>
              <w:rPr>
                <w:noProof/>
                <w:webHidden/>
              </w:rPr>
              <w:fldChar w:fldCharType="separate"/>
            </w:r>
            <w:r w:rsidR="00442384">
              <w:rPr>
                <w:noProof/>
                <w:webHidden/>
              </w:rPr>
              <w:t>17</w:t>
            </w:r>
            <w:r>
              <w:rPr>
                <w:noProof/>
                <w:webHidden/>
              </w:rPr>
              <w:fldChar w:fldCharType="end"/>
            </w:r>
          </w:hyperlink>
        </w:p>
        <w:p w:rsidR="00352820" w:rsidRDefault="00352820">
          <w:pPr>
            <w:pStyle w:val="Verzeichnis1"/>
            <w:tabs>
              <w:tab w:val="left" w:pos="400"/>
              <w:tab w:val="right" w:leader="dot" w:pos="9627"/>
            </w:tabs>
            <w:rPr>
              <w:rFonts w:asciiTheme="minorHAnsi" w:eastAsiaTheme="minorEastAsia" w:hAnsiTheme="minorHAnsi" w:cstheme="minorBidi"/>
              <w:noProof/>
              <w:sz w:val="22"/>
              <w:szCs w:val="22"/>
            </w:rPr>
          </w:pPr>
          <w:hyperlink w:anchor="_Toc489521708" w:history="1">
            <w:r w:rsidRPr="00AD63D4">
              <w:rPr>
                <w:rStyle w:val="Hyperlink"/>
                <w:noProof/>
              </w:rPr>
              <w:t>6</w:t>
            </w:r>
            <w:r>
              <w:rPr>
                <w:rFonts w:asciiTheme="minorHAnsi" w:eastAsiaTheme="minorEastAsia" w:hAnsiTheme="minorHAnsi" w:cstheme="minorBidi"/>
                <w:noProof/>
                <w:sz w:val="22"/>
                <w:szCs w:val="22"/>
              </w:rPr>
              <w:tab/>
            </w:r>
            <w:r w:rsidRPr="00AD63D4">
              <w:rPr>
                <w:rStyle w:val="Hyperlink"/>
                <w:noProof/>
              </w:rPr>
              <w:t>Extending module</w:t>
            </w:r>
            <w:r>
              <w:rPr>
                <w:noProof/>
                <w:webHidden/>
              </w:rPr>
              <w:tab/>
            </w:r>
            <w:r>
              <w:rPr>
                <w:noProof/>
                <w:webHidden/>
              </w:rPr>
              <w:fldChar w:fldCharType="begin"/>
            </w:r>
            <w:r>
              <w:rPr>
                <w:noProof/>
                <w:webHidden/>
              </w:rPr>
              <w:instrText xml:space="preserve"> PAGEREF _Toc489521708 \h </w:instrText>
            </w:r>
            <w:r>
              <w:rPr>
                <w:noProof/>
                <w:webHidden/>
              </w:rPr>
            </w:r>
            <w:r>
              <w:rPr>
                <w:noProof/>
                <w:webHidden/>
              </w:rPr>
              <w:fldChar w:fldCharType="separate"/>
            </w:r>
            <w:r w:rsidR="00442384">
              <w:rPr>
                <w:noProof/>
                <w:webHidden/>
              </w:rPr>
              <w:t>18</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709" w:history="1">
            <w:r w:rsidRPr="00AD63D4">
              <w:rPr>
                <w:rStyle w:val="Hyperlink"/>
                <w:noProof/>
              </w:rPr>
              <w:t>6.1</w:t>
            </w:r>
            <w:r>
              <w:rPr>
                <w:rFonts w:asciiTheme="minorHAnsi" w:eastAsiaTheme="minorEastAsia" w:hAnsiTheme="minorHAnsi" w:cstheme="minorBidi"/>
                <w:noProof/>
                <w:sz w:val="22"/>
                <w:szCs w:val="22"/>
              </w:rPr>
              <w:tab/>
            </w:r>
            <w:r w:rsidRPr="00AD63D4">
              <w:rPr>
                <w:rStyle w:val="Hyperlink"/>
                <w:noProof/>
              </w:rPr>
              <w:t>How to write and add an additional evidence</w:t>
            </w:r>
            <w:r>
              <w:rPr>
                <w:noProof/>
                <w:webHidden/>
              </w:rPr>
              <w:tab/>
            </w:r>
            <w:r>
              <w:rPr>
                <w:noProof/>
                <w:webHidden/>
              </w:rPr>
              <w:fldChar w:fldCharType="begin"/>
            </w:r>
            <w:r>
              <w:rPr>
                <w:noProof/>
                <w:webHidden/>
              </w:rPr>
              <w:instrText xml:space="preserve"> PAGEREF _Toc489521709 \h </w:instrText>
            </w:r>
            <w:r>
              <w:rPr>
                <w:noProof/>
                <w:webHidden/>
              </w:rPr>
            </w:r>
            <w:r>
              <w:rPr>
                <w:noProof/>
                <w:webHidden/>
              </w:rPr>
              <w:fldChar w:fldCharType="separate"/>
            </w:r>
            <w:r w:rsidR="00442384">
              <w:rPr>
                <w:noProof/>
                <w:webHidden/>
              </w:rPr>
              <w:t>18</w:t>
            </w:r>
            <w:r>
              <w:rPr>
                <w:noProof/>
                <w:webHidden/>
              </w:rPr>
              <w:fldChar w:fldCharType="end"/>
            </w:r>
          </w:hyperlink>
        </w:p>
        <w:p w:rsidR="00352820" w:rsidRDefault="00352820">
          <w:pPr>
            <w:pStyle w:val="Verzeichnis2"/>
            <w:tabs>
              <w:tab w:val="left" w:pos="880"/>
              <w:tab w:val="right" w:leader="dot" w:pos="9627"/>
            </w:tabs>
            <w:rPr>
              <w:rFonts w:asciiTheme="minorHAnsi" w:eastAsiaTheme="minorEastAsia" w:hAnsiTheme="minorHAnsi" w:cstheme="minorBidi"/>
              <w:noProof/>
              <w:sz w:val="22"/>
              <w:szCs w:val="22"/>
            </w:rPr>
          </w:pPr>
          <w:hyperlink w:anchor="_Toc489521710" w:history="1">
            <w:r w:rsidRPr="00AD63D4">
              <w:rPr>
                <w:rStyle w:val="Hyperlink"/>
                <w:noProof/>
              </w:rPr>
              <w:t>6.2</w:t>
            </w:r>
            <w:r>
              <w:rPr>
                <w:rFonts w:asciiTheme="minorHAnsi" w:eastAsiaTheme="minorEastAsia" w:hAnsiTheme="minorHAnsi" w:cstheme="minorBidi"/>
                <w:noProof/>
                <w:sz w:val="22"/>
                <w:szCs w:val="22"/>
              </w:rPr>
              <w:tab/>
            </w:r>
            <w:r w:rsidRPr="00AD63D4">
              <w:rPr>
                <w:rStyle w:val="Hyperlink"/>
                <w:noProof/>
              </w:rPr>
              <w:t>How to mark non-purchasable items in cart</w:t>
            </w:r>
            <w:r>
              <w:rPr>
                <w:noProof/>
                <w:webHidden/>
              </w:rPr>
              <w:tab/>
            </w:r>
            <w:r>
              <w:rPr>
                <w:noProof/>
                <w:webHidden/>
              </w:rPr>
              <w:fldChar w:fldCharType="begin"/>
            </w:r>
            <w:r>
              <w:rPr>
                <w:noProof/>
                <w:webHidden/>
              </w:rPr>
              <w:instrText xml:space="preserve"> PAGEREF _Toc489521710 \h </w:instrText>
            </w:r>
            <w:r>
              <w:rPr>
                <w:noProof/>
                <w:webHidden/>
              </w:rPr>
            </w:r>
            <w:r>
              <w:rPr>
                <w:noProof/>
                <w:webHidden/>
              </w:rPr>
              <w:fldChar w:fldCharType="separate"/>
            </w:r>
            <w:r w:rsidR="00442384">
              <w:rPr>
                <w:noProof/>
                <w:webHidden/>
              </w:rPr>
              <w:t>19</w:t>
            </w:r>
            <w:r>
              <w:rPr>
                <w:noProof/>
                <w:webHidden/>
              </w:rPr>
              <w:fldChar w:fldCharType="end"/>
            </w:r>
          </w:hyperlink>
        </w:p>
        <w:p w:rsidR="00000487" w:rsidRPr="003727DC" w:rsidRDefault="00990ADC">
          <w:pPr>
            <w:rPr>
              <w:sz w:val="16"/>
              <w:szCs w:val="16"/>
              <w:lang w:val="en-GB"/>
            </w:rPr>
          </w:pPr>
          <w:r w:rsidRPr="003727DC">
            <w:rPr>
              <w:sz w:val="16"/>
              <w:szCs w:val="16"/>
              <w:lang w:val="en-GB"/>
            </w:rPr>
            <w:fldChar w:fldCharType="end"/>
          </w:r>
        </w:p>
      </w:sdtContent>
    </w:sdt>
    <w:p w:rsidR="00214734" w:rsidRPr="003727DC" w:rsidRDefault="00214734">
      <w:pPr>
        <w:spacing w:line="240" w:lineRule="auto"/>
        <w:rPr>
          <w:b/>
          <w:kern w:val="20"/>
          <w:szCs w:val="18"/>
          <w:lang w:val="en-GB" w:eastAsia="sv-SE"/>
        </w:rPr>
      </w:pPr>
      <w:r w:rsidRPr="003727DC">
        <w:rPr>
          <w:szCs w:val="18"/>
          <w:lang w:val="en-GB"/>
        </w:rPr>
        <w:br w:type="page"/>
      </w:r>
    </w:p>
    <w:p w:rsidR="0045629D" w:rsidRPr="003727DC" w:rsidRDefault="009A6B22" w:rsidP="00000487">
      <w:pPr>
        <w:pStyle w:val="berschrift1"/>
      </w:pPr>
      <w:bookmarkStart w:id="12" w:name="_Ref402166313"/>
      <w:bookmarkStart w:id="13" w:name="_Toc489521681"/>
      <w:r w:rsidRPr="003727DC">
        <w:lastRenderedPageBreak/>
        <w:t>Introduction</w:t>
      </w:r>
      <w:bookmarkEnd w:id="12"/>
      <w:bookmarkEnd w:id="13"/>
    </w:p>
    <w:p w:rsidR="00A60866" w:rsidRPr="003727DC" w:rsidRDefault="00A60866" w:rsidP="00A60866">
      <w:pPr>
        <w:rPr>
          <w:lang w:val="en-GB"/>
        </w:rPr>
      </w:pPr>
      <w:r w:rsidRPr="003727DC">
        <w:rPr>
          <w:lang w:val="en-GB"/>
        </w:rPr>
        <w:t xml:space="preserve">This module implements requirements that is to allow an OXID eShop to comply with the EU regulations as specified by the EU VAT directive 1042/2013 regarding VAT for telecommunications, broadcasting and electronic services. </w:t>
      </w:r>
      <w:r w:rsidR="00D64368" w:rsidRPr="003727DC">
        <w:rPr>
          <w:lang w:val="en-GB"/>
        </w:rPr>
        <w:t>This regulation becomes active on the 1st of January 2015.</w:t>
      </w:r>
      <w:r w:rsidR="0045629D" w:rsidRPr="003727DC">
        <w:rPr>
          <w:lang w:val="en-GB"/>
        </w:rPr>
        <w:t xml:space="preserve"> </w:t>
      </w:r>
    </w:p>
    <w:p w:rsidR="00AF77F6" w:rsidRPr="003727DC" w:rsidRDefault="00AF77F6" w:rsidP="00240857">
      <w:pPr>
        <w:rPr>
          <w:lang w:val="en-GB"/>
        </w:rPr>
      </w:pPr>
    </w:p>
    <w:p w:rsidR="00242ED2" w:rsidRPr="003727DC" w:rsidRDefault="00240857" w:rsidP="004F6549">
      <w:pPr>
        <w:rPr>
          <w:lang w:val="en-GB"/>
        </w:rPr>
      </w:pPr>
      <w:r w:rsidRPr="003727DC">
        <w:rPr>
          <w:lang w:val="en-GB"/>
        </w:rPr>
        <w:t xml:space="preserve">From the 1st of January a EU directive becomes active that states (in principle) that for telecommunications, broadcasting &amp; electronic services (in the following TBE services), VAT has to be </w:t>
      </w:r>
      <w:r w:rsidR="00925F81" w:rsidRPr="003727DC">
        <w:rPr>
          <w:lang w:val="en-GB"/>
        </w:rPr>
        <w:t>paid</w:t>
      </w:r>
      <w:r w:rsidRPr="003727DC">
        <w:rPr>
          <w:lang w:val="en-GB"/>
        </w:rPr>
        <w:t xml:space="preserve"> in the country where the customer belongs and no longer in the country of the supplier - irrespective of whether the end customer is a business (taxable person) or a non-taxable per</w:t>
      </w:r>
      <w:r w:rsidR="00925F81" w:rsidRPr="003727DC">
        <w:rPr>
          <w:lang w:val="en-GB"/>
        </w:rPr>
        <w:t>son (</w:t>
      </w:r>
      <w:proofErr w:type="spellStart"/>
      <w:r w:rsidR="00925F81" w:rsidRPr="003727DC">
        <w:rPr>
          <w:lang w:val="en-GB"/>
        </w:rPr>
        <w:t>e.g</w:t>
      </w:r>
      <w:proofErr w:type="spellEnd"/>
      <w:r w:rsidR="00925F81" w:rsidRPr="003727DC">
        <w:rPr>
          <w:lang w:val="en-GB"/>
        </w:rPr>
        <w:t xml:space="preserve"> a private individual).</w:t>
      </w:r>
    </w:p>
    <w:p w:rsidR="004F6549" w:rsidRPr="003727DC" w:rsidRDefault="004F6549" w:rsidP="004F6549">
      <w:pPr>
        <w:rPr>
          <w:lang w:val="en-GB"/>
        </w:rPr>
      </w:pPr>
    </w:p>
    <w:p w:rsidR="00B94C96" w:rsidRPr="003727DC" w:rsidRDefault="00E4434A" w:rsidP="00E4434A">
      <w:pPr>
        <w:rPr>
          <w:lang w:val="en-GB"/>
        </w:rPr>
      </w:pPr>
      <w:r w:rsidRPr="003727DC">
        <w:rPr>
          <w:lang w:val="en-GB"/>
        </w:rPr>
        <w:t>You can f</w:t>
      </w:r>
      <w:r w:rsidR="004F6549" w:rsidRPr="003727DC">
        <w:rPr>
          <w:lang w:val="en-GB"/>
        </w:rPr>
        <w:t>ind detailed information about the topic at the web pages of the European Commission:</w:t>
      </w:r>
      <w:r w:rsidRPr="003727DC">
        <w:rPr>
          <w:lang w:val="en-GB"/>
        </w:rPr>
        <w:t xml:space="preserve"> </w:t>
      </w:r>
      <w:r w:rsidR="004F6549" w:rsidRPr="003727DC">
        <w:rPr>
          <w:lang w:val="en-GB"/>
        </w:rPr>
        <w:br/>
      </w:r>
      <w:hyperlink r:id="rId13" w:history="1">
        <w:r w:rsidRPr="003727DC">
          <w:rPr>
            <w:rStyle w:val="Hyperlink"/>
            <w:lang w:val="en-GB"/>
          </w:rPr>
          <w:t>http://ec.europa.eu/taxation_customs/taxation/vat/how_vat_works/telecom/index_en.htm</w:t>
        </w:r>
      </w:hyperlink>
      <w:r w:rsidRPr="003727DC">
        <w:rPr>
          <w:lang w:val="en-GB"/>
        </w:rPr>
        <w:t>.</w:t>
      </w:r>
    </w:p>
    <w:p w:rsidR="00E4434A" w:rsidRPr="003727DC" w:rsidRDefault="00E4434A" w:rsidP="00E4434A">
      <w:pPr>
        <w:rPr>
          <w:lang w:val="en-GB"/>
        </w:rPr>
      </w:pPr>
    </w:p>
    <w:p w:rsidR="00242ED2" w:rsidRPr="003727DC" w:rsidRDefault="00242ED2" w:rsidP="00242ED2">
      <w:pPr>
        <w:rPr>
          <w:lang w:val="en-GB"/>
        </w:rPr>
      </w:pPr>
      <w:r w:rsidRPr="003727DC">
        <w:rPr>
          <w:lang w:val="en-GB"/>
        </w:rPr>
        <w:t xml:space="preserve">Module title: </w:t>
      </w:r>
      <w:r w:rsidRPr="003727DC">
        <w:rPr>
          <w:lang w:val="en-GB"/>
        </w:rPr>
        <w:tab/>
      </w:r>
      <w:r w:rsidR="004D79B9" w:rsidRPr="003727DC">
        <w:rPr>
          <w:lang w:val="en-GB"/>
        </w:rPr>
        <w:t xml:space="preserve">OXID eShop </w:t>
      </w:r>
      <w:proofErr w:type="spellStart"/>
      <w:r w:rsidR="004D79B9" w:rsidRPr="003727DC">
        <w:rPr>
          <w:lang w:val="en-GB"/>
        </w:rPr>
        <w:t>eVAT</w:t>
      </w:r>
      <w:proofErr w:type="spellEnd"/>
    </w:p>
    <w:p w:rsidR="00242ED2" w:rsidRPr="003727DC" w:rsidRDefault="00242ED2" w:rsidP="00242ED2">
      <w:pPr>
        <w:rPr>
          <w:lang w:val="en-GB"/>
        </w:rPr>
      </w:pPr>
      <w:r w:rsidRPr="003727DC">
        <w:rPr>
          <w:lang w:val="en-GB"/>
        </w:rPr>
        <w:t xml:space="preserve">Version: </w:t>
      </w:r>
      <w:r w:rsidRPr="003727DC">
        <w:rPr>
          <w:lang w:val="en-GB"/>
        </w:rPr>
        <w:tab/>
      </w:r>
      <w:r w:rsidR="003B6D35">
        <w:rPr>
          <w:lang w:val="en-GB"/>
        </w:rPr>
        <w:t>2.0</w:t>
      </w:r>
    </w:p>
    <w:p w:rsidR="00242ED2" w:rsidRPr="003727DC" w:rsidRDefault="00242ED2" w:rsidP="00242ED2">
      <w:pPr>
        <w:tabs>
          <w:tab w:val="left" w:pos="1134"/>
        </w:tabs>
        <w:rPr>
          <w:lang w:val="en-GB"/>
        </w:rPr>
      </w:pPr>
      <w:r w:rsidRPr="003727DC">
        <w:rPr>
          <w:lang w:val="en-GB"/>
        </w:rPr>
        <w:t xml:space="preserve">Manufacturer: </w:t>
      </w:r>
      <w:r w:rsidRPr="003727DC">
        <w:rPr>
          <w:lang w:val="en-GB"/>
        </w:rPr>
        <w:tab/>
        <w:t>OXID eSales AG</w:t>
      </w:r>
    </w:p>
    <w:p w:rsidR="00242ED2" w:rsidRPr="003727DC" w:rsidRDefault="00242ED2" w:rsidP="00242ED2">
      <w:pPr>
        <w:tabs>
          <w:tab w:val="left" w:pos="1134"/>
        </w:tabs>
        <w:ind w:firstLine="993"/>
        <w:rPr>
          <w:lang w:val="en-GB"/>
        </w:rPr>
      </w:pPr>
      <w:r w:rsidRPr="003727DC">
        <w:rPr>
          <w:lang w:val="en-GB"/>
        </w:rPr>
        <w:tab/>
      </w:r>
      <w:r w:rsidRPr="003727DC">
        <w:rPr>
          <w:lang w:val="en-GB"/>
        </w:rPr>
        <w:tab/>
        <w:t xml:space="preserve">Internet: </w:t>
      </w:r>
      <w:hyperlink r:id="rId14">
        <w:r w:rsidRPr="003727DC">
          <w:rPr>
            <w:rStyle w:val="Hyperlink"/>
            <w:lang w:val="en-GB"/>
          </w:rPr>
          <w:t>www.oxid-esales.com</w:t>
        </w:r>
      </w:hyperlink>
    </w:p>
    <w:p w:rsidR="00242ED2" w:rsidRPr="003727DC" w:rsidRDefault="00242ED2" w:rsidP="00242ED2">
      <w:pPr>
        <w:tabs>
          <w:tab w:val="left" w:pos="1134"/>
        </w:tabs>
        <w:ind w:firstLine="993"/>
        <w:rPr>
          <w:lang w:val="en-GB"/>
        </w:rPr>
      </w:pPr>
      <w:r w:rsidRPr="003727DC">
        <w:rPr>
          <w:lang w:val="en-GB"/>
        </w:rPr>
        <w:tab/>
      </w:r>
      <w:r w:rsidRPr="003727DC">
        <w:rPr>
          <w:lang w:val="en-GB"/>
        </w:rPr>
        <w:tab/>
        <w:t xml:space="preserve">E-mail: </w:t>
      </w:r>
      <w:hyperlink r:id="rId15">
        <w:r w:rsidRPr="003727DC">
          <w:rPr>
            <w:rStyle w:val="Hyperlink"/>
            <w:lang w:val="en-GB"/>
          </w:rPr>
          <w:t>info@oxid-esales.com</w:t>
        </w:r>
      </w:hyperlink>
    </w:p>
    <w:p w:rsidR="00E4434A" w:rsidRPr="003727DC" w:rsidRDefault="00E4434A">
      <w:pPr>
        <w:spacing w:line="240" w:lineRule="auto"/>
        <w:rPr>
          <w:rFonts w:cs="Arial"/>
          <w:b/>
          <w:bCs/>
          <w:color w:val="333333"/>
          <w:kern w:val="32"/>
          <w:szCs w:val="32"/>
          <w:lang w:val="en-GB"/>
        </w:rPr>
      </w:pPr>
      <w:r w:rsidRPr="003727DC">
        <w:rPr>
          <w:lang w:val="en-GB"/>
        </w:rPr>
        <w:br w:type="page"/>
      </w:r>
    </w:p>
    <w:p w:rsidR="00117CE4" w:rsidRPr="003727DC" w:rsidRDefault="00BE67AA" w:rsidP="00CA2845">
      <w:pPr>
        <w:pStyle w:val="berschrift1"/>
      </w:pPr>
      <w:bookmarkStart w:id="14" w:name="_Toc489521682"/>
      <w:r w:rsidRPr="003727DC">
        <w:lastRenderedPageBreak/>
        <w:t>System requirement</w:t>
      </w:r>
      <w:bookmarkEnd w:id="14"/>
    </w:p>
    <w:p w:rsidR="00BE67AA" w:rsidRPr="003727DC" w:rsidRDefault="00C723E9" w:rsidP="00BE67AA">
      <w:pPr>
        <w:rPr>
          <w:lang w:val="en-GB"/>
        </w:rPr>
      </w:pPr>
      <w:r w:rsidRPr="003727DC">
        <w:rPr>
          <w:lang w:val="en-GB"/>
        </w:rPr>
        <w:t>The system requ</w:t>
      </w:r>
      <w:r w:rsidR="005F1729" w:rsidRPr="003727DC">
        <w:rPr>
          <w:lang w:val="en-GB"/>
        </w:rPr>
        <w:t xml:space="preserve">irements given below apply to </w:t>
      </w:r>
      <w:proofErr w:type="spellStart"/>
      <w:r w:rsidR="005F1729" w:rsidRPr="003727DC">
        <w:rPr>
          <w:lang w:val="en-GB"/>
        </w:rPr>
        <w:t>e</w:t>
      </w:r>
      <w:r w:rsidRPr="003727DC">
        <w:rPr>
          <w:lang w:val="en-GB"/>
        </w:rPr>
        <w:t>VAT</w:t>
      </w:r>
      <w:proofErr w:type="spellEnd"/>
      <w:r w:rsidRPr="003727DC">
        <w:rPr>
          <w:lang w:val="en-GB"/>
        </w:rPr>
        <w:t xml:space="preserve"> module. </w:t>
      </w:r>
    </w:p>
    <w:p w:rsidR="00C723E9" w:rsidRPr="003727DC" w:rsidRDefault="00C723E9" w:rsidP="00C723E9">
      <w:pPr>
        <w:rPr>
          <w:lang w:val="en-GB"/>
        </w:rPr>
      </w:pPr>
    </w:p>
    <w:p w:rsidR="00C723E9" w:rsidRPr="003727DC" w:rsidRDefault="00C723E9" w:rsidP="00BE19FA">
      <w:pPr>
        <w:pStyle w:val="Listenabsatz"/>
        <w:numPr>
          <w:ilvl w:val="0"/>
          <w:numId w:val="5"/>
        </w:numPr>
        <w:rPr>
          <w:lang w:val="en-GB"/>
        </w:rPr>
      </w:pPr>
      <w:r w:rsidRPr="003727DC">
        <w:rPr>
          <w:lang w:val="en-GB"/>
        </w:rPr>
        <w:t>PHP 5.</w:t>
      </w:r>
      <w:r w:rsidR="003E62EB">
        <w:rPr>
          <w:lang w:val="en-GB"/>
        </w:rPr>
        <w:t>6</w:t>
      </w:r>
      <w:r w:rsidRPr="003727DC">
        <w:rPr>
          <w:lang w:val="en-GB"/>
        </w:rPr>
        <w:t xml:space="preserve"> or higher</w:t>
      </w:r>
    </w:p>
    <w:p w:rsidR="00C723E9" w:rsidRPr="003727DC" w:rsidRDefault="00C723E9" w:rsidP="00BE19FA">
      <w:pPr>
        <w:pStyle w:val="Listenabsatz"/>
        <w:numPr>
          <w:ilvl w:val="0"/>
          <w:numId w:val="5"/>
        </w:numPr>
        <w:rPr>
          <w:lang w:val="en-GB"/>
        </w:rPr>
      </w:pPr>
      <w:r w:rsidRPr="003727DC">
        <w:rPr>
          <w:lang w:val="en-GB"/>
        </w:rPr>
        <w:t xml:space="preserve">OXID eShop </w:t>
      </w:r>
      <w:r w:rsidR="003E62EB">
        <w:rPr>
          <w:rStyle w:val="BenutzereingabenundCodeZchn"/>
          <w:rFonts w:ascii="Verdana" w:hAnsi="Verdana"/>
          <w:color w:val="auto"/>
          <w:lang w:val="en-GB"/>
        </w:rPr>
        <w:t>6.0</w:t>
      </w:r>
      <w:r w:rsidR="008C5CDA" w:rsidRPr="003727DC">
        <w:rPr>
          <w:rStyle w:val="BenutzereingabenundCodeZchn"/>
          <w:rFonts w:ascii="Verdana" w:hAnsi="Verdana"/>
          <w:color w:val="auto"/>
          <w:lang w:val="en-GB"/>
        </w:rPr>
        <w:t>.*</w:t>
      </w:r>
    </w:p>
    <w:p w:rsidR="007C5407" w:rsidRPr="003727DC" w:rsidRDefault="00C46D69" w:rsidP="00CA2845">
      <w:pPr>
        <w:pStyle w:val="berschrift1"/>
      </w:pPr>
      <w:bookmarkStart w:id="15" w:name="_Toc369165786"/>
      <w:bookmarkStart w:id="16" w:name="_Toc399149060"/>
      <w:bookmarkStart w:id="17" w:name="_Toc489521683"/>
      <w:r w:rsidRPr="003727DC">
        <w:t>Installation</w:t>
      </w:r>
      <w:bookmarkEnd w:id="15"/>
      <w:bookmarkEnd w:id="16"/>
      <w:bookmarkEnd w:id="17"/>
    </w:p>
    <w:p w:rsidR="009176EE" w:rsidRPr="002C7158" w:rsidRDefault="002C7158" w:rsidP="008D5619">
      <w:pPr>
        <w:rPr>
          <w:rFonts w:ascii="Calibri" w:hAnsi="Calibri"/>
          <w:sz w:val="22"/>
          <w:szCs w:val="22"/>
          <w:lang w:val="en-GB"/>
        </w:rPr>
      </w:pPr>
      <w:r w:rsidRPr="002C7158">
        <w:rPr>
          <w:lang w:val="en-GB"/>
        </w:rPr>
        <w:t xml:space="preserve">This chapter describes the installation of the </w:t>
      </w:r>
      <w:proofErr w:type="spellStart"/>
      <w:r w:rsidRPr="002C7158">
        <w:rPr>
          <w:lang w:val="en-GB"/>
        </w:rPr>
        <w:t>eVAT</w:t>
      </w:r>
      <w:proofErr w:type="spellEnd"/>
      <w:r w:rsidRPr="002C7158">
        <w:rPr>
          <w:lang w:val="en-GB"/>
        </w:rPr>
        <w:t xml:space="preserve"> module for the OXID eShop versions 6.0.*. The </w:t>
      </w:r>
      <w:proofErr w:type="spellStart"/>
      <w:r w:rsidRPr="002C7158">
        <w:rPr>
          <w:lang w:val="en-GB"/>
        </w:rPr>
        <w:t>eVAT</w:t>
      </w:r>
      <w:proofErr w:type="spellEnd"/>
      <w:r w:rsidRPr="002C7158">
        <w:rPr>
          <w:lang w:val="en-GB"/>
        </w:rPr>
        <w:t xml:space="preserve"> module has to be installed with composer, an application-level package manager for the PHP programming language. Please find detailed instructions in the </w:t>
      </w:r>
      <w:hyperlink r:id="rId16" w:history="1">
        <w:r w:rsidRPr="00F678C9">
          <w:rPr>
            <w:rStyle w:val="Hyperlink"/>
            <w:lang w:val="en-GB"/>
          </w:rPr>
          <w:t>README.md</w:t>
        </w:r>
      </w:hyperlink>
      <w:r w:rsidRPr="002C7158">
        <w:rPr>
          <w:lang w:val="en-GB"/>
        </w:rPr>
        <w:t xml:space="preserve"> file of the GitHub Repository.</w:t>
      </w:r>
      <w:r w:rsidR="009176EE" w:rsidRPr="002C7158">
        <w:rPr>
          <w:lang w:val="en-GB"/>
        </w:rPr>
        <w:t xml:space="preserve"> </w:t>
      </w:r>
    </w:p>
    <w:p w:rsidR="000E51A8" w:rsidRPr="003727DC" w:rsidRDefault="000E51A8" w:rsidP="000E51A8">
      <w:pPr>
        <w:pStyle w:val="berschrift2"/>
      </w:pPr>
      <w:bookmarkStart w:id="18" w:name="_Toc489521684"/>
      <w:r w:rsidRPr="003727DC">
        <w:t>Activati</w:t>
      </w:r>
      <w:r>
        <w:t>ng the module</w:t>
      </w:r>
      <w:bookmarkEnd w:id="18"/>
    </w:p>
    <w:p w:rsidR="000E51A8" w:rsidRPr="003727DC" w:rsidRDefault="000E51A8" w:rsidP="008D5619">
      <w:pPr>
        <w:rPr>
          <w:lang w:val="en-GB"/>
        </w:rPr>
      </w:pPr>
      <w:r w:rsidRPr="003727DC">
        <w:rPr>
          <w:lang w:val="en-GB"/>
        </w:rPr>
        <w:t xml:space="preserve">The module has to be activated in the shop. In the </w:t>
      </w:r>
      <w:r w:rsidRPr="003727DC">
        <w:rPr>
          <w:b/>
          <w:lang w:val="en-GB"/>
        </w:rPr>
        <w:t>Overview</w:t>
      </w:r>
      <w:r w:rsidRPr="003727DC">
        <w:rPr>
          <w:lang w:val="en-GB"/>
        </w:rPr>
        <w:t xml:space="preserve"> tab of the module, click the </w:t>
      </w:r>
      <w:r w:rsidRPr="003727DC">
        <w:rPr>
          <w:b/>
          <w:lang w:val="en-GB"/>
        </w:rPr>
        <w:t>Activate</w:t>
      </w:r>
      <w:r>
        <w:rPr>
          <w:lang w:val="en-GB"/>
        </w:rPr>
        <w:t xml:space="preserve"> button. </w:t>
      </w:r>
    </w:p>
    <w:p w:rsidR="00634EC1" w:rsidRPr="003727DC" w:rsidRDefault="00483B65" w:rsidP="003E766B">
      <w:pPr>
        <w:pStyle w:val="berschrift2"/>
        <w:tabs>
          <w:tab w:val="clear" w:pos="720"/>
          <w:tab w:val="clear" w:pos="851"/>
          <w:tab w:val="num" w:pos="1997"/>
        </w:tabs>
        <w:spacing w:after="120"/>
        <w:ind w:left="1997" w:hanging="1997"/>
      </w:pPr>
      <w:bookmarkStart w:id="19" w:name="_Toc489521685"/>
      <w:r w:rsidRPr="003727DC">
        <w:t>Deleting temporary files</w:t>
      </w:r>
      <w:bookmarkEnd w:id="19"/>
    </w:p>
    <w:p w:rsidR="00483B65" w:rsidRPr="003727DC" w:rsidRDefault="005E4E05" w:rsidP="00483B65">
      <w:pPr>
        <w:rPr>
          <w:lang w:val="en-GB"/>
        </w:rPr>
      </w:pPr>
      <w:r w:rsidRPr="003727DC">
        <w:rPr>
          <w:lang w:val="en-GB"/>
        </w:rPr>
        <w:t xml:space="preserve">Delete all files and folders except for </w:t>
      </w:r>
      <w:r w:rsidRPr="003727DC">
        <w:rPr>
          <w:rStyle w:val="DateinamenundPfadeZchn"/>
          <w:lang w:val="en-GB"/>
        </w:rPr>
        <w:t>.</w:t>
      </w:r>
      <w:proofErr w:type="spellStart"/>
      <w:r w:rsidRPr="003727DC">
        <w:rPr>
          <w:rStyle w:val="DateinamenundPfadeZchn"/>
          <w:lang w:val="en-GB"/>
        </w:rPr>
        <w:t>htaccess</w:t>
      </w:r>
      <w:proofErr w:type="spellEnd"/>
      <w:r w:rsidRPr="003727DC">
        <w:rPr>
          <w:lang w:val="en-GB"/>
        </w:rPr>
        <w:t xml:space="preserve"> from the </w:t>
      </w:r>
      <w:r w:rsidRPr="003727DC">
        <w:rPr>
          <w:rStyle w:val="DateinamenundPfadeZchn"/>
          <w:lang w:val="en-GB"/>
        </w:rPr>
        <w:t>/</w:t>
      </w:r>
      <w:proofErr w:type="spellStart"/>
      <w:r w:rsidRPr="003727DC">
        <w:rPr>
          <w:rStyle w:val="DateinamenundPfadeZchn"/>
          <w:lang w:val="en-GB"/>
        </w:rPr>
        <w:t>tmp</w:t>
      </w:r>
      <w:proofErr w:type="spellEnd"/>
      <w:r w:rsidRPr="003727DC">
        <w:rPr>
          <w:rFonts w:ascii="Verdana,BoldItalic" w:hAnsi="Verdana,BoldItalic"/>
          <w:b/>
          <w:i/>
          <w:color w:val="404040"/>
          <w:lang w:val="en-GB"/>
        </w:rPr>
        <w:t xml:space="preserve"> </w:t>
      </w:r>
      <w:r w:rsidRPr="003727DC">
        <w:rPr>
          <w:lang w:val="en-GB"/>
        </w:rPr>
        <w:t>folder of your shop.</w:t>
      </w:r>
    </w:p>
    <w:p w:rsidR="007A494A" w:rsidRPr="003727DC" w:rsidRDefault="007A494A" w:rsidP="0021408E">
      <w:pPr>
        <w:pStyle w:val="berschrift1"/>
      </w:pPr>
      <w:bookmarkStart w:id="20" w:name="_Toc489521686"/>
      <w:r w:rsidRPr="003727DC">
        <w:t>Configuration</w:t>
      </w:r>
      <w:bookmarkEnd w:id="20"/>
    </w:p>
    <w:p w:rsidR="00DD5057" w:rsidRPr="003727DC" w:rsidRDefault="00DD5057" w:rsidP="00DD5057">
      <w:pPr>
        <w:rPr>
          <w:lang w:val="en-GB"/>
        </w:rPr>
      </w:pPr>
      <w:r w:rsidRPr="003727DC">
        <w:rPr>
          <w:lang w:val="en-GB"/>
        </w:rPr>
        <w:t>After module activation you need to configure module:</w:t>
      </w:r>
    </w:p>
    <w:p w:rsidR="00DD5057" w:rsidRPr="003727DC" w:rsidRDefault="00DD5057" w:rsidP="00DD5057">
      <w:pPr>
        <w:pStyle w:val="Listenabsatz"/>
        <w:numPr>
          <w:ilvl w:val="0"/>
          <w:numId w:val="12"/>
        </w:numPr>
        <w:rPr>
          <w:lang w:val="en-GB"/>
        </w:rPr>
      </w:pPr>
      <w:r w:rsidRPr="003727DC">
        <w:rPr>
          <w:lang w:val="en-GB"/>
        </w:rPr>
        <w:t>Add VAT rates for countries</w:t>
      </w:r>
    </w:p>
    <w:p w:rsidR="00A0440A" w:rsidRDefault="00DD5057" w:rsidP="00DD5057">
      <w:pPr>
        <w:pStyle w:val="Listenabsatz"/>
        <w:numPr>
          <w:ilvl w:val="0"/>
          <w:numId w:val="12"/>
        </w:numPr>
        <w:rPr>
          <w:lang w:val="en-GB"/>
        </w:rPr>
      </w:pPr>
      <w:r w:rsidRPr="003727DC">
        <w:rPr>
          <w:lang w:val="en-GB"/>
        </w:rPr>
        <w:t xml:space="preserve">Mark </w:t>
      </w:r>
      <w:r w:rsidR="00D3789D" w:rsidRPr="003727DC">
        <w:rPr>
          <w:lang w:val="en-GB"/>
        </w:rPr>
        <w:t>product</w:t>
      </w:r>
      <w:r w:rsidR="00A0440A">
        <w:rPr>
          <w:lang w:val="en-GB"/>
        </w:rPr>
        <w:t xml:space="preserve"> as TBE services</w:t>
      </w:r>
    </w:p>
    <w:p w:rsidR="00DD5057" w:rsidRPr="003727DC" w:rsidRDefault="00A0440A" w:rsidP="00DD5057">
      <w:pPr>
        <w:pStyle w:val="Listenabsatz"/>
        <w:numPr>
          <w:ilvl w:val="0"/>
          <w:numId w:val="12"/>
        </w:numPr>
        <w:rPr>
          <w:lang w:val="en-GB"/>
        </w:rPr>
      </w:pPr>
      <w:r>
        <w:rPr>
          <w:lang w:val="en-GB"/>
        </w:rPr>
        <w:t>A</w:t>
      </w:r>
      <w:r w:rsidR="00DD5057" w:rsidRPr="003727DC">
        <w:rPr>
          <w:lang w:val="en-GB"/>
        </w:rPr>
        <w:t>dd VAT rates for different countries for this product</w:t>
      </w:r>
    </w:p>
    <w:p w:rsidR="00DD5057" w:rsidRPr="003727DC" w:rsidRDefault="00DD5057" w:rsidP="00DD5057">
      <w:pPr>
        <w:pStyle w:val="Listenabsatz"/>
        <w:numPr>
          <w:ilvl w:val="0"/>
          <w:numId w:val="12"/>
        </w:numPr>
        <w:rPr>
          <w:lang w:val="en-GB"/>
        </w:rPr>
      </w:pPr>
      <w:r w:rsidRPr="003727DC">
        <w:rPr>
          <w:lang w:val="en-GB"/>
        </w:rPr>
        <w:t>Configure location evidence collectors</w:t>
      </w:r>
    </w:p>
    <w:p w:rsidR="0021408E" w:rsidRPr="003727DC" w:rsidRDefault="0021408E" w:rsidP="0021408E">
      <w:pPr>
        <w:pStyle w:val="berschrift2"/>
      </w:pPr>
      <w:bookmarkStart w:id="21" w:name="_Toc489521687"/>
      <w:r w:rsidRPr="003727DC">
        <w:t xml:space="preserve">Country VAT </w:t>
      </w:r>
      <w:r w:rsidR="009A0357" w:rsidRPr="003727DC">
        <w:t>rates</w:t>
      </w:r>
      <w:bookmarkEnd w:id="21"/>
    </w:p>
    <w:p w:rsidR="0021408E" w:rsidRPr="003727DC" w:rsidRDefault="0021408E" w:rsidP="0021408E">
      <w:pPr>
        <w:rPr>
          <w:lang w:val="en-GB"/>
        </w:rPr>
      </w:pPr>
      <w:r w:rsidRPr="003727DC">
        <w:rPr>
          <w:lang w:val="en-GB"/>
        </w:rPr>
        <w:t xml:space="preserve">VAT rates </w:t>
      </w:r>
      <w:r w:rsidR="00B6531E" w:rsidRPr="003727DC">
        <w:rPr>
          <w:lang w:val="en-GB"/>
        </w:rPr>
        <w:t>are</w:t>
      </w:r>
      <w:r w:rsidRPr="003727DC">
        <w:rPr>
          <w:lang w:val="en-GB"/>
        </w:rPr>
        <w:t xml:space="preserve"> already preconfigured for EU countries.</w:t>
      </w:r>
      <w:r w:rsidR="00985011" w:rsidRPr="003727DC">
        <w:rPr>
          <w:lang w:val="en-GB"/>
        </w:rPr>
        <w:t xml:space="preserve"> During module activation general and reduced VAT rates for EU countries will be imported. </w:t>
      </w:r>
      <w:r w:rsidRPr="003727DC">
        <w:rPr>
          <w:lang w:val="en-GB"/>
        </w:rPr>
        <w:t xml:space="preserve">You can find out more about VAT </w:t>
      </w:r>
      <w:r w:rsidR="009A0357" w:rsidRPr="003727DC">
        <w:rPr>
          <w:lang w:val="en-GB"/>
        </w:rPr>
        <w:t>rate</w:t>
      </w:r>
      <w:r w:rsidRPr="003727DC">
        <w:rPr>
          <w:lang w:val="en-GB"/>
        </w:rPr>
        <w:t>s</w:t>
      </w:r>
      <w:r w:rsidR="005037AF" w:rsidRPr="003727DC">
        <w:rPr>
          <w:lang w:val="en-GB"/>
        </w:rPr>
        <w:t xml:space="preserve"> in</w:t>
      </w:r>
      <w:r w:rsidR="002C7158">
        <w:rPr>
          <w:lang w:val="en-GB"/>
        </w:rPr>
        <w:t xml:space="preserve"> "5</w:t>
      </w:r>
      <w:r w:rsidR="00A4720D" w:rsidRPr="003727DC">
        <w:rPr>
          <w:lang w:val="en-GB"/>
        </w:rPr>
        <w:t xml:space="preserve">.2.1 Country VAT </w:t>
      </w:r>
      <w:r w:rsidR="009A0357" w:rsidRPr="003727DC">
        <w:rPr>
          <w:lang w:val="en-GB"/>
        </w:rPr>
        <w:t>rate</w:t>
      </w:r>
      <w:r w:rsidR="00A4720D" w:rsidRPr="003727DC">
        <w:rPr>
          <w:lang w:val="en-GB"/>
        </w:rPr>
        <w:t>s"</w:t>
      </w:r>
      <w:r w:rsidR="005037AF" w:rsidRPr="003727DC">
        <w:rPr>
          <w:lang w:val="en-GB"/>
        </w:rPr>
        <w:t>.</w:t>
      </w:r>
    </w:p>
    <w:p w:rsidR="00A0440A" w:rsidRDefault="00A0440A" w:rsidP="0021408E">
      <w:pPr>
        <w:rPr>
          <w:rStyle w:val="WarnungenZchn"/>
          <w:lang w:val="en-GB"/>
        </w:rPr>
      </w:pPr>
    </w:p>
    <w:p w:rsidR="00C043BA" w:rsidRPr="003727DC" w:rsidRDefault="00A0440A" w:rsidP="0021408E">
      <w:pPr>
        <w:rPr>
          <w:lang w:val="en-GB"/>
        </w:rPr>
      </w:pPr>
      <w:r>
        <w:rPr>
          <w:lang w:val="en-GB"/>
        </w:rPr>
        <w:t>S</w:t>
      </w:r>
      <w:r w:rsidR="00C043BA" w:rsidRPr="003727DC">
        <w:rPr>
          <w:lang w:val="en-GB"/>
        </w:rPr>
        <w:t>hop owner is respo</w:t>
      </w:r>
      <w:r w:rsidR="006C3C93" w:rsidRPr="003727DC">
        <w:rPr>
          <w:lang w:val="en-GB"/>
        </w:rPr>
        <w:t xml:space="preserve">nsible for validity of </w:t>
      </w:r>
      <w:r w:rsidR="00C043BA" w:rsidRPr="003727DC">
        <w:rPr>
          <w:lang w:val="en-GB"/>
        </w:rPr>
        <w:t xml:space="preserve">VAT rate </w:t>
      </w:r>
      <w:proofErr w:type="gramStart"/>
      <w:r w:rsidR="00C043BA" w:rsidRPr="003727DC">
        <w:rPr>
          <w:lang w:val="en-GB"/>
        </w:rPr>
        <w:t>groups</w:t>
      </w:r>
      <w:proofErr w:type="gramEnd"/>
      <w:r w:rsidR="006568A2" w:rsidRPr="003727DC">
        <w:rPr>
          <w:lang w:val="en-GB"/>
        </w:rPr>
        <w:t xml:space="preserve"> set</w:t>
      </w:r>
      <w:r w:rsidR="006C3C93" w:rsidRPr="003727DC">
        <w:rPr>
          <w:lang w:val="en-GB"/>
        </w:rPr>
        <w:t>up:</w:t>
      </w:r>
    </w:p>
    <w:p w:rsidR="006C3C93" w:rsidRPr="003727DC" w:rsidRDefault="00306ACD" w:rsidP="006C3C93">
      <w:pPr>
        <w:pStyle w:val="Listenabsatz"/>
        <w:numPr>
          <w:ilvl w:val="0"/>
          <w:numId w:val="20"/>
        </w:numPr>
        <w:rPr>
          <w:lang w:val="en-GB"/>
        </w:rPr>
      </w:pPr>
      <w:r w:rsidRPr="003727DC">
        <w:rPr>
          <w:lang w:val="en-GB"/>
        </w:rPr>
        <w:t xml:space="preserve">Countries which applies EU VAT directive must be marked to apply </w:t>
      </w:r>
      <w:proofErr w:type="spellStart"/>
      <w:r w:rsidRPr="003727DC">
        <w:rPr>
          <w:lang w:val="en-GB"/>
        </w:rPr>
        <w:t>eVAT</w:t>
      </w:r>
      <w:proofErr w:type="spellEnd"/>
      <w:r w:rsidRPr="003727DC">
        <w:rPr>
          <w:lang w:val="en-GB"/>
        </w:rPr>
        <w:t xml:space="preserve"> module VAT rates;</w:t>
      </w:r>
    </w:p>
    <w:p w:rsidR="00306ACD" w:rsidRPr="003727DC" w:rsidRDefault="00306ACD" w:rsidP="006C3C93">
      <w:pPr>
        <w:pStyle w:val="Listenabsatz"/>
        <w:numPr>
          <w:ilvl w:val="0"/>
          <w:numId w:val="20"/>
        </w:numPr>
        <w:rPr>
          <w:lang w:val="en-GB"/>
        </w:rPr>
      </w:pPr>
      <w:r w:rsidRPr="003727DC">
        <w:rPr>
          <w:lang w:val="en-GB"/>
        </w:rPr>
        <w:t>Countries VAT rates must be configured.</w:t>
      </w:r>
    </w:p>
    <w:p w:rsidR="00337563" w:rsidRPr="003727DC" w:rsidRDefault="00D3789D" w:rsidP="00CA2845">
      <w:pPr>
        <w:pStyle w:val="berschrift2"/>
      </w:pPr>
      <w:bookmarkStart w:id="22" w:name="_Toc489521688"/>
      <w:r w:rsidRPr="003727DC">
        <w:t>Product</w:t>
      </w:r>
      <w:r w:rsidR="00337563" w:rsidRPr="003727DC">
        <w:t>s</w:t>
      </w:r>
      <w:r w:rsidR="0021408E" w:rsidRPr="003727DC">
        <w:t xml:space="preserve"> as TBE services</w:t>
      </w:r>
      <w:bookmarkEnd w:id="22"/>
    </w:p>
    <w:p w:rsidR="0015585A" w:rsidRPr="003727DC" w:rsidRDefault="00D3789D" w:rsidP="0015585A">
      <w:pPr>
        <w:rPr>
          <w:lang w:val="en-GB"/>
        </w:rPr>
      </w:pPr>
      <w:r w:rsidRPr="003727DC">
        <w:rPr>
          <w:lang w:val="en-GB"/>
        </w:rPr>
        <w:t>Product</w:t>
      </w:r>
      <w:r w:rsidR="0015585A" w:rsidRPr="003727DC">
        <w:rPr>
          <w:lang w:val="en-GB"/>
        </w:rPr>
        <w:t xml:space="preserve">s data is not configured out of the box. You need to configure all TBE </w:t>
      </w:r>
      <w:r w:rsidRPr="003727DC">
        <w:rPr>
          <w:lang w:val="en-GB"/>
        </w:rPr>
        <w:t>product</w:t>
      </w:r>
      <w:r w:rsidR="0015585A" w:rsidRPr="003727DC">
        <w:rPr>
          <w:lang w:val="en-GB"/>
        </w:rPr>
        <w:t xml:space="preserve">s </w:t>
      </w:r>
      <w:r w:rsidR="002F300D" w:rsidRPr="003727DC">
        <w:rPr>
          <w:lang w:val="en-GB"/>
        </w:rPr>
        <w:t>define appropriate VAT group per country</w:t>
      </w:r>
      <w:r w:rsidR="0015585A" w:rsidRPr="003727DC">
        <w:rPr>
          <w:lang w:val="en-GB"/>
        </w:rPr>
        <w:t>. You can find out more information how to configure</w:t>
      </w:r>
      <w:r w:rsidR="002F300D" w:rsidRPr="003727DC">
        <w:rPr>
          <w:lang w:val="en-GB"/>
        </w:rPr>
        <w:t xml:space="preserve"> </w:t>
      </w:r>
      <w:r w:rsidRPr="003727DC">
        <w:rPr>
          <w:lang w:val="en-GB"/>
        </w:rPr>
        <w:t>Product</w:t>
      </w:r>
      <w:r w:rsidR="002F300D" w:rsidRPr="003727DC">
        <w:rPr>
          <w:lang w:val="en-GB"/>
        </w:rPr>
        <w:t xml:space="preserve">s in </w:t>
      </w:r>
      <w:r w:rsidR="002C7158">
        <w:rPr>
          <w:lang w:val="en-GB"/>
        </w:rPr>
        <w:t>"5</w:t>
      </w:r>
      <w:r w:rsidR="0043773C" w:rsidRPr="003727DC">
        <w:rPr>
          <w:lang w:val="en-GB"/>
        </w:rPr>
        <w:t>.2.2 Products as TBE services".</w:t>
      </w:r>
    </w:p>
    <w:p w:rsidR="005C7BE4" w:rsidRPr="003727DC" w:rsidRDefault="00C8175F" w:rsidP="005C7BE4">
      <w:pPr>
        <w:pStyle w:val="berschrift2"/>
      </w:pPr>
      <w:bookmarkStart w:id="23" w:name="_Toc489521689"/>
      <w:r w:rsidRPr="003727DC">
        <w:lastRenderedPageBreak/>
        <w:t xml:space="preserve">User Location </w:t>
      </w:r>
      <w:r w:rsidR="00337563" w:rsidRPr="003727DC">
        <w:t>Evidence</w:t>
      </w:r>
      <w:bookmarkEnd w:id="23"/>
    </w:p>
    <w:p w:rsidR="005C7BE4" w:rsidRPr="003727DC" w:rsidRDefault="005C7BE4" w:rsidP="005C7BE4">
      <w:pPr>
        <w:pStyle w:val="berschrift3"/>
      </w:pPr>
      <w:bookmarkStart w:id="24" w:name="_Toc489521690"/>
      <w:r w:rsidRPr="003727DC">
        <w:t>Logic behind</w:t>
      </w:r>
      <w:bookmarkEnd w:id="24"/>
    </w:p>
    <w:p w:rsidR="005C7BE4" w:rsidRPr="003727DC" w:rsidRDefault="005C7BE4" w:rsidP="005C7BE4">
      <w:pPr>
        <w:rPr>
          <w:lang w:val="en-GB"/>
        </w:rPr>
      </w:pPr>
      <w:r w:rsidRPr="003727DC">
        <w:rPr>
          <w:lang w:val="en-GB"/>
        </w:rPr>
        <w:t>EU VAT directive 1042/2013 require that Shop would find out customer location and apply VAT according to his country. This directive tells that customer location must be found out by at least two evidences. Location provided by customer cannot be used as e</w:t>
      </w:r>
      <w:r w:rsidR="008539B5" w:rsidRPr="003727DC">
        <w:rPr>
          <w:lang w:val="en-GB"/>
        </w:rPr>
        <w:t xml:space="preserve">vidence. </w:t>
      </w:r>
      <w:r w:rsidR="002E3B92" w:rsidRPr="003727DC">
        <w:rPr>
          <w:lang w:val="en-GB"/>
        </w:rPr>
        <w:t xml:space="preserve">OXID </w:t>
      </w:r>
      <w:r w:rsidR="008D5619" w:rsidRPr="003727DC">
        <w:rPr>
          <w:lang w:val="en-GB"/>
        </w:rPr>
        <w:t>eShop</w:t>
      </w:r>
      <w:r w:rsidR="002E3B92" w:rsidRPr="003727DC">
        <w:rPr>
          <w:lang w:val="en-GB"/>
        </w:rPr>
        <w:t xml:space="preserve"> </w:t>
      </w:r>
      <w:proofErr w:type="spellStart"/>
      <w:r w:rsidR="008539B5" w:rsidRPr="003727DC">
        <w:rPr>
          <w:lang w:val="en-GB"/>
        </w:rPr>
        <w:t>e</w:t>
      </w:r>
      <w:r w:rsidRPr="003727DC">
        <w:rPr>
          <w:lang w:val="en-GB"/>
        </w:rPr>
        <w:t>VAT</w:t>
      </w:r>
      <w:proofErr w:type="spellEnd"/>
      <w:r w:rsidRPr="003727DC">
        <w:rPr>
          <w:lang w:val="en-GB"/>
        </w:rPr>
        <w:t xml:space="preserve"> module provides </w:t>
      </w:r>
      <w:r w:rsidR="00FD0809" w:rsidRPr="003727DC">
        <w:rPr>
          <w:lang w:val="en-GB"/>
        </w:rPr>
        <w:t>one rule</w:t>
      </w:r>
      <w:r w:rsidRPr="003727DC">
        <w:rPr>
          <w:lang w:val="en-GB"/>
        </w:rPr>
        <w:t xml:space="preserve"> how to find out customer location country and mechanism how to add additional evidence finding algorithms.</w:t>
      </w:r>
    </w:p>
    <w:p w:rsidR="005C7BE4" w:rsidRPr="003727DC" w:rsidRDefault="005C7BE4" w:rsidP="005C7BE4">
      <w:pPr>
        <w:pStyle w:val="berschrift3"/>
      </w:pPr>
      <w:bookmarkStart w:id="25" w:name="__RefHeading__443_74198979"/>
      <w:bookmarkStart w:id="26" w:name="_Toc489521691"/>
      <w:bookmarkEnd w:id="25"/>
      <w:r w:rsidRPr="003727DC">
        <w:t>Default evidence</w:t>
      </w:r>
      <w:bookmarkEnd w:id="26"/>
    </w:p>
    <w:p w:rsidR="003B3E92" w:rsidRPr="003727DC" w:rsidRDefault="00B92CE4" w:rsidP="005C7BE4">
      <w:pPr>
        <w:rPr>
          <w:lang w:val="en-GB"/>
        </w:rPr>
      </w:pPr>
      <w:r w:rsidRPr="003727DC">
        <w:rPr>
          <w:lang w:val="en-GB"/>
        </w:rPr>
        <w:t xml:space="preserve">OXID </w:t>
      </w:r>
      <w:r w:rsidR="008D5619" w:rsidRPr="003727DC">
        <w:rPr>
          <w:lang w:val="en-GB"/>
        </w:rPr>
        <w:t>eShop</w:t>
      </w:r>
      <w:r w:rsidRPr="003727DC">
        <w:rPr>
          <w:lang w:val="en-GB"/>
        </w:rPr>
        <w:t xml:space="preserve"> </w:t>
      </w:r>
      <w:proofErr w:type="spellStart"/>
      <w:r w:rsidRPr="003727DC">
        <w:rPr>
          <w:lang w:val="en-GB"/>
        </w:rPr>
        <w:t>eVAT</w:t>
      </w:r>
      <w:proofErr w:type="spellEnd"/>
      <w:r w:rsidR="005C7BE4" w:rsidRPr="003727DC">
        <w:rPr>
          <w:lang w:val="en-GB"/>
        </w:rPr>
        <w:t xml:space="preserve"> module use two algorithms to find out customer location: billing address and geo location (based on customer </w:t>
      </w:r>
      <w:r w:rsidRPr="003727DC">
        <w:rPr>
          <w:lang w:val="en-GB"/>
        </w:rPr>
        <w:t>IP</w:t>
      </w:r>
      <w:r w:rsidR="005C7BE4" w:rsidRPr="003727DC">
        <w:rPr>
          <w:lang w:val="en-GB"/>
        </w:rPr>
        <w:t xml:space="preserve"> address). </w:t>
      </w:r>
      <w:r w:rsidR="003B3E92" w:rsidRPr="003727DC">
        <w:rPr>
          <w:lang w:val="en-GB"/>
        </w:rPr>
        <w:t xml:space="preserve">Currently the geo location evidence is prepared but </w:t>
      </w:r>
      <w:r w:rsidR="00196503" w:rsidRPr="003727DC">
        <w:rPr>
          <w:lang w:val="en-GB"/>
        </w:rPr>
        <w:t xml:space="preserve">not yet </w:t>
      </w:r>
      <w:r w:rsidR="003B3E92" w:rsidRPr="003727DC">
        <w:rPr>
          <w:lang w:val="en-GB"/>
        </w:rPr>
        <w:t>implemented.</w:t>
      </w:r>
    </w:p>
    <w:p w:rsidR="003B3E92" w:rsidRPr="003727DC" w:rsidRDefault="003B3E92" w:rsidP="005C7BE4">
      <w:pPr>
        <w:rPr>
          <w:lang w:val="en-GB"/>
        </w:rPr>
      </w:pPr>
    </w:p>
    <w:p w:rsidR="005C7BE4" w:rsidRPr="003727DC" w:rsidRDefault="005C7BE4" w:rsidP="005C7BE4">
      <w:pPr>
        <w:rPr>
          <w:lang w:val="en-GB"/>
        </w:rPr>
      </w:pPr>
      <w:r w:rsidRPr="003727DC">
        <w:rPr>
          <w:lang w:val="en-GB"/>
        </w:rPr>
        <w:t xml:space="preserve">One </w:t>
      </w:r>
      <w:r w:rsidR="00B92CE4" w:rsidRPr="003727DC">
        <w:rPr>
          <w:lang w:val="en-GB"/>
        </w:rPr>
        <w:t xml:space="preserve">of the </w:t>
      </w:r>
      <w:r w:rsidRPr="003727DC">
        <w:rPr>
          <w:lang w:val="en-GB"/>
        </w:rPr>
        <w:t xml:space="preserve">evidence has highest value than others as those evidences might be contradicted. By default billing address is the default one. For example customer location is Austria if customer billing address is </w:t>
      </w:r>
      <w:r w:rsidR="00B92CE4" w:rsidRPr="003727DC">
        <w:rPr>
          <w:lang w:val="en-GB"/>
        </w:rPr>
        <w:t>Austria; even</w:t>
      </w:r>
      <w:r w:rsidRPr="003727DC">
        <w:rPr>
          <w:lang w:val="en-GB"/>
        </w:rPr>
        <w:t xml:space="preserve"> geo location</w:t>
      </w:r>
      <w:r w:rsidR="00B92CE4" w:rsidRPr="003727DC">
        <w:rPr>
          <w:lang w:val="en-GB"/>
        </w:rPr>
        <w:t xml:space="preserve"> said that it</w:t>
      </w:r>
      <w:r w:rsidRPr="003727DC">
        <w:rPr>
          <w:lang w:val="en-GB"/>
        </w:rPr>
        <w:t xml:space="preserve"> is Ireland. If default evidence </w:t>
      </w:r>
      <w:r w:rsidR="00B92CE4" w:rsidRPr="003727DC">
        <w:rPr>
          <w:lang w:val="en-GB"/>
        </w:rPr>
        <w:t>cannot</w:t>
      </w:r>
      <w:r w:rsidRPr="003727DC">
        <w:rPr>
          <w:lang w:val="en-GB"/>
        </w:rPr>
        <w:t xml:space="preserve"> determine user country, first active evidence with</w:t>
      </w:r>
      <w:r w:rsidR="004F4AB5" w:rsidRPr="003727DC">
        <w:rPr>
          <w:lang w:val="en-GB"/>
        </w:rPr>
        <w:t xml:space="preserve"> determined</w:t>
      </w:r>
      <w:r w:rsidRPr="003727DC">
        <w:rPr>
          <w:lang w:val="en-GB"/>
        </w:rPr>
        <w:t xml:space="preserve"> user country will be used. Default evidence can be specified in module configuration screen where evidence id should be entered.</w:t>
      </w:r>
    </w:p>
    <w:p w:rsidR="005C7BE4" w:rsidRPr="003727DC" w:rsidRDefault="005C7BE4" w:rsidP="005C7BE4">
      <w:pPr>
        <w:rPr>
          <w:lang w:val="en-GB"/>
        </w:rPr>
      </w:pPr>
    </w:p>
    <w:p w:rsidR="00EC41B3" w:rsidRPr="003727DC" w:rsidRDefault="0015585A" w:rsidP="007C5407">
      <w:pPr>
        <w:rPr>
          <w:i/>
          <w:lang w:val="en-GB"/>
        </w:rPr>
      </w:pPr>
      <w:r w:rsidRPr="003727DC">
        <w:rPr>
          <w:lang w:val="en-GB"/>
        </w:rPr>
        <w:t>You can find out more information about evidences and their configuration in</w:t>
      </w:r>
      <w:r w:rsidR="00B92CE4" w:rsidRPr="003727DC">
        <w:rPr>
          <w:lang w:val="en-GB"/>
        </w:rPr>
        <w:t xml:space="preserve"> </w:t>
      </w:r>
      <w:r w:rsidR="00204074" w:rsidRPr="003727DC">
        <w:rPr>
          <w:lang w:val="en-GB"/>
        </w:rPr>
        <w:t xml:space="preserve">"6.2.4 How to configure customer location evidences" </w:t>
      </w:r>
      <w:r w:rsidR="00B92CE4" w:rsidRPr="003727DC">
        <w:rPr>
          <w:lang w:val="en-GB"/>
        </w:rPr>
        <w:t>chapter of</w:t>
      </w:r>
      <w:r w:rsidRPr="003727DC">
        <w:rPr>
          <w:lang w:val="en-GB"/>
        </w:rPr>
        <w:t xml:space="preserve"> this document</w:t>
      </w:r>
      <w:r w:rsidR="00B92CE4" w:rsidRPr="003727DC">
        <w:rPr>
          <w:lang w:val="en-GB"/>
        </w:rPr>
        <w:t xml:space="preserve"> and how to extend with other evidences in chapter</w:t>
      </w:r>
      <w:r w:rsidR="00204074" w:rsidRPr="003727DC">
        <w:rPr>
          <w:lang w:val="en-GB"/>
        </w:rPr>
        <w:t xml:space="preserve"> "7.1 How to write and add additional evidence"</w:t>
      </w:r>
      <w:r w:rsidRPr="003727DC">
        <w:rPr>
          <w:i/>
          <w:lang w:val="en-GB"/>
        </w:rPr>
        <w:t>.</w:t>
      </w:r>
    </w:p>
    <w:p w:rsidR="004B53F2" w:rsidRPr="003727DC" w:rsidRDefault="004B53F2" w:rsidP="004B53F2">
      <w:pPr>
        <w:pStyle w:val="berschrift2"/>
      </w:pPr>
      <w:bookmarkStart w:id="27" w:name="_Toc489521692"/>
      <w:r w:rsidRPr="003727DC">
        <w:t>Compatibility with other modules</w:t>
      </w:r>
      <w:bookmarkEnd w:id="27"/>
    </w:p>
    <w:p w:rsidR="00EC41B3" w:rsidRPr="003727DC" w:rsidRDefault="004B53F2" w:rsidP="00EC41B3">
      <w:pPr>
        <w:pStyle w:val="berschrift3"/>
      </w:pPr>
      <w:bookmarkStart w:id="28" w:name="_Toc489521693"/>
      <w:proofErr w:type="spellStart"/>
      <w:proofErr w:type="gramStart"/>
      <w:r w:rsidRPr="003727DC">
        <w:t>eVAT</w:t>
      </w:r>
      <w:proofErr w:type="spellEnd"/>
      <w:proofErr w:type="gramEnd"/>
      <w:r w:rsidRPr="003727DC">
        <w:t xml:space="preserve"> and </w:t>
      </w:r>
      <w:r w:rsidR="00EC41B3" w:rsidRPr="003727DC">
        <w:t>PayPal</w:t>
      </w:r>
      <w:bookmarkEnd w:id="28"/>
    </w:p>
    <w:p w:rsidR="00EB2F34" w:rsidRPr="003727DC" w:rsidRDefault="00467440" w:rsidP="007C5407">
      <w:pPr>
        <w:rPr>
          <w:lang w:val="en-GB"/>
        </w:rPr>
      </w:pPr>
      <w:r w:rsidRPr="003727DC">
        <w:rPr>
          <w:lang w:val="en-GB"/>
        </w:rPr>
        <w:t xml:space="preserve">Taking in account that for </w:t>
      </w:r>
      <w:r w:rsidR="00004E38" w:rsidRPr="003727DC">
        <w:rPr>
          <w:lang w:val="en-GB"/>
        </w:rPr>
        <w:t>anonymous</w:t>
      </w:r>
      <w:r w:rsidRPr="003727DC">
        <w:rPr>
          <w:lang w:val="en-GB"/>
        </w:rPr>
        <w:t xml:space="preserve"> user we </w:t>
      </w:r>
      <w:r w:rsidR="005F0F43" w:rsidRPr="003727DC">
        <w:rPr>
          <w:lang w:val="en-GB"/>
        </w:rPr>
        <w:t>cannot</w:t>
      </w:r>
      <w:r w:rsidRPr="003727DC">
        <w:rPr>
          <w:lang w:val="en-GB"/>
        </w:rPr>
        <w:t xml:space="preserve"> calculate TBE service final price, because it dep</w:t>
      </w:r>
      <w:r w:rsidR="00C20B73" w:rsidRPr="003727DC">
        <w:rPr>
          <w:lang w:val="en-GB"/>
        </w:rPr>
        <w:t>ends on user</w:t>
      </w:r>
      <w:r w:rsidR="005F0F43">
        <w:rPr>
          <w:lang w:val="en-GB"/>
        </w:rPr>
        <w:t>'</w:t>
      </w:r>
      <w:r w:rsidR="00C20B73" w:rsidRPr="003727DC">
        <w:rPr>
          <w:lang w:val="en-GB"/>
        </w:rPr>
        <w:t>s residence country.</w:t>
      </w:r>
      <w:r w:rsidRPr="003727DC">
        <w:rPr>
          <w:lang w:val="en-GB"/>
        </w:rPr>
        <w:t xml:space="preserve"> PayPal module‘s express checkout functionality is not compatible with TBE services.</w:t>
      </w:r>
    </w:p>
    <w:p w:rsidR="00EB2F34" w:rsidRPr="003727DC" w:rsidRDefault="004B53F2" w:rsidP="00C472AE">
      <w:pPr>
        <w:pStyle w:val="berschrift3"/>
      </w:pPr>
      <w:bookmarkStart w:id="29" w:name="_Toc489521694"/>
      <w:proofErr w:type="spellStart"/>
      <w:proofErr w:type="gramStart"/>
      <w:r w:rsidRPr="003727DC">
        <w:lastRenderedPageBreak/>
        <w:t>eVAT</w:t>
      </w:r>
      <w:proofErr w:type="spellEnd"/>
      <w:proofErr w:type="gramEnd"/>
      <w:r w:rsidRPr="003727DC">
        <w:t xml:space="preserve"> and</w:t>
      </w:r>
      <w:r w:rsidR="00EB2F34" w:rsidRPr="003727DC">
        <w:t xml:space="preserve"> </w:t>
      </w:r>
      <w:proofErr w:type="spellStart"/>
      <w:r w:rsidR="00EB2F34" w:rsidRPr="003727DC">
        <w:t>invoicePDF</w:t>
      </w:r>
      <w:proofErr w:type="spellEnd"/>
      <w:r w:rsidR="00EB2F34" w:rsidRPr="003727DC">
        <w:t xml:space="preserve"> module</w:t>
      </w:r>
      <w:bookmarkEnd w:id="29"/>
    </w:p>
    <w:p w:rsidR="00DF371F" w:rsidRPr="003727DC" w:rsidRDefault="003F5131" w:rsidP="00EB2F34">
      <w:pPr>
        <w:pStyle w:val="Textbody"/>
        <w:rPr>
          <w:lang w:val="en-GB"/>
        </w:rPr>
      </w:pPr>
      <w:r w:rsidRPr="003727DC">
        <w:rPr>
          <w:noProof/>
        </w:rPr>
        <w:drawing>
          <wp:anchor distT="0" distB="0" distL="114300" distR="114300" simplePos="0" relativeHeight="251664384" behindDoc="0" locked="0" layoutInCell="1" allowOverlap="1" wp14:anchorId="10E8A62A" wp14:editId="483B458A">
            <wp:simplePos x="0" y="0"/>
            <wp:positionH relativeFrom="margin">
              <wp:align>left</wp:align>
            </wp:positionH>
            <wp:positionV relativeFrom="paragraph">
              <wp:posOffset>1079500</wp:posOffset>
            </wp:positionV>
            <wp:extent cx="5749198" cy="3507821"/>
            <wp:effectExtent l="0" t="0" r="4445"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749198" cy="3507821"/>
                    </a:xfrm>
                    <a:prstGeom prst="rect">
                      <a:avLst/>
                    </a:prstGeom>
                  </pic:spPr>
                </pic:pic>
              </a:graphicData>
            </a:graphic>
          </wp:anchor>
        </w:drawing>
      </w:r>
      <w:r w:rsidR="00EB2F34" w:rsidRPr="003727DC">
        <w:rPr>
          <w:lang w:val="en-GB"/>
        </w:rPr>
        <w:t xml:space="preserve">If </w:t>
      </w:r>
      <w:proofErr w:type="spellStart"/>
      <w:r w:rsidR="00EB2F34" w:rsidRPr="003727DC">
        <w:rPr>
          <w:lang w:val="en-GB"/>
        </w:rPr>
        <w:t>InvoicePdf</w:t>
      </w:r>
      <w:proofErr w:type="spellEnd"/>
      <w:r w:rsidR="00EB2F34" w:rsidRPr="003727DC">
        <w:rPr>
          <w:lang w:val="en-GB"/>
        </w:rPr>
        <w:t xml:space="preserve"> module is used in eShop some configuration must be done. Chain of classes which are overloaded can be configured wrongly, so the</w:t>
      </w:r>
      <w:r w:rsidR="00E0287F" w:rsidRPr="003727DC">
        <w:rPr>
          <w:lang w:val="en-GB"/>
        </w:rPr>
        <w:t>re is need to check them. Go to</w:t>
      </w:r>
      <w:r w:rsidR="00EB2F34" w:rsidRPr="003727DC">
        <w:rPr>
          <w:lang w:val="en-GB"/>
        </w:rPr>
        <w:t xml:space="preserve"> </w:t>
      </w:r>
      <w:r w:rsidR="00EB2F34" w:rsidRPr="003727DC">
        <w:rPr>
          <w:b/>
          <w:color w:val="auto"/>
          <w:kern w:val="0"/>
          <w:lang w:val="en-GB"/>
        </w:rPr>
        <w:t>Extensions</w:t>
      </w:r>
      <w:r w:rsidR="00E0287F" w:rsidRPr="003727DC">
        <w:rPr>
          <w:b/>
          <w:color w:val="auto"/>
          <w:kern w:val="0"/>
          <w:lang w:val="en-GB"/>
        </w:rPr>
        <w:t xml:space="preserve"> </w:t>
      </w:r>
      <w:r w:rsidR="00EB2F34" w:rsidRPr="003727DC">
        <w:rPr>
          <w:iCs/>
          <w:lang w:val="en-GB"/>
        </w:rPr>
        <w:t>-&gt;</w:t>
      </w:r>
      <w:r w:rsidR="00E0287F" w:rsidRPr="003727DC">
        <w:rPr>
          <w:iCs/>
          <w:lang w:val="en-GB"/>
        </w:rPr>
        <w:t xml:space="preserve"> </w:t>
      </w:r>
      <w:r w:rsidR="00EB2F34" w:rsidRPr="003727DC">
        <w:rPr>
          <w:b/>
          <w:color w:val="auto"/>
          <w:kern w:val="0"/>
          <w:lang w:val="en-GB"/>
        </w:rPr>
        <w:t>Modules</w:t>
      </w:r>
      <w:r w:rsidR="00E0287F" w:rsidRPr="003727DC">
        <w:rPr>
          <w:b/>
          <w:color w:val="auto"/>
          <w:kern w:val="0"/>
          <w:lang w:val="en-GB"/>
        </w:rPr>
        <w:t xml:space="preserve"> </w:t>
      </w:r>
      <w:r w:rsidR="00EB2F34" w:rsidRPr="003727DC">
        <w:rPr>
          <w:iCs/>
          <w:lang w:val="en-GB"/>
        </w:rPr>
        <w:t>-&gt;</w:t>
      </w:r>
      <w:r w:rsidR="00E0287F" w:rsidRPr="003727DC">
        <w:rPr>
          <w:iCs/>
          <w:lang w:val="en-GB"/>
        </w:rPr>
        <w:t xml:space="preserve"> </w:t>
      </w:r>
      <w:r w:rsidR="00EB2F34" w:rsidRPr="003727DC">
        <w:rPr>
          <w:b/>
          <w:color w:val="auto"/>
          <w:kern w:val="0"/>
          <w:lang w:val="en-GB"/>
        </w:rPr>
        <w:t>Installed Shop Modules</w:t>
      </w:r>
      <w:r w:rsidR="00EB2F34" w:rsidRPr="003727DC">
        <w:rPr>
          <w:lang w:val="en-GB"/>
        </w:rPr>
        <w:t xml:space="preserve">. List of overloaded classes will be displayed. Class </w:t>
      </w:r>
      <w:r w:rsidR="00DC6523" w:rsidRPr="003727DC">
        <w:rPr>
          <w:lang w:val="en-GB"/>
        </w:rPr>
        <w:t>"</w:t>
      </w:r>
      <w:proofErr w:type="spellStart"/>
      <w:r w:rsidR="00DC6523" w:rsidRPr="003727DC">
        <w:rPr>
          <w:lang w:val="en-GB"/>
        </w:rPr>
        <w:t>o</w:t>
      </w:r>
      <w:r w:rsidR="00EB2F34" w:rsidRPr="003727DC">
        <w:rPr>
          <w:iCs/>
          <w:lang w:val="en-GB"/>
        </w:rPr>
        <w:t>xorder</w:t>
      </w:r>
      <w:proofErr w:type="spellEnd"/>
      <w:r w:rsidR="00DC6523" w:rsidRPr="003727DC">
        <w:rPr>
          <w:iCs/>
          <w:lang w:val="en-GB"/>
        </w:rPr>
        <w:t>"</w:t>
      </w:r>
      <w:r w:rsidR="00EB2F34" w:rsidRPr="003727DC">
        <w:rPr>
          <w:lang w:val="en-GB"/>
        </w:rPr>
        <w:t xml:space="preserve"> must be overloaded in this order</w:t>
      </w:r>
      <w:r w:rsidR="00BA4CBA" w:rsidRPr="003727DC">
        <w:rPr>
          <w:lang w:val="en-GB"/>
        </w:rPr>
        <w:t xml:space="preserve"> </w:t>
      </w:r>
      <w:r w:rsidR="00EB2F34" w:rsidRPr="003727DC">
        <w:rPr>
          <w:lang w:val="en-GB"/>
        </w:rPr>
        <w:t xml:space="preserve">(from </w:t>
      </w:r>
      <w:r w:rsidR="00DC0079" w:rsidRPr="003727DC">
        <w:rPr>
          <w:lang w:val="en-GB"/>
        </w:rPr>
        <w:t xml:space="preserve">top </w:t>
      </w:r>
      <w:r w:rsidR="00EB2F34" w:rsidRPr="003727DC">
        <w:rPr>
          <w:lang w:val="en-GB"/>
        </w:rPr>
        <w:t xml:space="preserve">to </w:t>
      </w:r>
      <w:r w:rsidR="00DC0079" w:rsidRPr="003727DC">
        <w:rPr>
          <w:lang w:val="en-GB"/>
        </w:rPr>
        <w:t>bottom</w:t>
      </w:r>
      <w:r w:rsidR="00EB2F34" w:rsidRPr="003727DC">
        <w:rPr>
          <w:lang w:val="en-GB"/>
        </w:rPr>
        <w:t xml:space="preserve">): </w:t>
      </w:r>
      <w:proofErr w:type="spellStart"/>
      <w:r w:rsidR="00C13B0D" w:rsidRPr="003727DC">
        <w:rPr>
          <w:i/>
          <w:iCs/>
          <w:lang w:val="en-GB"/>
        </w:rPr>
        <w:t>invoicepdfoxorder</w:t>
      </w:r>
      <w:proofErr w:type="spellEnd"/>
      <w:r w:rsidR="00C13B0D" w:rsidRPr="003727DC">
        <w:rPr>
          <w:i/>
          <w:iCs/>
          <w:lang w:val="en-GB"/>
        </w:rPr>
        <w:t xml:space="preserve">, </w:t>
      </w:r>
      <w:proofErr w:type="spellStart"/>
      <w:r w:rsidR="00EB2F34" w:rsidRPr="003727DC">
        <w:rPr>
          <w:i/>
          <w:iCs/>
          <w:lang w:val="en-GB"/>
        </w:rPr>
        <w:t>oevattbeoxorder</w:t>
      </w:r>
      <w:proofErr w:type="spellEnd"/>
      <w:r w:rsidR="00EB2F34" w:rsidRPr="003727DC">
        <w:rPr>
          <w:lang w:val="en-GB"/>
        </w:rPr>
        <w:t xml:space="preserve">. Check </w:t>
      </w:r>
      <w:r w:rsidR="00DC6523" w:rsidRPr="003727DC">
        <w:rPr>
          <w:lang w:val="en-GB"/>
        </w:rPr>
        <w:t xml:space="preserve">the </w:t>
      </w:r>
      <w:r w:rsidR="001E2B3C" w:rsidRPr="003727DC">
        <w:rPr>
          <w:lang w:val="en-GB"/>
        </w:rPr>
        <w:t>image bellow.</w:t>
      </w:r>
    </w:p>
    <w:p w:rsidR="00DF371F" w:rsidRPr="003727DC" w:rsidRDefault="00DF371F" w:rsidP="00EB2F34">
      <w:pPr>
        <w:pStyle w:val="Textbody"/>
        <w:rPr>
          <w:lang w:val="en-GB"/>
        </w:rPr>
      </w:pPr>
      <w:r w:rsidRPr="003727DC">
        <w:rPr>
          <w:noProof/>
        </w:rPr>
        <w:drawing>
          <wp:anchor distT="0" distB="0" distL="114300" distR="114300" simplePos="0" relativeHeight="251672576" behindDoc="0" locked="0" layoutInCell="1" allowOverlap="1" wp14:anchorId="24E7A663" wp14:editId="65E6E2FA">
            <wp:simplePos x="0" y="0"/>
            <wp:positionH relativeFrom="column">
              <wp:posOffset>3933190</wp:posOffset>
            </wp:positionH>
            <wp:positionV relativeFrom="paragraph">
              <wp:posOffset>414020</wp:posOffset>
            </wp:positionV>
            <wp:extent cx="1947545" cy="5746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T_pdf_extending_row.png"/>
                    <pic:cNvPicPr/>
                  </pic:nvPicPr>
                  <pic:blipFill>
                    <a:blip r:embed="rId18">
                      <a:extLst>
                        <a:ext uri="{28A0092B-C50C-407E-A947-70E740481C1C}">
                          <a14:useLocalDpi xmlns:a14="http://schemas.microsoft.com/office/drawing/2010/main" val="0"/>
                        </a:ext>
                      </a:extLst>
                    </a:blip>
                    <a:stretch>
                      <a:fillRect/>
                    </a:stretch>
                  </pic:blipFill>
                  <pic:spPr>
                    <a:xfrm>
                      <a:off x="0" y="0"/>
                      <a:ext cx="1947545" cy="574675"/>
                    </a:xfrm>
                    <a:prstGeom prst="rect">
                      <a:avLst/>
                    </a:prstGeom>
                  </pic:spPr>
                </pic:pic>
              </a:graphicData>
            </a:graphic>
            <wp14:sizeRelH relativeFrom="page">
              <wp14:pctWidth>0</wp14:pctWidth>
            </wp14:sizeRelH>
            <wp14:sizeRelV relativeFrom="page">
              <wp14:pctHeight>0</wp14:pctHeight>
            </wp14:sizeRelV>
          </wp:anchor>
        </w:drawing>
      </w:r>
    </w:p>
    <w:p w:rsidR="00EB2F34" w:rsidRPr="003727DC" w:rsidRDefault="00EB2F34" w:rsidP="00EB2F34">
      <w:pPr>
        <w:pStyle w:val="Textbody"/>
        <w:rPr>
          <w:lang w:val="en-GB"/>
        </w:rPr>
      </w:pPr>
      <w:r w:rsidRPr="003727DC">
        <w:rPr>
          <w:lang w:val="en-GB"/>
        </w:rPr>
        <w:t xml:space="preserve">If classes order is not as described before they should be changed by dragging them to correct order </w:t>
      </w:r>
      <w:r w:rsidR="005F0F43" w:rsidRPr="003727DC">
        <w:rPr>
          <w:lang w:val="en-GB"/>
        </w:rPr>
        <w:t>and then</w:t>
      </w:r>
      <w:r w:rsidRPr="003727DC">
        <w:rPr>
          <w:lang w:val="en-GB"/>
        </w:rPr>
        <w:t xml:space="preserve"> saved by clicking </w:t>
      </w:r>
      <w:proofErr w:type="gramStart"/>
      <w:r w:rsidRPr="003727DC">
        <w:rPr>
          <w:b/>
          <w:bCs/>
          <w:lang w:val="en-GB"/>
        </w:rPr>
        <w:t>Save</w:t>
      </w:r>
      <w:proofErr w:type="gramEnd"/>
      <w:r w:rsidRPr="003727DC">
        <w:rPr>
          <w:lang w:val="en-GB"/>
        </w:rPr>
        <w:t xml:space="preserve"> button.</w:t>
      </w:r>
    </w:p>
    <w:p w:rsidR="00E92034" w:rsidRPr="003727DC" w:rsidRDefault="00E92034" w:rsidP="00E92034">
      <w:pPr>
        <w:pStyle w:val="berschrift2"/>
      </w:pPr>
      <w:bookmarkStart w:id="30" w:name="_Toc489521695"/>
      <w:r w:rsidRPr="003727DC">
        <w:t>Place of business</w:t>
      </w:r>
      <w:bookmarkEnd w:id="30"/>
    </w:p>
    <w:p w:rsidR="00E92034" w:rsidRPr="003727DC" w:rsidRDefault="00E92034" w:rsidP="00E92034">
      <w:pPr>
        <w:rPr>
          <w:lang w:val="en-GB"/>
        </w:rPr>
      </w:pPr>
      <w:r w:rsidRPr="003727DC">
        <w:rPr>
          <w:lang w:val="en-GB"/>
        </w:rPr>
        <w:t>Place of business is used to determine if customer is from the same country as eShop.</w:t>
      </w:r>
    </w:p>
    <w:p w:rsidR="00E92034" w:rsidRPr="003727DC" w:rsidRDefault="00E92034" w:rsidP="00E92034">
      <w:pPr>
        <w:rPr>
          <w:lang w:val="en-GB"/>
        </w:rPr>
      </w:pPr>
      <w:r w:rsidRPr="003727DC">
        <w:rPr>
          <w:lang w:val="en-GB"/>
        </w:rPr>
        <w:t>If user is from the same location as place of business, default shop behaviour to calculate VAT is used. Also no messages or notification marks are shown for TBE services.</w:t>
      </w:r>
    </w:p>
    <w:p w:rsidR="00A46C70" w:rsidRPr="003727DC" w:rsidRDefault="00B71EF8" w:rsidP="00E92034">
      <w:pPr>
        <w:rPr>
          <w:lang w:val="en-GB"/>
        </w:rPr>
      </w:pPr>
      <w:r w:rsidRPr="003727DC">
        <w:rPr>
          <w:lang w:val="en-GB"/>
        </w:rPr>
        <w:t>To configure it go to</w:t>
      </w:r>
      <w:r w:rsidR="00A46C70" w:rsidRPr="003727DC">
        <w:rPr>
          <w:lang w:val="en-GB"/>
        </w:rPr>
        <w:t xml:space="preserve"> </w:t>
      </w:r>
      <w:r w:rsidR="00A46C70" w:rsidRPr="003727DC">
        <w:rPr>
          <w:rStyle w:val="EingabefelderundNavigationsschritteZchn"/>
          <w:lang w:val="en-GB"/>
        </w:rPr>
        <w:t>Extensions</w:t>
      </w:r>
      <w:r w:rsidR="00A46C70" w:rsidRPr="003727DC">
        <w:rPr>
          <w:lang w:val="en-GB"/>
        </w:rPr>
        <w:t xml:space="preserve"> -&gt; </w:t>
      </w:r>
      <w:r w:rsidR="00A46C70" w:rsidRPr="003727DC">
        <w:rPr>
          <w:rStyle w:val="EingabefelderundNavigationsschritteZchn"/>
          <w:lang w:val="en-GB"/>
        </w:rPr>
        <w:t>Modules</w:t>
      </w:r>
      <w:r w:rsidR="00A46C70" w:rsidRPr="003727DC">
        <w:rPr>
          <w:lang w:val="en-GB"/>
        </w:rPr>
        <w:t xml:space="preserve"> -&gt; </w:t>
      </w:r>
      <w:r w:rsidR="00A46C70" w:rsidRPr="003727DC">
        <w:rPr>
          <w:rStyle w:val="EingabefelderundNavigationsschritteZchn"/>
          <w:lang w:val="en-GB"/>
        </w:rPr>
        <w:t xml:space="preserve">OXID eShop </w:t>
      </w:r>
      <w:proofErr w:type="spellStart"/>
      <w:r w:rsidR="00A46C70" w:rsidRPr="003727DC">
        <w:rPr>
          <w:rStyle w:val="EingabefelderundNavigationsschritteZchn"/>
          <w:lang w:val="en-GB"/>
        </w:rPr>
        <w:t>eVAT</w:t>
      </w:r>
      <w:proofErr w:type="spellEnd"/>
      <w:r w:rsidR="00A46C70" w:rsidRPr="003727DC">
        <w:rPr>
          <w:lang w:val="en-GB"/>
        </w:rPr>
        <w:t xml:space="preserve"> -&gt; </w:t>
      </w:r>
      <w:r w:rsidR="00A46C70" w:rsidRPr="003727DC">
        <w:rPr>
          <w:rStyle w:val="EingabefelderundNavigationsschritteZchn"/>
          <w:lang w:val="en-GB"/>
        </w:rPr>
        <w:t>Settings</w:t>
      </w:r>
      <w:r w:rsidR="000809DF" w:rsidRPr="003727DC">
        <w:rPr>
          <w:lang w:val="en-GB"/>
        </w:rPr>
        <w:t xml:space="preserve"> and set </w:t>
      </w:r>
      <w:r w:rsidR="000809DF" w:rsidRPr="003727DC">
        <w:rPr>
          <w:rStyle w:val="EingabefelderundNavigationsschritteZchn"/>
          <w:lang w:val="en-GB"/>
        </w:rPr>
        <w:t>Place of Business</w:t>
      </w:r>
      <w:r w:rsidR="00A46C70" w:rsidRPr="003727DC">
        <w:rPr>
          <w:lang w:val="en-GB"/>
        </w:rPr>
        <w:t xml:space="preserve"> country code in ISO2 format.</w:t>
      </w:r>
    </w:p>
    <w:p w:rsidR="00A46C70" w:rsidRPr="003727DC" w:rsidRDefault="00A82F4E" w:rsidP="00E92034">
      <w:pPr>
        <w:rPr>
          <w:lang w:val="en-GB"/>
        </w:rPr>
      </w:pPr>
      <w:r w:rsidRPr="003727DC">
        <w:rPr>
          <w:noProof/>
        </w:rPr>
        <w:lastRenderedPageBreak/>
        <w:drawing>
          <wp:anchor distT="0" distB="0" distL="114300" distR="114300" simplePos="0" relativeHeight="251673600" behindDoc="0" locked="0" layoutInCell="1" allowOverlap="1" wp14:anchorId="407B7555" wp14:editId="5B51141F">
            <wp:simplePos x="0" y="0"/>
            <wp:positionH relativeFrom="page">
              <wp:align>center</wp:align>
            </wp:positionH>
            <wp:positionV relativeFrom="paragraph">
              <wp:posOffset>273050</wp:posOffset>
            </wp:positionV>
            <wp:extent cx="5942301" cy="219456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2301" cy="2194560"/>
                    </a:xfrm>
                    <a:prstGeom prst="rect">
                      <a:avLst/>
                    </a:prstGeom>
                  </pic:spPr>
                </pic:pic>
              </a:graphicData>
            </a:graphic>
          </wp:anchor>
        </w:drawing>
      </w:r>
    </w:p>
    <w:p w:rsidR="00A46C70" w:rsidRPr="003727DC" w:rsidRDefault="00A46C70" w:rsidP="00E92034">
      <w:pPr>
        <w:rPr>
          <w:lang w:val="en-GB"/>
        </w:rPr>
      </w:pPr>
    </w:p>
    <w:p w:rsidR="00A46C70" w:rsidRPr="003727DC" w:rsidRDefault="00875E3C" w:rsidP="00E92034">
      <w:pPr>
        <w:rPr>
          <w:lang w:val="en-GB"/>
        </w:rPr>
      </w:pPr>
      <w:r w:rsidRPr="003727DC">
        <w:rPr>
          <w:rStyle w:val="WarnungenZchn"/>
          <w:b w:val="0"/>
          <w:color w:val="auto"/>
          <w:lang w:val="en-GB"/>
        </w:rPr>
        <w:t>Note:</w:t>
      </w:r>
      <w:r w:rsidRPr="003727DC">
        <w:rPr>
          <w:lang w:val="en-GB"/>
        </w:rPr>
        <w:t xml:space="preserve"> </w:t>
      </w:r>
      <w:r w:rsidR="00A46C70" w:rsidRPr="003727DC">
        <w:rPr>
          <w:lang w:val="en-GB"/>
        </w:rPr>
        <w:t>If no code or incorrect code is entered eShop acts like no place of business is defined.</w:t>
      </w:r>
    </w:p>
    <w:p w:rsidR="00BE67AA" w:rsidRPr="003727DC" w:rsidRDefault="00CF0BE1" w:rsidP="00CA2845">
      <w:pPr>
        <w:pStyle w:val="berschrift1"/>
      </w:pPr>
      <w:bookmarkStart w:id="31" w:name="_Toc399149078"/>
      <w:bookmarkStart w:id="32" w:name="_Toc489521696"/>
      <w:r w:rsidRPr="003727DC">
        <w:t>Functional description</w:t>
      </w:r>
      <w:bookmarkEnd w:id="31"/>
      <w:bookmarkEnd w:id="32"/>
    </w:p>
    <w:p w:rsidR="00145CE6" w:rsidRPr="003727DC" w:rsidRDefault="00145CE6" w:rsidP="00145CE6">
      <w:pPr>
        <w:rPr>
          <w:lang w:val="en-GB"/>
        </w:rPr>
      </w:pPr>
      <w:r w:rsidRPr="003727DC">
        <w:rPr>
          <w:lang w:val="en-GB"/>
        </w:rPr>
        <w:t>This module change how Shop calculates VAT for TBE products. Shop without module always use Shop VAT rate which should be configured by the Shop</w:t>
      </w:r>
      <w:r w:rsidR="009A7CC9" w:rsidRPr="003727DC">
        <w:rPr>
          <w:lang w:val="en-GB"/>
        </w:rPr>
        <w:t xml:space="preserve"> location</w:t>
      </w:r>
      <w:r w:rsidRPr="003727DC">
        <w:rPr>
          <w:lang w:val="en-GB"/>
        </w:rPr>
        <w:t xml:space="preserve"> country.</w:t>
      </w:r>
      <w:r w:rsidR="009A7CC9" w:rsidRPr="003727DC">
        <w:rPr>
          <w:lang w:val="en-GB"/>
        </w:rPr>
        <w:t xml:space="preserve"> With this module Shop separate </w:t>
      </w:r>
      <w:r w:rsidR="00D3789D" w:rsidRPr="003727DC">
        <w:rPr>
          <w:lang w:val="en-GB"/>
        </w:rPr>
        <w:t>product</w:t>
      </w:r>
      <w:r w:rsidR="009A7CC9" w:rsidRPr="003727DC">
        <w:rPr>
          <w:lang w:val="en-GB"/>
        </w:rPr>
        <w:t>s in to two groups: TBE and Not TBE</w:t>
      </w:r>
      <w:r w:rsidR="00FD4094" w:rsidRPr="003727DC">
        <w:rPr>
          <w:lang w:val="en-GB"/>
        </w:rPr>
        <w:t xml:space="preserve"> services</w:t>
      </w:r>
      <w:r w:rsidR="009A7CC9" w:rsidRPr="003727DC">
        <w:rPr>
          <w:lang w:val="en-GB"/>
        </w:rPr>
        <w:t xml:space="preserve">. Not TBE </w:t>
      </w:r>
      <w:r w:rsidR="004F66C7" w:rsidRPr="003727DC">
        <w:rPr>
          <w:lang w:val="en-GB"/>
        </w:rPr>
        <w:t>services</w:t>
      </w:r>
      <w:r w:rsidR="009A7CC9" w:rsidRPr="003727DC">
        <w:rPr>
          <w:lang w:val="en-GB"/>
        </w:rPr>
        <w:t xml:space="preserve"> are calculated with </w:t>
      </w:r>
      <w:r w:rsidR="004F66C7" w:rsidRPr="003727DC">
        <w:rPr>
          <w:lang w:val="en-GB"/>
        </w:rPr>
        <w:t xml:space="preserve">default Shop </w:t>
      </w:r>
      <w:r w:rsidR="009A7CC9" w:rsidRPr="003727DC">
        <w:rPr>
          <w:lang w:val="en-GB"/>
        </w:rPr>
        <w:t xml:space="preserve">VAT rate (regular way). TBE </w:t>
      </w:r>
      <w:r w:rsidR="00D3789D" w:rsidRPr="003727DC">
        <w:rPr>
          <w:lang w:val="en-GB"/>
        </w:rPr>
        <w:t>product</w:t>
      </w:r>
      <w:r w:rsidR="009A7CC9" w:rsidRPr="003727DC">
        <w:rPr>
          <w:lang w:val="en-GB"/>
        </w:rPr>
        <w:t xml:space="preserve">s are calculated </w:t>
      </w:r>
      <w:r w:rsidR="00C62093" w:rsidRPr="003727DC">
        <w:rPr>
          <w:lang w:val="en-GB"/>
        </w:rPr>
        <w:t>with</w:t>
      </w:r>
      <w:r w:rsidR="009A7CC9" w:rsidRPr="003727DC">
        <w:rPr>
          <w:lang w:val="en-GB"/>
        </w:rPr>
        <w:t xml:space="preserve"> user location country</w:t>
      </w:r>
      <w:r w:rsidR="00C62093" w:rsidRPr="003727DC">
        <w:rPr>
          <w:lang w:val="en-GB"/>
        </w:rPr>
        <w:t xml:space="preserve"> VAT rate</w:t>
      </w:r>
      <w:r w:rsidR="009A7CC9" w:rsidRPr="003727DC">
        <w:rPr>
          <w:lang w:val="en-GB"/>
        </w:rPr>
        <w:t xml:space="preserve">. </w:t>
      </w:r>
    </w:p>
    <w:p w:rsidR="00DD5057" w:rsidRPr="003727DC" w:rsidRDefault="00DD5057" w:rsidP="00145CE6">
      <w:pPr>
        <w:rPr>
          <w:lang w:val="en-GB"/>
        </w:rPr>
      </w:pPr>
    </w:p>
    <w:p w:rsidR="009549DF" w:rsidRPr="003727DC" w:rsidRDefault="009549DF" w:rsidP="009549DF">
      <w:pPr>
        <w:rPr>
          <w:lang w:val="en-GB"/>
        </w:rPr>
      </w:pPr>
      <w:r w:rsidRPr="003727DC">
        <w:rPr>
          <w:lang w:val="en-GB"/>
        </w:rPr>
        <w:t>Shop with module would apply VAT depending on Shop location and customer location.</w:t>
      </w:r>
    </w:p>
    <w:p w:rsidR="009549DF" w:rsidRPr="003727DC" w:rsidRDefault="009549DF" w:rsidP="009549DF">
      <w:pPr>
        <w:pStyle w:val="TextBody0"/>
        <w:rPr>
          <w:b/>
          <w:bCs/>
          <w:color w:val="000000"/>
          <w:lang w:val="en-GB"/>
        </w:rPr>
      </w:pPr>
    </w:p>
    <w:p w:rsidR="009549DF" w:rsidRPr="003727DC" w:rsidRDefault="009549DF" w:rsidP="00455888">
      <w:pPr>
        <w:rPr>
          <w:lang w:val="en-GB"/>
        </w:rPr>
      </w:pPr>
      <w:r w:rsidRPr="003727DC">
        <w:rPr>
          <w:lang w:val="en-GB"/>
        </w:rPr>
        <w:t xml:space="preserve">EU located Shop supplying for customer: </w:t>
      </w:r>
    </w:p>
    <w:p w:rsidR="009549DF" w:rsidRPr="003727DC" w:rsidRDefault="009549DF" w:rsidP="009549DF">
      <w:pPr>
        <w:pStyle w:val="DefaultStyle"/>
        <w:rPr>
          <w:sz w:val="4"/>
          <w:lang w:val="en-GB"/>
        </w:rPr>
      </w:pPr>
      <w:bookmarkStart w:id="33" w:name="tablewithborder"/>
      <w:bookmarkEnd w:id="33"/>
    </w:p>
    <w:tbl>
      <w:tblPr>
        <w:tblW w:w="0" w:type="auto"/>
        <w:tblInd w:w="33" w:type="dxa"/>
        <w:tblLayout w:type="fixed"/>
        <w:tblCellMar>
          <w:left w:w="0" w:type="dxa"/>
          <w:right w:w="0" w:type="dxa"/>
        </w:tblCellMar>
        <w:tblLook w:val="0000" w:firstRow="0" w:lastRow="0" w:firstColumn="0" w:lastColumn="0" w:noHBand="0" w:noVBand="0"/>
      </w:tblPr>
      <w:tblGrid>
        <w:gridCol w:w="4811"/>
        <w:gridCol w:w="4827"/>
      </w:tblGrid>
      <w:tr w:rsidR="009549DF" w:rsidRPr="003727DC" w:rsidTr="002B110F">
        <w:tc>
          <w:tcPr>
            <w:tcW w:w="4811" w:type="dxa"/>
            <w:tcBorders>
              <w:top w:val="double" w:sz="9" w:space="0" w:color="808080"/>
              <w:left w:val="double" w:sz="9" w:space="0" w:color="808080"/>
              <w:bottom w:val="double" w:sz="6" w:space="0" w:color="808080"/>
              <w:right w:val="nil"/>
            </w:tcBorders>
          </w:tcPr>
          <w:p w:rsidR="009549DF" w:rsidRPr="003727DC" w:rsidRDefault="009549DF" w:rsidP="002B110F">
            <w:pPr>
              <w:pStyle w:val="TableContents"/>
              <w:spacing w:after="283"/>
              <w:rPr>
                <w:lang w:val="en-GB"/>
              </w:rPr>
            </w:pPr>
            <w:r w:rsidRPr="003727DC">
              <w:rPr>
                <w:lang w:val="en-GB"/>
              </w:rPr>
              <w:t xml:space="preserve">1. Business in another EU country </w:t>
            </w:r>
          </w:p>
        </w:tc>
        <w:tc>
          <w:tcPr>
            <w:tcW w:w="4827" w:type="dxa"/>
            <w:tcBorders>
              <w:top w:val="double" w:sz="9" w:space="0" w:color="808080"/>
              <w:left w:val="double" w:sz="6" w:space="0" w:color="808080"/>
              <w:bottom w:val="double" w:sz="6" w:space="0" w:color="808080"/>
              <w:right w:val="double" w:sz="9" w:space="0" w:color="808080"/>
            </w:tcBorders>
          </w:tcPr>
          <w:p w:rsidR="009549DF" w:rsidRPr="003727DC" w:rsidRDefault="009549DF" w:rsidP="002B110F">
            <w:pPr>
              <w:pStyle w:val="TableContents"/>
              <w:spacing w:after="283"/>
              <w:rPr>
                <w:lang w:val="en-GB"/>
              </w:rPr>
            </w:pPr>
            <w:r w:rsidRPr="003727DC">
              <w:rPr>
                <w:lang w:val="en-GB"/>
              </w:rPr>
              <w:t>No VAT charged.</w:t>
            </w:r>
          </w:p>
          <w:p w:rsidR="009549DF" w:rsidRPr="003727DC" w:rsidRDefault="009549DF" w:rsidP="002B110F">
            <w:pPr>
              <w:pStyle w:val="TableContents"/>
              <w:spacing w:after="283"/>
              <w:rPr>
                <w:lang w:val="en-GB"/>
              </w:rPr>
            </w:pPr>
            <w:r w:rsidRPr="003727DC">
              <w:rPr>
                <w:lang w:val="en-GB"/>
              </w:rPr>
              <w:t>Customer must account for the tax (reverse-charge mechanism).</w:t>
            </w:r>
          </w:p>
        </w:tc>
      </w:tr>
      <w:tr w:rsidR="009549DF" w:rsidRPr="003727DC" w:rsidTr="002B110F">
        <w:tc>
          <w:tcPr>
            <w:tcW w:w="4811" w:type="dxa"/>
            <w:tcBorders>
              <w:top w:val="nil"/>
              <w:left w:val="double" w:sz="9" w:space="0" w:color="808080"/>
              <w:bottom w:val="double" w:sz="6" w:space="0" w:color="808080"/>
              <w:right w:val="nil"/>
            </w:tcBorders>
          </w:tcPr>
          <w:p w:rsidR="009549DF" w:rsidRPr="003727DC" w:rsidRDefault="009549DF" w:rsidP="002B110F">
            <w:pPr>
              <w:pStyle w:val="TableContents"/>
              <w:spacing w:after="283"/>
              <w:rPr>
                <w:lang w:val="en-GB"/>
              </w:rPr>
            </w:pPr>
            <w:r w:rsidRPr="003727DC">
              <w:rPr>
                <w:lang w:val="en-GB"/>
              </w:rPr>
              <w:t xml:space="preserve">2. Consumer in another EU country </w:t>
            </w:r>
          </w:p>
        </w:tc>
        <w:tc>
          <w:tcPr>
            <w:tcW w:w="4827" w:type="dxa"/>
            <w:tcBorders>
              <w:top w:val="nil"/>
              <w:left w:val="double" w:sz="6" w:space="0" w:color="808080"/>
              <w:bottom w:val="double" w:sz="6" w:space="0" w:color="808080"/>
              <w:right w:val="double" w:sz="9" w:space="0" w:color="808080"/>
            </w:tcBorders>
          </w:tcPr>
          <w:p w:rsidR="009549DF" w:rsidRPr="003727DC" w:rsidRDefault="009549DF" w:rsidP="002B110F">
            <w:pPr>
              <w:pStyle w:val="TableContents"/>
              <w:spacing w:after="283"/>
              <w:rPr>
                <w:lang w:val="en-GB"/>
              </w:rPr>
            </w:pPr>
            <w:r w:rsidRPr="003727DC">
              <w:rPr>
                <w:lang w:val="en-GB"/>
              </w:rPr>
              <w:t>Must charge VAT in the EU country where the customer belongs (not where the business is based).</w:t>
            </w:r>
          </w:p>
        </w:tc>
      </w:tr>
      <w:tr w:rsidR="009549DF" w:rsidRPr="003727DC" w:rsidTr="002B110F">
        <w:tc>
          <w:tcPr>
            <w:tcW w:w="4811" w:type="dxa"/>
            <w:tcBorders>
              <w:top w:val="nil"/>
              <w:left w:val="double" w:sz="9" w:space="0" w:color="808080"/>
              <w:bottom w:val="double" w:sz="9" w:space="0" w:color="808080"/>
              <w:right w:val="nil"/>
            </w:tcBorders>
          </w:tcPr>
          <w:p w:rsidR="009549DF" w:rsidRPr="003727DC" w:rsidRDefault="009549DF" w:rsidP="002B110F">
            <w:pPr>
              <w:pStyle w:val="TableContents"/>
              <w:spacing w:after="283"/>
              <w:rPr>
                <w:lang w:val="en-GB"/>
              </w:rPr>
            </w:pPr>
            <w:r w:rsidRPr="003727DC">
              <w:rPr>
                <w:lang w:val="en-GB"/>
              </w:rPr>
              <w:t xml:space="preserve">3. Business or consumer outside the EU </w:t>
            </w:r>
          </w:p>
        </w:tc>
        <w:tc>
          <w:tcPr>
            <w:tcW w:w="4827" w:type="dxa"/>
            <w:tcBorders>
              <w:top w:val="nil"/>
              <w:left w:val="double" w:sz="6" w:space="0" w:color="808080"/>
              <w:bottom w:val="double" w:sz="9" w:space="0" w:color="808080"/>
              <w:right w:val="double" w:sz="9" w:space="0" w:color="808080"/>
            </w:tcBorders>
          </w:tcPr>
          <w:p w:rsidR="009549DF" w:rsidRPr="003727DC" w:rsidRDefault="009549DF" w:rsidP="002B110F">
            <w:pPr>
              <w:pStyle w:val="TableContents"/>
              <w:spacing w:after="283"/>
              <w:rPr>
                <w:lang w:val="en-GB"/>
              </w:rPr>
            </w:pPr>
            <w:r w:rsidRPr="003727DC">
              <w:rPr>
                <w:lang w:val="en-GB"/>
              </w:rPr>
              <w:t>No EU VAT charged.</w:t>
            </w:r>
          </w:p>
          <w:p w:rsidR="009549DF" w:rsidRPr="003727DC" w:rsidRDefault="009549DF" w:rsidP="002B110F">
            <w:pPr>
              <w:pStyle w:val="TableContents"/>
              <w:spacing w:after="283"/>
              <w:rPr>
                <w:lang w:val="en-GB"/>
              </w:rPr>
            </w:pPr>
            <w:r w:rsidRPr="003727DC">
              <w:rPr>
                <w:lang w:val="en-GB"/>
              </w:rPr>
              <w:t xml:space="preserve">But if the service is </w:t>
            </w:r>
            <w:r w:rsidRPr="003727DC">
              <w:rPr>
                <w:b/>
                <w:lang w:val="en-GB"/>
              </w:rPr>
              <w:t xml:space="preserve">effectively used &amp; enjoyed </w:t>
            </w:r>
            <w:r w:rsidRPr="003727DC">
              <w:rPr>
                <w:lang w:val="en-GB"/>
              </w:rPr>
              <w:t xml:space="preserve">in an EU country, that country </w:t>
            </w:r>
            <w:r w:rsidRPr="003727DC">
              <w:rPr>
                <w:lang w:val="en-GB"/>
              </w:rPr>
              <w:br/>
              <w:t>can decide to levy VAT.</w:t>
            </w:r>
          </w:p>
        </w:tc>
      </w:tr>
    </w:tbl>
    <w:p w:rsidR="009549DF" w:rsidRPr="003727DC" w:rsidRDefault="009549DF" w:rsidP="009549DF">
      <w:pPr>
        <w:pStyle w:val="DefaultStyle"/>
        <w:rPr>
          <w:b/>
          <w:color w:val="000000"/>
          <w:lang w:val="en-GB"/>
        </w:rPr>
      </w:pPr>
      <w:bookmarkStart w:id="34" w:name="tablewithborder1"/>
      <w:bookmarkEnd w:id="34"/>
    </w:p>
    <w:p w:rsidR="009549DF" w:rsidRPr="003727DC" w:rsidRDefault="009549DF" w:rsidP="00455888">
      <w:pPr>
        <w:rPr>
          <w:sz w:val="4"/>
          <w:lang w:val="en-GB"/>
        </w:rPr>
      </w:pPr>
      <w:r w:rsidRPr="003727DC">
        <w:rPr>
          <w:lang w:val="en-GB"/>
        </w:rPr>
        <w:lastRenderedPageBreak/>
        <w:t>NON-EU located Shop supplying for customer:</w:t>
      </w:r>
    </w:p>
    <w:p w:rsidR="009549DF" w:rsidRPr="003727DC" w:rsidRDefault="009549DF" w:rsidP="009549DF">
      <w:pPr>
        <w:pStyle w:val="DefaultStyle"/>
        <w:rPr>
          <w:sz w:val="4"/>
          <w:szCs w:val="4"/>
          <w:lang w:val="en-GB"/>
        </w:rPr>
      </w:pPr>
    </w:p>
    <w:tbl>
      <w:tblPr>
        <w:tblW w:w="0" w:type="auto"/>
        <w:tblInd w:w="33" w:type="dxa"/>
        <w:tblLayout w:type="fixed"/>
        <w:tblCellMar>
          <w:left w:w="0" w:type="dxa"/>
          <w:right w:w="0" w:type="dxa"/>
        </w:tblCellMar>
        <w:tblLook w:val="0000" w:firstRow="0" w:lastRow="0" w:firstColumn="0" w:lastColumn="0" w:noHBand="0" w:noVBand="0"/>
      </w:tblPr>
      <w:tblGrid>
        <w:gridCol w:w="4811"/>
        <w:gridCol w:w="4827"/>
      </w:tblGrid>
      <w:tr w:rsidR="009549DF" w:rsidRPr="003727DC" w:rsidTr="002B110F">
        <w:tc>
          <w:tcPr>
            <w:tcW w:w="4811" w:type="dxa"/>
            <w:tcBorders>
              <w:top w:val="double" w:sz="9" w:space="0" w:color="808080"/>
              <w:left w:val="double" w:sz="9" w:space="0" w:color="808080"/>
              <w:bottom w:val="double" w:sz="6" w:space="0" w:color="808080"/>
              <w:right w:val="nil"/>
            </w:tcBorders>
          </w:tcPr>
          <w:p w:rsidR="009549DF" w:rsidRPr="003727DC" w:rsidRDefault="009549DF" w:rsidP="002B110F">
            <w:pPr>
              <w:pStyle w:val="TableContents"/>
              <w:spacing w:after="283"/>
              <w:rPr>
                <w:lang w:val="en-GB"/>
              </w:rPr>
            </w:pPr>
            <w:r w:rsidRPr="003727DC">
              <w:rPr>
                <w:lang w:val="en-GB"/>
              </w:rPr>
              <w:t xml:space="preserve">1. Business in the EU </w:t>
            </w:r>
          </w:p>
        </w:tc>
        <w:tc>
          <w:tcPr>
            <w:tcW w:w="4827" w:type="dxa"/>
            <w:tcBorders>
              <w:top w:val="double" w:sz="9" w:space="0" w:color="808080"/>
              <w:left w:val="double" w:sz="6" w:space="0" w:color="808080"/>
              <w:bottom w:val="double" w:sz="6" w:space="0" w:color="808080"/>
              <w:right w:val="double" w:sz="9" w:space="0" w:color="808080"/>
            </w:tcBorders>
          </w:tcPr>
          <w:p w:rsidR="009549DF" w:rsidRPr="003727DC" w:rsidRDefault="009549DF" w:rsidP="002B110F">
            <w:pPr>
              <w:pStyle w:val="TableContents"/>
              <w:spacing w:after="283"/>
              <w:rPr>
                <w:lang w:val="en-GB"/>
              </w:rPr>
            </w:pPr>
            <w:r w:rsidRPr="003727DC">
              <w:rPr>
                <w:lang w:val="en-GB"/>
              </w:rPr>
              <w:t>No VAT charged.</w:t>
            </w:r>
          </w:p>
          <w:p w:rsidR="009549DF" w:rsidRPr="003727DC" w:rsidRDefault="009549DF" w:rsidP="002B110F">
            <w:pPr>
              <w:pStyle w:val="TableContents"/>
              <w:spacing w:after="283"/>
              <w:rPr>
                <w:lang w:val="en-GB"/>
              </w:rPr>
            </w:pPr>
            <w:r w:rsidRPr="003727DC">
              <w:rPr>
                <w:lang w:val="en-GB"/>
              </w:rPr>
              <w:t>Customer must account for the tax (reverse-charge mechanism).</w:t>
            </w:r>
          </w:p>
        </w:tc>
      </w:tr>
      <w:tr w:rsidR="009549DF" w:rsidRPr="003727DC" w:rsidTr="002B110F">
        <w:tc>
          <w:tcPr>
            <w:tcW w:w="4811" w:type="dxa"/>
            <w:tcBorders>
              <w:top w:val="nil"/>
              <w:left w:val="double" w:sz="9" w:space="0" w:color="808080"/>
              <w:bottom w:val="double" w:sz="9" w:space="0" w:color="808080"/>
              <w:right w:val="nil"/>
            </w:tcBorders>
          </w:tcPr>
          <w:p w:rsidR="009549DF" w:rsidRPr="003727DC" w:rsidRDefault="009549DF" w:rsidP="002B110F">
            <w:pPr>
              <w:pStyle w:val="TableContents"/>
              <w:spacing w:after="283"/>
              <w:rPr>
                <w:lang w:val="en-GB"/>
              </w:rPr>
            </w:pPr>
            <w:r w:rsidRPr="003727DC">
              <w:rPr>
                <w:lang w:val="en-GB"/>
              </w:rPr>
              <w:t>2. Consumer in the EU (telecoms, broadcasting or electronic services)</w:t>
            </w:r>
          </w:p>
        </w:tc>
        <w:tc>
          <w:tcPr>
            <w:tcW w:w="4827" w:type="dxa"/>
            <w:tcBorders>
              <w:top w:val="nil"/>
              <w:left w:val="double" w:sz="6" w:space="0" w:color="808080"/>
              <w:bottom w:val="double" w:sz="9" w:space="0" w:color="808080"/>
              <w:right w:val="double" w:sz="9" w:space="0" w:color="808080"/>
            </w:tcBorders>
          </w:tcPr>
          <w:p w:rsidR="009549DF" w:rsidRPr="003727DC" w:rsidRDefault="009549DF" w:rsidP="002B110F">
            <w:pPr>
              <w:pStyle w:val="TableContents"/>
              <w:spacing w:after="283"/>
              <w:rPr>
                <w:lang w:val="en-GB"/>
              </w:rPr>
            </w:pPr>
            <w:r w:rsidRPr="003727DC">
              <w:rPr>
                <w:lang w:val="en-GB"/>
              </w:rPr>
              <w:t>Must charge VAT in the EU country where the customer belongs.</w:t>
            </w:r>
          </w:p>
        </w:tc>
      </w:tr>
      <w:tr w:rsidR="009549DF" w:rsidRPr="003727DC" w:rsidTr="002B110F">
        <w:tc>
          <w:tcPr>
            <w:tcW w:w="4811" w:type="dxa"/>
            <w:tcBorders>
              <w:top w:val="nil"/>
              <w:left w:val="double" w:sz="9" w:space="0" w:color="808080"/>
              <w:bottom w:val="double" w:sz="9" w:space="0" w:color="808080"/>
              <w:right w:val="nil"/>
            </w:tcBorders>
          </w:tcPr>
          <w:p w:rsidR="009549DF" w:rsidRPr="003727DC" w:rsidRDefault="009549DF" w:rsidP="002B110F">
            <w:pPr>
              <w:pStyle w:val="TableContents"/>
              <w:spacing w:after="283"/>
              <w:rPr>
                <w:lang w:val="en-GB"/>
              </w:rPr>
            </w:pPr>
            <w:r w:rsidRPr="003727DC">
              <w:rPr>
                <w:lang w:val="en-GB"/>
              </w:rPr>
              <w:t xml:space="preserve">3. Business or consumer outside the EU </w:t>
            </w:r>
          </w:p>
        </w:tc>
        <w:tc>
          <w:tcPr>
            <w:tcW w:w="4827" w:type="dxa"/>
            <w:tcBorders>
              <w:top w:val="nil"/>
              <w:left w:val="double" w:sz="6" w:space="0" w:color="808080"/>
              <w:bottom w:val="double" w:sz="9" w:space="0" w:color="808080"/>
              <w:right w:val="double" w:sz="9" w:space="0" w:color="808080"/>
            </w:tcBorders>
          </w:tcPr>
          <w:p w:rsidR="009549DF" w:rsidRPr="003727DC" w:rsidRDefault="009549DF" w:rsidP="002B110F">
            <w:pPr>
              <w:pStyle w:val="TableContents"/>
              <w:spacing w:after="283"/>
              <w:rPr>
                <w:lang w:val="en-GB"/>
              </w:rPr>
            </w:pPr>
            <w:r w:rsidRPr="003727DC">
              <w:rPr>
                <w:lang w:val="en-GB"/>
              </w:rPr>
              <w:t>No EU VAT charged.</w:t>
            </w:r>
          </w:p>
        </w:tc>
      </w:tr>
    </w:tbl>
    <w:p w:rsidR="00DD5057" w:rsidRPr="003727DC" w:rsidRDefault="00DD5057" w:rsidP="00DD5057">
      <w:pPr>
        <w:pStyle w:val="berschrift2"/>
      </w:pPr>
      <w:bookmarkStart w:id="35" w:name="_Toc489521697"/>
      <w:r w:rsidRPr="003727DC">
        <w:t>Frontend functionality</w:t>
      </w:r>
      <w:bookmarkEnd w:id="35"/>
    </w:p>
    <w:p w:rsidR="009901B6" w:rsidRPr="003727DC" w:rsidRDefault="009901B6" w:rsidP="009901B6">
      <w:pPr>
        <w:pStyle w:val="berschrift3"/>
      </w:pPr>
      <w:bookmarkStart w:id="36" w:name="_Toc489521698"/>
      <w:r w:rsidRPr="003727DC">
        <w:t>TBE services in catalogue</w:t>
      </w:r>
      <w:bookmarkEnd w:id="36"/>
    </w:p>
    <w:p w:rsidR="00D94F1E" w:rsidRPr="003727DC" w:rsidRDefault="00D94F1E" w:rsidP="00D94F1E">
      <w:pPr>
        <w:rPr>
          <w:lang w:val="en-GB"/>
        </w:rPr>
      </w:pPr>
      <w:r w:rsidRPr="003727DC">
        <w:rPr>
          <w:lang w:val="en-GB"/>
        </w:rPr>
        <w:t>Shop can have various products: TBE service and not. So in all Category lists, details pages, start page and other places (except checkout) TBE serv</w:t>
      </w:r>
      <w:r w:rsidR="00E304DB" w:rsidRPr="003727DC">
        <w:rPr>
          <w:lang w:val="en-GB"/>
        </w:rPr>
        <w:t>ices are marked with two stars **</w:t>
      </w:r>
      <w:r w:rsidRPr="003727DC">
        <w:rPr>
          <w:lang w:val="en-GB"/>
        </w:rPr>
        <w:t>.</w:t>
      </w:r>
    </w:p>
    <w:p w:rsidR="00D94F1E" w:rsidRPr="003727DC" w:rsidRDefault="00D94F1E" w:rsidP="00D94F1E">
      <w:pPr>
        <w:rPr>
          <w:lang w:val="en-GB"/>
        </w:rPr>
      </w:pPr>
    </w:p>
    <w:p w:rsidR="00D94F1E" w:rsidRPr="003727DC" w:rsidRDefault="00D94F1E" w:rsidP="00D94F1E">
      <w:pPr>
        <w:pStyle w:val="Bodytext"/>
        <w:keepNext/>
      </w:pPr>
      <w:r w:rsidRPr="003727DC">
        <w:rPr>
          <w:noProof/>
          <w:lang w:val="de-DE" w:eastAsia="de-DE"/>
        </w:rPr>
        <w:drawing>
          <wp:inline distT="0" distB="0" distL="0" distR="0" wp14:anchorId="060AF809" wp14:editId="6DDA37C6">
            <wp:extent cx="5658845"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515C.tmp"/>
                    <pic:cNvPicPr/>
                  </pic:nvPicPr>
                  <pic:blipFill>
                    <a:blip r:embed="rId20">
                      <a:extLst>
                        <a:ext uri="{28A0092B-C50C-407E-A947-70E740481C1C}">
                          <a14:useLocalDpi xmlns:a14="http://schemas.microsoft.com/office/drawing/2010/main" val="0"/>
                        </a:ext>
                      </a:extLst>
                    </a:blip>
                    <a:stretch>
                      <a:fillRect/>
                    </a:stretch>
                  </pic:blipFill>
                  <pic:spPr>
                    <a:xfrm>
                      <a:off x="0" y="0"/>
                      <a:ext cx="5670494" cy="3378791"/>
                    </a:xfrm>
                    <a:prstGeom prst="rect">
                      <a:avLst/>
                    </a:prstGeom>
                  </pic:spPr>
                </pic:pic>
              </a:graphicData>
            </a:graphic>
          </wp:inline>
        </w:drawing>
      </w:r>
    </w:p>
    <w:p w:rsidR="003E766B" w:rsidRPr="003727DC" w:rsidRDefault="003E766B" w:rsidP="00D94F1E">
      <w:pPr>
        <w:rPr>
          <w:lang w:val="en-GB"/>
        </w:rPr>
      </w:pPr>
    </w:p>
    <w:p w:rsidR="00D94F1E" w:rsidRPr="003727DC" w:rsidRDefault="005F4304" w:rsidP="00D94F1E">
      <w:pPr>
        <w:rPr>
          <w:lang w:val="en-GB"/>
        </w:rPr>
      </w:pPr>
      <w:r w:rsidRPr="003727DC">
        <w:rPr>
          <w:lang w:val="en-GB"/>
        </w:rPr>
        <w:t>T</w:t>
      </w:r>
      <w:r w:rsidR="00D94F1E" w:rsidRPr="003727DC">
        <w:rPr>
          <w:lang w:val="en-GB"/>
        </w:rPr>
        <w:t>here</w:t>
      </w:r>
      <w:r w:rsidRPr="003727DC">
        <w:rPr>
          <w:lang w:val="en-GB"/>
        </w:rPr>
        <w:t xml:space="preserve"> is the</w:t>
      </w:r>
      <w:r w:rsidR="00D94F1E" w:rsidRPr="003727DC">
        <w:rPr>
          <w:lang w:val="en-GB"/>
        </w:rPr>
        <w:t xml:space="preserve"> link</w:t>
      </w:r>
      <w:r w:rsidRPr="003727DC">
        <w:rPr>
          <w:lang w:val="en-GB"/>
        </w:rPr>
        <w:t xml:space="preserve"> at the bottom of the page.</w:t>
      </w:r>
      <w:r w:rsidR="00D94F1E" w:rsidRPr="003727DC">
        <w:rPr>
          <w:lang w:val="en-GB"/>
        </w:rPr>
        <w:t xml:space="preserve"> </w:t>
      </w:r>
      <w:r w:rsidRPr="003727DC">
        <w:rPr>
          <w:lang w:val="en-GB"/>
        </w:rPr>
        <w:t>This link leads</w:t>
      </w:r>
      <w:r w:rsidR="00D94F1E" w:rsidRPr="003727DC">
        <w:rPr>
          <w:lang w:val="en-GB"/>
        </w:rPr>
        <w:t xml:space="preserve"> to</w:t>
      </w:r>
      <w:r w:rsidRPr="003727DC">
        <w:rPr>
          <w:lang w:val="en-GB"/>
        </w:rPr>
        <w:t xml:space="preserve"> </w:t>
      </w:r>
      <w:r w:rsidR="005F600E" w:rsidRPr="003727DC">
        <w:rPr>
          <w:lang w:val="en-GB"/>
        </w:rPr>
        <w:t>the</w:t>
      </w:r>
      <w:r w:rsidR="00D94F1E" w:rsidRPr="003727DC">
        <w:rPr>
          <w:lang w:val="en-GB"/>
        </w:rPr>
        <w:t xml:space="preserve"> page that explains rules how VAT is calculated.</w:t>
      </w:r>
      <w:r w:rsidR="009D7548" w:rsidRPr="003727DC">
        <w:rPr>
          <w:lang w:val="en-GB"/>
        </w:rPr>
        <w:t xml:space="preserve"> </w:t>
      </w:r>
      <w:r w:rsidR="00D94F1E" w:rsidRPr="003727DC">
        <w:rPr>
          <w:lang w:val="en-GB"/>
        </w:rPr>
        <w:t xml:space="preserve">To define </w:t>
      </w:r>
      <w:r w:rsidR="009D7548" w:rsidRPr="003727DC">
        <w:rPr>
          <w:lang w:val="en-GB"/>
        </w:rPr>
        <w:t xml:space="preserve">the </w:t>
      </w:r>
      <w:r w:rsidR="00D94F1E" w:rsidRPr="003727DC">
        <w:rPr>
          <w:lang w:val="en-GB"/>
        </w:rPr>
        <w:t xml:space="preserve">content of this page go to </w:t>
      </w:r>
      <w:r w:rsidR="00D94F1E" w:rsidRPr="003727DC">
        <w:rPr>
          <w:rStyle w:val="EingabefelderundNavigationsschritteZchn"/>
          <w:lang w:val="en-GB"/>
        </w:rPr>
        <w:t xml:space="preserve">Customer </w:t>
      </w:r>
      <w:r w:rsidR="002849B0" w:rsidRPr="003727DC">
        <w:rPr>
          <w:rStyle w:val="EingabefelderundNavigationsschritteZchn"/>
          <w:lang w:val="en-GB"/>
        </w:rPr>
        <w:t>I</w:t>
      </w:r>
      <w:r w:rsidR="00D94F1E" w:rsidRPr="003727DC">
        <w:rPr>
          <w:rStyle w:val="EingabefelderundNavigationsschritteZchn"/>
          <w:lang w:val="en-GB"/>
        </w:rPr>
        <w:t>nfo</w:t>
      </w:r>
      <w:r w:rsidR="009D7548" w:rsidRPr="003727DC">
        <w:rPr>
          <w:lang w:val="en-GB"/>
        </w:rPr>
        <w:t xml:space="preserve"> </w:t>
      </w:r>
      <w:r w:rsidR="00D94F1E" w:rsidRPr="003727DC">
        <w:rPr>
          <w:lang w:val="en-GB"/>
        </w:rPr>
        <w:t>-&gt;</w:t>
      </w:r>
      <w:r w:rsidR="009D7548" w:rsidRPr="003727DC">
        <w:rPr>
          <w:lang w:val="en-GB"/>
        </w:rPr>
        <w:t xml:space="preserve"> </w:t>
      </w:r>
      <w:r w:rsidR="00D94F1E" w:rsidRPr="003727DC">
        <w:rPr>
          <w:rStyle w:val="EingabefelderundNavigationsschritteZchn"/>
          <w:lang w:val="en-GB"/>
        </w:rPr>
        <w:t>CMS Pages</w:t>
      </w:r>
      <w:r w:rsidR="00D94F1E" w:rsidRPr="003727DC">
        <w:rPr>
          <w:lang w:val="en-GB"/>
        </w:rPr>
        <w:t xml:space="preserve">. Select </w:t>
      </w:r>
      <w:r w:rsidR="007D2B1D" w:rsidRPr="003727DC">
        <w:rPr>
          <w:lang w:val="en-GB"/>
        </w:rPr>
        <w:t>CMS</w:t>
      </w:r>
      <w:r w:rsidR="00D94F1E" w:rsidRPr="003727DC">
        <w:rPr>
          <w:lang w:val="en-GB"/>
        </w:rPr>
        <w:t xml:space="preserve"> page</w:t>
      </w:r>
      <w:r w:rsidR="007D2B1D" w:rsidRPr="003727DC">
        <w:rPr>
          <w:lang w:val="en-GB"/>
        </w:rPr>
        <w:t xml:space="preserve"> with </w:t>
      </w:r>
      <w:r w:rsidR="009D7548" w:rsidRPr="003727DC">
        <w:rPr>
          <w:lang w:val="en-GB"/>
        </w:rPr>
        <w:t>the identification</w:t>
      </w:r>
      <w:r w:rsidR="007D2B1D" w:rsidRPr="003727DC">
        <w:rPr>
          <w:lang w:val="en-GB"/>
        </w:rPr>
        <w:t xml:space="preserve"> </w:t>
      </w:r>
      <w:r w:rsidR="009D7548" w:rsidRPr="003727DC">
        <w:rPr>
          <w:lang w:val="en-GB"/>
        </w:rPr>
        <w:t>"</w:t>
      </w:r>
      <w:proofErr w:type="spellStart"/>
      <w:r w:rsidR="00D94F1E" w:rsidRPr="003727DC">
        <w:rPr>
          <w:lang w:val="en-GB"/>
        </w:rPr>
        <w:t>oxdeliveryinfo</w:t>
      </w:r>
      <w:proofErr w:type="spellEnd"/>
      <w:r w:rsidR="009D7548" w:rsidRPr="003727DC">
        <w:rPr>
          <w:lang w:val="en-GB"/>
        </w:rPr>
        <w:t>"</w:t>
      </w:r>
      <w:r w:rsidR="00D94F1E" w:rsidRPr="003727DC">
        <w:rPr>
          <w:lang w:val="en-GB"/>
        </w:rPr>
        <w:t xml:space="preserve">. Change </w:t>
      </w:r>
      <w:r w:rsidR="009D7548" w:rsidRPr="003727DC">
        <w:rPr>
          <w:lang w:val="en-GB"/>
        </w:rPr>
        <w:t xml:space="preserve">the </w:t>
      </w:r>
      <w:r w:rsidR="00D94F1E" w:rsidRPr="003727DC">
        <w:rPr>
          <w:lang w:val="en-GB"/>
        </w:rPr>
        <w:t>content of this page.</w:t>
      </w:r>
    </w:p>
    <w:p w:rsidR="009901B6" w:rsidRPr="003727DC" w:rsidRDefault="009901B6" w:rsidP="009901B6">
      <w:pPr>
        <w:pStyle w:val="berschrift3"/>
      </w:pPr>
      <w:bookmarkStart w:id="37" w:name="_Toc489521699"/>
      <w:r w:rsidRPr="003727DC">
        <w:lastRenderedPageBreak/>
        <w:t>TBE services during checkout</w:t>
      </w:r>
      <w:bookmarkEnd w:id="37"/>
    </w:p>
    <w:p w:rsidR="007C3DFC" w:rsidRPr="003727DC" w:rsidRDefault="001C6BD7" w:rsidP="007C3DFC">
      <w:pPr>
        <w:rPr>
          <w:lang w:val="en-GB"/>
        </w:rPr>
      </w:pPr>
      <w:r w:rsidRPr="003727DC">
        <w:rPr>
          <w:lang w:val="en-GB"/>
        </w:rPr>
        <w:t xml:space="preserve">In </w:t>
      </w:r>
      <w:r w:rsidR="00924390" w:rsidRPr="003727DC">
        <w:rPr>
          <w:lang w:val="en-GB"/>
        </w:rPr>
        <w:t xml:space="preserve">First </w:t>
      </w:r>
      <w:r w:rsidRPr="003727DC">
        <w:rPr>
          <w:lang w:val="en-GB"/>
        </w:rPr>
        <w:t>checkout step – basket overview</w:t>
      </w:r>
      <w:r w:rsidR="007C3DFC" w:rsidRPr="003727DC">
        <w:rPr>
          <w:lang w:val="en-GB"/>
        </w:rPr>
        <w:t xml:space="preserve"> </w:t>
      </w:r>
      <w:r w:rsidR="00D3789D" w:rsidRPr="003727DC">
        <w:rPr>
          <w:lang w:val="en-GB"/>
        </w:rPr>
        <w:t>product</w:t>
      </w:r>
      <w:r w:rsidRPr="003727DC">
        <w:rPr>
          <w:lang w:val="en-GB"/>
        </w:rPr>
        <w:t xml:space="preserve">s </w:t>
      </w:r>
      <w:r w:rsidR="007C3DFC" w:rsidRPr="003727DC">
        <w:rPr>
          <w:lang w:val="en-GB"/>
        </w:rPr>
        <w:t xml:space="preserve">which are TBE services </w:t>
      </w:r>
      <w:r w:rsidR="00C95D11" w:rsidRPr="003727DC">
        <w:rPr>
          <w:lang w:val="en-GB"/>
        </w:rPr>
        <w:t>VAT</w:t>
      </w:r>
      <w:r w:rsidR="007C3DFC" w:rsidRPr="003727DC">
        <w:rPr>
          <w:lang w:val="en-GB"/>
        </w:rPr>
        <w:t xml:space="preserve"> rate is shown with “stars”.  At the bottom of basket explanation message is shown. This message explains that this VAT rate will be changed after user </w:t>
      </w:r>
      <w:r w:rsidRPr="003727DC">
        <w:rPr>
          <w:lang w:val="en-GB"/>
        </w:rPr>
        <w:t>will log</w:t>
      </w:r>
      <w:r w:rsidR="007C3DFC" w:rsidRPr="003727DC">
        <w:rPr>
          <w:lang w:val="en-GB"/>
        </w:rPr>
        <w:t xml:space="preserve"> in.</w:t>
      </w:r>
    </w:p>
    <w:p w:rsidR="007C3DFC" w:rsidRPr="003727DC" w:rsidRDefault="005819DD" w:rsidP="007C3DFC">
      <w:pPr>
        <w:rPr>
          <w:lang w:val="en-GB"/>
        </w:rPr>
      </w:pPr>
      <w:r w:rsidRPr="003727DC">
        <w:rPr>
          <w:noProof/>
        </w:rPr>
        <w:drawing>
          <wp:anchor distT="0" distB="0" distL="114300" distR="114300" simplePos="0" relativeHeight="251674624" behindDoc="0" locked="0" layoutInCell="1" allowOverlap="1" wp14:anchorId="679AA435" wp14:editId="329A7A11">
            <wp:simplePos x="0" y="0"/>
            <wp:positionH relativeFrom="margin">
              <wp:posOffset>-5080</wp:posOffset>
            </wp:positionH>
            <wp:positionV relativeFrom="paragraph">
              <wp:posOffset>212090</wp:posOffset>
            </wp:positionV>
            <wp:extent cx="5648325" cy="2931160"/>
            <wp:effectExtent l="0" t="0" r="952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299E.tmp"/>
                    <pic:cNvPicPr/>
                  </pic:nvPicPr>
                  <pic:blipFill>
                    <a:blip r:embed="rId21">
                      <a:extLst>
                        <a:ext uri="{28A0092B-C50C-407E-A947-70E740481C1C}">
                          <a14:useLocalDpi xmlns:a14="http://schemas.microsoft.com/office/drawing/2010/main" val="0"/>
                        </a:ext>
                      </a:extLst>
                    </a:blip>
                    <a:stretch>
                      <a:fillRect/>
                    </a:stretch>
                  </pic:blipFill>
                  <pic:spPr>
                    <a:xfrm>
                      <a:off x="0" y="0"/>
                      <a:ext cx="5648325" cy="2931160"/>
                    </a:xfrm>
                    <a:prstGeom prst="rect">
                      <a:avLst/>
                    </a:prstGeom>
                  </pic:spPr>
                </pic:pic>
              </a:graphicData>
            </a:graphic>
            <wp14:sizeRelH relativeFrom="margin">
              <wp14:pctWidth>0</wp14:pctWidth>
            </wp14:sizeRelH>
            <wp14:sizeRelV relativeFrom="margin">
              <wp14:pctHeight>0</wp14:pctHeight>
            </wp14:sizeRelV>
          </wp:anchor>
        </w:drawing>
      </w:r>
    </w:p>
    <w:p w:rsidR="005819DD" w:rsidRPr="003727DC" w:rsidRDefault="005819DD" w:rsidP="007C3DFC">
      <w:pPr>
        <w:pStyle w:val="Bodytext"/>
        <w:rPr>
          <w:rFonts w:ascii="Verdana" w:hAnsi="Verdana"/>
          <w:sz w:val="18"/>
          <w:szCs w:val="24"/>
          <w:lang w:eastAsia="de-DE"/>
        </w:rPr>
      </w:pPr>
    </w:p>
    <w:p w:rsidR="007C3DFC" w:rsidRPr="003727DC" w:rsidRDefault="00BD2DE0" w:rsidP="004328BA">
      <w:pPr>
        <w:rPr>
          <w:lang w:val="en-GB"/>
        </w:rPr>
      </w:pPr>
      <w:r w:rsidRPr="003727DC">
        <w:rPr>
          <w:noProof/>
        </w:rPr>
        <w:lastRenderedPageBreak/>
        <w:drawing>
          <wp:anchor distT="0" distB="0" distL="114300" distR="114300" simplePos="0" relativeHeight="251676672" behindDoc="0" locked="0" layoutInCell="1" allowOverlap="1" wp14:anchorId="6B49BED5" wp14:editId="072AD75C">
            <wp:simplePos x="0" y="0"/>
            <wp:positionH relativeFrom="margin">
              <wp:align>left</wp:align>
            </wp:positionH>
            <wp:positionV relativeFrom="paragraph">
              <wp:posOffset>648970</wp:posOffset>
            </wp:positionV>
            <wp:extent cx="5611940" cy="3381375"/>
            <wp:effectExtent l="0" t="0" r="8255" b="0"/>
            <wp:wrapTopAndBottom/>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299E.tmp"/>
                    <pic:cNvPicPr/>
                  </pic:nvPicPr>
                  <pic:blipFill>
                    <a:blip r:embed="rId22">
                      <a:extLst>
                        <a:ext uri="{28A0092B-C50C-407E-A947-70E740481C1C}">
                          <a14:useLocalDpi xmlns:a14="http://schemas.microsoft.com/office/drawing/2010/main" val="0"/>
                        </a:ext>
                      </a:extLst>
                    </a:blip>
                    <a:stretch>
                      <a:fillRect/>
                    </a:stretch>
                  </pic:blipFill>
                  <pic:spPr>
                    <a:xfrm>
                      <a:off x="0" y="0"/>
                      <a:ext cx="5611940" cy="3381375"/>
                    </a:xfrm>
                    <a:prstGeom prst="rect">
                      <a:avLst/>
                    </a:prstGeom>
                  </pic:spPr>
                </pic:pic>
              </a:graphicData>
            </a:graphic>
            <wp14:sizeRelH relativeFrom="margin">
              <wp14:pctWidth>0</wp14:pctWidth>
            </wp14:sizeRelH>
            <wp14:sizeRelV relativeFrom="margin">
              <wp14:pctHeight>0</wp14:pctHeight>
            </wp14:sizeRelV>
          </wp:anchor>
        </w:drawing>
      </w:r>
      <w:r w:rsidR="00C95D11" w:rsidRPr="003727DC">
        <w:rPr>
          <w:lang w:val="en-GB"/>
        </w:rPr>
        <w:t>T</w:t>
      </w:r>
      <w:r w:rsidR="007C3DFC" w:rsidRPr="003727DC">
        <w:rPr>
          <w:lang w:val="en-GB"/>
        </w:rPr>
        <w:t xml:space="preserve">he </w:t>
      </w:r>
      <w:r w:rsidR="001C6BD7" w:rsidRPr="003727DC">
        <w:rPr>
          <w:lang w:val="en-GB"/>
        </w:rPr>
        <w:t>VAT</w:t>
      </w:r>
      <w:r w:rsidR="007C3DFC" w:rsidRPr="003727DC">
        <w:rPr>
          <w:lang w:val="en-GB"/>
        </w:rPr>
        <w:t xml:space="preserve"> rate is calculated according to collected evidences and explanation message shows which country is used</w:t>
      </w:r>
      <w:r w:rsidR="001C6BD7" w:rsidRPr="003727DC">
        <w:rPr>
          <w:lang w:val="en-GB"/>
        </w:rPr>
        <w:t xml:space="preserve"> for calculation</w:t>
      </w:r>
      <w:r w:rsidR="00C95D11" w:rsidRPr="003727DC">
        <w:rPr>
          <w:lang w:val="en-GB"/>
        </w:rPr>
        <w:t xml:space="preserve"> when user is logged in</w:t>
      </w:r>
      <w:r w:rsidR="001C6BD7" w:rsidRPr="003727DC">
        <w:rPr>
          <w:lang w:val="en-GB"/>
        </w:rPr>
        <w:t>.</w:t>
      </w:r>
      <w:r w:rsidR="002F4949" w:rsidRPr="003727DC">
        <w:rPr>
          <w:lang w:val="en-GB"/>
        </w:rPr>
        <w:t xml:space="preserve"> User is informed that country is changed and VAT will be recalculated when user residence country changes.</w:t>
      </w:r>
    </w:p>
    <w:p w:rsidR="004328BA" w:rsidRPr="003727DC" w:rsidRDefault="004328BA" w:rsidP="004328BA">
      <w:pPr>
        <w:rPr>
          <w:lang w:val="en-GB"/>
        </w:rPr>
      </w:pPr>
    </w:p>
    <w:p w:rsidR="007C3DFC" w:rsidRPr="003727DC" w:rsidRDefault="007C3DFC" w:rsidP="004328BA">
      <w:pPr>
        <w:rPr>
          <w:lang w:val="en-GB"/>
        </w:rPr>
      </w:pPr>
      <w:r w:rsidRPr="003727DC">
        <w:rPr>
          <w:lang w:val="en-GB"/>
        </w:rPr>
        <w:t xml:space="preserve">There can be situation when shop </w:t>
      </w:r>
      <w:r w:rsidR="00E26FF4" w:rsidRPr="003727DC">
        <w:rPr>
          <w:lang w:val="en-GB"/>
        </w:rPr>
        <w:t>is not configured for some</w:t>
      </w:r>
      <w:r w:rsidRPr="003727DC">
        <w:rPr>
          <w:lang w:val="en-GB"/>
        </w:rPr>
        <w:t xml:space="preserve"> EU countries. So after user login with this billing country error will be shown</w:t>
      </w:r>
      <w:r w:rsidR="00DC46D5" w:rsidRPr="003727DC">
        <w:rPr>
          <w:lang w:val="en-GB"/>
        </w:rPr>
        <w:t>.</w:t>
      </w:r>
      <w:r w:rsidR="006D34B5" w:rsidRPr="003727DC">
        <w:rPr>
          <w:lang w:val="en-GB"/>
        </w:rPr>
        <w:t xml:space="preserve"> And of course you can proceed with order if there such situation.</w:t>
      </w:r>
    </w:p>
    <w:p w:rsidR="00DD5057" w:rsidRPr="003727DC" w:rsidRDefault="00DD5057" w:rsidP="00DD5057">
      <w:pPr>
        <w:pStyle w:val="berschrift2"/>
      </w:pPr>
      <w:bookmarkStart w:id="38" w:name="_Toc489521700"/>
      <w:r w:rsidRPr="003727DC">
        <w:t>Backend (admin) functionality</w:t>
      </w:r>
      <w:bookmarkEnd w:id="38"/>
    </w:p>
    <w:p w:rsidR="009901B6" w:rsidRPr="003727DC" w:rsidRDefault="00695476" w:rsidP="009901B6">
      <w:pPr>
        <w:rPr>
          <w:lang w:val="en-GB"/>
        </w:rPr>
      </w:pPr>
      <w:r w:rsidRPr="003727DC">
        <w:rPr>
          <w:lang w:val="en-GB"/>
        </w:rPr>
        <w:t>In backend you can configure:</w:t>
      </w:r>
    </w:p>
    <w:p w:rsidR="00695476" w:rsidRPr="003727DC" w:rsidRDefault="00695476" w:rsidP="00695476">
      <w:pPr>
        <w:pStyle w:val="Listenabsatz"/>
        <w:numPr>
          <w:ilvl w:val="0"/>
          <w:numId w:val="15"/>
        </w:numPr>
        <w:rPr>
          <w:lang w:val="en-GB"/>
        </w:rPr>
      </w:pPr>
      <w:r w:rsidRPr="003727DC">
        <w:rPr>
          <w:lang w:val="en-GB"/>
        </w:rPr>
        <w:t>Country VAT groups</w:t>
      </w:r>
    </w:p>
    <w:p w:rsidR="00695476" w:rsidRPr="003727DC" w:rsidRDefault="00D3789D" w:rsidP="00695476">
      <w:pPr>
        <w:pStyle w:val="Listenabsatz"/>
        <w:numPr>
          <w:ilvl w:val="0"/>
          <w:numId w:val="15"/>
        </w:numPr>
        <w:rPr>
          <w:lang w:val="en-GB"/>
        </w:rPr>
      </w:pPr>
      <w:r w:rsidRPr="003727DC">
        <w:rPr>
          <w:lang w:val="en-GB"/>
        </w:rPr>
        <w:t>Product</w:t>
      </w:r>
      <w:r w:rsidR="00695476" w:rsidRPr="003727DC">
        <w:rPr>
          <w:lang w:val="en-GB"/>
        </w:rPr>
        <w:t>s as TBE services</w:t>
      </w:r>
    </w:p>
    <w:p w:rsidR="00695476" w:rsidRPr="003727DC" w:rsidRDefault="00695476" w:rsidP="00695476">
      <w:pPr>
        <w:pStyle w:val="Listenabsatz"/>
        <w:numPr>
          <w:ilvl w:val="0"/>
          <w:numId w:val="15"/>
        </w:numPr>
        <w:rPr>
          <w:lang w:val="en-GB"/>
        </w:rPr>
      </w:pPr>
      <w:r w:rsidRPr="003727DC">
        <w:rPr>
          <w:lang w:val="en-GB"/>
        </w:rPr>
        <w:t>Location evidences</w:t>
      </w:r>
    </w:p>
    <w:p w:rsidR="00695476" w:rsidRPr="003727DC" w:rsidRDefault="00695476" w:rsidP="00695476">
      <w:pPr>
        <w:rPr>
          <w:lang w:val="en-GB"/>
        </w:rPr>
      </w:pPr>
      <w:r w:rsidRPr="003727DC">
        <w:rPr>
          <w:lang w:val="en-GB"/>
        </w:rPr>
        <w:t>Also:</w:t>
      </w:r>
    </w:p>
    <w:p w:rsidR="00695476" w:rsidRPr="003727DC" w:rsidRDefault="00AE5126" w:rsidP="00695476">
      <w:pPr>
        <w:pStyle w:val="Listenabsatz"/>
        <w:numPr>
          <w:ilvl w:val="0"/>
          <w:numId w:val="16"/>
        </w:numPr>
        <w:rPr>
          <w:lang w:val="en-GB"/>
        </w:rPr>
      </w:pPr>
      <w:r w:rsidRPr="003727DC">
        <w:rPr>
          <w:lang w:val="en-GB"/>
        </w:rPr>
        <w:t>Added information about stored VAT ID date</w:t>
      </w:r>
    </w:p>
    <w:p w:rsidR="00695476" w:rsidRPr="003727DC" w:rsidRDefault="00AE5126" w:rsidP="00AE5126">
      <w:pPr>
        <w:pStyle w:val="Listenabsatz"/>
        <w:numPr>
          <w:ilvl w:val="0"/>
          <w:numId w:val="16"/>
        </w:numPr>
        <w:rPr>
          <w:lang w:val="en-GB"/>
        </w:rPr>
      </w:pPr>
      <w:r w:rsidRPr="003727DC">
        <w:rPr>
          <w:lang w:val="en-GB"/>
        </w:rPr>
        <w:t>In order added information about collected location evidences</w:t>
      </w:r>
    </w:p>
    <w:p w:rsidR="009901B6" w:rsidRPr="003727DC" w:rsidRDefault="009901B6" w:rsidP="009901B6">
      <w:pPr>
        <w:pStyle w:val="berschrift3"/>
      </w:pPr>
      <w:bookmarkStart w:id="39" w:name="_Ref402166282"/>
      <w:bookmarkStart w:id="40" w:name="_Ref402166286"/>
      <w:bookmarkStart w:id="41" w:name="_Ref402166289"/>
      <w:bookmarkStart w:id="42" w:name="_Ref402166307"/>
      <w:bookmarkStart w:id="43" w:name="_Ref402166432"/>
      <w:bookmarkStart w:id="44" w:name="_Ref402166451"/>
      <w:bookmarkStart w:id="45" w:name="_Toc489521701"/>
      <w:r w:rsidRPr="003727DC">
        <w:t xml:space="preserve">Country VAT </w:t>
      </w:r>
      <w:r w:rsidR="000B2602" w:rsidRPr="003727DC">
        <w:t>rate</w:t>
      </w:r>
      <w:r w:rsidRPr="003727DC">
        <w:t>s</w:t>
      </w:r>
      <w:bookmarkEnd w:id="39"/>
      <w:bookmarkEnd w:id="40"/>
      <w:bookmarkEnd w:id="41"/>
      <w:bookmarkEnd w:id="42"/>
      <w:bookmarkEnd w:id="43"/>
      <w:bookmarkEnd w:id="44"/>
      <w:bookmarkEnd w:id="45"/>
    </w:p>
    <w:p w:rsidR="002371E0" w:rsidRPr="003727DC" w:rsidRDefault="00717F9B" w:rsidP="002371E0">
      <w:pPr>
        <w:rPr>
          <w:lang w:val="en-GB"/>
        </w:rPr>
      </w:pPr>
      <w:r w:rsidRPr="003727DC">
        <w:rPr>
          <w:lang w:val="en-GB"/>
        </w:rPr>
        <w:t xml:space="preserve">In order to use configured country VAT </w:t>
      </w:r>
      <w:proofErr w:type="spellStart"/>
      <w:r w:rsidR="000B2602" w:rsidRPr="003727DC">
        <w:rPr>
          <w:lang w:val="en-GB"/>
        </w:rPr>
        <w:t>rates</w:t>
      </w:r>
      <w:r w:rsidRPr="003727DC">
        <w:rPr>
          <w:lang w:val="en-GB"/>
        </w:rPr>
        <w:t>s</w:t>
      </w:r>
      <w:proofErr w:type="spellEnd"/>
      <w:r w:rsidR="002371E0" w:rsidRPr="003727DC">
        <w:rPr>
          <w:lang w:val="en-GB"/>
        </w:rPr>
        <w:t xml:space="preserve">, </w:t>
      </w:r>
      <w:r w:rsidRPr="003727DC">
        <w:rPr>
          <w:lang w:val="en-GB"/>
        </w:rPr>
        <w:t>c</w:t>
      </w:r>
      <w:r w:rsidR="002371E0" w:rsidRPr="003727DC">
        <w:rPr>
          <w:lang w:val="en-GB"/>
        </w:rPr>
        <w:t>ountry should</w:t>
      </w:r>
      <w:r w:rsidR="002D3B42" w:rsidRPr="003727DC">
        <w:rPr>
          <w:lang w:val="en-GB"/>
        </w:rPr>
        <w:t xml:space="preserve"> be marked as </w:t>
      </w:r>
      <w:r w:rsidR="002D3B42" w:rsidRPr="003727DC">
        <w:rPr>
          <w:rStyle w:val="EingabefelderundNavigationsschritteZchn"/>
          <w:lang w:val="en-GB"/>
        </w:rPr>
        <w:t>Appl</w:t>
      </w:r>
      <w:r w:rsidR="002B0CE3" w:rsidRPr="003727DC">
        <w:rPr>
          <w:rStyle w:val="EingabefelderundNavigationsschritteZchn"/>
          <w:lang w:val="en-GB"/>
        </w:rPr>
        <w:t>y</w:t>
      </w:r>
      <w:r w:rsidR="002D3B42" w:rsidRPr="003727DC">
        <w:rPr>
          <w:rStyle w:val="EingabefelderundNavigationsschritteZchn"/>
          <w:lang w:val="en-GB"/>
        </w:rPr>
        <w:t xml:space="preserve"> TBE VAT rates</w:t>
      </w:r>
      <w:r w:rsidR="000F12C9" w:rsidRPr="003727DC">
        <w:rPr>
          <w:lang w:val="en-GB"/>
        </w:rPr>
        <w:t xml:space="preserve"> in</w:t>
      </w:r>
      <w:r w:rsidR="002D3B42" w:rsidRPr="003727DC">
        <w:rPr>
          <w:lang w:val="en-GB"/>
        </w:rPr>
        <w:t xml:space="preserve"> </w:t>
      </w:r>
      <w:r w:rsidR="002D3B42" w:rsidRPr="003727DC">
        <w:rPr>
          <w:rStyle w:val="EingabefelderundNavigationsschritteZchn"/>
          <w:lang w:val="en-GB"/>
        </w:rPr>
        <w:t>Master se</w:t>
      </w:r>
      <w:r w:rsidR="002371E0" w:rsidRPr="003727DC">
        <w:rPr>
          <w:rStyle w:val="EingabefelderundNavigationsschritteZchn"/>
          <w:lang w:val="en-GB"/>
        </w:rPr>
        <w:t>tting</w:t>
      </w:r>
      <w:r w:rsidR="002371E0" w:rsidRPr="003727DC">
        <w:rPr>
          <w:lang w:val="en-GB"/>
        </w:rPr>
        <w:t xml:space="preserve"> -&gt; </w:t>
      </w:r>
      <w:r w:rsidR="002371E0" w:rsidRPr="003727DC">
        <w:rPr>
          <w:rStyle w:val="EingabefelderundNavigationsschritteZchn"/>
          <w:lang w:val="en-GB"/>
        </w:rPr>
        <w:t>Countries</w:t>
      </w:r>
      <w:r w:rsidR="002371E0" w:rsidRPr="003727DC">
        <w:rPr>
          <w:lang w:val="en-GB"/>
        </w:rPr>
        <w:t xml:space="preserve"> -&gt; </w:t>
      </w:r>
      <w:r w:rsidR="002371E0" w:rsidRPr="003727DC">
        <w:rPr>
          <w:rStyle w:val="EingabefelderundNavigationsschritteZchn"/>
          <w:lang w:val="en-GB"/>
        </w:rPr>
        <w:t>Main</w:t>
      </w:r>
      <w:r w:rsidR="002371E0" w:rsidRPr="003727DC">
        <w:rPr>
          <w:lang w:val="en-GB"/>
        </w:rPr>
        <w:t>.</w:t>
      </w:r>
    </w:p>
    <w:p w:rsidR="00C5274D" w:rsidRPr="003727DC" w:rsidRDefault="00C5274D" w:rsidP="002371E0">
      <w:pPr>
        <w:rPr>
          <w:lang w:val="en-GB"/>
        </w:rPr>
      </w:pPr>
    </w:p>
    <w:p w:rsidR="00C5274D" w:rsidRPr="003727DC" w:rsidRDefault="00F0158E" w:rsidP="00C5274D">
      <w:pPr>
        <w:rPr>
          <w:lang w:val="en-GB"/>
        </w:rPr>
      </w:pPr>
      <w:r w:rsidRPr="003727DC">
        <w:rPr>
          <w:noProof/>
        </w:rPr>
        <w:lastRenderedPageBreak/>
        <w:drawing>
          <wp:anchor distT="0" distB="0" distL="114300" distR="114300" simplePos="0" relativeHeight="251677696" behindDoc="0" locked="0" layoutInCell="1" allowOverlap="1" wp14:anchorId="1194A025" wp14:editId="0DD05601">
            <wp:simplePos x="0" y="0"/>
            <wp:positionH relativeFrom="margin">
              <wp:align>left</wp:align>
            </wp:positionH>
            <wp:positionV relativeFrom="paragraph">
              <wp:posOffset>860425</wp:posOffset>
            </wp:positionV>
            <wp:extent cx="5029200" cy="38569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E121.tmp"/>
                    <pic:cNvPicPr/>
                  </pic:nvPicPr>
                  <pic:blipFill>
                    <a:blip r:embed="rId23">
                      <a:extLst>
                        <a:ext uri="{28A0092B-C50C-407E-A947-70E740481C1C}">
                          <a14:useLocalDpi xmlns:a14="http://schemas.microsoft.com/office/drawing/2010/main" val="0"/>
                        </a:ext>
                      </a:extLst>
                    </a:blip>
                    <a:stretch>
                      <a:fillRect/>
                    </a:stretch>
                  </pic:blipFill>
                  <pic:spPr>
                    <a:xfrm>
                      <a:off x="0" y="0"/>
                      <a:ext cx="5029200" cy="3856990"/>
                    </a:xfrm>
                    <a:prstGeom prst="rect">
                      <a:avLst/>
                    </a:prstGeom>
                  </pic:spPr>
                </pic:pic>
              </a:graphicData>
            </a:graphic>
          </wp:anchor>
        </w:drawing>
      </w:r>
      <w:r w:rsidR="00C5274D" w:rsidRPr="003727DC">
        <w:rPr>
          <w:lang w:val="en-GB"/>
        </w:rPr>
        <w:t xml:space="preserve">To configure (create, update) VAT </w:t>
      </w:r>
      <w:r w:rsidR="000B2602" w:rsidRPr="003727DC">
        <w:rPr>
          <w:lang w:val="en-GB"/>
        </w:rPr>
        <w:t>rate</w:t>
      </w:r>
      <w:r w:rsidR="00C5274D" w:rsidRPr="003727DC">
        <w:rPr>
          <w:lang w:val="en-GB"/>
        </w:rPr>
        <w:t xml:space="preserve">s go to </w:t>
      </w:r>
      <w:r w:rsidR="000B2602" w:rsidRPr="003727DC">
        <w:rPr>
          <w:rStyle w:val="EingabefelderundNavigationsschritteZchn"/>
          <w:lang w:val="en-GB"/>
        </w:rPr>
        <w:t>Master setting</w:t>
      </w:r>
      <w:r w:rsidR="00C5274D" w:rsidRPr="003727DC">
        <w:rPr>
          <w:lang w:val="en-GB"/>
        </w:rPr>
        <w:t xml:space="preserve"> -&gt; </w:t>
      </w:r>
      <w:r w:rsidR="000B2602" w:rsidRPr="003727DC">
        <w:rPr>
          <w:rStyle w:val="EingabefelderundNavigationsschritteZchn"/>
          <w:lang w:val="en-GB"/>
        </w:rPr>
        <w:t>Countries</w:t>
      </w:r>
      <w:r w:rsidR="000B2602" w:rsidRPr="003727DC">
        <w:rPr>
          <w:lang w:val="en-GB"/>
        </w:rPr>
        <w:t xml:space="preserve"> </w:t>
      </w:r>
      <w:r w:rsidR="00C5274D" w:rsidRPr="003727DC">
        <w:rPr>
          <w:lang w:val="en-GB"/>
        </w:rPr>
        <w:t xml:space="preserve">-&gt; </w:t>
      </w:r>
      <w:r w:rsidR="00C17136" w:rsidRPr="003727DC">
        <w:rPr>
          <w:rStyle w:val="EingabefelderundNavigationsschritteZchn"/>
          <w:lang w:val="en-GB"/>
        </w:rPr>
        <w:t>Country VAT rates</w:t>
      </w:r>
      <w:r w:rsidR="00C5274D" w:rsidRPr="003727DC">
        <w:rPr>
          <w:lang w:val="en-GB"/>
        </w:rPr>
        <w:t>.</w:t>
      </w:r>
      <w:r w:rsidRPr="003727DC">
        <w:rPr>
          <w:lang w:val="en-GB"/>
        </w:rPr>
        <w:t xml:space="preserve"> </w:t>
      </w:r>
      <w:r w:rsidR="00C5274D" w:rsidRPr="003727DC">
        <w:rPr>
          <w:lang w:val="en-GB"/>
        </w:rPr>
        <w:t xml:space="preserve">At the bottom of </w:t>
      </w:r>
      <w:r w:rsidRPr="003727DC">
        <w:rPr>
          <w:lang w:val="en-GB"/>
        </w:rPr>
        <w:t xml:space="preserve">the </w:t>
      </w:r>
      <w:r w:rsidR="00C17136" w:rsidRPr="003727DC">
        <w:rPr>
          <w:lang w:val="en-GB"/>
        </w:rPr>
        <w:t>tab,</w:t>
      </w:r>
      <w:r w:rsidR="00C5274D" w:rsidRPr="003727DC">
        <w:rPr>
          <w:lang w:val="en-GB"/>
        </w:rPr>
        <w:t xml:space="preserve"> there is new VAT </w:t>
      </w:r>
      <w:r w:rsidR="000B2602" w:rsidRPr="003727DC">
        <w:rPr>
          <w:lang w:val="en-GB"/>
        </w:rPr>
        <w:t>rate</w:t>
      </w:r>
      <w:r w:rsidR="00C5274D" w:rsidRPr="003727DC">
        <w:rPr>
          <w:lang w:val="en-GB"/>
        </w:rPr>
        <w:t xml:space="preserve"> creation form. Mandatory fields are VAT rate name and VAT rate. In</w:t>
      </w:r>
      <w:r w:rsidRPr="003727DC">
        <w:rPr>
          <w:lang w:val="en-GB"/>
        </w:rPr>
        <w:t xml:space="preserve"> the</w:t>
      </w:r>
      <w:r w:rsidR="00C5274D" w:rsidRPr="003727DC">
        <w:rPr>
          <w:lang w:val="en-GB"/>
        </w:rPr>
        <w:t xml:space="preserve"> list above </w:t>
      </w:r>
      <w:r w:rsidR="00C17136" w:rsidRPr="003727DC">
        <w:rPr>
          <w:lang w:val="en-GB"/>
        </w:rPr>
        <w:t>form,</w:t>
      </w:r>
      <w:r w:rsidR="00C5274D" w:rsidRPr="003727DC">
        <w:rPr>
          <w:lang w:val="en-GB"/>
        </w:rPr>
        <w:t xml:space="preserve"> you can edit information</w:t>
      </w:r>
      <w:r w:rsidRPr="003727DC">
        <w:rPr>
          <w:lang w:val="en-GB"/>
        </w:rPr>
        <w:t>,</w:t>
      </w:r>
      <w:r w:rsidR="00C5274D" w:rsidRPr="003727DC">
        <w:rPr>
          <w:lang w:val="en-GB"/>
        </w:rPr>
        <w:t xml:space="preserve"> after that just push button save. If there is </w:t>
      </w:r>
      <w:r w:rsidRPr="003727DC">
        <w:rPr>
          <w:lang w:val="en-GB"/>
        </w:rPr>
        <w:t xml:space="preserve">a </w:t>
      </w:r>
      <w:r w:rsidR="00C5274D" w:rsidRPr="003727DC">
        <w:rPr>
          <w:lang w:val="en-GB"/>
        </w:rPr>
        <w:t>need to delete group just click on [X] in the right column.</w:t>
      </w:r>
    </w:p>
    <w:p w:rsidR="002371E0" w:rsidRPr="003727DC" w:rsidRDefault="002371E0" w:rsidP="002371E0">
      <w:pPr>
        <w:spacing w:line="240" w:lineRule="auto"/>
        <w:rPr>
          <w:rFonts w:ascii="Times New Roman" w:hAnsi="Times New Roman"/>
          <w:sz w:val="22"/>
          <w:szCs w:val="20"/>
          <w:lang w:val="en-GB" w:eastAsia="sv-SE"/>
        </w:rPr>
      </w:pPr>
    </w:p>
    <w:p w:rsidR="00987C29" w:rsidRPr="003727DC" w:rsidRDefault="00987C29" w:rsidP="002371E0">
      <w:pPr>
        <w:rPr>
          <w:lang w:val="en-GB"/>
        </w:rPr>
      </w:pPr>
      <w:r w:rsidRPr="003727DC">
        <w:rPr>
          <w:lang w:val="en-GB"/>
        </w:rPr>
        <w:t xml:space="preserve">Note: Countries are for all </w:t>
      </w:r>
      <w:proofErr w:type="spellStart"/>
      <w:r w:rsidRPr="003727DC">
        <w:rPr>
          <w:lang w:val="en-GB"/>
        </w:rPr>
        <w:t>subshops</w:t>
      </w:r>
      <w:proofErr w:type="spellEnd"/>
      <w:r w:rsidRPr="003727DC">
        <w:rPr>
          <w:lang w:val="en-GB"/>
        </w:rPr>
        <w:t xml:space="preserve"> so editing country VAT groups will affect all shops. </w:t>
      </w:r>
    </w:p>
    <w:p w:rsidR="009901B6" w:rsidRPr="003727DC" w:rsidRDefault="00D3789D" w:rsidP="009901B6">
      <w:pPr>
        <w:pStyle w:val="berschrift3"/>
      </w:pPr>
      <w:bookmarkStart w:id="46" w:name="_Ref402167371"/>
      <w:bookmarkStart w:id="47" w:name="_Ref402167385"/>
      <w:bookmarkStart w:id="48" w:name="_Toc489521702"/>
      <w:r w:rsidRPr="003727DC">
        <w:t>Product</w:t>
      </w:r>
      <w:r w:rsidR="009901B6" w:rsidRPr="003727DC">
        <w:t>s as TBE services</w:t>
      </w:r>
      <w:bookmarkEnd w:id="46"/>
      <w:bookmarkEnd w:id="47"/>
      <w:bookmarkEnd w:id="48"/>
    </w:p>
    <w:p w:rsidR="009901B6" w:rsidRPr="003727DC" w:rsidRDefault="00B03944" w:rsidP="009901B6">
      <w:pPr>
        <w:rPr>
          <w:lang w:val="en-GB"/>
        </w:rPr>
      </w:pPr>
      <w:r w:rsidRPr="003727DC">
        <w:rPr>
          <w:lang w:val="en-GB"/>
        </w:rPr>
        <w:t>To c</w:t>
      </w:r>
      <w:r w:rsidR="00A717B1" w:rsidRPr="003727DC">
        <w:rPr>
          <w:lang w:val="en-GB"/>
        </w:rPr>
        <w:t xml:space="preserve">onfigure </w:t>
      </w:r>
      <w:r w:rsidR="009E1C95" w:rsidRPr="003727DC">
        <w:rPr>
          <w:lang w:val="en-GB"/>
        </w:rPr>
        <w:t>a p</w:t>
      </w:r>
      <w:r w:rsidR="00D3789D" w:rsidRPr="003727DC">
        <w:rPr>
          <w:lang w:val="en-GB"/>
        </w:rPr>
        <w:t>roduct</w:t>
      </w:r>
      <w:r w:rsidR="00A717B1" w:rsidRPr="003727DC">
        <w:rPr>
          <w:lang w:val="en-GB"/>
        </w:rPr>
        <w:t xml:space="preserve"> as TBE services go </w:t>
      </w:r>
      <w:r w:rsidR="009E1C95" w:rsidRPr="003727DC">
        <w:rPr>
          <w:lang w:val="en-GB"/>
        </w:rPr>
        <w:t>to</w:t>
      </w:r>
      <w:r w:rsidRPr="003727DC">
        <w:rPr>
          <w:lang w:val="en-GB"/>
        </w:rPr>
        <w:t xml:space="preserve"> </w:t>
      </w:r>
      <w:r w:rsidR="00C6140A" w:rsidRPr="003727DC">
        <w:rPr>
          <w:rStyle w:val="EingabefelderundNavigationsschritteZchn"/>
          <w:lang w:val="en-GB"/>
        </w:rPr>
        <w:t>A</w:t>
      </w:r>
      <w:r w:rsidR="00270E9F" w:rsidRPr="003727DC">
        <w:rPr>
          <w:rStyle w:val="EingabefelderundNavigationsschritteZchn"/>
          <w:lang w:val="en-GB"/>
        </w:rPr>
        <w:t>dminister P</w:t>
      </w:r>
      <w:r w:rsidR="00A717B1" w:rsidRPr="003727DC">
        <w:rPr>
          <w:rStyle w:val="EingabefelderundNavigationsschritteZchn"/>
          <w:lang w:val="en-GB"/>
        </w:rPr>
        <w:t>roducts</w:t>
      </w:r>
      <w:r w:rsidR="00270E9F" w:rsidRPr="003727DC">
        <w:rPr>
          <w:rStyle w:val="EingabefelderundNavigationsschritteZchn"/>
          <w:lang w:val="en-GB"/>
        </w:rPr>
        <w:t xml:space="preserve"> </w:t>
      </w:r>
      <w:r w:rsidR="00A717B1" w:rsidRPr="003727DC">
        <w:rPr>
          <w:lang w:val="en-GB"/>
        </w:rPr>
        <w:t>-&gt;</w:t>
      </w:r>
      <w:r w:rsidR="00270E9F" w:rsidRPr="003727DC">
        <w:rPr>
          <w:lang w:val="en-GB"/>
        </w:rPr>
        <w:t xml:space="preserve"> </w:t>
      </w:r>
      <w:r w:rsidR="00C6140A" w:rsidRPr="003727DC">
        <w:rPr>
          <w:rStyle w:val="EingabefelderundNavigationsschritteZchn"/>
          <w:lang w:val="en-GB"/>
        </w:rPr>
        <w:t>P</w:t>
      </w:r>
      <w:r w:rsidR="00A717B1" w:rsidRPr="003727DC">
        <w:rPr>
          <w:rStyle w:val="EingabefelderundNavigationsschritteZchn"/>
          <w:lang w:val="en-GB"/>
        </w:rPr>
        <w:t>roducts</w:t>
      </w:r>
      <w:r w:rsidR="00A717B1" w:rsidRPr="003727DC">
        <w:rPr>
          <w:lang w:val="en-GB"/>
        </w:rPr>
        <w:t xml:space="preserve"> choose </w:t>
      </w:r>
      <w:r w:rsidR="00270E9F" w:rsidRPr="003727DC">
        <w:rPr>
          <w:lang w:val="en-GB"/>
        </w:rPr>
        <w:t>a product</w:t>
      </w:r>
      <w:r w:rsidR="00A717B1" w:rsidRPr="003727DC">
        <w:rPr>
          <w:lang w:val="en-GB"/>
        </w:rPr>
        <w:t xml:space="preserve"> and </w:t>
      </w:r>
      <w:r w:rsidR="009E1C95" w:rsidRPr="003727DC">
        <w:rPr>
          <w:lang w:val="en-GB"/>
        </w:rPr>
        <w:t>open the</w:t>
      </w:r>
      <w:r w:rsidR="00A717B1" w:rsidRPr="003727DC">
        <w:rPr>
          <w:lang w:val="en-GB"/>
        </w:rPr>
        <w:t xml:space="preserve"> </w:t>
      </w:r>
      <w:proofErr w:type="spellStart"/>
      <w:r w:rsidR="009E1C95" w:rsidRPr="003727DC">
        <w:rPr>
          <w:rStyle w:val="EingabefelderundNavigationsschritteZchn"/>
          <w:lang w:val="en-GB"/>
        </w:rPr>
        <w:t>eVAT</w:t>
      </w:r>
      <w:proofErr w:type="spellEnd"/>
      <w:r w:rsidR="009E1C95" w:rsidRPr="003727DC">
        <w:rPr>
          <w:rStyle w:val="EingabefelderundNavigationsschritteZchn"/>
          <w:lang w:val="en-GB"/>
        </w:rPr>
        <w:t xml:space="preserve"> Settings</w:t>
      </w:r>
      <w:r w:rsidR="00A717B1" w:rsidRPr="003727DC">
        <w:rPr>
          <w:lang w:val="en-GB"/>
        </w:rPr>
        <w:t xml:space="preserve"> tab</w:t>
      </w:r>
      <w:r w:rsidR="005F22B0" w:rsidRPr="003727DC">
        <w:rPr>
          <w:lang w:val="en-GB"/>
        </w:rPr>
        <w:t>.</w:t>
      </w:r>
    </w:p>
    <w:p w:rsidR="007C3336" w:rsidRPr="003727DC" w:rsidRDefault="007C3336" w:rsidP="009901B6">
      <w:pPr>
        <w:rPr>
          <w:lang w:val="en-GB"/>
        </w:rPr>
      </w:pPr>
    </w:p>
    <w:p w:rsidR="003C6680" w:rsidRPr="003727DC" w:rsidRDefault="007C3336" w:rsidP="009901B6">
      <w:pPr>
        <w:rPr>
          <w:lang w:val="en-GB"/>
        </w:rPr>
      </w:pPr>
      <w:r w:rsidRPr="003727DC">
        <w:rPr>
          <w:lang w:val="en-GB"/>
        </w:rPr>
        <w:t>Define</w:t>
      </w:r>
      <w:r w:rsidR="00A717B1" w:rsidRPr="003727DC">
        <w:rPr>
          <w:lang w:val="en-GB"/>
        </w:rPr>
        <w:t xml:space="preserve"> </w:t>
      </w:r>
      <w:r w:rsidR="00D3789D" w:rsidRPr="003727DC">
        <w:rPr>
          <w:lang w:val="en-GB"/>
        </w:rPr>
        <w:t>product</w:t>
      </w:r>
      <w:r w:rsidR="00A717B1" w:rsidRPr="003727DC">
        <w:rPr>
          <w:lang w:val="en-GB"/>
        </w:rPr>
        <w:t xml:space="preserve"> as </w:t>
      </w:r>
      <w:r w:rsidR="00865B27" w:rsidRPr="003727DC">
        <w:rPr>
          <w:lang w:val="en-GB"/>
        </w:rPr>
        <w:t>TBE</w:t>
      </w:r>
      <w:r w:rsidR="00A717B1" w:rsidRPr="003727DC">
        <w:rPr>
          <w:lang w:val="en-GB"/>
        </w:rPr>
        <w:t xml:space="preserve"> </w:t>
      </w:r>
      <w:r w:rsidR="00FB02C1" w:rsidRPr="003727DC">
        <w:rPr>
          <w:lang w:val="en-GB"/>
        </w:rPr>
        <w:t>service</w:t>
      </w:r>
      <w:r w:rsidRPr="003727DC">
        <w:rPr>
          <w:lang w:val="en-GB"/>
        </w:rPr>
        <w:t xml:space="preserve"> by</w:t>
      </w:r>
      <w:r w:rsidR="00A717B1" w:rsidRPr="003727DC">
        <w:rPr>
          <w:lang w:val="en-GB"/>
        </w:rPr>
        <w:t xml:space="preserve"> marking checkbox and select proper VAT rate group for </w:t>
      </w:r>
      <w:r w:rsidR="00865B27" w:rsidRPr="003727DC">
        <w:rPr>
          <w:lang w:val="en-GB"/>
        </w:rPr>
        <w:t xml:space="preserve">each country. Press </w:t>
      </w:r>
      <w:r w:rsidR="00865B27" w:rsidRPr="003727DC">
        <w:rPr>
          <w:rStyle w:val="EingabefelderundNavigationsschritteZchn"/>
          <w:lang w:val="en-GB"/>
        </w:rPr>
        <w:t>Save</w:t>
      </w:r>
      <w:r w:rsidR="00865B27" w:rsidRPr="003727DC">
        <w:rPr>
          <w:lang w:val="en-GB"/>
        </w:rPr>
        <w:t xml:space="preserve"> to save data.</w:t>
      </w:r>
      <w:r w:rsidR="00754A90" w:rsidRPr="003727DC">
        <w:rPr>
          <w:lang w:val="en-GB"/>
        </w:rPr>
        <w:t xml:space="preserve"> </w:t>
      </w:r>
      <w:r w:rsidR="003C6680" w:rsidRPr="003727DC">
        <w:rPr>
          <w:lang w:val="en-GB"/>
        </w:rPr>
        <w:t xml:space="preserve">Note: </w:t>
      </w:r>
      <w:r w:rsidR="00D3789D" w:rsidRPr="003727DC">
        <w:rPr>
          <w:lang w:val="en-GB"/>
        </w:rPr>
        <w:t>Product</w:t>
      </w:r>
      <w:r w:rsidR="003C6680" w:rsidRPr="003727DC">
        <w:rPr>
          <w:lang w:val="en-GB"/>
        </w:rPr>
        <w:t xml:space="preserve"> can only be edited in main shop.</w:t>
      </w:r>
    </w:p>
    <w:p w:rsidR="006B79D8" w:rsidRPr="003727DC" w:rsidRDefault="00754A90" w:rsidP="009901B6">
      <w:pPr>
        <w:rPr>
          <w:lang w:val="en-GB"/>
        </w:rPr>
      </w:pPr>
      <w:r w:rsidRPr="003727DC">
        <w:rPr>
          <w:noProof/>
        </w:rPr>
        <w:lastRenderedPageBreak/>
        <w:drawing>
          <wp:anchor distT="0" distB="0" distL="114300" distR="114300" simplePos="0" relativeHeight="251678720" behindDoc="0" locked="0" layoutInCell="1" allowOverlap="1" wp14:anchorId="0C801E70" wp14:editId="2A1C5966">
            <wp:simplePos x="0" y="0"/>
            <wp:positionH relativeFrom="margin">
              <wp:align>left</wp:align>
            </wp:positionH>
            <wp:positionV relativeFrom="paragraph">
              <wp:posOffset>184150</wp:posOffset>
            </wp:positionV>
            <wp:extent cx="5591175" cy="444373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0E72A.tmp"/>
                    <pic:cNvPicPr/>
                  </pic:nvPicPr>
                  <pic:blipFill>
                    <a:blip r:embed="rId24">
                      <a:extLst>
                        <a:ext uri="{28A0092B-C50C-407E-A947-70E740481C1C}">
                          <a14:useLocalDpi xmlns:a14="http://schemas.microsoft.com/office/drawing/2010/main" val="0"/>
                        </a:ext>
                      </a:extLst>
                    </a:blip>
                    <a:stretch>
                      <a:fillRect/>
                    </a:stretch>
                  </pic:blipFill>
                  <pic:spPr>
                    <a:xfrm>
                      <a:off x="0" y="0"/>
                      <a:ext cx="5591175" cy="4443730"/>
                    </a:xfrm>
                    <a:prstGeom prst="rect">
                      <a:avLst/>
                    </a:prstGeom>
                  </pic:spPr>
                </pic:pic>
              </a:graphicData>
            </a:graphic>
          </wp:anchor>
        </w:drawing>
      </w:r>
    </w:p>
    <w:p w:rsidR="006B79D8" w:rsidRPr="003727DC" w:rsidRDefault="006B79D8" w:rsidP="006B79D8">
      <w:pPr>
        <w:pStyle w:val="berschrift3"/>
        <w:rPr>
          <w:rFonts w:eastAsia="Droid Sans Fallback"/>
        </w:rPr>
      </w:pPr>
      <w:bookmarkStart w:id="49" w:name="_Toc489521703"/>
      <w:r w:rsidRPr="003727DC">
        <w:rPr>
          <w:rFonts w:eastAsia="Droid Sans Fallback"/>
        </w:rPr>
        <w:t>Manage TBE services via categories</w:t>
      </w:r>
      <w:bookmarkEnd w:id="49"/>
    </w:p>
    <w:p w:rsidR="006B79D8" w:rsidRPr="003727DC" w:rsidRDefault="006B79D8" w:rsidP="006362D7">
      <w:pPr>
        <w:rPr>
          <w:lang w:val="en-GB"/>
        </w:rPr>
      </w:pPr>
      <w:r w:rsidRPr="003727DC">
        <w:rPr>
          <w:lang w:val="en-GB"/>
        </w:rPr>
        <w:t>Module provides possibility to configure products using ca</w:t>
      </w:r>
      <w:r w:rsidR="00B62310" w:rsidRPr="003727DC">
        <w:rPr>
          <w:lang w:val="en-GB"/>
        </w:rPr>
        <w:t>tegories. To do this go to</w:t>
      </w:r>
      <w:r w:rsidRPr="003727DC">
        <w:rPr>
          <w:lang w:val="en-GB"/>
        </w:rPr>
        <w:t xml:space="preserve"> </w:t>
      </w:r>
      <w:r w:rsidR="006362D7" w:rsidRPr="003727DC">
        <w:rPr>
          <w:b/>
          <w:lang w:val="en-GB"/>
        </w:rPr>
        <w:t>Administer P</w:t>
      </w:r>
      <w:r w:rsidRPr="003727DC">
        <w:rPr>
          <w:b/>
          <w:lang w:val="en-GB"/>
        </w:rPr>
        <w:t>roducts</w:t>
      </w:r>
      <w:r w:rsidR="00B62310" w:rsidRPr="003727DC">
        <w:rPr>
          <w:lang w:val="en-GB"/>
        </w:rPr>
        <w:t xml:space="preserve"> </w:t>
      </w:r>
      <w:r w:rsidRPr="003727DC">
        <w:rPr>
          <w:lang w:val="en-GB"/>
        </w:rPr>
        <w:t>-</w:t>
      </w:r>
      <w:r w:rsidR="00B62310" w:rsidRPr="003727DC">
        <w:rPr>
          <w:lang w:val="en-GB"/>
        </w:rPr>
        <w:t xml:space="preserve">&gt; </w:t>
      </w:r>
      <w:r w:rsidRPr="003727DC">
        <w:rPr>
          <w:b/>
          <w:lang w:val="en-GB"/>
        </w:rPr>
        <w:t>Categories</w:t>
      </w:r>
      <w:r w:rsidR="00B62310" w:rsidRPr="003727DC">
        <w:rPr>
          <w:lang w:val="en-GB"/>
        </w:rPr>
        <w:t xml:space="preserve"> </w:t>
      </w:r>
      <w:r w:rsidRPr="003727DC">
        <w:rPr>
          <w:lang w:val="en-GB"/>
        </w:rPr>
        <w:t>-&gt;</w:t>
      </w:r>
      <w:r w:rsidR="00B62310" w:rsidRPr="003727DC">
        <w:rPr>
          <w:lang w:val="en-GB"/>
        </w:rPr>
        <w:t xml:space="preserve"> </w:t>
      </w:r>
      <w:proofErr w:type="spellStart"/>
      <w:r w:rsidRPr="003727DC">
        <w:rPr>
          <w:b/>
          <w:lang w:val="en-GB"/>
        </w:rPr>
        <w:t>eVAT</w:t>
      </w:r>
      <w:proofErr w:type="spellEnd"/>
      <w:r w:rsidRPr="003727DC">
        <w:rPr>
          <w:b/>
          <w:lang w:val="en-GB"/>
        </w:rPr>
        <w:t xml:space="preserve"> </w:t>
      </w:r>
      <w:r w:rsidR="00B62310" w:rsidRPr="003727DC">
        <w:rPr>
          <w:b/>
          <w:lang w:val="en-GB"/>
        </w:rPr>
        <w:t>Settings</w:t>
      </w:r>
      <w:r w:rsidRPr="003727DC">
        <w:rPr>
          <w:lang w:val="en-GB"/>
        </w:rPr>
        <w:t xml:space="preserve">. </w:t>
      </w:r>
      <w:r w:rsidR="006362D7" w:rsidRPr="003727DC">
        <w:rPr>
          <w:lang w:val="en-GB"/>
        </w:rPr>
        <w:t>A p</w:t>
      </w:r>
      <w:r w:rsidRPr="003727DC">
        <w:rPr>
          <w:lang w:val="en-GB"/>
        </w:rPr>
        <w:t>age with pos</w:t>
      </w:r>
      <w:r w:rsidR="006362D7" w:rsidRPr="003727DC">
        <w:rPr>
          <w:lang w:val="en-GB"/>
        </w:rPr>
        <w:t xml:space="preserve">sible options will be displayed. All products which are in the selected category will be updated according selected options, when button </w:t>
      </w:r>
      <w:r w:rsidR="006362D7" w:rsidRPr="003727DC">
        <w:rPr>
          <w:b/>
          <w:lang w:val="en-GB"/>
        </w:rPr>
        <w:t>Save</w:t>
      </w:r>
      <w:r w:rsidR="006362D7" w:rsidRPr="003727DC">
        <w:rPr>
          <w:lang w:val="en-GB"/>
        </w:rPr>
        <w:t xml:space="preserve"> will be clicked.</w:t>
      </w:r>
    </w:p>
    <w:p w:rsidR="006B79D8" w:rsidRPr="003727DC" w:rsidRDefault="006B79D8" w:rsidP="006B79D8">
      <w:pPr>
        <w:pStyle w:val="Standard1"/>
        <w:rPr>
          <w:lang w:val="en-GB"/>
        </w:rPr>
      </w:pPr>
      <w:r w:rsidRPr="003727DC">
        <w:rPr>
          <w:noProof/>
          <w:lang w:val="de-DE" w:eastAsia="de-DE" w:bidi="ar-SA"/>
        </w:rPr>
        <w:lastRenderedPageBreak/>
        <w:drawing>
          <wp:anchor distT="0" distB="0" distL="114300" distR="114300" simplePos="0" relativeHeight="251668480" behindDoc="0" locked="0" layoutInCell="1" allowOverlap="1" wp14:anchorId="7B20F119" wp14:editId="39CE3C8D">
            <wp:simplePos x="0" y="0"/>
            <wp:positionH relativeFrom="margin">
              <wp:align>left</wp:align>
            </wp:positionH>
            <wp:positionV relativeFrom="paragraph">
              <wp:posOffset>0</wp:posOffset>
            </wp:positionV>
            <wp:extent cx="5598795" cy="4467225"/>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621575" cy="4484944"/>
                    </a:xfrm>
                    <a:prstGeom prst="rect">
                      <a:avLst/>
                    </a:prstGeom>
                    <a:noFill/>
                  </pic:spPr>
                </pic:pic>
              </a:graphicData>
            </a:graphic>
            <wp14:sizeRelH relativeFrom="page">
              <wp14:pctWidth>0</wp14:pctWidth>
            </wp14:sizeRelH>
            <wp14:sizeRelV relativeFrom="page">
              <wp14:pctHeight>0</wp14:pctHeight>
            </wp14:sizeRelV>
          </wp:anchor>
        </w:drawing>
      </w:r>
    </w:p>
    <w:p w:rsidR="006B79D8" w:rsidRPr="003727DC" w:rsidRDefault="006B79D8" w:rsidP="00B62310">
      <w:pPr>
        <w:rPr>
          <w:lang w:val="en-GB"/>
        </w:rPr>
      </w:pPr>
      <w:r w:rsidRPr="003727DC">
        <w:rPr>
          <w:rStyle w:val="WarnungenZchn"/>
          <w:color w:val="auto"/>
          <w:lang w:val="en-GB"/>
        </w:rPr>
        <w:t>Important</w:t>
      </w:r>
      <w:r w:rsidRPr="003727DC">
        <w:rPr>
          <w:rStyle w:val="WarnungenZchn"/>
          <w:b w:val="0"/>
          <w:color w:val="auto"/>
          <w:lang w:val="en-GB"/>
        </w:rPr>
        <w:t>:</w:t>
      </w:r>
      <w:r w:rsidRPr="003727DC">
        <w:rPr>
          <w:lang w:val="en-GB"/>
        </w:rPr>
        <w:t xml:space="preserve"> </w:t>
      </w:r>
      <w:r w:rsidR="0043083F" w:rsidRPr="003727DC">
        <w:rPr>
          <w:lang w:val="en-GB"/>
        </w:rPr>
        <w:t>Existing</w:t>
      </w:r>
      <w:r w:rsidR="005F4285" w:rsidRPr="003727DC">
        <w:rPr>
          <w:lang w:val="en-GB"/>
        </w:rPr>
        <w:t xml:space="preserve"> </w:t>
      </w:r>
      <w:proofErr w:type="spellStart"/>
      <w:r w:rsidR="0043083F" w:rsidRPr="003727DC">
        <w:rPr>
          <w:lang w:val="en-GB"/>
        </w:rPr>
        <w:t>eVAT</w:t>
      </w:r>
      <w:proofErr w:type="spellEnd"/>
      <w:r w:rsidR="0043083F" w:rsidRPr="003727DC">
        <w:rPr>
          <w:lang w:val="en-GB"/>
        </w:rPr>
        <w:t xml:space="preserve"> settings</w:t>
      </w:r>
      <w:r w:rsidRPr="003727DC">
        <w:rPr>
          <w:lang w:val="en-GB"/>
        </w:rPr>
        <w:t xml:space="preserve"> will be overwritten with </w:t>
      </w:r>
      <w:r w:rsidR="0043083F" w:rsidRPr="003727DC">
        <w:rPr>
          <w:lang w:val="en-GB"/>
        </w:rPr>
        <w:t xml:space="preserve">the </w:t>
      </w:r>
      <w:r w:rsidRPr="003727DC">
        <w:rPr>
          <w:lang w:val="en-GB"/>
        </w:rPr>
        <w:t xml:space="preserve">new </w:t>
      </w:r>
      <w:r w:rsidR="0043083F" w:rsidRPr="003727DC">
        <w:rPr>
          <w:lang w:val="en-GB"/>
        </w:rPr>
        <w:t>settings</w:t>
      </w:r>
      <w:r w:rsidR="00B62310" w:rsidRPr="003727DC">
        <w:rPr>
          <w:lang w:val="en-GB"/>
        </w:rPr>
        <w:t xml:space="preserve"> for all products, which are in </w:t>
      </w:r>
      <w:r w:rsidR="005F4285" w:rsidRPr="003727DC">
        <w:rPr>
          <w:lang w:val="en-GB"/>
        </w:rPr>
        <w:t>the selected category.</w:t>
      </w:r>
      <w:r w:rsidRPr="003727DC">
        <w:rPr>
          <w:lang w:val="en-GB"/>
        </w:rPr>
        <w:t xml:space="preserve"> </w:t>
      </w:r>
    </w:p>
    <w:p w:rsidR="00F37319" w:rsidRPr="003727DC" w:rsidRDefault="00F37319" w:rsidP="00F37319">
      <w:pPr>
        <w:pStyle w:val="berschrift3"/>
      </w:pPr>
      <w:bookmarkStart w:id="50" w:name="_Ref402167771"/>
      <w:bookmarkStart w:id="51" w:name="_Ref402167780"/>
      <w:bookmarkStart w:id="52" w:name="_Toc489521704"/>
      <w:r w:rsidRPr="003727DC">
        <w:t>Customer location evidences</w:t>
      </w:r>
      <w:bookmarkEnd w:id="50"/>
      <w:bookmarkEnd w:id="51"/>
      <w:bookmarkEnd w:id="52"/>
    </w:p>
    <w:p w:rsidR="00F37319" w:rsidRPr="003727DC" w:rsidRDefault="00F37319" w:rsidP="00F37319">
      <w:pPr>
        <w:rPr>
          <w:lang w:val="en-GB"/>
        </w:rPr>
      </w:pPr>
      <w:r w:rsidRPr="003727DC">
        <w:rPr>
          <w:lang w:val="en-GB"/>
        </w:rPr>
        <w:t xml:space="preserve">Registered evidences can be activated or deactivated in </w:t>
      </w:r>
      <w:r w:rsidRPr="003727DC">
        <w:rPr>
          <w:b/>
          <w:lang w:val="en-GB"/>
        </w:rPr>
        <w:t>Setting</w:t>
      </w:r>
      <w:r w:rsidR="007C1CD6" w:rsidRPr="003727DC">
        <w:rPr>
          <w:b/>
          <w:lang w:val="en-GB"/>
        </w:rPr>
        <w:t>s</w:t>
      </w:r>
      <w:r w:rsidRPr="003727DC">
        <w:rPr>
          <w:lang w:val="en-GB"/>
        </w:rPr>
        <w:t xml:space="preserve"> tab of the module. It</w:t>
      </w:r>
      <w:r w:rsidR="004328BA" w:rsidRPr="003727DC">
        <w:rPr>
          <w:lang w:val="en-GB"/>
        </w:rPr>
        <w:t xml:space="preserve"> i</w:t>
      </w:r>
      <w:r w:rsidRPr="003727DC">
        <w:rPr>
          <w:lang w:val="en-GB"/>
        </w:rPr>
        <w:t>s also possible to specify which evidence should be used as default.</w:t>
      </w:r>
    </w:p>
    <w:p w:rsidR="00E304DB" w:rsidRPr="003727DC" w:rsidRDefault="00E304DB" w:rsidP="00F37319">
      <w:pPr>
        <w:rPr>
          <w:lang w:val="en-GB"/>
        </w:rPr>
      </w:pPr>
    </w:p>
    <w:p w:rsidR="00A45ABE" w:rsidRPr="003727DC" w:rsidRDefault="00A45ABE" w:rsidP="00F37319">
      <w:pPr>
        <w:rPr>
          <w:lang w:val="en-GB"/>
        </w:rPr>
      </w:pPr>
      <w:r w:rsidRPr="003727DC">
        <w:rPr>
          <w:lang w:val="en-GB"/>
        </w:rPr>
        <w:t>Evidences can be activated or deactivated by changing evidence value to 1 (active) or 0 (inactive). Only active evidences will be used in user country calculations and stored in order information. For example to deactivate billing</w:t>
      </w:r>
      <w:r w:rsidR="005F0F43">
        <w:rPr>
          <w:lang w:val="en-GB"/>
        </w:rPr>
        <w:t xml:space="preserve"> </w:t>
      </w:r>
      <w:r w:rsidRPr="003727DC">
        <w:rPr>
          <w:lang w:val="en-GB"/>
        </w:rPr>
        <w:t xml:space="preserve">country evidence, its value should be changed to zero. </w:t>
      </w:r>
    </w:p>
    <w:p w:rsidR="00A45ABE" w:rsidRPr="003727DC" w:rsidRDefault="00A45ABE" w:rsidP="00F37319">
      <w:pPr>
        <w:rPr>
          <w:lang w:val="en-GB"/>
        </w:rPr>
      </w:pPr>
    </w:p>
    <w:p w:rsidR="00A45ABE" w:rsidRPr="003727DC" w:rsidRDefault="00A45ABE" w:rsidP="00A45ABE">
      <w:pPr>
        <w:pStyle w:val="BenutzereingabenundCode"/>
        <w:rPr>
          <w:lang w:val="en-GB"/>
        </w:rPr>
      </w:pPr>
      <w:proofErr w:type="spellStart"/>
      <w:r w:rsidRPr="003727DC">
        <w:rPr>
          <w:lang w:val="en-GB"/>
        </w:rPr>
        <w:t>billing_country</w:t>
      </w:r>
      <w:proofErr w:type="spellEnd"/>
      <w:r w:rsidRPr="003727DC">
        <w:rPr>
          <w:lang w:val="en-GB"/>
        </w:rPr>
        <w:t xml:space="preserve"> =&gt; 0</w:t>
      </w:r>
    </w:p>
    <w:p w:rsidR="00A45ABE" w:rsidRPr="003727DC" w:rsidRDefault="00A45ABE" w:rsidP="00A45ABE">
      <w:pPr>
        <w:pStyle w:val="BenutzereingabenundCode"/>
        <w:rPr>
          <w:lang w:val="en-GB"/>
        </w:rPr>
      </w:pPr>
      <w:proofErr w:type="spellStart"/>
      <w:r w:rsidRPr="003727DC">
        <w:rPr>
          <w:lang w:val="en-GB"/>
        </w:rPr>
        <w:t>geo_location</w:t>
      </w:r>
      <w:proofErr w:type="spellEnd"/>
      <w:r w:rsidRPr="003727DC">
        <w:rPr>
          <w:lang w:val="en-GB"/>
        </w:rPr>
        <w:t xml:space="preserve"> =&gt; 1</w:t>
      </w:r>
    </w:p>
    <w:p w:rsidR="00A45ABE" w:rsidRPr="003727DC" w:rsidRDefault="00A45ABE" w:rsidP="00F37319">
      <w:pPr>
        <w:rPr>
          <w:lang w:val="en-GB"/>
        </w:rPr>
      </w:pPr>
    </w:p>
    <w:p w:rsidR="00E304DB" w:rsidRPr="003727DC" w:rsidRDefault="00A45ABE" w:rsidP="00F37319">
      <w:pPr>
        <w:rPr>
          <w:lang w:val="en-GB"/>
        </w:rPr>
      </w:pPr>
      <w:r w:rsidRPr="003727DC">
        <w:rPr>
          <w:lang w:val="en-GB"/>
        </w:rPr>
        <w:t xml:space="preserve">To change default evidence, enter evidence id to </w:t>
      </w:r>
      <w:r w:rsidR="005F0F43">
        <w:rPr>
          <w:lang w:val="en-GB"/>
        </w:rPr>
        <w:t xml:space="preserve">the input field (change </w:t>
      </w:r>
      <w:proofErr w:type="spellStart"/>
      <w:r w:rsidR="005F0F43">
        <w:rPr>
          <w:lang w:val="en-GB"/>
        </w:rPr>
        <w:t>billing_country</w:t>
      </w:r>
      <w:proofErr w:type="spellEnd"/>
      <w:r w:rsidR="005F0F43">
        <w:rPr>
          <w:lang w:val="en-GB"/>
        </w:rPr>
        <w:t xml:space="preserve"> to </w:t>
      </w:r>
      <w:proofErr w:type="spellStart"/>
      <w:r w:rsidR="005F0F43">
        <w:rPr>
          <w:lang w:val="en-GB"/>
        </w:rPr>
        <w:t>geo_</w:t>
      </w:r>
      <w:r w:rsidRPr="003727DC">
        <w:rPr>
          <w:lang w:val="en-GB"/>
        </w:rPr>
        <w:t>location</w:t>
      </w:r>
      <w:proofErr w:type="spellEnd"/>
      <w:r w:rsidRPr="003727DC">
        <w:rPr>
          <w:lang w:val="en-GB"/>
        </w:rPr>
        <w:t xml:space="preserve"> in this case).</w:t>
      </w:r>
      <w:r w:rsidR="004E5B7A" w:rsidRPr="003727DC">
        <w:rPr>
          <w:lang w:val="en-GB"/>
        </w:rPr>
        <w:t xml:space="preserve"> In case default evidence cannot be found or no default evidence is specified, first evidence with non-empty country will be used.</w:t>
      </w:r>
    </w:p>
    <w:p w:rsidR="00F37319" w:rsidRPr="003727DC" w:rsidRDefault="00E304DB" w:rsidP="00F37319">
      <w:pPr>
        <w:rPr>
          <w:lang w:val="en-GB"/>
        </w:rPr>
      </w:pPr>
      <w:r w:rsidRPr="003727DC">
        <w:rPr>
          <w:noProof/>
        </w:rPr>
        <w:lastRenderedPageBreak/>
        <w:drawing>
          <wp:anchor distT="0" distB="0" distL="0" distR="0" simplePos="0" relativeHeight="251680768" behindDoc="0" locked="0" layoutInCell="1" allowOverlap="1" wp14:anchorId="5330A41A" wp14:editId="0C145F20">
            <wp:simplePos x="0" y="0"/>
            <wp:positionH relativeFrom="margin">
              <wp:align>left</wp:align>
            </wp:positionH>
            <wp:positionV relativeFrom="paragraph">
              <wp:posOffset>0</wp:posOffset>
            </wp:positionV>
            <wp:extent cx="5572125" cy="3449159"/>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572125" cy="3449159"/>
                    </a:xfrm>
                    <a:prstGeom prst="rect">
                      <a:avLst/>
                    </a:prstGeom>
                    <a:noFill/>
                  </pic:spPr>
                </pic:pic>
              </a:graphicData>
            </a:graphic>
            <wp14:sizeRelH relativeFrom="page">
              <wp14:pctWidth>0</wp14:pctWidth>
            </wp14:sizeRelH>
            <wp14:sizeRelV relativeFrom="page">
              <wp14:pctHeight>0</wp14:pctHeight>
            </wp14:sizeRelV>
          </wp:anchor>
        </w:drawing>
      </w:r>
    </w:p>
    <w:p w:rsidR="004328BA" w:rsidRPr="003727DC" w:rsidRDefault="009901B6" w:rsidP="004328BA">
      <w:pPr>
        <w:pStyle w:val="berschrift3"/>
      </w:pPr>
      <w:bookmarkStart w:id="53" w:name="_Toc489521705"/>
      <w:r w:rsidRPr="003727DC">
        <w:t>Location evidences in order</w:t>
      </w:r>
      <w:bookmarkEnd w:id="53"/>
    </w:p>
    <w:p w:rsidR="00554A63" w:rsidRPr="003727DC" w:rsidRDefault="00A56EB4" w:rsidP="00554A63">
      <w:pPr>
        <w:pStyle w:val="Textbody"/>
        <w:rPr>
          <w:lang w:val="en-GB"/>
        </w:rPr>
      </w:pPr>
      <w:r w:rsidRPr="003727DC">
        <w:rPr>
          <w:noProof/>
        </w:rPr>
        <w:drawing>
          <wp:anchor distT="0" distB="0" distL="114300" distR="114300" simplePos="0" relativeHeight="251660288" behindDoc="0" locked="0" layoutInCell="1" allowOverlap="1" wp14:anchorId="7D8919D5" wp14:editId="0FB0EC47">
            <wp:simplePos x="0" y="0"/>
            <wp:positionH relativeFrom="margin">
              <wp:align>left</wp:align>
            </wp:positionH>
            <wp:positionV relativeFrom="paragraph">
              <wp:posOffset>865505</wp:posOffset>
            </wp:positionV>
            <wp:extent cx="4667250" cy="866775"/>
            <wp:effectExtent l="0" t="0" r="0" b="9525"/>
            <wp:wrapTopAndBottom/>
            <wp:docPr id="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667250" cy="8667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554A63" w:rsidRPr="003727DC">
        <w:rPr>
          <w:lang w:val="en-GB"/>
        </w:rPr>
        <w:t xml:space="preserve">Module have possibility to collect and display </w:t>
      </w:r>
      <w:bookmarkStart w:id="54" w:name="__DdeLink__1120_1424689225"/>
      <w:r w:rsidR="00554A63" w:rsidRPr="003727DC">
        <w:rPr>
          <w:lang w:val="en-GB"/>
        </w:rPr>
        <w:t>evidences of customer location</w:t>
      </w:r>
      <w:bookmarkEnd w:id="54"/>
      <w:r w:rsidR="00554A63" w:rsidRPr="003727DC">
        <w:rPr>
          <w:lang w:val="en-GB"/>
        </w:rPr>
        <w:t xml:space="preserve">. </w:t>
      </w:r>
      <w:r w:rsidR="003433D3" w:rsidRPr="003727DC">
        <w:rPr>
          <w:lang w:val="en-GB"/>
        </w:rPr>
        <w:t>It is</w:t>
      </w:r>
      <w:r w:rsidR="00554A63" w:rsidRPr="003727DC">
        <w:rPr>
          <w:lang w:val="en-GB"/>
        </w:rPr>
        <w:t xml:space="preserve"> displayed only when order have at least one TBE </w:t>
      </w:r>
      <w:r w:rsidR="00D3789D" w:rsidRPr="003727DC">
        <w:rPr>
          <w:lang w:val="en-GB"/>
        </w:rPr>
        <w:t>product</w:t>
      </w:r>
      <w:r w:rsidR="00554A63" w:rsidRPr="003727DC">
        <w:rPr>
          <w:lang w:val="en-GB"/>
        </w:rPr>
        <w:t xml:space="preserve"> in order. This information can be found in </w:t>
      </w:r>
      <w:r w:rsidR="00554A63" w:rsidRPr="003727DC">
        <w:rPr>
          <w:rStyle w:val="EingabefelderundNavigationsschritteZchn"/>
          <w:color w:val="auto"/>
          <w:kern w:val="0"/>
          <w:lang w:val="en-GB"/>
        </w:rPr>
        <w:t>Administer Orders</w:t>
      </w:r>
      <w:r w:rsidR="00D5672E" w:rsidRPr="003727DC">
        <w:rPr>
          <w:iCs/>
          <w:lang w:val="en-GB"/>
        </w:rPr>
        <w:t xml:space="preserve"> </w:t>
      </w:r>
      <w:r w:rsidR="00554A63" w:rsidRPr="003727DC">
        <w:rPr>
          <w:iCs/>
          <w:lang w:val="en-GB"/>
        </w:rPr>
        <w:t>-&gt;</w:t>
      </w:r>
      <w:r w:rsidR="00D5672E" w:rsidRPr="003727DC">
        <w:rPr>
          <w:iCs/>
          <w:lang w:val="en-GB"/>
        </w:rPr>
        <w:t xml:space="preserve"> </w:t>
      </w:r>
      <w:r w:rsidR="00554A63" w:rsidRPr="003727DC">
        <w:rPr>
          <w:rStyle w:val="EingabefelderundNavigationsschritteZchn"/>
          <w:color w:val="auto"/>
          <w:kern w:val="0"/>
          <w:lang w:val="en-GB"/>
        </w:rPr>
        <w:t>Orders</w:t>
      </w:r>
      <w:r w:rsidR="00D5672E" w:rsidRPr="003727DC">
        <w:rPr>
          <w:iCs/>
          <w:lang w:val="en-GB"/>
        </w:rPr>
        <w:t>. S</w:t>
      </w:r>
      <w:r w:rsidR="00554A63" w:rsidRPr="003727DC">
        <w:rPr>
          <w:iCs/>
          <w:lang w:val="en-GB"/>
        </w:rPr>
        <w:t xml:space="preserve">elect any </w:t>
      </w:r>
      <w:r w:rsidR="00E93339" w:rsidRPr="003727DC">
        <w:rPr>
          <w:iCs/>
          <w:lang w:val="en-GB"/>
        </w:rPr>
        <w:t>order that has TBE products</w:t>
      </w:r>
      <w:r w:rsidR="00D5672E" w:rsidRPr="003727DC">
        <w:rPr>
          <w:iCs/>
          <w:lang w:val="en-GB"/>
        </w:rPr>
        <w:t xml:space="preserve"> and open the </w:t>
      </w:r>
      <w:r w:rsidR="00D5672E" w:rsidRPr="003727DC">
        <w:rPr>
          <w:rStyle w:val="EingabefelderundNavigationsschritteZchn"/>
          <w:color w:val="auto"/>
          <w:kern w:val="0"/>
          <w:lang w:val="en-GB"/>
        </w:rPr>
        <w:t>M</w:t>
      </w:r>
      <w:r w:rsidR="00554A63" w:rsidRPr="003727DC">
        <w:rPr>
          <w:rStyle w:val="EingabefelderundNavigationsschritteZchn"/>
          <w:color w:val="auto"/>
          <w:kern w:val="0"/>
          <w:lang w:val="en-GB"/>
        </w:rPr>
        <w:t>ain</w:t>
      </w:r>
      <w:r w:rsidR="00D5672E" w:rsidRPr="003727DC">
        <w:rPr>
          <w:iCs/>
          <w:lang w:val="en-GB"/>
        </w:rPr>
        <w:t xml:space="preserve"> tab.</w:t>
      </w:r>
      <w:r w:rsidRPr="003727DC">
        <w:rPr>
          <w:iCs/>
          <w:lang w:val="en-GB"/>
        </w:rPr>
        <w:t xml:space="preserve"> I</w:t>
      </w:r>
      <w:r w:rsidR="00E93339" w:rsidRPr="003727DC">
        <w:rPr>
          <w:lang w:val="en-GB"/>
        </w:rPr>
        <w:t xml:space="preserve">nformation are displayed in a </w:t>
      </w:r>
      <w:r w:rsidR="00554A63" w:rsidRPr="003727DC">
        <w:rPr>
          <w:lang w:val="en-GB"/>
        </w:rPr>
        <w:t>table</w:t>
      </w:r>
      <w:r w:rsidRPr="003727DC">
        <w:rPr>
          <w:lang w:val="en-GB"/>
        </w:rPr>
        <w:t xml:space="preserve"> at the bottom</w:t>
      </w:r>
      <w:r w:rsidR="00E93339" w:rsidRPr="003727DC">
        <w:rPr>
          <w:lang w:val="en-GB"/>
        </w:rPr>
        <w:t>.</w:t>
      </w:r>
    </w:p>
    <w:p w:rsidR="00852CBA" w:rsidRPr="003727DC" w:rsidRDefault="00852CBA" w:rsidP="007C43D6">
      <w:pPr>
        <w:rPr>
          <w:lang w:val="en-GB"/>
        </w:rPr>
      </w:pPr>
    </w:p>
    <w:p w:rsidR="00554A63" w:rsidRPr="003727DC" w:rsidRDefault="00554A63" w:rsidP="007C43D6">
      <w:pPr>
        <w:rPr>
          <w:lang w:val="en-GB"/>
        </w:rPr>
      </w:pPr>
      <w:r w:rsidRPr="003727DC">
        <w:rPr>
          <w:lang w:val="en-GB"/>
        </w:rPr>
        <w:t xml:space="preserve">From the </w:t>
      </w:r>
      <w:r w:rsidR="007D7F2C" w:rsidRPr="003727DC">
        <w:rPr>
          <w:lang w:val="en-GB"/>
        </w:rPr>
        <w:t>image,</w:t>
      </w:r>
      <w:r w:rsidRPr="003727DC">
        <w:rPr>
          <w:lang w:val="en-GB"/>
        </w:rPr>
        <w:t xml:space="preserve"> </w:t>
      </w:r>
      <w:r w:rsidR="007D7F2C" w:rsidRPr="003727DC">
        <w:rPr>
          <w:lang w:val="en-GB"/>
        </w:rPr>
        <w:t>you can see</w:t>
      </w:r>
      <w:r w:rsidRPr="003727DC">
        <w:rPr>
          <w:lang w:val="en-GB"/>
        </w:rPr>
        <w:t xml:space="preserve"> that for this order TBE services Germany VAT rate</w:t>
      </w:r>
      <w:r w:rsidR="007D7F2C" w:rsidRPr="003727DC">
        <w:rPr>
          <w:lang w:val="en-GB"/>
        </w:rPr>
        <w:t xml:space="preserve"> is</w:t>
      </w:r>
      <w:r w:rsidRPr="003727DC">
        <w:rPr>
          <w:lang w:val="en-GB"/>
        </w:rPr>
        <w:t xml:space="preserve"> used.</w:t>
      </w:r>
      <w:r w:rsidR="007D7F2C" w:rsidRPr="003727DC">
        <w:rPr>
          <w:lang w:val="en-GB"/>
        </w:rPr>
        <w:t xml:space="preserve"> </w:t>
      </w:r>
      <w:r w:rsidRPr="003727DC">
        <w:rPr>
          <w:lang w:val="en-GB"/>
        </w:rPr>
        <w:t xml:space="preserve">There are also displayed </w:t>
      </w:r>
      <w:r w:rsidR="007D7F2C" w:rsidRPr="003727DC">
        <w:rPr>
          <w:lang w:val="en-GB"/>
        </w:rPr>
        <w:t>evidences that</w:t>
      </w:r>
      <w:r w:rsidRPr="003727DC">
        <w:rPr>
          <w:lang w:val="en-GB"/>
        </w:rPr>
        <w:t xml:space="preserve"> were used to chec</w:t>
      </w:r>
      <w:r w:rsidR="005F0F43">
        <w:rPr>
          <w:lang w:val="en-GB"/>
        </w:rPr>
        <w:t xml:space="preserve">k the country. Evidence </w:t>
      </w:r>
      <w:proofErr w:type="spellStart"/>
      <w:r w:rsidR="005F0F43">
        <w:rPr>
          <w:lang w:val="en-GB"/>
        </w:rPr>
        <w:t>billing_</w:t>
      </w:r>
      <w:r w:rsidRPr="003727DC">
        <w:rPr>
          <w:lang w:val="en-GB"/>
        </w:rPr>
        <w:t>country</w:t>
      </w:r>
      <w:proofErr w:type="spellEnd"/>
      <w:r w:rsidRPr="003727DC">
        <w:rPr>
          <w:lang w:val="en-GB"/>
        </w:rPr>
        <w:t xml:space="preserve"> </w:t>
      </w:r>
      <w:r w:rsidR="005F0F43">
        <w:rPr>
          <w:lang w:val="en-GB"/>
        </w:rPr>
        <w:t xml:space="preserve">shows Germany, and evidence </w:t>
      </w:r>
      <w:proofErr w:type="spellStart"/>
      <w:r w:rsidR="005F0F43">
        <w:rPr>
          <w:lang w:val="en-GB"/>
        </w:rPr>
        <w:t>geo_</w:t>
      </w:r>
      <w:r w:rsidRPr="003727DC">
        <w:rPr>
          <w:lang w:val="en-GB"/>
        </w:rPr>
        <w:t>location</w:t>
      </w:r>
      <w:proofErr w:type="spellEnd"/>
      <w:r w:rsidRPr="003727DC">
        <w:rPr>
          <w:lang w:val="en-GB"/>
        </w:rPr>
        <w:t xml:space="preserve"> </w:t>
      </w:r>
      <w:r w:rsidR="007D7F2C" w:rsidRPr="003727DC">
        <w:rPr>
          <w:lang w:val="en-GB"/>
        </w:rPr>
        <w:t>does not</w:t>
      </w:r>
      <w:r w:rsidRPr="003727DC">
        <w:rPr>
          <w:lang w:val="en-GB"/>
        </w:rPr>
        <w:t xml:space="preserve"> show any country because </w:t>
      </w:r>
      <w:r w:rsidR="007D7F2C" w:rsidRPr="003727DC">
        <w:rPr>
          <w:lang w:val="en-GB"/>
        </w:rPr>
        <w:t>there is no result of evidence</w:t>
      </w:r>
      <w:r w:rsidRPr="003727DC">
        <w:rPr>
          <w:lang w:val="en-GB"/>
        </w:rPr>
        <w:t>.</w:t>
      </w:r>
    </w:p>
    <w:p w:rsidR="009901B6" w:rsidRPr="003727DC" w:rsidRDefault="009901B6" w:rsidP="009901B6">
      <w:pPr>
        <w:pStyle w:val="berschrift3"/>
      </w:pPr>
      <w:bookmarkStart w:id="55" w:name="_Toc489521706"/>
      <w:r w:rsidRPr="003727DC">
        <w:t>VAT ID store date</w:t>
      </w:r>
      <w:bookmarkEnd w:id="55"/>
    </w:p>
    <w:p w:rsidR="007C3DFC" w:rsidRPr="003727DC" w:rsidRDefault="007C3DFC" w:rsidP="007C3DFC">
      <w:pPr>
        <w:rPr>
          <w:lang w:val="en-GB"/>
        </w:rPr>
      </w:pPr>
      <w:r w:rsidRPr="003727DC">
        <w:rPr>
          <w:lang w:val="en-GB"/>
        </w:rPr>
        <w:t xml:space="preserve">Module </w:t>
      </w:r>
      <w:r w:rsidR="00F635C8" w:rsidRPr="003727DC">
        <w:rPr>
          <w:lang w:val="en-GB"/>
        </w:rPr>
        <w:t>has</w:t>
      </w:r>
      <w:r w:rsidRPr="003727DC">
        <w:rPr>
          <w:lang w:val="en-GB"/>
        </w:rPr>
        <w:t xml:space="preserve"> feature to store first date when VAT </w:t>
      </w:r>
      <w:r w:rsidR="00E279F2" w:rsidRPr="003727DC">
        <w:rPr>
          <w:lang w:val="en-GB"/>
        </w:rPr>
        <w:t>ID</w:t>
      </w:r>
      <w:r w:rsidR="00F635C8" w:rsidRPr="003727DC">
        <w:rPr>
          <w:lang w:val="en-GB"/>
        </w:rPr>
        <w:t xml:space="preserve"> (VAT Identification number)</w:t>
      </w:r>
      <w:r w:rsidRPr="003727DC">
        <w:rPr>
          <w:lang w:val="en-GB"/>
        </w:rPr>
        <w:t xml:space="preserve"> of customer was provided. For new registered users if VAT I</w:t>
      </w:r>
      <w:r w:rsidR="00E279F2" w:rsidRPr="003727DC">
        <w:rPr>
          <w:lang w:val="en-GB"/>
        </w:rPr>
        <w:t>D</w:t>
      </w:r>
      <w:r w:rsidRPr="003727DC">
        <w:rPr>
          <w:lang w:val="en-GB"/>
        </w:rPr>
        <w:t xml:space="preserve"> </w:t>
      </w:r>
      <w:r w:rsidR="00F635C8" w:rsidRPr="003727DC">
        <w:rPr>
          <w:lang w:val="en-GB"/>
        </w:rPr>
        <w:t>w</w:t>
      </w:r>
      <w:r w:rsidRPr="003727DC">
        <w:rPr>
          <w:lang w:val="en-GB"/>
        </w:rPr>
        <w:t>as valid</w:t>
      </w:r>
      <w:r w:rsidR="00F635C8" w:rsidRPr="003727DC">
        <w:rPr>
          <w:lang w:val="en-GB"/>
        </w:rPr>
        <w:t>,</w:t>
      </w:r>
      <w:r w:rsidRPr="003727DC">
        <w:rPr>
          <w:lang w:val="en-GB"/>
        </w:rPr>
        <w:t xml:space="preserve"> it is stored during user registration. If user provides VAT I</w:t>
      </w:r>
      <w:r w:rsidR="00E279F2" w:rsidRPr="003727DC">
        <w:rPr>
          <w:lang w:val="en-GB"/>
        </w:rPr>
        <w:t>D</w:t>
      </w:r>
      <w:r w:rsidRPr="003727DC">
        <w:rPr>
          <w:lang w:val="en-GB"/>
        </w:rPr>
        <w:t xml:space="preserve"> later</w:t>
      </w:r>
      <w:r w:rsidR="00FB27C5" w:rsidRPr="003727DC">
        <w:rPr>
          <w:lang w:val="en-GB"/>
        </w:rPr>
        <w:t>,</w:t>
      </w:r>
      <w:r w:rsidRPr="003727DC">
        <w:rPr>
          <w:lang w:val="en-GB"/>
        </w:rPr>
        <w:t xml:space="preserve"> it will be</w:t>
      </w:r>
      <w:r w:rsidR="00FB27C5" w:rsidRPr="003727DC">
        <w:rPr>
          <w:lang w:val="en-GB"/>
        </w:rPr>
        <w:t xml:space="preserve"> stored. User can provide it</w:t>
      </w:r>
      <w:r w:rsidRPr="003727DC">
        <w:rPr>
          <w:lang w:val="en-GB"/>
        </w:rPr>
        <w:t xml:space="preserve"> during checkout or changed in account </w:t>
      </w:r>
      <w:r w:rsidR="00FB27C5" w:rsidRPr="003727DC">
        <w:rPr>
          <w:lang w:val="en-GB"/>
        </w:rPr>
        <w:t>settings</w:t>
      </w:r>
      <w:r w:rsidRPr="003727DC">
        <w:rPr>
          <w:lang w:val="en-GB"/>
        </w:rPr>
        <w:t>. To see the date when VAT I</w:t>
      </w:r>
      <w:r w:rsidR="00E279F2" w:rsidRPr="003727DC">
        <w:rPr>
          <w:lang w:val="en-GB"/>
        </w:rPr>
        <w:t>D</w:t>
      </w:r>
      <w:r w:rsidRPr="003727DC">
        <w:rPr>
          <w:lang w:val="en-GB"/>
        </w:rPr>
        <w:t xml:space="preserve"> was provide</w:t>
      </w:r>
      <w:r w:rsidR="00FB27C5" w:rsidRPr="003727DC">
        <w:rPr>
          <w:lang w:val="en-GB"/>
        </w:rPr>
        <w:t>d go</w:t>
      </w:r>
      <w:r w:rsidRPr="003727DC">
        <w:rPr>
          <w:lang w:val="en-GB"/>
        </w:rPr>
        <w:t xml:space="preserve"> to</w:t>
      </w:r>
      <w:r w:rsidR="00FB27C5" w:rsidRPr="003727DC">
        <w:rPr>
          <w:lang w:val="en-GB"/>
        </w:rPr>
        <w:t xml:space="preserve"> </w:t>
      </w:r>
      <w:r w:rsidR="00E279F2" w:rsidRPr="003727DC">
        <w:rPr>
          <w:rStyle w:val="EingabefelderundNavigationsschritteZchn"/>
          <w:lang w:val="en-GB"/>
        </w:rPr>
        <w:t>Administer Users</w:t>
      </w:r>
      <w:r w:rsidR="00E279F2" w:rsidRPr="003727DC">
        <w:rPr>
          <w:iCs/>
          <w:lang w:val="en-GB"/>
        </w:rPr>
        <w:t xml:space="preserve"> -&gt; </w:t>
      </w:r>
      <w:r w:rsidR="00E279F2" w:rsidRPr="003727DC">
        <w:rPr>
          <w:rStyle w:val="EingabefelderundNavigationsschritteZchn"/>
          <w:lang w:val="en-GB"/>
        </w:rPr>
        <w:t>Users</w:t>
      </w:r>
      <w:r w:rsidRPr="003727DC">
        <w:rPr>
          <w:lang w:val="en-GB"/>
        </w:rPr>
        <w:t xml:space="preserve"> </w:t>
      </w:r>
      <w:r w:rsidR="00E279F2" w:rsidRPr="003727DC">
        <w:rPr>
          <w:lang w:val="en-GB"/>
        </w:rPr>
        <w:t xml:space="preserve">and </w:t>
      </w:r>
      <w:r w:rsidRPr="003727DC">
        <w:rPr>
          <w:lang w:val="en-GB"/>
        </w:rPr>
        <w:t xml:space="preserve">select </w:t>
      </w:r>
      <w:proofErr w:type="gramStart"/>
      <w:r w:rsidR="00E279F2" w:rsidRPr="003727DC">
        <w:rPr>
          <w:lang w:val="en-GB"/>
        </w:rPr>
        <w:t>an</w:t>
      </w:r>
      <w:proofErr w:type="gramEnd"/>
      <w:r w:rsidR="00E279F2" w:rsidRPr="003727DC">
        <w:rPr>
          <w:lang w:val="en-GB"/>
        </w:rPr>
        <w:t xml:space="preserve"> </w:t>
      </w:r>
      <w:r w:rsidRPr="003727DC">
        <w:rPr>
          <w:lang w:val="en-GB"/>
        </w:rPr>
        <w:t>user</w:t>
      </w:r>
      <w:r w:rsidR="00E279F2" w:rsidRPr="003727DC">
        <w:rPr>
          <w:lang w:val="en-GB"/>
        </w:rPr>
        <w:t>.</w:t>
      </w:r>
    </w:p>
    <w:p w:rsidR="00782E74" w:rsidRPr="003727DC" w:rsidRDefault="007C3DFC" w:rsidP="00FD641D">
      <w:pPr>
        <w:pStyle w:val="berschrift3"/>
      </w:pPr>
      <w:bookmarkStart w:id="56" w:name="_Toc489521707"/>
      <w:r w:rsidRPr="003727DC">
        <w:rPr>
          <w:noProof/>
          <w:lang w:val="de-DE"/>
        </w:rPr>
        <w:lastRenderedPageBreak/>
        <w:drawing>
          <wp:anchor distT="0" distB="0" distL="114300" distR="114300" simplePos="0" relativeHeight="251681792" behindDoc="0" locked="0" layoutInCell="1" allowOverlap="1" wp14:anchorId="116528DA" wp14:editId="70DCEA7D">
            <wp:simplePos x="0" y="0"/>
            <wp:positionH relativeFrom="margin">
              <wp:align>left</wp:align>
            </wp:positionH>
            <wp:positionV relativeFrom="paragraph">
              <wp:posOffset>0</wp:posOffset>
            </wp:positionV>
            <wp:extent cx="4581525" cy="46062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06043.tmp"/>
                    <pic:cNvPicPr/>
                  </pic:nvPicPr>
                  <pic:blipFill>
                    <a:blip r:embed="rId28">
                      <a:extLst>
                        <a:ext uri="{28A0092B-C50C-407E-A947-70E740481C1C}">
                          <a14:useLocalDpi xmlns:a14="http://schemas.microsoft.com/office/drawing/2010/main" val="0"/>
                        </a:ext>
                      </a:extLst>
                    </a:blip>
                    <a:stretch>
                      <a:fillRect/>
                    </a:stretch>
                  </pic:blipFill>
                  <pic:spPr>
                    <a:xfrm>
                      <a:off x="0" y="0"/>
                      <a:ext cx="4601265" cy="4626205"/>
                    </a:xfrm>
                    <a:prstGeom prst="rect">
                      <a:avLst/>
                    </a:prstGeom>
                  </pic:spPr>
                </pic:pic>
              </a:graphicData>
            </a:graphic>
            <wp14:sizeRelH relativeFrom="margin">
              <wp14:pctWidth>0</wp14:pctWidth>
            </wp14:sizeRelH>
            <wp14:sizeRelV relativeFrom="margin">
              <wp14:pctHeight>0</wp14:pctHeight>
            </wp14:sizeRelV>
          </wp:anchor>
        </w:drawing>
      </w:r>
      <w:r w:rsidR="00782E74" w:rsidRPr="003727DC">
        <w:t>Invoice PDF module changes</w:t>
      </w:r>
      <w:bookmarkEnd w:id="56"/>
    </w:p>
    <w:p w:rsidR="00782E74" w:rsidRPr="003727DC" w:rsidRDefault="00782E74" w:rsidP="00782E74">
      <w:pPr>
        <w:pStyle w:val="Textbody"/>
        <w:rPr>
          <w:lang w:val="en-GB"/>
        </w:rPr>
      </w:pPr>
      <w:proofErr w:type="spellStart"/>
      <w:proofErr w:type="gramStart"/>
      <w:r w:rsidRPr="003727DC">
        <w:rPr>
          <w:lang w:val="en-GB"/>
        </w:rPr>
        <w:t>eVAT</w:t>
      </w:r>
      <w:proofErr w:type="spellEnd"/>
      <w:proofErr w:type="gramEnd"/>
      <w:r w:rsidRPr="003727DC">
        <w:rPr>
          <w:lang w:val="en-GB"/>
        </w:rPr>
        <w:t xml:space="preserve"> module adds some changes to invoice PDF file. If an order has TBE services</w:t>
      </w:r>
      <w:r w:rsidR="00FD641D" w:rsidRPr="003727DC">
        <w:rPr>
          <w:lang w:val="en-GB"/>
        </w:rPr>
        <w:t>,</w:t>
      </w:r>
      <w:r w:rsidRPr="003727DC">
        <w:rPr>
          <w:lang w:val="en-GB"/>
        </w:rPr>
        <w:t xml:space="preserve"> </w:t>
      </w:r>
      <w:r w:rsidR="00FD641D" w:rsidRPr="003727DC">
        <w:rPr>
          <w:lang w:val="en-GB"/>
        </w:rPr>
        <w:t xml:space="preserve">a mark </w:t>
      </w:r>
      <w:r w:rsidR="00FD641D" w:rsidRPr="003727DC">
        <w:rPr>
          <w:b/>
          <w:bCs/>
          <w:lang w:val="en-GB"/>
        </w:rPr>
        <w:t xml:space="preserve">* </w:t>
      </w:r>
      <w:r w:rsidRPr="003727DC">
        <w:rPr>
          <w:lang w:val="en-GB"/>
        </w:rPr>
        <w:t>is shown near VAT</w:t>
      </w:r>
      <w:r w:rsidR="00FD641D" w:rsidRPr="003727DC">
        <w:rPr>
          <w:lang w:val="en-GB"/>
        </w:rPr>
        <w:t xml:space="preserve"> rate in the invoice. T</w:t>
      </w:r>
      <w:r w:rsidRPr="003727DC">
        <w:rPr>
          <w:lang w:val="en-GB"/>
        </w:rPr>
        <w:t xml:space="preserve">here is </w:t>
      </w:r>
      <w:r w:rsidR="00FD641D" w:rsidRPr="003727DC">
        <w:rPr>
          <w:lang w:val="en-GB"/>
        </w:rPr>
        <w:t xml:space="preserve">also </w:t>
      </w:r>
      <w:r w:rsidRPr="003727DC">
        <w:rPr>
          <w:lang w:val="en-GB"/>
        </w:rPr>
        <w:t>a</w:t>
      </w:r>
      <w:r w:rsidR="00FD641D" w:rsidRPr="003727DC">
        <w:rPr>
          <w:lang w:val="en-GB"/>
        </w:rPr>
        <w:t xml:space="preserve"> short</w:t>
      </w:r>
      <w:r w:rsidRPr="003727DC">
        <w:rPr>
          <w:lang w:val="en-GB"/>
        </w:rPr>
        <w:t xml:space="preserve"> explanation </w:t>
      </w:r>
      <w:r w:rsidR="00FD641D" w:rsidRPr="003727DC">
        <w:rPr>
          <w:lang w:val="en-GB"/>
        </w:rPr>
        <w:t xml:space="preserve">about </w:t>
      </w:r>
      <w:r w:rsidRPr="003727DC">
        <w:rPr>
          <w:lang w:val="en-GB"/>
        </w:rPr>
        <w:t xml:space="preserve">it </w:t>
      </w:r>
      <w:r w:rsidR="00FD641D" w:rsidRPr="003727DC">
        <w:rPr>
          <w:lang w:val="en-GB"/>
        </w:rPr>
        <w:t>and a hint of the c</w:t>
      </w:r>
      <w:r w:rsidRPr="003727DC">
        <w:rPr>
          <w:lang w:val="en-GB"/>
        </w:rPr>
        <w:t>ountry</w:t>
      </w:r>
      <w:r w:rsidR="00FD641D" w:rsidRPr="003727DC">
        <w:rPr>
          <w:lang w:val="en-GB"/>
        </w:rPr>
        <w:t xml:space="preserve"> which VAT rate was used for calculation.</w:t>
      </w:r>
    </w:p>
    <w:p w:rsidR="000F1DCD" w:rsidRPr="003727DC" w:rsidRDefault="000F1DCD">
      <w:pPr>
        <w:spacing w:line="240" w:lineRule="auto"/>
        <w:rPr>
          <w:color w:val="00000A"/>
          <w:kern w:val="3"/>
          <w:lang w:val="en-GB"/>
        </w:rPr>
      </w:pPr>
      <w:r w:rsidRPr="003727DC">
        <w:rPr>
          <w:lang w:val="en-GB"/>
        </w:rPr>
        <w:br w:type="page"/>
      </w:r>
    </w:p>
    <w:p w:rsidR="009F67C2" w:rsidRPr="003727DC" w:rsidRDefault="009F67C2" w:rsidP="009F67C2">
      <w:pPr>
        <w:pStyle w:val="berschrift1"/>
      </w:pPr>
      <w:bookmarkStart w:id="57" w:name="_Toc489521708"/>
      <w:r w:rsidRPr="003727DC">
        <w:lastRenderedPageBreak/>
        <w:t>Extending</w:t>
      </w:r>
      <w:r w:rsidR="00077AD3" w:rsidRPr="003727DC">
        <w:t xml:space="preserve"> module</w:t>
      </w:r>
      <w:bookmarkEnd w:id="57"/>
    </w:p>
    <w:p w:rsidR="007D4A21" w:rsidRPr="003727DC" w:rsidRDefault="007D4A21" w:rsidP="007D4A21">
      <w:pPr>
        <w:rPr>
          <w:lang w:val="en-GB"/>
        </w:rPr>
      </w:pPr>
      <w:r w:rsidRPr="003727DC">
        <w:rPr>
          <w:lang w:val="en-GB"/>
        </w:rPr>
        <w:t>In this section we will describe how to extend current module by adding addi</w:t>
      </w:r>
      <w:r w:rsidR="002B110F" w:rsidRPr="003727DC">
        <w:rPr>
          <w:lang w:val="en-GB"/>
        </w:rPr>
        <w:t>tional evidence collectors.</w:t>
      </w:r>
    </w:p>
    <w:p w:rsidR="00000487" w:rsidRPr="003727DC" w:rsidRDefault="007D4A21" w:rsidP="007D4A21">
      <w:pPr>
        <w:pStyle w:val="berschrift2"/>
      </w:pPr>
      <w:bookmarkStart w:id="58" w:name="_Ref402167813"/>
      <w:bookmarkStart w:id="59" w:name="_Ref402167824"/>
      <w:bookmarkStart w:id="60" w:name="_Toc489521709"/>
      <w:r w:rsidRPr="003727DC">
        <w:t xml:space="preserve">How </w:t>
      </w:r>
      <w:r w:rsidR="003F2F6C" w:rsidRPr="003727DC">
        <w:t xml:space="preserve">to </w:t>
      </w:r>
      <w:r w:rsidRPr="003727DC">
        <w:t xml:space="preserve">write and add </w:t>
      </w:r>
      <w:r w:rsidR="003F2F6C" w:rsidRPr="003727DC">
        <w:t xml:space="preserve">an </w:t>
      </w:r>
      <w:r w:rsidRPr="003727DC">
        <w:t>additional evidence</w:t>
      </w:r>
      <w:bookmarkEnd w:id="58"/>
      <w:bookmarkEnd w:id="59"/>
      <w:bookmarkEnd w:id="60"/>
    </w:p>
    <w:p w:rsidR="00F40996" w:rsidRPr="003727DC" w:rsidRDefault="00F40996" w:rsidP="00F40996">
      <w:pPr>
        <w:rPr>
          <w:lang w:val="en-GB"/>
        </w:rPr>
      </w:pPr>
      <w:r w:rsidRPr="003727DC">
        <w:rPr>
          <w:lang w:val="en-GB"/>
        </w:rPr>
        <w:t xml:space="preserve">To add additional customer location evidences you need to write location evidence class and register it. </w:t>
      </w:r>
    </w:p>
    <w:p w:rsidR="00C2189E" w:rsidRPr="003727DC" w:rsidRDefault="00C2189E" w:rsidP="00F40996">
      <w:pPr>
        <w:rPr>
          <w:lang w:val="en-GB"/>
        </w:rPr>
      </w:pPr>
    </w:p>
    <w:p w:rsidR="00F40996" w:rsidRPr="003727DC" w:rsidRDefault="00F40996" w:rsidP="00F40996">
      <w:pPr>
        <w:pStyle w:val="Listenabsatz"/>
        <w:numPr>
          <w:ilvl w:val="0"/>
          <w:numId w:val="13"/>
        </w:numPr>
        <w:suppressAutoHyphens/>
        <w:rPr>
          <w:lang w:val="en-GB"/>
        </w:rPr>
      </w:pPr>
      <w:r w:rsidRPr="003727DC">
        <w:rPr>
          <w:lang w:val="en-GB"/>
        </w:rPr>
        <w:t xml:space="preserve">Evidence class must extend </w:t>
      </w:r>
      <w:proofErr w:type="spellStart"/>
      <w:r w:rsidRPr="003727DC">
        <w:rPr>
          <w:lang w:val="en-GB"/>
        </w:rPr>
        <w:t>oeVATTBEEvidence</w:t>
      </w:r>
      <w:proofErr w:type="spellEnd"/>
      <w:r w:rsidRPr="003727DC">
        <w:rPr>
          <w:lang w:val="en-GB"/>
        </w:rPr>
        <w:t xml:space="preserve"> class to have required interface. </w:t>
      </w:r>
    </w:p>
    <w:p w:rsidR="00F40996" w:rsidRPr="003727DC" w:rsidRDefault="00F40996" w:rsidP="00F40996">
      <w:pPr>
        <w:pStyle w:val="Listenabsatz"/>
        <w:numPr>
          <w:ilvl w:val="0"/>
          <w:numId w:val="13"/>
        </w:numPr>
        <w:suppressAutoHyphens/>
        <w:rPr>
          <w:lang w:val="en-GB"/>
        </w:rPr>
      </w:pPr>
      <w:r w:rsidRPr="003727DC">
        <w:rPr>
          <w:lang w:val="en-GB"/>
        </w:rPr>
        <w:t xml:space="preserve">This class should be registered with </w:t>
      </w:r>
      <w:proofErr w:type="spellStart"/>
      <w:r w:rsidRPr="003727DC">
        <w:rPr>
          <w:lang w:val="en-GB"/>
        </w:rPr>
        <w:t>oeVATTBEEvidenceRegister</w:t>
      </w:r>
      <w:proofErr w:type="spellEnd"/>
      <w:r w:rsidRPr="003727DC">
        <w:rPr>
          <w:lang w:val="en-GB"/>
        </w:rPr>
        <w:t>::</w:t>
      </w:r>
      <w:proofErr w:type="spellStart"/>
      <w:proofErr w:type="gramStart"/>
      <w:r w:rsidRPr="003727DC">
        <w:rPr>
          <w:lang w:val="en-GB"/>
        </w:rPr>
        <w:t>registerEvidence</w:t>
      </w:r>
      <w:proofErr w:type="spellEnd"/>
      <w:r w:rsidRPr="003727DC">
        <w:rPr>
          <w:lang w:val="en-GB"/>
        </w:rPr>
        <w:t>(</w:t>
      </w:r>
      <w:proofErr w:type="gramEnd"/>
      <w:r w:rsidRPr="003727DC">
        <w:rPr>
          <w:lang w:val="en-GB"/>
        </w:rPr>
        <w:t>).</w:t>
      </w:r>
    </w:p>
    <w:p w:rsidR="00F40996" w:rsidRPr="003727DC" w:rsidRDefault="00F40996" w:rsidP="00F40996">
      <w:pPr>
        <w:pStyle w:val="Listenabsatz"/>
        <w:numPr>
          <w:ilvl w:val="0"/>
          <w:numId w:val="13"/>
        </w:numPr>
        <w:suppressAutoHyphens/>
        <w:rPr>
          <w:lang w:val="en-GB"/>
        </w:rPr>
      </w:pPr>
      <w:r w:rsidRPr="003727DC">
        <w:rPr>
          <w:lang w:val="en-GB"/>
        </w:rPr>
        <w:t xml:space="preserve">This class should be unregistered with </w:t>
      </w:r>
      <w:proofErr w:type="spellStart"/>
      <w:r w:rsidRPr="003727DC">
        <w:rPr>
          <w:lang w:val="en-GB"/>
        </w:rPr>
        <w:t>oeVATTBEEvidenceRegister</w:t>
      </w:r>
      <w:proofErr w:type="spellEnd"/>
      <w:r w:rsidRPr="003727DC">
        <w:rPr>
          <w:lang w:val="en-GB"/>
        </w:rPr>
        <w:t>::</w:t>
      </w:r>
      <w:proofErr w:type="spellStart"/>
      <w:proofErr w:type="gramStart"/>
      <w:r w:rsidRPr="003727DC">
        <w:rPr>
          <w:lang w:val="en-GB"/>
        </w:rPr>
        <w:t>unregisterEvidence</w:t>
      </w:r>
      <w:proofErr w:type="spellEnd"/>
      <w:r w:rsidRPr="003727DC">
        <w:rPr>
          <w:lang w:val="en-GB"/>
        </w:rPr>
        <w:t>(</w:t>
      </w:r>
      <w:proofErr w:type="gramEnd"/>
      <w:r w:rsidRPr="003727DC">
        <w:rPr>
          <w:lang w:val="en-GB"/>
        </w:rPr>
        <w:t>) when it is no longer available.</w:t>
      </w:r>
    </w:p>
    <w:p w:rsidR="00C2189E" w:rsidRPr="003727DC" w:rsidRDefault="00C2189E" w:rsidP="00F40996">
      <w:pPr>
        <w:rPr>
          <w:lang w:val="en-GB"/>
        </w:rPr>
      </w:pPr>
    </w:p>
    <w:p w:rsidR="00C411BB" w:rsidRPr="003727DC" w:rsidRDefault="00F40996" w:rsidP="00C411BB">
      <w:pPr>
        <w:rPr>
          <w:lang w:val="en-GB"/>
        </w:rPr>
      </w:pPr>
      <w:r w:rsidRPr="003727DC">
        <w:rPr>
          <w:lang w:val="en-GB"/>
        </w:rPr>
        <w:t xml:space="preserve">This can be done by </w:t>
      </w:r>
      <w:hyperlink r:id="rId29" w:anchor="Modules_and_Extensions" w:history="1">
        <w:r w:rsidRPr="003727DC">
          <w:rPr>
            <w:rStyle w:val="VisitedInternetLink"/>
            <w:color w:val="0000FF"/>
            <w:lang w:val="en-GB"/>
          </w:rPr>
          <w:t>creating a module</w:t>
        </w:r>
      </w:hyperlink>
      <w:r w:rsidRPr="003727DC">
        <w:rPr>
          <w:lang w:val="en-GB"/>
        </w:rPr>
        <w:t xml:space="preserve"> containing new evidence classes and registering them in module's </w:t>
      </w:r>
      <w:proofErr w:type="spellStart"/>
      <w:proofErr w:type="gramStart"/>
      <w:r w:rsidRPr="003727DC">
        <w:rPr>
          <w:lang w:val="en-GB"/>
        </w:rPr>
        <w:t>onActiv</w:t>
      </w:r>
      <w:r w:rsidR="00C2189E" w:rsidRPr="003727DC">
        <w:rPr>
          <w:lang w:val="en-GB"/>
        </w:rPr>
        <w:t>ate</w:t>
      </w:r>
      <w:proofErr w:type="spellEnd"/>
      <w:r w:rsidR="00C2189E" w:rsidRPr="003727DC">
        <w:rPr>
          <w:lang w:val="en-GB"/>
        </w:rPr>
        <w:t>(</w:t>
      </w:r>
      <w:proofErr w:type="gramEnd"/>
      <w:r w:rsidR="00C2189E" w:rsidRPr="003727DC">
        <w:rPr>
          <w:lang w:val="en-GB"/>
        </w:rPr>
        <w:t xml:space="preserve">) and </w:t>
      </w:r>
      <w:proofErr w:type="spellStart"/>
      <w:r w:rsidR="00C2189E" w:rsidRPr="003727DC">
        <w:rPr>
          <w:lang w:val="en-GB"/>
        </w:rPr>
        <w:t>onDeactivate</w:t>
      </w:r>
      <w:proofErr w:type="spellEnd"/>
      <w:r w:rsidR="00C2189E" w:rsidRPr="003727DC">
        <w:rPr>
          <w:lang w:val="en-GB"/>
        </w:rPr>
        <w:t>() events.</w:t>
      </w:r>
      <w:r w:rsidR="00C411BB" w:rsidRPr="003727DC">
        <w:rPr>
          <w:lang w:val="en-GB"/>
        </w:rPr>
        <w:t xml:space="preserve"> New evidence classes must be registered in module's metadata.</w:t>
      </w:r>
    </w:p>
    <w:p w:rsidR="00F40996" w:rsidRPr="003727DC" w:rsidRDefault="00F40996" w:rsidP="00F40996">
      <w:pPr>
        <w:rPr>
          <w:lang w:val="en-GB"/>
        </w:rPr>
      </w:pPr>
    </w:p>
    <w:p w:rsidR="00F40996" w:rsidRPr="003727DC" w:rsidRDefault="00F40996" w:rsidP="00F40996">
      <w:pPr>
        <w:rPr>
          <w:lang w:val="en-GB"/>
        </w:rPr>
      </w:pPr>
    </w:p>
    <w:p w:rsidR="00F26E1A" w:rsidRPr="003727DC" w:rsidRDefault="00F26E1A" w:rsidP="00F26E1A">
      <w:pPr>
        <w:pStyle w:val="BenutzereingabenundCode"/>
        <w:rPr>
          <w:lang w:val="en-GB"/>
        </w:rPr>
      </w:pPr>
      <w:proofErr w:type="gramStart"/>
      <w:r w:rsidRPr="003727DC">
        <w:rPr>
          <w:lang w:val="en-GB"/>
        </w:rPr>
        <w:t>public</w:t>
      </w:r>
      <w:proofErr w:type="gramEnd"/>
      <w:r w:rsidRPr="003727DC">
        <w:rPr>
          <w:lang w:val="en-GB"/>
        </w:rPr>
        <w:t xml:space="preserve"> static function </w:t>
      </w:r>
      <w:proofErr w:type="spellStart"/>
      <w:r w:rsidRPr="003727DC">
        <w:rPr>
          <w:lang w:val="en-GB"/>
        </w:rPr>
        <w:t>onActivate</w:t>
      </w:r>
      <w:proofErr w:type="spellEnd"/>
      <w:r w:rsidRPr="003727DC">
        <w:rPr>
          <w:lang w:val="en-GB"/>
        </w:rPr>
        <w:t>()</w:t>
      </w:r>
    </w:p>
    <w:p w:rsidR="00F26E1A" w:rsidRPr="003727DC" w:rsidRDefault="00F26E1A" w:rsidP="00F26E1A">
      <w:pPr>
        <w:pStyle w:val="BenutzereingabenundCode"/>
        <w:rPr>
          <w:lang w:val="en-GB"/>
        </w:rPr>
      </w:pPr>
      <w:r w:rsidRPr="003727DC">
        <w:rPr>
          <w:lang w:val="en-GB"/>
        </w:rPr>
        <w:t xml:space="preserve">    {</w:t>
      </w:r>
    </w:p>
    <w:p w:rsidR="00F26E1A" w:rsidRPr="003727DC" w:rsidRDefault="00F26E1A" w:rsidP="00F26E1A">
      <w:pPr>
        <w:pStyle w:val="BenutzereingabenundCode"/>
        <w:rPr>
          <w:lang w:val="en-GB"/>
        </w:rPr>
      </w:pPr>
      <w:r w:rsidRPr="003727DC">
        <w:rPr>
          <w:lang w:val="en-GB"/>
        </w:rPr>
        <w:t xml:space="preserve">        </w:t>
      </w:r>
      <w:proofErr w:type="gramStart"/>
      <w:r w:rsidRPr="003727DC">
        <w:rPr>
          <w:lang w:val="en-GB"/>
        </w:rPr>
        <w:t>if</w:t>
      </w:r>
      <w:proofErr w:type="gramEnd"/>
      <w:r w:rsidRPr="003727DC">
        <w:rPr>
          <w:lang w:val="en-GB"/>
        </w:rPr>
        <w:t xml:space="preserve"> (</w:t>
      </w:r>
      <w:proofErr w:type="spellStart"/>
      <w:r w:rsidRPr="003727DC">
        <w:rPr>
          <w:lang w:val="en-GB"/>
        </w:rPr>
        <w:t>class_exists</w:t>
      </w:r>
      <w:proofErr w:type="spellEnd"/>
      <w:r w:rsidRPr="003727DC">
        <w:rPr>
          <w:lang w:val="en-GB"/>
        </w:rPr>
        <w:t>('</w:t>
      </w:r>
      <w:proofErr w:type="spellStart"/>
      <w:r w:rsidRPr="003727DC">
        <w:rPr>
          <w:lang w:val="en-GB"/>
        </w:rPr>
        <w:t>oeVATTBEEvidenceRegister</w:t>
      </w:r>
      <w:proofErr w:type="spellEnd"/>
      <w:r w:rsidRPr="003727DC">
        <w:rPr>
          <w:lang w:val="en-GB"/>
        </w:rPr>
        <w:t>')) {</w:t>
      </w:r>
    </w:p>
    <w:p w:rsidR="00F26E1A" w:rsidRPr="003727DC" w:rsidRDefault="00F26E1A" w:rsidP="00F26E1A">
      <w:pPr>
        <w:pStyle w:val="BenutzereingabenundCode"/>
        <w:rPr>
          <w:lang w:val="en-GB"/>
        </w:rPr>
      </w:pPr>
      <w:r w:rsidRPr="003727DC">
        <w:rPr>
          <w:lang w:val="en-GB"/>
        </w:rPr>
        <w:t xml:space="preserve">            $</w:t>
      </w:r>
      <w:proofErr w:type="spellStart"/>
      <w:r w:rsidRPr="003727DC">
        <w:rPr>
          <w:lang w:val="en-GB"/>
        </w:rPr>
        <w:t>oConfig</w:t>
      </w:r>
      <w:proofErr w:type="spellEnd"/>
      <w:r w:rsidRPr="003727DC">
        <w:rPr>
          <w:lang w:val="en-GB"/>
        </w:rPr>
        <w:t xml:space="preserve"> = </w:t>
      </w:r>
      <w:proofErr w:type="spellStart"/>
      <w:r w:rsidRPr="003727DC">
        <w:rPr>
          <w:lang w:val="en-GB"/>
        </w:rPr>
        <w:t>oxRegistry</w:t>
      </w:r>
      <w:proofErr w:type="spellEnd"/>
      <w:r w:rsidRPr="003727DC">
        <w:rPr>
          <w:lang w:val="en-GB"/>
        </w:rPr>
        <w:t>::</w:t>
      </w:r>
      <w:proofErr w:type="spellStart"/>
      <w:proofErr w:type="gramStart"/>
      <w:r w:rsidRPr="003727DC">
        <w:rPr>
          <w:lang w:val="en-GB"/>
        </w:rPr>
        <w:t>getConfig</w:t>
      </w:r>
      <w:proofErr w:type="spellEnd"/>
      <w:r w:rsidRPr="003727DC">
        <w:rPr>
          <w:lang w:val="en-GB"/>
        </w:rPr>
        <w:t>(</w:t>
      </w:r>
      <w:proofErr w:type="gramEnd"/>
      <w:r w:rsidRPr="003727DC">
        <w:rPr>
          <w:lang w:val="en-GB"/>
        </w:rPr>
        <w:t>);</w:t>
      </w:r>
    </w:p>
    <w:p w:rsidR="00F26E1A" w:rsidRPr="003727DC" w:rsidRDefault="00F26E1A" w:rsidP="00F26E1A">
      <w:pPr>
        <w:pStyle w:val="BenutzereingabenundCode"/>
        <w:rPr>
          <w:lang w:val="en-GB"/>
        </w:rPr>
      </w:pPr>
      <w:r w:rsidRPr="003727DC">
        <w:rPr>
          <w:lang w:val="en-GB"/>
        </w:rPr>
        <w:t xml:space="preserve">            /** @</w:t>
      </w:r>
      <w:proofErr w:type="spellStart"/>
      <w:r w:rsidRPr="003727DC">
        <w:rPr>
          <w:lang w:val="en-GB"/>
        </w:rPr>
        <w:t>var</w:t>
      </w:r>
      <w:proofErr w:type="spellEnd"/>
      <w:r w:rsidRPr="003727DC">
        <w:rPr>
          <w:lang w:val="en-GB"/>
        </w:rPr>
        <w:t xml:space="preserve"> </w:t>
      </w:r>
      <w:proofErr w:type="spellStart"/>
      <w:r w:rsidRPr="003727DC">
        <w:rPr>
          <w:lang w:val="en-GB"/>
        </w:rPr>
        <w:t>oeVATTBEEvidenceRegister</w:t>
      </w:r>
      <w:proofErr w:type="spellEnd"/>
      <w:r w:rsidRPr="003727DC">
        <w:rPr>
          <w:lang w:val="en-GB"/>
        </w:rPr>
        <w:t xml:space="preserve"> $</w:t>
      </w:r>
      <w:proofErr w:type="spellStart"/>
      <w:r w:rsidRPr="003727DC">
        <w:rPr>
          <w:lang w:val="en-GB"/>
        </w:rPr>
        <w:t>oEvidenceRegister</w:t>
      </w:r>
      <w:proofErr w:type="spellEnd"/>
      <w:r w:rsidRPr="003727DC">
        <w:rPr>
          <w:lang w:val="en-GB"/>
        </w:rPr>
        <w:t xml:space="preserve"> */</w:t>
      </w:r>
    </w:p>
    <w:p w:rsidR="00F26E1A" w:rsidRPr="003727DC" w:rsidRDefault="00F26E1A" w:rsidP="00F26E1A">
      <w:pPr>
        <w:pStyle w:val="BenutzereingabenundCode"/>
        <w:rPr>
          <w:lang w:val="en-GB"/>
        </w:rPr>
      </w:pPr>
      <w:r w:rsidRPr="003727DC">
        <w:rPr>
          <w:lang w:val="en-GB"/>
        </w:rPr>
        <w:t xml:space="preserve">            $</w:t>
      </w:r>
      <w:proofErr w:type="spellStart"/>
      <w:r w:rsidRPr="003727DC">
        <w:rPr>
          <w:lang w:val="en-GB"/>
        </w:rPr>
        <w:t>oEvidenceRegister</w:t>
      </w:r>
      <w:proofErr w:type="spellEnd"/>
      <w:r w:rsidRPr="003727DC">
        <w:rPr>
          <w:lang w:val="en-GB"/>
        </w:rPr>
        <w:t xml:space="preserve"> = </w:t>
      </w:r>
      <w:proofErr w:type="spellStart"/>
      <w:proofErr w:type="gramStart"/>
      <w:r w:rsidRPr="003727DC">
        <w:rPr>
          <w:lang w:val="en-GB"/>
        </w:rPr>
        <w:t>oxNew</w:t>
      </w:r>
      <w:proofErr w:type="spellEnd"/>
      <w:r w:rsidRPr="003727DC">
        <w:rPr>
          <w:lang w:val="en-GB"/>
        </w:rPr>
        <w:t>(</w:t>
      </w:r>
      <w:proofErr w:type="gramEnd"/>
      <w:r w:rsidRPr="003727DC">
        <w:rPr>
          <w:lang w:val="en-GB"/>
        </w:rPr>
        <w:t>'</w:t>
      </w:r>
      <w:proofErr w:type="spellStart"/>
      <w:r w:rsidRPr="003727DC">
        <w:rPr>
          <w:lang w:val="en-GB"/>
        </w:rPr>
        <w:t>oeVATTBEEvidenceRegister</w:t>
      </w:r>
      <w:proofErr w:type="spellEnd"/>
      <w:r w:rsidRPr="003727DC">
        <w:rPr>
          <w:lang w:val="en-GB"/>
        </w:rPr>
        <w:t>', $</w:t>
      </w:r>
      <w:proofErr w:type="spellStart"/>
      <w:r w:rsidRPr="003727DC">
        <w:rPr>
          <w:lang w:val="en-GB"/>
        </w:rPr>
        <w:t>oConfig</w:t>
      </w:r>
      <w:proofErr w:type="spellEnd"/>
      <w:r w:rsidRPr="003727DC">
        <w:rPr>
          <w:lang w:val="en-GB"/>
        </w:rPr>
        <w:t>);</w:t>
      </w:r>
    </w:p>
    <w:p w:rsidR="00F26E1A" w:rsidRPr="003727DC" w:rsidRDefault="00F26E1A" w:rsidP="00F26E1A">
      <w:pPr>
        <w:pStyle w:val="BenutzereingabenundCode"/>
        <w:rPr>
          <w:lang w:val="en-GB"/>
        </w:rPr>
      </w:pPr>
      <w:r w:rsidRPr="003727DC">
        <w:rPr>
          <w:lang w:val="en-GB"/>
        </w:rPr>
        <w:t xml:space="preserve">            $oEvidenceRegister-&gt;</w:t>
      </w:r>
      <w:proofErr w:type="gramStart"/>
      <w:r w:rsidRPr="003727DC">
        <w:rPr>
          <w:lang w:val="en-GB"/>
        </w:rPr>
        <w:t>registerEvidence(</w:t>
      </w:r>
      <w:proofErr w:type="gramEnd"/>
      <w:r w:rsidRPr="003727DC">
        <w:rPr>
          <w:lang w:val="en-GB"/>
        </w:rPr>
        <w:t>'oeVATTBEExtendedEvidence1');</w:t>
      </w:r>
    </w:p>
    <w:p w:rsidR="00F26E1A" w:rsidRPr="003727DC" w:rsidRDefault="00F26E1A" w:rsidP="00F26E1A">
      <w:pPr>
        <w:pStyle w:val="BenutzereingabenundCode"/>
        <w:rPr>
          <w:lang w:val="en-GB"/>
        </w:rPr>
      </w:pPr>
      <w:r w:rsidRPr="003727DC">
        <w:rPr>
          <w:lang w:val="en-GB"/>
        </w:rPr>
        <w:t xml:space="preserve">            $oEvidenceRegister-&gt;</w:t>
      </w:r>
      <w:proofErr w:type="gramStart"/>
      <w:r w:rsidRPr="003727DC">
        <w:rPr>
          <w:lang w:val="en-GB"/>
        </w:rPr>
        <w:t>registerEvidence(</w:t>
      </w:r>
      <w:proofErr w:type="gramEnd"/>
      <w:r w:rsidRPr="003727DC">
        <w:rPr>
          <w:lang w:val="en-GB"/>
        </w:rPr>
        <w:t>'oeVATTBEExtendedEvidence2');</w:t>
      </w:r>
    </w:p>
    <w:p w:rsidR="00F26E1A" w:rsidRPr="003727DC" w:rsidRDefault="00F26E1A" w:rsidP="00F26E1A">
      <w:pPr>
        <w:pStyle w:val="BenutzereingabenundCode"/>
        <w:rPr>
          <w:lang w:val="en-GB"/>
        </w:rPr>
      </w:pPr>
      <w:r w:rsidRPr="003727DC">
        <w:rPr>
          <w:lang w:val="en-GB"/>
        </w:rPr>
        <w:t xml:space="preserve">        }</w:t>
      </w:r>
    </w:p>
    <w:p w:rsidR="00F26E1A" w:rsidRPr="003727DC" w:rsidRDefault="00F26E1A" w:rsidP="00F26E1A">
      <w:pPr>
        <w:pStyle w:val="BenutzereingabenundCode"/>
        <w:rPr>
          <w:lang w:val="en-GB"/>
        </w:rPr>
      </w:pPr>
      <w:r w:rsidRPr="003727DC">
        <w:rPr>
          <w:lang w:val="en-GB"/>
        </w:rPr>
        <w:t xml:space="preserve">    }</w:t>
      </w:r>
    </w:p>
    <w:p w:rsidR="00F26E1A" w:rsidRPr="003727DC" w:rsidRDefault="00F26E1A" w:rsidP="00F26E1A">
      <w:pPr>
        <w:pStyle w:val="BenutzereingabenundCode"/>
        <w:rPr>
          <w:lang w:val="en-GB"/>
        </w:rPr>
      </w:pPr>
    </w:p>
    <w:p w:rsidR="00F26E1A" w:rsidRPr="003727DC" w:rsidRDefault="00F26E1A" w:rsidP="00F26E1A">
      <w:pPr>
        <w:pStyle w:val="BenutzereingabenundCode"/>
        <w:rPr>
          <w:lang w:val="en-GB"/>
        </w:rPr>
      </w:pPr>
      <w:r w:rsidRPr="003727DC">
        <w:rPr>
          <w:lang w:val="en-GB"/>
        </w:rPr>
        <w:t xml:space="preserve">    </w:t>
      </w:r>
      <w:proofErr w:type="gramStart"/>
      <w:r w:rsidRPr="003727DC">
        <w:rPr>
          <w:lang w:val="en-GB"/>
        </w:rPr>
        <w:t>public</w:t>
      </w:r>
      <w:proofErr w:type="gramEnd"/>
      <w:r w:rsidRPr="003727DC">
        <w:rPr>
          <w:lang w:val="en-GB"/>
        </w:rPr>
        <w:t xml:space="preserve"> static function </w:t>
      </w:r>
      <w:proofErr w:type="spellStart"/>
      <w:r w:rsidRPr="003727DC">
        <w:rPr>
          <w:lang w:val="en-GB"/>
        </w:rPr>
        <w:t>onDeactivate</w:t>
      </w:r>
      <w:proofErr w:type="spellEnd"/>
      <w:r w:rsidRPr="003727DC">
        <w:rPr>
          <w:lang w:val="en-GB"/>
        </w:rPr>
        <w:t>()</w:t>
      </w:r>
    </w:p>
    <w:p w:rsidR="00F26E1A" w:rsidRPr="003727DC" w:rsidRDefault="00F26E1A" w:rsidP="00F26E1A">
      <w:pPr>
        <w:pStyle w:val="BenutzereingabenundCode"/>
        <w:rPr>
          <w:lang w:val="en-GB"/>
        </w:rPr>
      </w:pPr>
      <w:r w:rsidRPr="003727DC">
        <w:rPr>
          <w:lang w:val="en-GB"/>
        </w:rPr>
        <w:t xml:space="preserve">    {</w:t>
      </w:r>
    </w:p>
    <w:p w:rsidR="00F26E1A" w:rsidRPr="003727DC" w:rsidRDefault="00F26E1A" w:rsidP="00F26E1A">
      <w:pPr>
        <w:pStyle w:val="BenutzereingabenundCode"/>
        <w:rPr>
          <w:lang w:val="en-GB"/>
        </w:rPr>
      </w:pPr>
      <w:r w:rsidRPr="003727DC">
        <w:rPr>
          <w:lang w:val="en-GB"/>
        </w:rPr>
        <w:t xml:space="preserve">        </w:t>
      </w:r>
      <w:proofErr w:type="gramStart"/>
      <w:r w:rsidRPr="003727DC">
        <w:rPr>
          <w:lang w:val="en-GB"/>
        </w:rPr>
        <w:t>if</w:t>
      </w:r>
      <w:proofErr w:type="gramEnd"/>
      <w:r w:rsidRPr="003727DC">
        <w:rPr>
          <w:lang w:val="en-GB"/>
        </w:rPr>
        <w:t xml:space="preserve"> (</w:t>
      </w:r>
      <w:proofErr w:type="spellStart"/>
      <w:r w:rsidRPr="003727DC">
        <w:rPr>
          <w:lang w:val="en-GB"/>
        </w:rPr>
        <w:t>class_exists</w:t>
      </w:r>
      <w:proofErr w:type="spellEnd"/>
      <w:r w:rsidRPr="003727DC">
        <w:rPr>
          <w:lang w:val="en-GB"/>
        </w:rPr>
        <w:t>('</w:t>
      </w:r>
      <w:proofErr w:type="spellStart"/>
      <w:r w:rsidRPr="003727DC">
        <w:rPr>
          <w:lang w:val="en-GB"/>
        </w:rPr>
        <w:t>oeVATTBEEvidenceRegister</w:t>
      </w:r>
      <w:proofErr w:type="spellEnd"/>
      <w:r w:rsidRPr="003727DC">
        <w:rPr>
          <w:lang w:val="en-GB"/>
        </w:rPr>
        <w:t>')) {</w:t>
      </w:r>
    </w:p>
    <w:p w:rsidR="00F26E1A" w:rsidRPr="003727DC" w:rsidRDefault="00F26E1A" w:rsidP="00F26E1A">
      <w:pPr>
        <w:pStyle w:val="BenutzereingabenundCode"/>
        <w:rPr>
          <w:lang w:val="en-GB"/>
        </w:rPr>
      </w:pPr>
      <w:r w:rsidRPr="003727DC">
        <w:rPr>
          <w:lang w:val="en-GB"/>
        </w:rPr>
        <w:t xml:space="preserve">            $</w:t>
      </w:r>
      <w:proofErr w:type="spellStart"/>
      <w:r w:rsidRPr="003727DC">
        <w:rPr>
          <w:lang w:val="en-GB"/>
        </w:rPr>
        <w:t>oConfig</w:t>
      </w:r>
      <w:proofErr w:type="spellEnd"/>
      <w:r w:rsidRPr="003727DC">
        <w:rPr>
          <w:lang w:val="en-GB"/>
        </w:rPr>
        <w:t xml:space="preserve"> = </w:t>
      </w:r>
      <w:proofErr w:type="spellStart"/>
      <w:r w:rsidRPr="003727DC">
        <w:rPr>
          <w:lang w:val="en-GB"/>
        </w:rPr>
        <w:t>oxRegistry</w:t>
      </w:r>
      <w:proofErr w:type="spellEnd"/>
      <w:r w:rsidRPr="003727DC">
        <w:rPr>
          <w:lang w:val="en-GB"/>
        </w:rPr>
        <w:t>::</w:t>
      </w:r>
      <w:proofErr w:type="spellStart"/>
      <w:proofErr w:type="gramStart"/>
      <w:r w:rsidRPr="003727DC">
        <w:rPr>
          <w:lang w:val="en-GB"/>
        </w:rPr>
        <w:t>getConfig</w:t>
      </w:r>
      <w:proofErr w:type="spellEnd"/>
      <w:r w:rsidRPr="003727DC">
        <w:rPr>
          <w:lang w:val="en-GB"/>
        </w:rPr>
        <w:t>(</w:t>
      </w:r>
      <w:proofErr w:type="gramEnd"/>
      <w:r w:rsidRPr="003727DC">
        <w:rPr>
          <w:lang w:val="en-GB"/>
        </w:rPr>
        <w:t>);</w:t>
      </w:r>
    </w:p>
    <w:p w:rsidR="00F26E1A" w:rsidRPr="003727DC" w:rsidRDefault="00F26E1A" w:rsidP="00F26E1A">
      <w:pPr>
        <w:pStyle w:val="BenutzereingabenundCode"/>
        <w:rPr>
          <w:lang w:val="en-GB"/>
        </w:rPr>
      </w:pPr>
      <w:r w:rsidRPr="003727DC">
        <w:rPr>
          <w:lang w:val="en-GB"/>
        </w:rPr>
        <w:t xml:space="preserve">            /** @</w:t>
      </w:r>
      <w:proofErr w:type="spellStart"/>
      <w:r w:rsidRPr="003727DC">
        <w:rPr>
          <w:lang w:val="en-GB"/>
        </w:rPr>
        <w:t>var</w:t>
      </w:r>
      <w:proofErr w:type="spellEnd"/>
      <w:r w:rsidRPr="003727DC">
        <w:rPr>
          <w:lang w:val="en-GB"/>
        </w:rPr>
        <w:t xml:space="preserve"> </w:t>
      </w:r>
      <w:proofErr w:type="spellStart"/>
      <w:r w:rsidRPr="003727DC">
        <w:rPr>
          <w:lang w:val="en-GB"/>
        </w:rPr>
        <w:t>oeVATTBEEvidenceRegister</w:t>
      </w:r>
      <w:proofErr w:type="spellEnd"/>
      <w:r w:rsidRPr="003727DC">
        <w:rPr>
          <w:lang w:val="en-GB"/>
        </w:rPr>
        <w:t xml:space="preserve"> $</w:t>
      </w:r>
      <w:proofErr w:type="spellStart"/>
      <w:r w:rsidRPr="003727DC">
        <w:rPr>
          <w:lang w:val="en-GB"/>
        </w:rPr>
        <w:t>oEvidenceRegister</w:t>
      </w:r>
      <w:proofErr w:type="spellEnd"/>
      <w:r w:rsidRPr="003727DC">
        <w:rPr>
          <w:lang w:val="en-GB"/>
        </w:rPr>
        <w:t xml:space="preserve"> */</w:t>
      </w:r>
    </w:p>
    <w:p w:rsidR="00F26E1A" w:rsidRPr="003727DC" w:rsidRDefault="00F26E1A" w:rsidP="00F26E1A">
      <w:pPr>
        <w:pStyle w:val="BenutzereingabenundCode"/>
        <w:rPr>
          <w:lang w:val="en-GB"/>
        </w:rPr>
      </w:pPr>
      <w:r w:rsidRPr="003727DC">
        <w:rPr>
          <w:lang w:val="en-GB"/>
        </w:rPr>
        <w:t xml:space="preserve">            $</w:t>
      </w:r>
      <w:proofErr w:type="spellStart"/>
      <w:r w:rsidRPr="003727DC">
        <w:rPr>
          <w:lang w:val="en-GB"/>
        </w:rPr>
        <w:t>oEvidenceRegister</w:t>
      </w:r>
      <w:proofErr w:type="spellEnd"/>
      <w:r w:rsidRPr="003727DC">
        <w:rPr>
          <w:lang w:val="en-GB"/>
        </w:rPr>
        <w:t xml:space="preserve"> = </w:t>
      </w:r>
      <w:proofErr w:type="spellStart"/>
      <w:proofErr w:type="gramStart"/>
      <w:r w:rsidRPr="003727DC">
        <w:rPr>
          <w:lang w:val="en-GB"/>
        </w:rPr>
        <w:t>oxNew</w:t>
      </w:r>
      <w:proofErr w:type="spellEnd"/>
      <w:r w:rsidRPr="003727DC">
        <w:rPr>
          <w:lang w:val="en-GB"/>
        </w:rPr>
        <w:t>(</w:t>
      </w:r>
      <w:proofErr w:type="gramEnd"/>
      <w:r w:rsidRPr="003727DC">
        <w:rPr>
          <w:lang w:val="en-GB"/>
        </w:rPr>
        <w:t>'</w:t>
      </w:r>
      <w:proofErr w:type="spellStart"/>
      <w:r w:rsidRPr="003727DC">
        <w:rPr>
          <w:lang w:val="en-GB"/>
        </w:rPr>
        <w:t>oeVATTBEEvidenceRegister</w:t>
      </w:r>
      <w:proofErr w:type="spellEnd"/>
      <w:r w:rsidRPr="003727DC">
        <w:rPr>
          <w:lang w:val="en-GB"/>
        </w:rPr>
        <w:t>', $</w:t>
      </w:r>
      <w:proofErr w:type="spellStart"/>
      <w:r w:rsidRPr="003727DC">
        <w:rPr>
          <w:lang w:val="en-GB"/>
        </w:rPr>
        <w:t>oConfig</w:t>
      </w:r>
      <w:proofErr w:type="spellEnd"/>
      <w:r w:rsidRPr="003727DC">
        <w:rPr>
          <w:lang w:val="en-GB"/>
        </w:rPr>
        <w:t>);</w:t>
      </w:r>
    </w:p>
    <w:p w:rsidR="00F26E1A" w:rsidRPr="003727DC" w:rsidRDefault="00F26E1A" w:rsidP="00F26E1A">
      <w:pPr>
        <w:pStyle w:val="BenutzereingabenundCode"/>
        <w:rPr>
          <w:lang w:val="en-GB"/>
        </w:rPr>
      </w:pPr>
      <w:r w:rsidRPr="003727DC">
        <w:rPr>
          <w:lang w:val="en-GB"/>
        </w:rPr>
        <w:t xml:space="preserve">            $oEvidenceRegister-&gt;</w:t>
      </w:r>
      <w:proofErr w:type="gramStart"/>
      <w:r w:rsidRPr="003727DC">
        <w:rPr>
          <w:lang w:val="en-GB"/>
        </w:rPr>
        <w:t>unregisterEvidence(</w:t>
      </w:r>
      <w:proofErr w:type="gramEnd"/>
      <w:r w:rsidRPr="003727DC">
        <w:rPr>
          <w:lang w:val="en-GB"/>
        </w:rPr>
        <w:t>'oeVATTBEExtendedEvidence1');</w:t>
      </w:r>
    </w:p>
    <w:p w:rsidR="00F26E1A" w:rsidRPr="003727DC" w:rsidRDefault="00F26E1A" w:rsidP="00F26E1A">
      <w:pPr>
        <w:pStyle w:val="BenutzereingabenundCode"/>
        <w:rPr>
          <w:lang w:val="en-GB"/>
        </w:rPr>
      </w:pPr>
      <w:r w:rsidRPr="003727DC">
        <w:rPr>
          <w:lang w:val="en-GB"/>
        </w:rPr>
        <w:t xml:space="preserve">            $oEvidenceRegister-&gt;</w:t>
      </w:r>
      <w:proofErr w:type="gramStart"/>
      <w:r w:rsidRPr="003727DC">
        <w:rPr>
          <w:lang w:val="en-GB"/>
        </w:rPr>
        <w:t>unregisterEvidence(</w:t>
      </w:r>
      <w:proofErr w:type="gramEnd"/>
      <w:r w:rsidRPr="003727DC">
        <w:rPr>
          <w:lang w:val="en-GB"/>
        </w:rPr>
        <w:t>'oeVATTBEExtendedEvidence2');</w:t>
      </w:r>
    </w:p>
    <w:p w:rsidR="00F26E1A" w:rsidRPr="003727DC" w:rsidRDefault="00F26E1A" w:rsidP="00F26E1A">
      <w:pPr>
        <w:pStyle w:val="BenutzereingabenundCode"/>
        <w:rPr>
          <w:lang w:val="en-GB"/>
        </w:rPr>
      </w:pPr>
      <w:r w:rsidRPr="003727DC">
        <w:rPr>
          <w:lang w:val="en-GB"/>
        </w:rPr>
        <w:t xml:space="preserve">        }</w:t>
      </w:r>
    </w:p>
    <w:p w:rsidR="00F26E1A" w:rsidRPr="003727DC" w:rsidRDefault="00F26E1A" w:rsidP="00F26E1A">
      <w:pPr>
        <w:pStyle w:val="BenutzereingabenundCode"/>
        <w:rPr>
          <w:lang w:val="en-GB"/>
        </w:rPr>
      </w:pPr>
      <w:r w:rsidRPr="003727DC">
        <w:rPr>
          <w:lang w:val="en-GB"/>
        </w:rPr>
        <w:t xml:space="preserve">    }</w:t>
      </w:r>
    </w:p>
    <w:p w:rsidR="00F40996" w:rsidRPr="003727DC" w:rsidRDefault="00F40996" w:rsidP="00F40996">
      <w:pPr>
        <w:rPr>
          <w:color w:val="00000A"/>
          <w:lang w:val="en-GB"/>
        </w:rPr>
      </w:pPr>
    </w:p>
    <w:p w:rsidR="00F40996" w:rsidRPr="003727DC" w:rsidRDefault="00F40996" w:rsidP="00F40996">
      <w:pPr>
        <w:rPr>
          <w:lang w:val="en-GB"/>
        </w:rPr>
      </w:pPr>
      <w:r w:rsidRPr="003727DC">
        <w:rPr>
          <w:lang w:val="en-GB"/>
        </w:rPr>
        <w:t xml:space="preserve">If module will not unregister added evidences on deactivation, those evidences will be removed on </w:t>
      </w:r>
      <w:r w:rsidR="005F0F43" w:rsidRPr="003727DC">
        <w:rPr>
          <w:lang w:val="en-GB"/>
        </w:rPr>
        <w:t>next user</w:t>
      </w:r>
      <w:r w:rsidRPr="003727DC">
        <w:rPr>
          <w:lang w:val="en-GB"/>
        </w:rPr>
        <w:t xml:space="preserve"> country calculation.</w:t>
      </w:r>
      <w:r w:rsidR="00C411BB" w:rsidRPr="003727DC">
        <w:rPr>
          <w:lang w:val="en-GB"/>
        </w:rPr>
        <w:t xml:space="preserve"> </w:t>
      </w:r>
      <w:r w:rsidRPr="003727DC">
        <w:rPr>
          <w:lang w:val="en-GB"/>
        </w:rPr>
        <w:t xml:space="preserve">Module with additional evidences must be activated only when </w:t>
      </w:r>
      <w:proofErr w:type="spellStart"/>
      <w:r w:rsidR="00A955A1" w:rsidRPr="003727DC">
        <w:rPr>
          <w:lang w:val="en-GB"/>
        </w:rPr>
        <w:t>eVAT</w:t>
      </w:r>
      <w:proofErr w:type="spellEnd"/>
      <w:r w:rsidRPr="003727DC">
        <w:rPr>
          <w:lang w:val="en-GB"/>
        </w:rPr>
        <w:t xml:space="preserve"> module is active, otherwise </w:t>
      </w:r>
      <w:proofErr w:type="spellStart"/>
      <w:r w:rsidRPr="003727DC">
        <w:rPr>
          <w:lang w:val="en-GB"/>
        </w:rPr>
        <w:t>oeVATTBEEvidenceRegister</w:t>
      </w:r>
      <w:proofErr w:type="spellEnd"/>
      <w:r w:rsidRPr="003727DC">
        <w:rPr>
          <w:lang w:val="en-GB"/>
        </w:rPr>
        <w:t xml:space="preserve"> will not be found.</w:t>
      </w:r>
    </w:p>
    <w:p w:rsidR="0007533B" w:rsidRPr="003727DC" w:rsidRDefault="0007533B" w:rsidP="00F40996">
      <w:pPr>
        <w:rPr>
          <w:lang w:val="en-GB"/>
        </w:rPr>
      </w:pPr>
    </w:p>
    <w:p w:rsidR="00F40996" w:rsidRPr="003727DC" w:rsidRDefault="0007533B" w:rsidP="00F40996">
      <w:pPr>
        <w:rPr>
          <w:lang w:val="en-GB"/>
        </w:rPr>
      </w:pPr>
      <w:r w:rsidRPr="003727DC">
        <w:rPr>
          <w:lang w:val="en-GB"/>
        </w:rPr>
        <w:t xml:space="preserve">Example module can be found in </w:t>
      </w:r>
      <w:r w:rsidR="00C411BB" w:rsidRPr="003727DC">
        <w:rPr>
          <w:lang w:val="en-GB"/>
        </w:rPr>
        <w:t xml:space="preserve">the folder </w:t>
      </w:r>
      <w:r w:rsidR="00C411BB" w:rsidRPr="003727DC">
        <w:rPr>
          <w:rStyle w:val="DateinamenundPfadeZchn"/>
          <w:lang w:val="en-GB"/>
        </w:rPr>
        <w:t>/documentation/</w:t>
      </w:r>
      <w:proofErr w:type="spellStart"/>
      <w:r w:rsidR="00C411BB" w:rsidRPr="003727DC">
        <w:rPr>
          <w:rStyle w:val="DateinamenundPfadeZchn"/>
          <w:lang w:val="en-GB"/>
        </w:rPr>
        <w:t>countryEvidenceExampleModule</w:t>
      </w:r>
      <w:proofErr w:type="spellEnd"/>
      <w:r w:rsidR="00C411BB" w:rsidRPr="003727DC">
        <w:rPr>
          <w:lang w:val="en-GB"/>
        </w:rPr>
        <w:t xml:space="preserve"> of the installation package.</w:t>
      </w:r>
    </w:p>
    <w:p w:rsidR="0007533B" w:rsidRPr="003727DC" w:rsidRDefault="0007533B" w:rsidP="00F40996">
      <w:pPr>
        <w:rPr>
          <w:lang w:val="en-GB"/>
        </w:rPr>
      </w:pPr>
    </w:p>
    <w:p w:rsidR="001B70FF" w:rsidRPr="003727DC" w:rsidRDefault="00F40996" w:rsidP="00F61FD4">
      <w:pPr>
        <w:rPr>
          <w:lang w:val="en-GB"/>
        </w:rPr>
      </w:pPr>
      <w:r w:rsidRPr="003727DC">
        <w:rPr>
          <w:lang w:val="en-GB"/>
        </w:rPr>
        <w:lastRenderedPageBreak/>
        <w:t xml:space="preserve">Currently </w:t>
      </w:r>
      <w:proofErr w:type="spellStart"/>
      <w:r w:rsidRPr="003727DC">
        <w:rPr>
          <w:lang w:val="en-GB"/>
        </w:rPr>
        <w:t>oeVATTBEGeoLocationEvidence</w:t>
      </w:r>
      <w:proofErr w:type="spellEnd"/>
      <w:r w:rsidRPr="003727DC">
        <w:rPr>
          <w:lang w:val="en-GB"/>
        </w:rPr>
        <w:t xml:space="preserve"> evidence class is a dummy class </w:t>
      </w:r>
      <w:r w:rsidR="00A61181" w:rsidRPr="003727DC">
        <w:rPr>
          <w:lang w:val="en-GB"/>
        </w:rPr>
        <w:t xml:space="preserve">only </w:t>
      </w:r>
      <w:r w:rsidRPr="003727DC">
        <w:rPr>
          <w:lang w:val="en-GB"/>
        </w:rPr>
        <w:t>and should be implemented. This can also be done by extending this class with module and implement</w:t>
      </w:r>
      <w:r w:rsidR="00BB129D" w:rsidRPr="003727DC">
        <w:rPr>
          <w:lang w:val="en-GB"/>
        </w:rPr>
        <w:t xml:space="preserve">ing </w:t>
      </w:r>
      <w:proofErr w:type="spellStart"/>
      <w:r w:rsidR="00BB129D" w:rsidRPr="003727DC">
        <w:rPr>
          <w:lang w:val="en-GB"/>
        </w:rPr>
        <w:t>oeVATTBEGeoLocationEvidence</w:t>
      </w:r>
      <w:proofErr w:type="spellEnd"/>
      <w:r w:rsidRPr="003727DC">
        <w:rPr>
          <w:lang w:val="en-GB"/>
        </w:rPr>
        <w:t>::</w:t>
      </w:r>
      <w:proofErr w:type="spellStart"/>
      <w:proofErr w:type="gramStart"/>
      <w:r w:rsidRPr="003727DC">
        <w:rPr>
          <w:lang w:val="en-GB"/>
        </w:rPr>
        <w:t>getCountryId</w:t>
      </w:r>
      <w:proofErr w:type="spellEnd"/>
      <w:r w:rsidRPr="003727DC">
        <w:rPr>
          <w:lang w:val="en-GB"/>
        </w:rPr>
        <w:t>(</w:t>
      </w:r>
      <w:proofErr w:type="gramEnd"/>
      <w:r w:rsidRPr="003727DC">
        <w:rPr>
          <w:lang w:val="en-GB"/>
        </w:rPr>
        <w:t>) method.</w:t>
      </w:r>
    </w:p>
    <w:p w:rsidR="001B70FF" w:rsidRPr="003727DC" w:rsidRDefault="001B70FF" w:rsidP="001B70FF">
      <w:pPr>
        <w:pStyle w:val="berschrift2"/>
      </w:pPr>
      <w:bookmarkStart w:id="61" w:name="_Toc489521710"/>
      <w:r w:rsidRPr="003727DC">
        <w:t xml:space="preserve">How to mark </w:t>
      </w:r>
      <w:r w:rsidR="003F2F6C" w:rsidRPr="003727DC">
        <w:t>non-purchasable</w:t>
      </w:r>
      <w:r w:rsidRPr="003727DC">
        <w:t xml:space="preserve"> items in </w:t>
      </w:r>
      <w:r w:rsidR="002C4516" w:rsidRPr="003727DC">
        <w:t>cart</w:t>
      </w:r>
      <w:bookmarkEnd w:id="61"/>
      <w:r w:rsidRPr="003727DC">
        <w:t xml:space="preserve"> </w:t>
      </w:r>
    </w:p>
    <w:p w:rsidR="001B70FF" w:rsidRPr="003727DC" w:rsidRDefault="001B70FF" w:rsidP="002C4516">
      <w:pPr>
        <w:rPr>
          <w:lang w:val="en-GB"/>
        </w:rPr>
      </w:pPr>
      <w:r w:rsidRPr="003727DC">
        <w:rPr>
          <w:lang w:val="en-GB"/>
        </w:rPr>
        <w:t xml:space="preserve">In some cases </w:t>
      </w:r>
      <w:r w:rsidR="00073547" w:rsidRPr="003727DC">
        <w:rPr>
          <w:lang w:val="en-GB"/>
        </w:rPr>
        <w:t xml:space="preserve">a </w:t>
      </w:r>
      <w:r w:rsidRPr="003727DC">
        <w:rPr>
          <w:lang w:val="en-GB"/>
        </w:rPr>
        <w:t xml:space="preserve">product cannot be sold because its VAT cannot be calculated. For example, it might be because product is marked as TBE, but no VAT </w:t>
      </w:r>
      <w:r w:rsidR="00073547" w:rsidRPr="003727DC">
        <w:rPr>
          <w:lang w:val="en-GB"/>
        </w:rPr>
        <w:t>rate</w:t>
      </w:r>
      <w:r w:rsidRPr="003727DC">
        <w:rPr>
          <w:lang w:val="en-GB"/>
        </w:rPr>
        <w:t xml:space="preserve"> assigned for buyer country. In</w:t>
      </w:r>
      <w:r w:rsidR="00267D98" w:rsidRPr="003727DC">
        <w:rPr>
          <w:lang w:val="en-GB"/>
        </w:rPr>
        <w:t xml:space="preserve"> this case default module behavi</w:t>
      </w:r>
      <w:r w:rsidRPr="003727DC">
        <w:rPr>
          <w:lang w:val="en-GB"/>
        </w:rPr>
        <w:t>our is to show</w:t>
      </w:r>
      <w:r w:rsidR="00073547" w:rsidRPr="003727DC">
        <w:rPr>
          <w:lang w:val="en-GB"/>
        </w:rPr>
        <w:t xml:space="preserve"> a</w:t>
      </w:r>
      <w:r w:rsidRPr="003727DC">
        <w:rPr>
          <w:lang w:val="en-GB"/>
        </w:rPr>
        <w:t xml:space="preserve"> notice and announce which products cannot be sold. However buyer needs to find those products in </w:t>
      </w:r>
      <w:r w:rsidR="002C4516" w:rsidRPr="003727DC">
        <w:rPr>
          <w:lang w:val="en-GB"/>
        </w:rPr>
        <w:t>cart</w:t>
      </w:r>
      <w:r w:rsidRPr="003727DC">
        <w:rPr>
          <w:lang w:val="en-GB"/>
        </w:rPr>
        <w:t xml:space="preserve"> list and remove them manually. </w:t>
      </w:r>
    </w:p>
    <w:p w:rsidR="002C4516" w:rsidRPr="003727DC" w:rsidRDefault="002C4516" w:rsidP="002C4516">
      <w:pPr>
        <w:rPr>
          <w:lang w:val="en-GB"/>
        </w:rPr>
      </w:pPr>
    </w:p>
    <w:p w:rsidR="001B70FF" w:rsidRPr="003727DC" w:rsidRDefault="001B70FF" w:rsidP="002C4516">
      <w:pPr>
        <w:rPr>
          <w:lang w:val="en-GB"/>
        </w:rPr>
      </w:pPr>
      <w:r w:rsidRPr="003727DC">
        <w:rPr>
          <w:lang w:val="en-GB"/>
        </w:rPr>
        <w:t xml:space="preserve">CSS class can be added to mark </w:t>
      </w:r>
      <w:r w:rsidR="002C4516" w:rsidRPr="003727DC">
        <w:rPr>
          <w:lang w:val="en-GB"/>
        </w:rPr>
        <w:t>non-purchasable</w:t>
      </w:r>
      <w:r w:rsidRPr="003727DC">
        <w:rPr>
          <w:lang w:val="en-GB"/>
        </w:rPr>
        <w:t xml:space="preserve"> </w:t>
      </w:r>
      <w:r w:rsidR="002C4516" w:rsidRPr="003727DC">
        <w:rPr>
          <w:lang w:val="en-GB"/>
        </w:rPr>
        <w:t>products</w:t>
      </w:r>
      <w:r w:rsidR="00073547" w:rsidRPr="003727DC">
        <w:rPr>
          <w:lang w:val="en-GB"/>
        </w:rPr>
        <w:t xml:space="preserve"> differently. Change template </w:t>
      </w:r>
      <w:r w:rsidR="00073547" w:rsidRPr="003727DC">
        <w:rPr>
          <w:b/>
          <w:i/>
          <w:lang w:val="en-GB"/>
        </w:rPr>
        <w:t>/</w:t>
      </w:r>
      <w:proofErr w:type="spellStart"/>
      <w:r w:rsidR="00073547" w:rsidRPr="003727DC">
        <w:rPr>
          <w:b/>
          <w:i/>
          <w:lang w:val="en-GB"/>
        </w:rPr>
        <w:t>t</w:t>
      </w:r>
      <w:r w:rsidRPr="003727DC">
        <w:rPr>
          <w:b/>
          <w:i/>
          <w:lang w:val="en-GB"/>
        </w:rPr>
        <w:t>pl</w:t>
      </w:r>
      <w:proofErr w:type="spellEnd"/>
      <w:r w:rsidRPr="003727DC">
        <w:rPr>
          <w:b/>
          <w:i/>
          <w:lang w:val="en-GB"/>
        </w:rPr>
        <w:t>/page/checkout/</w:t>
      </w:r>
      <w:proofErr w:type="spellStart"/>
      <w:r w:rsidRPr="003727DC">
        <w:rPr>
          <w:b/>
          <w:i/>
          <w:lang w:val="en-GB"/>
        </w:rPr>
        <w:t>inc</w:t>
      </w:r>
      <w:proofErr w:type="spellEnd"/>
      <w:r w:rsidRPr="003727DC">
        <w:rPr>
          <w:b/>
          <w:i/>
          <w:lang w:val="en-GB"/>
        </w:rPr>
        <w:t>/</w:t>
      </w:r>
      <w:proofErr w:type="spellStart"/>
      <w:r w:rsidRPr="003727DC">
        <w:rPr>
          <w:b/>
          <w:i/>
          <w:lang w:val="en-GB"/>
        </w:rPr>
        <w:t>basketcontents.tpl</w:t>
      </w:r>
      <w:proofErr w:type="spellEnd"/>
      <w:r w:rsidRPr="003727DC">
        <w:rPr>
          <w:lang w:val="en-GB"/>
        </w:rPr>
        <w:t xml:space="preserve"> to add additional CSS class. Information if </w:t>
      </w:r>
      <w:r w:rsidR="002C4516" w:rsidRPr="003727DC">
        <w:rPr>
          <w:lang w:val="en-GB"/>
        </w:rPr>
        <w:t>product</w:t>
      </w:r>
      <w:r w:rsidRPr="003727DC">
        <w:rPr>
          <w:lang w:val="en-GB"/>
        </w:rPr>
        <w:t xml:space="preserve"> is </w:t>
      </w:r>
      <w:r w:rsidR="002C4516" w:rsidRPr="003727DC">
        <w:rPr>
          <w:lang w:val="en-GB"/>
        </w:rPr>
        <w:t>purchasable</w:t>
      </w:r>
      <w:r w:rsidRPr="003727DC">
        <w:rPr>
          <w:lang w:val="en-GB"/>
        </w:rPr>
        <w:t xml:space="preserve"> can be received from controller method </w:t>
      </w:r>
      <w:proofErr w:type="spellStart"/>
      <w:r w:rsidRPr="003727DC">
        <w:rPr>
          <w:lang w:val="en-GB"/>
        </w:rPr>
        <w:t>isOeVATTBETBEArticleValid</w:t>
      </w:r>
      <w:proofErr w:type="spellEnd"/>
      <w:r w:rsidRPr="003727DC">
        <w:rPr>
          <w:lang w:val="en-GB"/>
        </w:rPr>
        <w:t xml:space="preserve">. </w:t>
      </w:r>
    </w:p>
    <w:p w:rsidR="001B70FF" w:rsidRPr="003727DC" w:rsidRDefault="001B70FF" w:rsidP="001B70FF">
      <w:pPr>
        <w:rPr>
          <w:lang w:val="en-GB"/>
        </w:rPr>
      </w:pPr>
    </w:p>
    <w:p w:rsidR="002C4516" w:rsidRPr="003727DC" w:rsidRDefault="002C4516" w:rsidP="002C4516">
      <w:pPr>
        <w:pStyle w:val="BenutzereingabenundCode"/>
        <w:rPr>
          <w:lang w:val="en-GB"/>
        </w:rPr>
      </w:pPr>
      <w:r w:rsidRPr="003727DC">
        <w:rPr>
          <w:lang w:val="en-GB"/>
        </w:rPr>
        <w:t>[{</w:t>
      </w:r>
      <w:proofErr w:type="spellStart"/>
      <w:r w:rsidRPr="003727DC">
        <w:rPr>
          <w:lang w:val="en-GB"/>
        </w:rPr>
        <w:t>foreach</w:t>
      </w:r>
      <w:proofErr w:type="spellEnd"/>
      <w:r w:rsidRPr="003727DC">
        <w:rPr>
          <w:lang w:val="en-GB"/>
        </w:rPr>
        <w:t xml:space="preserve"> key=</w:t>
      </w:r>
      <w:proofErr w:type="spellStart"/>
      <w:r w:rsidRPr="003727DC">
        <w:rPr>
          <w:lang w:val="en-GB"/>
        </w:rPr>
        <w:t>basketindex</w:t>
      </w:r>
      <w:proofErr w:type="spellEnd"/>
      <w:r w:rsidRPr="003727DC">
        <w:rPr>
          <w:lang w:val="en-GB"/>
        </w:rPr>
        <w:t xml:space="preserve"> from=$</w:t>
      </w:r>
      <w:proofErr w:type="spellStart"/>
      <w:r w:rsidRPr="003727DC">
        <w:rPr>
          <w:lang w:val="en-GB"/>
        </w:rPr>
        <w:t>oxcmp_basket</w:t>
      </w:r>
      <w:proofErr w:type="spellEnd"/>
      <w:r w:rsidRPr="003727DC">
        <w:rPr>
          <w:lang w:val="en-GB"/>
        </w:rPr>
        <w:t>-&gt;</w:t>
      </w:r>
      <w:proofErr w:type="spellStart"/>
      <w:proofErr w:type="gramStart"/>
      <w:r w:rsidRPr="003727DC">
        <w:rPr>
          <w:lang w:val="en-GB"/>
        </w:rPr>
        <w:t>getContents</w:t>
      </w:r>
      <w:proofErr w:type="spellEnd"/>
      <w:r w:rsidRPr="003727DC">
        <w:rPr>
          <w:lang w:val="en-GB"/>
        </w:rPr>
        <w:t>(</w:t>
      </w:r>
      <w:proofErr w:type="gramEnd"/>
      <w:r w:rsidRPr="003727DC">
        <w:rPr>
          <w:lang w:val="en-GB"/>
        </w:rPr>
        <w:t>) item=</w:t>
      </w:r>
      <w:proofErr w:type="spellStart"/>
      <w:r w:rsidRPr="003727DC">
        <w:rPr>
          <w:lang w:val="en-GB"/>
        </w:rPr>
        <w:t>basketitem</w:t>
      </w:r>
      <w:proofErr w:type="spellEnd"/>
      <w:r w:rsidRPr="003727DC">
        <w:rPr>
          <w:lang w:val="en-GB"/>
        </w:rPr>
        <w:t xml:space="preserve"> name=</w:t>
      </w:r>
      <w:proofErr w:type="spellStart"/>
      <w:r w:rsidRPr="003727DC">
        <w:rPr>
          <w:lang w:val="en-GB"/>
        </w:rPr>
        <w:t>basketContents</w:t>
      </w:r>
      <w:proofErr w:type="spellEnd"/>
      <w:r w:rsidRPr="003727DC">
        <w:rPr>
          <w:lang w:val="en-GB"/>
        </w:rPr>
        <w:t>}]</w:t>
      </w:r>
    </w:p>
    <w:p w:rsidR="002C4516" w:rsidRPr="003727DC" w:rsidRDefault="002C4516" w:rsidP="002C4516">
      <w:pPr>
        <w:pStyle w:val="BenutzereingabenundCode"/>
        <w:rPr>
          <w:lang w:val="en-GB"/>
        </w:rPr>
      </w:pPr>
      <w:r w:rsidRPr="003727DC">
        <w:rPr>
          <w:lang w:val="en-GB"/>
        </w:rPr>
        <w:t xml:space="preserve">    [{block name="</w:t>
      </w:r>
      <w:proofErr w:type="spellStart"/>
      <w:r w:rsidRPr="003727DC">
        <w:rPr>
          <w:lang w:val="en-GB"/>
        </w:rPr>
        <w:t>checkout_basketcontents_basketitem</w:t>
      </w:r>
      <w:proofErr w:type="spellEnd"/>
      <w:r w:rsidRPr="003727DC">
        <w:rPr>
          <w:lang w:val="en-GB"/>
        </w:rPr>
        <w:t>"}]</w:t>
      </w:r>
    </w:p>
    <w:p w:rsidR="002C4516" w:rsidRPr="003727DC" w:rsidRDefault="002C4516" w:rsidP="002C4516">
      <w:pPr>
        <w:pStyle w:val="BenutzereingabenundCode"/>
        <w:rPr>
          <w:lang w:val="en-GB"/>
        </w:rPr>
      </w:pPr>
      <w:r w:rsidRPr="003727DC">
        <w:rPr>
          <w:lang w:val="en-GB"/>
        </w:rPr>
        <w:t xml:space="preserve">     ....</w:t>
      </w:r>
    </w:p>
    <w:p w:rsidR="002C4516" w:rsidRPr="003727DC" w:rsidRDefault="002C4516" w:rsidP="002C4516">
      <w:pPr>
        <w:pStyle w:val="BenutzereingabenundCode"/>
        <w:rPr>
          <w:lang w:val="en-GB"/>
        </w:rPr>
      </w:pPr>
      <w:r w:rsidRPr="003727DC">
        <w:rPr>
          <w:lang w:val="en-GB"/>
        </w:rPr>
        <w:t xml:space="preserve">    &lt;</w:t>
      </w:r>
      <w:proofErr w:type="spellStart"/>
      <w:proofErr w:type="gramStart"/>
      <w:r w:rsidRPr="003727DC">
        <w:rPr>
          <w:lang w:val="en-GB"/>
        </w:rPr>
        <w:t>tr</w:t>
      </w:r>
      <w:proofErr w:type="spellEnd"/>
      <w:proofErr w:type="gramEnd"/>
      <w:r w:rsidRPr="003727DC">
        <w:rPr>
          <w:lang w:val="en-GB"/>
        </w:rPr>
        <w:t xml:space="preserve"> class="</w:t>
      </w:r>
      <w:proofErr w:type="spellStart"/>
      <w:r w:rsidRPr="003727DC">
        <w:rPr>
          <w:lang w:val="en-GB"/>
        </w:rPr>
        <w:t>basketItem</w:t>
      </w:r>
      <w:proofErr w:type="spellEnd"/>
    </w:p>
    <w:p w:rsidR="002C4516" w:rsidRPr="003727DC" w:rsidRDefault="002C4516" w:rsidP="002C4516">
      <w:pPr>
        <w:pStyle w:val="BenutzereingabenundCode"/>
        <w:rPr>
          <w:lang w:val="en-GB"/>
        </w:rPr>
      </w:pPr>
      <w:r w:rsidRPr="003727DC">
        <w:rPr>
          <w:lang w:val="en-GB"/>
        </w:rPr>
        <w:t xml:space="preserve">     [{</w:t>
      </w:r>
      <w:proofErr w:type="gramStart"/>
      <w:r w:rsidRPr="003727DC">
        <w:rPr>
          <w:lang w:val="en-GB"/>
        </w:rPr>
        <w:t>if !</w:t>
      </w:r>
      <w:proofErr w:type="gramEnd"/>
      <w:r w:rsidRPr="003727DC">
        <w:rPr>
          <w:lang w:val="en-GB"/>
        </w:rPr>
        <w:t>$</w:t>
      </w:r>
      <w:proofErr w:type="spellStart"/>
      <w:r w:rsidRPr="003727DC">
        <w:rPr>
          <w:lang w:val="en-GB"/>
        </w:rPr>
        <w:t>oView</w:t>
      </w:r>
      <w:proofErr w:type="spellEnd"/>
      <w:r w:rsidRPr="003727DC">
        <w:rPr>
          <w:lang w:val="en-GB"/>
        </w:rPr>
        <w:t>-&gt;</w:t>
      </w:r>
      <w:proofErr w:type="spellStart"/>
      <w:r w:rsidRPr="003727DC">
        <w:rPr>
          <w:lang w:val="en-GB"/>
        </w:rPr>
        <w:t>isOeVATTBETBEArticleValid</w:t>
      </w:r>
      <w:proofErr w:type="spellEnd"/>
      <w:r w:rsidRPr="003727DC">
        <w:rPr>
          <w:lang w:val="en-GB"/>
        </w:rPr>
        <w:t xml:space="preserve">()}] </w:t>
      </w:r>
      <w:proofErr w:type="spellStart"/>
      <w:r w:rsidRPr="003727DC">
        <w:rPr>
          <w:lang w:val="en-GB"/>
        </w:rPr>
        <w:t>oeVATTBEBasketItemInvalid</w:t>
      </w:r>
      <w:proofErr w:type="spellEnd"/>
      <w:r w:rsidRPr="003727DC">
        <w:rPr>
          <w:lang w:val="en-GB"/>
        </w:rPr>
        <w:t xml:space="preserve">[{/if}]"     </w:t>
      </w:r>
    </w:p>
    <w:p w:rsidR="002C4516" w:rsidRPr="003727DC" w:rsidRDefault="002C4516" w:rsidP="002C4516">
      <w:pPr>
        <w:pStyle w:val="BenutzereingabenundCode"/>
        <w:rPr>
          <w:lang w:val="en-GB"/>
        </w:rPr>
      </w:pPr>
      <w:r w:rsidRPr="003727DC">
        <w:rPr>
          <w:lang w:val="en-GB"/>
        </w:rPr>
        <w:t xml:space="preserve">     </w:t>
      </w:r>
      <w:proofErr w:type="gramStart"/>
      <w:r w:rsidRPr="003727DC">
        <w:rPr>
          <w:lang w:val="en-GB"/>
        </w:rPr>
        <w:t>id</w:t>
      </w:r>
      <w:proofErr w:type="gramEnd"/>
      <w:r w:rsidRPr="003727DC">
        <w:rPr>
          <w:lang w:val="en-GB"/>
        </w:rPr>
        <w:t>="</w:t>
      </w:r>
      <w:proofErr w:type="spellStart"/>
      <w:r w:rsidRPr="003727DC">
        <w:rPr>
          <w:lang w:val="en-GB"/>
        </w:rPr>
        <w:t>cartItem</w:t>
      </w:r>
      <w:proofErr w:type="spellEnd"/>
      <w:r w:rsidRPr="003727DC">
        <w:rPr>
          <w:lang w:val="en-GB"/>
        </w:rPr>
        <w:t>_[{$</w:t>
      </w:r>
      <w:proofErr w:type="spellStart"/>
      <w:r w:rsidRPr="003727DC">
        <w:rPr>
          <w:lang w:val="en-GB"/>
        </w:rPr>
        <w:t>smarty.foreach.basketContents.iteration</w:t>
      </w:r>
      <w:proofErr w:type="spellEnd"/>
      <w:r w:rsidRPr="003727DC">
        <w:rPr>
          <w:lang w:val="en-GB"/>
        </w:rPr>
        <w:t>}]"&gt;</w:t>
      </w:r>
    </w:p>
    <w:p w:rsidR="001B70FF" w:rsidRPr="003727DC" w:rsidRDefault="001B70FF" w:rsidP="001B70FF">
      <w:pPr>
        <w:rPr>
          <w:lang w:val="en-GB"/>
        </w:rPr>
      </w:pPr>
    </w:p>
    <w:p w:rsidR="00AF47A4" w:rsidRPr="003727DC" w:rsidRDefault="001B70FF" w:rsidP="001B70FF">
      <w:pPr>
        <w:rPr>
          <w:lang w:val="en-GB"/>
        </w:rPr>
      </w:pPr>
      <w:r w:rsidRPr="003727DC">
        <w:rPr>
          <w:lang w:val="en-GB"/>
        </w:rPr>
        <w:t>Add CSS class to module CSS file</w:t>
      </w:r>
      <w:r w:rsidR="002C4516" w:rsidRPr="003727DC">
        <w:rPr>
          <w:lang w:val="en-GB"/>
        </w:rPr>
        <w:t xml:space="preserve"> </w:t>
      </w:r>
      <w:r w:rsidR="002C4516" w:rsidRPr="003727DC">
        <w:rPr>
          <w:rStyle w:val="DateinamenundPfadeZchn"/>
          <w:lang w:val="en-GB"/>
        </w:rPr>
        <w:t>/</w:t>
      </w:r>
      <w:proofErr w:type="spellStart"/>
      <w:r w:rsidR="002C4516" w:rsidRPr="003727DC">
        <w:rPr>
          <w:rStyle w:val="DateinamenundPfadeZchn"/>
          <w:lang w:val="en-GB"/>
        </w:rPr>
        <w:t>oe</w:t>
      </w:r>
      <w:proofErr w:type="spellEnd"/>
      <w:r w:rsidR="002C4516" w:rsidRPr="003727DC">
        <w:rPr>
          <w:rStyle w:val="DateinamenundPfadeZchn"/>
          <w:lang w:val="en-GB"/>
        </w:rPr>
        <w:t>/</w:t>
      </w:r>
      <w:proofErr w:type="spellStart"/>
      <w:r w:rsidR="002C4516" w:rsidRPr="003727DC">
        <w:rPr>
          <w:rStyle w:val="DateinamenundPfadeZchn"/>
          <w:lang w:val="en-GB"/>
        </w:rPr>
        <w:t>oevattbe</w:t>
      </w:r>
      <w:proofErr w:type="spellEnd"/>
      <w:r w:rsidR="002C4516" w:rsidRPr="003727DC">
        <w:rPr>
          <w:rStyle w:val="DateinamenundPfadeZchn"/>
          <w:lang w:val="en-GB"/>
        </w:rPr>
        <w:t>/out/</w:t>
      </w:r>
      <w:proofErr w:type="spellStart"/>
      <w:r w:rsidR="002C4516" w:rsidRPr="003727DC">
        <w:rPr>
          <w:rStyle w:val="DateinamenundPfadeZchn"/>
          <w:lang w:val="en-GB"/>
        </w:rPr>
        <w:t>src</w:t>
      </w:r>
      <w:proofErr w:type="spellEnd"/>
      <w:r w:rsidR="002C4516" w:rsidRPr="003727DC">
        <w:rPr>
          <w:rStyle w:val="DateinamenundPfadeZchn"/>
          <w:lang w:val="en-GB"/>
        </w:rPr>
        <w:t>/</w:t>
      </w:r>
      <w:proofErr w:type="spellStart"/>
      <w:r w:rsidR="002C4516" w:rsidRPr="003727DC">
        <w:rPr>
          <w:rStyle w:val="DateinamenundPfadeZchn"/>
          <w:lang w:val="en-GB"/>
        </w:rPr>
        <w:t>css</w:t>
      </w:r>
      <w:proofErr w:type="spellEnd"/>
      <w:r w:rsidR="002C4516" w:rsidRPr="003727DC">
        <w:rPr>
          <w:rStyle w:val="DateinamenundPfadeZchn"/>
          <w:lang w:val="en-GB"/>
        </w:rPr>
        <w:t>/vattbe.css</w:t>
      </w:r>
      <w:r w:rsidR="002C4516" w:rsidRPr="003727DC">
        <w:rPr>
          <w:lang w:val="en-GB"/>
        </w:rPr>
        <w:t xml:space="preserve"> </w:t>
      </w:r>
      <w:r w:rsidRPr="003727DC">
        <w:rPr>
          <w:lang w:val="en-GB"/>
        </w:rPr>
        <w:t>or to your Shop theme.</w:t>
      </w:r>
    </w:p>
    <w:p w:rsidR="00AF47A4" w:rsidRPr="003727DC" w:rsidRDefault="00AF47A4" w:rsidP="001B70FF">
      <w:pPr>
        <w:rPr>
          <w:lang w:val="en-GB"/>
        </w:rPr>
      </w:pPr>
    </w:p>
    <w:p w:rsidR="00AF47A4" w:rsidRPr="003727DC" w:rsidRDefault="00AF47A4" w:rsidP="00AF47A4">
      <w:pPr>
        <w:pStyle w:val="BenutzereingabenundCode"/>
        <w:rPr>
          <w:lang w:val="en-GB"/>
        </w:rPr>
      </w:pPr>
      <w:r w:rsidRPr="003727DC">
        <w:rPr>
          <w:lang w:val="en-GB"/>
        </w:rPr>
        <w:t>....</w:t>
      </w:r>
    </w:p>
    <w:p w:rsidR="00AF47A4" w:rsidRPr="003727DC" w:rsidRDefault="00AF47A4" w:rsidP="00AF47A4">
      <w:pPr>
        <w:pStyle w:val="BenutzereingabenundCode"/>
        <w:rPr>
          <w:lang w:val="en-GB"/>
        </w:rPr>
      </w:pPr>
      <w:r w:rsidRPr="003727DC">
        <w:rPr>
          <w:lang w:val="en-GB"/>
        </w:rPr>
        <w:t>.</w:t>
      </w:r>
      <w:proofErr w:type="spellStart"/>
      <w:r w:rsidRPr="003727DC">
        <w:rPr>
          <w:lang w:val="en-GB"/>
        </w:rPr>
        <w:t>oeVATTBEBasketItemInvalid</w:t>
      </w:r>
      <w:proofErr w:type="spellEnd"/>
      <w:r w:rsidRPr="003727DC">
        <w:rPr>
          <w:lang w:val="en-GB"/>
        </w:rPr>
        <w:t xml:space="preserve"> {</w:t>
      </w:r>
    </w:p>
    <w:p w:rsidR="00AF47A4" w:rsidRPr="003727DC" w:rsidRDefault="00AF47A4" w:rsidP="00AF47A4">
      <w:pPr>
        <w:pStyle w:val="BenutzereingabenundCode"/>
        <w:rPr>
          <w:lang w:val="en-GB"/>
        </w:rPr>
      </w:pPr>
      <w:r w:rsidRPr="003727DC">
        <w:rPr>
          <w:lang w:val="en-GB"/>
        </w:rPr>
        <w:t xml:space="preserve">    </w:t>
      </w:r>
      <w:proofErr w:type="gramStart"/>
      <w:r w:rsidRPr="003727DC">
        <w:rPr>
          <w:lang w:val="en-GB"/>
        </w:rPr>
        <w:t>background-</w:t>
      </w:r>
      <w:proofErr w:type="spellStart"/>
      <w:r w:rsidRPr="003727DC">
        <w:rPr>
          <w:lang w:val="en-GB"/>
        </w:rPr>
        <w:t>color</w:t>
      </w:r>
      <w:proofErr w:type="spellEnd"/>
      <w:proofErr w:type="gramEnd"/>
      <w:r w:rsidRPr="003727DC">
        <w:rPr>
          <w:lang w:val="en-GB"/>
        </w:rPr>
        <w:t>: #e70404;</w:t>
      </w:r>
    </w:p>
    <w:p w:rsidR="001B70FF" w:rsidRPr="003727DC" w:rsidRDefault="00AF47A4" w:rsidP="009967F3">
      <w:pPr>
        <w:pStyle w:val="BenutzereingabenundCode"/>
        <w:rPr>
          <w:lang w:val="en-GB"/>
        </w:rPr>
      </w:pPr>
      <w:r w:rsidRPr="003727DC">
        <w:rPr>
          <w:lang w:val="en-GB"/>
        </w:rPr>
        <w:t>}</w:t>
      </w:r>
    </w:p>
    <w:p w:rsidR="001B70FF" w:rsidRPr="003727DC" w:rsidRDefault="009967F3" w:rsidP="001B70FF">
      <w:pPr>
        <w:rPr>
          <w:lang w:val="en-GB"/>
        </w:rPr>
      </w:pPr>
      <w:r w:rsidRPr="003727DC">
        <w:rPr>
          <w:noProof/>
        </w:rPr>
        <w:lastRenderedPageBreak/>
        <w:drawing>
          <wp:anchor distT="0" distB="0" distL="114300" distR="114300" simplePos="0" relativeHeight="251670528" behindDoc="0" locked="0" layoutInCell="1" allowOverlap="1" wp14:anchorId="661CBF8F" wp14:editId="77EDBE6B">
            <wp:simplePos x="0" y="0"/>
            <wp:positionH relativeFrom="margin">
              <wp:align>left</wp:align>
            </wp:positionH>
            <wp:positionV relativeFrom="paragraph">
              <wp:posOffset>0</wp:posOffset>
            </wp:positionV>
            <wp:extent cx="5629275" cy="4219575"/>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5677" cy="4224359"/>
                    </a:xfrm>
                    <a:prstGeom prst="rect">
                      <a:avLst/>
                    </a:prstGeom>
                    <a:noFill/>
                  </pic:spPr>
                </pic:pic>
              </a:graphicData>
            </a:graphic>
            <wp14:sizeRelH relativeFrom="page">
              <wp14:pctWidth>0</wp14:pctWidth>
            </wp14:sizeRelH>
            <wp14:sizeRelV relativeFrom="page">
              <wp14:pctHeight>0</wp14:pctHeight>
            </wp14:sizeRelV>
          </wp:anchor>
        </w:drawing>
      </w:r>
    </w:p>
    <w:p w:rsidR="001B70FF" w:rsidRPr="003727DC" w:rsidRDefault="001B70FF" w:rsidP="001B70FF">
      <w:pPr>
        <w:rPr>
          <w:lang w:val="en-GB"/>
        </w:rPr>
      </w:pPr>
    </w:p>
    <w:p w:rsidR="001B70FF" w:rsidRPr="003727DC" w:rsidRDefault="001B70FF" w:rsidP="00F61FD4">
      <w:pPr>
        <w:rPr>
          <w:lang w:val="en-GB"/>
        </w:rPr>
      </w:pPr>
    </w:p>
    <w:p w:rsidR="002371E0" w:rsidRPr="003727DC" w:rsidRDefault="002371E0" w:rsidP="00F61FD4">
      <w:pPr>
        <w:rPr>
          <w:lang w:val="en-GB"/>
        </w:rPr>
      </w:pPr>
    </w:p>
    <w:p w:rsidR="00A717B1" w:rsidRPr="003727DC" w:rsidRDefault="00A717B1"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D650B2" w:rsidP="00F61FD4">
      <w:pPr>
        <w:rPr>
          <w:lang w:val="en-GB"/>
        </w:rPr>
      </w:pPr>
    </w:p>
    <w:p w:rsidR="00D650B2" w:rsidRPr="003727DC" w:rsidRDefault="00B105AB" w:rsidP="00D650B2">
      <w:pPr>
        <w:rPr>
          <w:lang w:val="en-GB"/>
        </w:rPr>
      </w:pPr>
      <w:r w:rsidRPr="003727DC">
        <w:rPr>
          <w:lang w:val="en-GB"/>
        </w:rPr>
        <w:t xml:space="preserve"> </w:t>
      </w:r>
    </w:p>
    <w:p w:rsidR="00D650B2" w:rsidRPr="003727DC" w:rsidRDefault="00D650B2" w:rsidP="00D650B2">
      <w:pPr>
        <w:rPr>
          <w:lang w:val="en-GB"/>
        </w:rPr>
      </w:pPr>
    </w:p>
    <w:sectPr w:rsidR="00D650B2" w:rsidRPr="003727DC" w:rsidSect="00581806">
      <w:pgSz w:w="11906" w:h="16838" w:code="9"/>
      <w:pgMar w:top="2552" w:right="851" w:bottom="1701" w:left="1418" w:header="454"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052" w:rsidRDefault="000E6052">
      <w:r>
        <w:separator/>
      </w:r>
    </w:p>
  </w:endnote>
  <w:endnote w:type="continuationSeparator" w:id="0">
    <w:p w:rsidR="000E6052" w:rsidRDefault="000E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1" w:usb1="500078FB" w:usb2="00000000" w:usb3="00000000" w:csb0="0000009F" w:csb1="00000000"/>
  </w:font>
  <w:font w:name="Droid Sans Fallback">
    <w:charset w:val="80"/>
    <w:family w:val="swiss"/>
    <w:pitch w:val="variable"/>
    <w:sig w:usb0="B1002AFF" w:usb1="2BDFFCFB" w:usb2="00000036" w:usb3="00000000" w:csb0="003F01FF" w:csb1="00000000"/>
  </w:font>
  <w:font w:name="FreeSans">
    <w:charset w:val="00"/>
    <w:family w:val="swiss"/>
    <w:pitch w:val="variable"/>
    <w:sig w:usb0="E4838EFF" w:usb1="4200FDFF" w:usb2="000030A0" w:usb3="00000000" w:csb0="000001B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67E" w:rsidRDefault="0057167E" w:rsidP="00FE09C3">
    <w:pPr>
      <w:pStyle w:val="Fuzeile"/>
      <w:framePr w:wrap="around" w:vAnchor="text" w:hAnchor="margin" w:xAlign="right" w:y="1"/>
    </w:pPr>
    <w:r>
      <w:fldChar w:fldCharType="begin"/>
    </w:r>
    <w:r>
      <w:instrText xml:space="preserve">PAGE  </w:instrText>
    </w:r>
    <w:r>
      <w:fldChar w:fldCharType="end"/>
    </w:r>
  </w:p>
  <w:p w:rsidR="0057167E" w:rsidRDefault="0057167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67E" w:rsidRPr="00891BFB" w:rsidRDefault="0057167E" w:rsidP="00FE09C3">
    <w:pPr>
      <w:pStyle w:val="Fuzeile"/>
      <w:spacing w:line="200" w:lineRule="exact"/>
      <w:ind w:right="360"/>
      <w:jc w:val="right"/>
      <w:rPr>
        <w:lang w:val="en-GB"/>
      </w:rPr>
    </w:pPr>
    <w:r>
      <w:rPr>
        <w:noProof/>
      </w:rPr>
      <mc:AlternateContent>
        <mc:Choice Requires="wps">
          <w:drawing>
            <wp:anchor distT="0" distB="0" distL="114300" distR="114300" simplePos="0" relativeHeight="251657728" behindDoc="0" locked="0" layoutInCell="1" allowOverlap="1" wp14:anchorId="63482F32" wp14:editId="634789B9">
              <wp:simplePos x="0" y="0"/>
              <wp:positionH relativeFrom="column">
                <wp:posOffset>6067425</wp:posOffset>
              </wp:positionH>
              <wp:positionV relativeFrom="paragraph">
                <wp:posOffset>100965</wp:posOffset>
              </wp:positionV>
              <wp:extent cx="393065" cy="425450"/>
              <wp:effectExtent l="0" t="0" r="0" b="0"/>
              <wp:wrapSquare wrapText="bothSides"/>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7E" w:rsidRDefault="0057167E" w:rsidP="00581806">
                          <w:pPr>
                            <w:pStyle w:val="Fuzeile"/>
                          </w:pPr>
                          <w:r>
                            <w:fldChar w:fldCharType="begin"/>
                          </w:r>
                          <w:r>
                            <w:instrText xml:space="preserve"> PAGE </w:instrText>
                          </w:r>
                          <w:r>
                            <w:fldChar w:fldCharType="separate"/>
                          </w:r>
                          <w:r w:rsidR="00442384">
                            <w:rPr>
                              <w:noProof/>
                            </w:rPr>
                            <w:t>20</w:t>
                          </w:r>
                          <w:r>
                            <w:fldChar w:fldCharType="end"/>
                          </w:r>
                          <w:r w:rsidRPr="00295177">
                            <w:t>/</w:t>
                          </w:r>
                          <w:r>
                            <w:fldChar w:fldCharType="begin"/>
                          </w:r>
                          <w:r>
                            <w:instrText xml:space="preserve"> NUMPAGES  </w:instrText>
                          </w:r>
                          <w:r>
                            <w:fldChar w:fldCharType="separate"/>
                          </w:r>
                          <w:r w:rsidR="00442384">
                            <w:rPr>
                              <w:noProof/>
                            </w:rPr>
                            <w:t>20</w:t>
                          </w:r>
                          <w:r>
                            <w:rPr>
                              <w:noProof/>
                            </w:rPr>
                            <w:fldChar w:fldCharType="end"/>
                          </w:r>
                        </w:p>
                        <w:p w:rsidR="0057167E" w:rsidRPr="00804D87" w:rsidRDefault="0057167E"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82F32" id="_x0000_t202" coordsize="21600,21600" o:spt="202" path="m,l,21600r21600,l21600,xe">
              <v:stroke joinstyle="miter"/>
              <v:path gradientshapeok="t" o:connecttype="rect"/>
            </v:shapetype>
            <v:shape id="Text Box 21" o:spid="_x0000_s1027" type="#_x0000_t202" style="position:absolute;left:0;text-align:left;margin-left:477.75pt;margin-top:7.95pt;width:30.95pt;height:33.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jPuAIAAL8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" filled="f" stroked="f">
              <v:textbox>
                <w:txbxContent>
                  <w:p w:rsidR="0057167E" w:rsidRDefault="0057167E" w:rsidP="00581806">
                    <w:pPr>
                      <w:pStyle w:val="Fuzeile"/>
                    </w:pPr>
                    <w:r>
                      <w:fldChar w:fldCharType="begin"/>
                    </w:r>
                    <w:r>
                      <w:instrText xml:space="preserve"> PAGE </w:instrText>
                    </w:r>
                    <w:r>
                      <w:fldChar w:fldCharType="separate"/>
                    </w:r>
                    <w:r w:rsidR="00442384">
                      <w:rPr>
                        <w:noProof/>
                      </w:rPr>
                      <w:t>20</w:t>
                    </w:r>
                    <w:r>
                      <w:fldChar w:fldCharType="end"/>
                    </w:r>
                    <w:r w:rsidRPr="00295177">
                      <w:t>/</w:t>
                    </w:r>
                    <w:r>
                      <w:fldChar w:fldCharType="begin"/>
                    </w:r>
                    <w:r>
                      <w:instrText xml:space="preserve"> NUMPAGES  </w:instrText>
                    </w:r>
                    <w:r>
                      <w:fldChar w:fldCharType="separate"/>
                    </w:r>
                    <w:r w:rsidR="00442384">
                      <w:rPr>
                        <w:noProof/>
                      </w:rPr>
                      <w:t>20</w:t>
                    </w:r>
                    <w:r>
                      <w:rPr>
                        <w:noProof/>
                      </w:rPr>
                      <w:fldChar w:fldCharType="end"/>
                    </w:r>
                  </w:p>
                  <w:p w:rsidR="0057167E" w:rsidRPr="00804D87" w:rsidRDefault="0057167E" w:rsidP="00B102A4">
                    <w:pPr>
                      <w:pStyle w:val="Fuzeile"/>
                    </w:pPr>
                  </w:p>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4A7B6203" wp14:editId="7A6BE4D4">
              <wp:simplePos x="0" y="0"/>
              <wp:positionH relativeFrom="column">
                <wp:posOffset>-57150</wp:posOffset>
              </wp:positionH>
              <wp:positionV relativeFrom="paragraph">
                <wp:posOffset>281940</wp:posOffset>
              </wp:positionV>
              <wp:extent cx="3883025" cy="320040"/>
              <wp:effectExtent l="0" t="0" r="3175"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302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7E" w:rsidRPr="00921477" w:rsidRDefault="0057167E" w:rsidP="00581806">
                          <w:pPr>
                            <w:pStyle w:val="Fuzeile"/>
                          </w:pPr>
                          <w:r w:rsidRPr="00921477">
                            <w:t xml:space="preserve">© OXID eSales AG | www.oxid-esales.com | </w:t>
                          </w:r>
                          <w:hyperlink r:id="rId1" w:history="1">
                            <w:r w:rsidRPr="00581806">
                              <w:t>info@oxid-esales.com</w:t>
                            </w:r>
                          </w:hyperlink>
                          <w:r>
                            <w:t xml:space="preserve"> | Version 2.0</w:t>
                          </w:r>
                        </w:p>
                        <w:p w:rsidR="0057167E" w:rsidRPr="00921477" w:rsidRDefault="0057167E"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B6203" id="Text Box 10" o:spid="_x0000_s1028" type="#_x0000_t202" style="position:absolute;left:0;text-align:left;margin-left:-4.5pt;margin-top:22.2pt;width:305.75pt;height:25.2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" filled="f" stroked="f">
              <v:textbox>
                <w:txbxContent>
                  <w:p w:rsidR="0057167E" w:rsidRPr="00921477" w:rsidRDefault="0057167E" w:rsidP="00581806">
                    <w:pPr>
                      <w:pStyle w:val="Fuzeile"/>
                    </w:pPr>
                    <w:r w:rsidRPr="00921477">
                      <w:t xml:space="preserve">© OXID eSales AG | www.oxid-esales.com | </w:t>
                    </w:r>
                    <w:hyperlink r:id="rId2" w:history="1">
                      <w:r w:rsidRPr="00581806">
                        <w:t>info@oxid-esales.com</w:t>
                      </w:r>
                    </w:hyperlink>
                    <w:r>
                      <w:t xml:space="preserve"> | Version 2.0</w:t>
                    </w:r>
                  </w:p>
                  <w:p w:rsidR="0057167E" w:rsidRPr="00921477" w:rsidRDefault="0057167E" w:rsidP="00DC56EB">
                    <w:pPr>
                      <w:rPr>
                        <w:rFonts w:cs="TTE1A53338t00"/>
                        <w:b/>
                        <w:color w:val="808080"/>
                        <w:sz w:val="14"/>
                        <w:szCs w:val="14"/>
                      </w:rPr>
                    </w:pPr>
                  </w:p>
                </w:txbxContent>
              </v:textbox>
            </v:shape>
          </w:pict>
        </mc:Fallback>
      </mc:AlternateContent>
    </w:r>
    <w:r w:rsidRPr="00B7737A">
      <w:rPr>
        <w:sz w:val="16"/>
        <w:lang w:val="en-GB"/>
      </w:rP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67E" w:rsidRDefault="0057167E">
    <w:pPr>
      <w:pStyle w:val="Fuzeile"/>
    </w:pPr>
    <w:r>
      <w:rPr>
        <w:noProof/>
      </w:rPr>
      <mc:AlternateContent>
        <mc:Choice Requires="wps">
          <w:drawing>
            <wp:anchor distT="0" distB="0" distL="114300" distR="114300" simplePos="0" relativeHeight="251656704" behindDoc="0" locked="0" layoutInCell="1" allowOverlap="1" wp14:anchorId="2889A850" wp14:editId="440ADE9A">
              <wp:simplePos x="0" y="0"/>
              <wp:positionH relativeFrom="column">
                <wp:posOffset>38100</wp:posOffset>
              </wp:positionH>
              <wp:positionV relativeFrom="paragraph">
                <wp:posOffset>196215</wp:posOffset>
              </wp:positionV>
              <wp:extent cx="3883025" cy="320040"/>
              <wp:effectExtent l="0" t="0" r="3175"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302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7E" w:rsidRDefault="0057167E">
                          <w:r w:rsidRPr="00921477">
                            <w:rPr>
                              <w:rFonts w:cs="TTE1A53338t00"/>
                              <w:b/>
                              <w:color w:val="808080"/>
                              <w:sz w:val="14"/>
                              <w:szCs w:val="14"/>
                            </w:rPr>
                            <w:t xml:space="preserve">© OXID eSales AG | www.oxid-esales.com | </w:t>
                          </w:r>
                          <w:hyperlink r:id="rId1" w:history="1">
                            <w:r w:rsidRPr="00F132B9">
                              <w:rPr>
                                <w:rFonts w:cs="TTE1A53338t00"/>
                                <w:b/>
                                <w:color w:val="808080"/>
                                <w:sz w:val="14"/>
                                <w:szCs w:val="14"/>
                              </w:rPr>
                              <w:t>info@oxid-esales.com</w:t>
                            </w:r>
                          </w:hyperlink>
                          <w:r>
                            <w:rPr>
                              <w:rFonts w:cs="TTE1A53338t00"/>
                              <w:b/>
                              <w:color w:val="808080"/>
                              <w:sz w:val="14"/>
                              <w:szCs w:val="14"/>
                            </w:rPr>
                            <w:t xml:space="preserve"> | Version 2.0</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9A850" id="_x0000_t202" coordsize="21600,21600" o:spt="202" path="m,l,21600r21600,l21600,xe">
              <v:stroke joinstyle="miter"/>
              <v:path gradientshapeok="t" o:connecttype="rect"/>
            </v:shapetype>
            <v:shape id="Text Box 18" o:spid="_x0000_s1030" type="#_x0000_t202" style="position:absolute;margin-left:3pt;margin-top:15.45pt;width:305.75pt;height:25.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" filled="f" stroked="f">
              <v:textbox>
                <w:txbxContent>
                  <w:p w:rsidR="0057167E" w:rsidRDefault="0057167E">
                    <w:r w:rsidRPr="00921477">
                      <w:rPr>
                        <w:rFonts w:cs="TTE1A53338t00"/>
                        <w:b/>
                        <w:color w:val="808080"/>
                        <w:sz w:val="14"/>
                        <w:szCs w:val="14"/>
                      </w:rPr>
                      <w:t xml:space="preserve">© OXID eSales AG | www.oxid-esales.com | </w:t>
                    </w:r>
                    <w:hyperlink r:id="rId2" w:history="1">
                      <w:r w:rsidRPr="00F132B9">
                        <w:rPr>
                          <w:rFonts w:cs="TTE1A53338t00"/>
                          <w:b/>
                          <w:color w:val="808080"/>
                          <w:sz w:val="14"/>
                          <w:szCs w:val="14"/>
                        </w:rPr>
                        <w:t>info@oxid-esales.com</w:t>
                      </w:r>
                    </w:hyperlink>
                    <w:r>
                      <w:rPr>
                        <w:rFonts w:cs="TTE1A53338t00"/>
                        <w:b/>
                        <w:color w:val="808080"/>
                        <w:sz w:val="14"/>
                        <w:szCs w:val="14"/>
                      </w:rPr>
                      <w:t xml:space="preserve"> | Version 2.0</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052" w:rsidRDefault="000E6052">
      <w:r>
        <w:separator/>
      </w:r>
    </w:p>
  </w:footnote>
  <w:footnote w:type="continuationSeparator" w:id="0">
    <w:p w:rsidR="000E6052" w:rsidRDefault="000E6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67E" w:rsidRDefault="0057167E" w:rsidP="001F380A">
    <w:pPr>
      <w:tabs>
        <w:tab w:val="left" w:pos="435"/>
        <w:tab w:val="right" w:pos="9637"/>
      </w:tabs>
    </w:pPr>
    <w:r>
      <w:rPr>
        <w:noProof/>
      </w:rPr>
      <mc:AlternateContent>
        <mc:Choice Requires="wps">
          <w:drawing>
            <wp:anchor distT="0" distB="0" distL="114300" distR="114300" simplePos="0" relativeHeight="251663872" behindDoc="0" locked="0" layoutInCell="1" allowOverlap="1" wp14:anchorId="59F85775" wp14:editId="274011CD">
              <wp:simplePos x="0" y="0"/>
              <wp:positionH relativeFrom="margin">
                <wp:posOffset>-500380</wp:posOffset>
              </wp:positionH>
              <wp:positionV relativeFrom="paragraph">
                <wp:posOffset>-126365</wp:posOffset>
              </wp:positionV>
              <wp:extent cx="7331710" cy="409575"/>
              <wp:effectExtent l="0" t="0" r="0" b="952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171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7E" w:rsidRPr="00F254B8" w:rsidRDefault="0057167E" w:rsidP="00833E8D">
                          <w:pPr>
                            <w:pStyle w:val="Klassifizierung"/>
                          </w:pPr>
                          <w:r>
                            <w:t>User Manual</w:t>
                          </w:r>
                        </w:p>
                        <w:p w:rsidR="0057167E" w:rsidRPr="00F254B8" w:rsidRDefault="0057167E" w:rsidP="00833E8D">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85775" id="_x0000_t202" coordsize="21600,21600" o:spt="202" path="m,l,21600r21600,l21600,xe">
              <v:stroke joinstyle="miter"/>
              <v:path gradientshapeok="t" o:connecttype="rect"/>
            </v:shapetype>
            <v:shape id="Text Box 19" o:spid="_x0000_s1026" type="#_x0000_t202" style="position:absolute;margin-left:-39.4pt;margin-top:-9.95pt;width:577.3pt;height:32.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gctQIAALo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" filled="f" stroked="f">
              <v:textbox>
                <w:txbxContent>
                  <w:p w:rsidR="0057167E" w:rsidRPr="00F254B8" w:rsidRDefault="0057167E" w:rsidP="00833E8D">
                    <w:pPr>
                      <w:pStyle w:val="Klassifizierung"/>
                    </w:pPr>
                    <w:r>
                      <w:t>User Manual</w:t>
                    </w:r>
                  </w:p>
                  <w:p w:rsidR="0057167E" w:rsidRPr="00F254B8" w:rsidRDefault="0057167E" w:rsidP="00833E8D">
                    <w:pPr>
                      <w:pStyle w:val="Klassifizierung"/>
                    </w:pPr>
                  </w:p>
                </w:txbxContent>
              </v:textbox>
              <w10:wrap anchorx="margin"/>
            </v:shape>
          </w:pict>
        </mc:Fallback>
      </mc:AlternateContent>
    </w:r>
    <w:r>
      <w:tab/>
    </w:r>
  </w:p>
  <w:p w:rsidR="0057167E" w:rsidRDefault="0057167E" w:rsidP="001F380A">
    <w:pPr>
      <w:tabs>
        <w:tab w:val="left" w:pos="435"/>
        <w:tab w:val="right" w:pos="9637"/>
      </w:tabs>
    </w:pPr>
  </w:p>
  <w:p w:rsidR="0057167E" w:rsidRDefault="0057167E" w:rsidP="001F380A">
    <w:pPr>
      <w:tabs>
        <w:tab w:val="left" w:pos="435"/>
        <w:tab w:val="right" w:pos="9637"/>
      </w:tabs>
    </w:pPr>
  </w:p>
  <w:p w:rsidR="0057167E" w:rsidRDefault="0057167E" w:rsidP="001F380A">
    <w:pPr>
      <w:tabs>
        <w:tab w:val="left" w:pos="435"/>
        <w:tab w:val="right" w:pos="9637"/>
      </w:tabs>
    </w:pPr>
  </w:p>
  <w:p w:rsidR="0057167E" w:rsidRDefault="0057167E" w:rsidP="001F380A">
    <w:pPr>
      <w:tabs>
        <w:tab w:val="left" w:pos="435"/>
        <w:tab w:val="right" w:pos="9637"/>
      </w:tabs>
    </w:pPr>
  </w:p>
  <w:p w:rsidR="0057167E" w:rsidRDefault="0057167E" w:rsidP="001F380A">
    <w:pPr>
      <w:tabs>
        <w:tab w:val="left" w:pos="435"/>
        <w:tab w:val="right" w:pos="9637"/>
      </w:tabs>
    </w:pPr>
    <w:bookmarkStart w:id="1" w:name="_Toc158887471"/>
  </w:p>
  <w:bookmarkEnd w:id="1"/>
  <w:p w:rsidR="0057167E" w:rsidRDefault="0057167E" w:rsidP="004D1408">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67E" w:rsidRDefault="0057167E">
    <w:r>
      <w:rPr>
        <w:noProof/>
      </w:rPr>
      <mc:AlternateContent>
        <mc:Choice Requires="wps">
          <w:drawing>
            <wp:anchor distT="0" distB="0" distL="114300" distR="114300" simplePos="0" relativeHeight="251661824" behindDoc="0" locked="0" layoutInCell="1" allowOverlap="1" wp14:anchorId="07F0303B" wp14:editId="2476FF55">
              <wp:simplePos x="0" y="0"/>
              <wp:positionH relativeFrom="margin">
                <wp:posOffset>-500380</wp:posOffset>
              </wp:positionH>
              <wp:positionV relativeFrom="paragraph">
                <wp:posOffset>-126365</wp:posOffset>
              </wp:positionV>
              <wp:extent cx="7331710" cy="409575"/>
              <wp:effectExtent l="0" t="0" r="0" b="952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171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7E" w:rsidRPr="00F254B8" w:rsidRDefault="0057167E" w:rsidP="00833E8D">
                          <w:pPr>
                            <w:pStyle w:val="Klassifizierung"/>
                          </w:pPr>
                          <w:r>
                            <w:t>User Manual</w:t>
                          </w:r>
                        </w:p>
                        <w:p w:rsidR="0057167E" w:rsidRPr="00F254B8" w:rsidRDefault="0057167E" w:rsidP="00833E8D">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0303B" id="_x0000_t202" coordsize="21600,21600" o:spt="202" path="m,l,21600r21600,l21600,xe">
              <v:stroke joinstyle="miter"/>
              <v:path gradientshapeok="t" o:connecttype="rect"/>
            </v:shapetype>
            <v:shape id="_x0000_s1029" type="#_x0000_t202" style="position:absolute;margin-left:-39.4pt;margin-top:-9.95pt;width:577.3pt;height:32.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" filled="f" stroked="f">
              <v:textbox>
                <w:txbxContent>
                  <w:p w:rsidR="0057167E" w:rsidRPr="00F254B8" w:rsidRDefault="0057167E" w:rsidP="00833E8D">
                    <w:pPr>
                      <w:pStyle w:val="Klassifizierung"/>
                    </w:pPr>
                    <w:r>
                      <w:t>User Manual</w:t>
                    </w:r>
                  </w:p>
                  <w:p w:rsidR="0057167E" w:rsidRPr="00F254B8" w:rsidRDefault="0057167E" w:rsidP="00833E8D">
                    <w:pPr>
                      <w:pStyle w:val="Klassifizierung"/>
                    </w:pP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5220"/>
        </w:tabs>
        <w:ind w:left="5220"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1" w15:restartNumberingAfterBreak="0">
    <w:nsid w:val="1B460869"/>
    <w:multiLevelType w:val="hybridMultilevel"/>
    <w:tmpl w:val="ABD4763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D322F0F"/>
    <w:multiLevelType w:val="hybridMultilevel"/>
    <w:tmpl w:val="FCD4D6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3A3622D"/>
    <w:multiLevelType w:val="hybridMultilevel"/>
    <w:tmpl w:val="4066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E4"/>
    <w:multiLevelType w:val="multilevel"/>
    <w:tmpl w:val="41B056D0"/>
    <w:lvl w:ilvl="0">
      <w:start w:val="1"/>
      <w:numFmt w:val="bullet"/>
      <w:lvlText w:val=""/>
      <w:lvlJc w:val="left"/>
      <w:pPr>
        <w:ind w:left="720" w:hanging="360"/>
      </w:pPr>
      <w:rPr>
        <w:rFonts w:ascii="Bookshelf Symbol 7" w:hAnsi="Bookshelf Symbol 7" w:cs="Bookshelf Symbol 7"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5" w15:restartNumberingAfterBreak="0">
    <w:nsid w:val="3DD7295D"/>
    <w:multiLevelType w:val="hybridMultilevel"/>
    <w:tmpl w:val="18A48C3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7"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864E58"/>
    <w:multiLevelType w:val="hybridMultilevel"/>
    <w:tmpl w:val="715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B7B5B"/>
    <w:multiLevelType w:val="multilevel"/>
    <w:tmpl w:val="28720E56"/>
    <w:lvl w:ilvl="0">
      <w:start w:val="1"/>
      <w:numFmt w:val="decimal"/>
      <w:lvlText w:val=""/>
      <w:lvlJc w:val="left"/>
      <w:pPr>
        <w:tabs>
          <w:tab w:val="num" w:pos="720"/>
        </w:tabs>
        <w:ind w:left="720" w:hanging="720"/>
      </w:pPr>
      <w:rPr>
        <w:b/>
        <w:i w:val="0"/>
        <w:sz w:val="18"/>
        <w:szCs w:val="18"/>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907"/>
        </w:tabs>
        <w:ind w:left="907" w:hanging="907"/>
      </w:pPr>
    </w:lvl>
    <w:lvl w:ilvl="4">
      <w:start w:val="1"/>
      <w:numFmt w:val="decimal"/>
      <w:lvlText w:val="%1.%2.%3.%4.%5"/>
      <w:lvlJc w:val="left"/>
      <w:pPr>
        <w:tabs>
          <w:tab w:val="num" w:pos="720"/>
        </w:tabs>
        <w:ind w:left="720" w:hanging="720"/>
      </w:pPr>
    </w:lvl>
    <w:lvl w:ilvl="5">
      <w:start w:val="1"/>
      <w:numFmt w:val="decimal"/>
      <w:lvlText w:val="%1.%2.%3.%4.%5.%6"/>
      <w:lvlJc w:val="left"/>
      <w:pPr>
        <w:tabs>
          <w:tab w:val="num" w:pos="720"/>
        </w:tabs>
        <w:ind w:left="720" w:hanging="720"/>
      </w:pPr>
    </w:lvl>
    <w:lvl w:ilvl="6">
      <w:start w:val="1"/>
      <w:numFmt w:val="decimal"/>
      <w:lvlText w:val="%1.%2.%3.%4.%5.%6.%7"/>
      <w:lvlJc w:val="left"/>
      <w:pPr>
        <w:tabs>
          <w:tab w:val="num" w:pos="720"/>
        </w:tabs>
        <w:ind w:left="720" w:hanging="720"/>
      </w:pPr>
    </w:lvl>
    <w:lvl w:ilvl="7">
      <w:start w:val="1"/>
      <w:numFmt w:val="decimal"/>
      <w:lvlText w:val="%1.%2.%3.%4.%5.%6.%7.%8"/>
      <w:lvlJc w:val="left"/>
      <w:pPr>
        <w:tabs>
          <w:tab w:val="num" w:pos="720"/>
        </w:tabs>
        <w:ind w:left="720" w:hanging="720"/>
      </w:pPr>
    </w:lvl>
    <w:lvl w:ilvl="8">
      <w:start w:val="1"/>
      <w:numFmt w:val="decimal"/>
      <w:lvlText w:val="%1.%2.%3.%4.%5.%6.%7.%8.%9"/>
      <w:lvlJc w:val="left"/>
      <w:pPr>
        <w:tabs>
          <w:tab w:val="num" w:pos="720"/>
        </w:tabs>
        <w:ind w:left="720" w:hanging="720"/>
      </w:pPr>
    </w:lvl>
  </w:abstractNum>
  <w:num w:numId="1">
    <w:abstractNumId w:val="0"/>
  </w:num>
  <w:num w:numId="2">
    <w:abstractNumId w:val="6"/>
  </w:num>
  <w:num w:numId="3">
    <w:abstractNumId w:val="7"/>
  </w:num>
  <w:num w:numId="4">
    <w:abstractNumId w:val="3"/>
  </w:num>
  <w:num w:numId="5">
    <w:abstractNumId w:val="9"/>
  </w:num>
  <w:num w:numId="6">
    <w:abstractNumId w:val="8"/>
  </w:num>
  <w:num w:numId="7">
    <w:abstractNumId w:val="0"/>
  </w:num>
  <w:num w:numId="8">
    <w:abstractNumId w:val="0"/>
  </w:num>
  <w:num w:numId="9">
    <w:abstractNumId w:val="0"/>
  </w:num>
  <w:num w:numId="10">
    <w:abstractNumId w:val="0"/>
  </w:num>
  <w:num w:numId="11">
    <w:abstractNumId w:val="0"/>
  </w:num>
  <w:num w:numId="12">
    <w:abstractNumId w:val="5"/>
  </w:num>
  <w:num w:numId="13">
    <w:abstractNumId w:val="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0"/>
  </w:num>
  <w:num w:numId="2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0A"/>
    <w:rsid w:val="00000487"/>
    <w:rsid w:val="000016E6"/>
    <w:rsid w:val="00003B7A"/>
    <w:rsid w:val="00004538"/>
    <w:rsid w:val="00004E38"/>
    <w:rsid w:val="0001037F"/>
    <w:rsid w:val="00010CCE"/>
    <w:rsid w:val="00017B21"/>
    <w:rsid w:val="00030B2E"/>
    <w:rsid w:val="00033FCE"/>
    <w:rsid w:val="00040F3B"/>
    <w:rsid w:val="00041743"/>
    <w:rsid w:val="00052AFE"/>
    <w:rsid w:val="00053B9E"/>
    <w:rsid w:val="000663BE"/>
    <w:rsid w:val="00073547"/>
    <w:rsid w:val="0007533B"/>
    <w:rsid w:val="00075B54"/>
    <w:rsid w:val="00076F2F"/>
    <w:rsid w:val="000771A1"/>
    <w:rsid w:val="00077AD3"/>
    <w:rsid w:val="000809DF"/>
    <w:rsid w:val="000832AC"/>
    <w:rsid w:val="00087352"/>
    <w:rsid w:val="000921AA"/>
    <w:rsid w:val="000926BA"/>
    <w:rsid w:val="000A2478"/>
    <w:rsid w:val="000B175B"/>
    <w:rsid w:val="000B2602"/>
    <w:rsid w:val="000B5CAD"/>
    <w:rsid w:val="000C79CD"/>
    <w:rsid w:val="000D6C8B"/>
    <w:rsid w:val="000E0BB9"/>
    <w:rsid w:val="000E2AD3"/>
    <w:rsid w:val="000E51A8"/>
    <w:rsid w:val="000E6052"/>
    <w:rsid w:val="000F0B26"/>
    <w:rsid w:val="000F12C9"/>
    <w:rsid w:val="000F1DCD"/>
    <w:rsid w:val="000F4204"/>
    <w:rsid w:val="000F5399"/>
    <w:rsid w:val="000F7B8A"/>
    <w:rsid w:val="00102146"/>
    <w:rsid w:val="001024DA"/>
    <w:rsid w:val="00103AF1"/>
    <w:rsid w:val="00111D16"/>
    <w:rsid w:val="00117CE4"/>
    <w:rsid w:val="00124AB1"/>
    <w:rsid w:val="0012676E"/>
    <w:rsid w:val="00127A1D"/>
    <w:rsid w:val="00132123"/>
    <w:rsid w:val="001365BE"/>
    <w:rsid w:val="00141D0C"/>
    <w:rsid w:val="00141D44"/>
    <w:rsid w:val="00143A38"/>
    <w:rsid w:val="00143C43"/>
    <w:rsid w:val="00145CE6"/>
    <w:rsid w:val="0015585A"/>
    <w:rsid w:val="00163DC4"/>
    <w:rsid w:val="0016406C"/>
    <w:rsid w:val="00166258"/>
    <w:rsid w:val="00167F33"/>
    <w:rsid w:val="0017470F"/>
    <w:rsid w:val="0018591F"/>
    <w:rsid w:val="00190EBB"/>
    <w:rsid w:val="00196503"/>
    <w:rsid w:val="001A1BFD"/>
    <w:rsid w:val="001A2102"/>
    <w:rsid w:val="001A3E23"/>
    <w:rsid w:val="001A7BC5"/>
    <w:rsid w:val="001B002B"/>
    <w:rsid w:val="001B501C"/>
    <w:rsid w:val="001B52CE"/>
    <w:rsid w:val="001B70FF"/>
    <w:rsid w:val="001C6BD7"/>
    <w:rsid w:val="001C749D"/>
    <w:rsid w:val="001E1515"/>
    <w:rsid w:val="001E2B3C"/>
    <w:rsid w:val="001F1665"/>
    <w:rsid w:val="001F380A"/>
    <w:rsid w:val="001F5AE6"/>
    <w:rsid w:val="001F72ED"/>
    <w:rsid w:val="002031C7"/>
    <w:rsid w:val="00204074"/>
    <w:rsid w:val="00207924"/>
    <w:rsid w:val="0021408E"/>
    <w:rsid w:val="00214734"/>
    <w:rsid w:val="0021500D"/>
    <w:rsid w:val="0021512F"/>
    <w:rsid w:val="00223004"/>
    <w:rsid w:val="00223A9C"/>
    <w:rsid w:val="00226D4D"/>
    <w:rsid w:val="002311AA"/>
    <w:rsid w:val="00232CF2"/>
    <w:rsid w:val="00234E71"/>
    <w:rsid w:val="002371E0"/>
    <w:rsid w:val="00240857"/>
    <w:rsid w:val="00242ED2"/>
    <w:rsid w:val="00265F37"/>
    <w:rsid w:val="00267D98"/>
    <w:rsid w:val="00270031"/>
    <w:rsid w:val="00270E9F"/>
    <w:rsid w:val="00272DA8"/>
    <w:rsid w:val="00274689"/>
    <w:rsid w:val="00283B85"/>
    <w:rsid w:val="002849B0"/>
    <w:rsid w:val="00291C40"/>
    <w:rsid w:val="0029390D"/>
    <w:rsid w:val="00293E13"/>
    <w:rsid w:val="00294195"/>
    <w:rsid w:val="00295177"/>
    <w:rsid w:val="0029577D"/>
    <w:rsid w:val="00296EB5"/>
    <w:rsid w:val="002B0CE3"/>
    <w:rsid w:val="002B110F"/>
    <w:rsid w:val="002B336D"/>
    <w:rsid w:val="002B79AD"/>
    <w:rsid w:val="002C04AB"/>
    <w:rsid w:val="002C4516"/>
    <w:rsid w:val="002C7158"/>
    <w:rsid w:val="002D3B42"/>
    <w:rsid w:val="002D3DED"/>
    <w:rsid w:val="002E3B92"/>
    <w:rsid w:val="002E60DE"/>
    <w:rsid w:val="002E66BC"/>
    <w:rsid w:val="002F300D"/>
    <w:rsid w:val="002F4949"/>
    <w:rsid w:val="002F6B73"/>
    <w:rsid w:val="002F7951"/>
    <w:rsid w:val="003025B2"/>
    <w:rsid w:val="00306ACD"/>
    <w:rsid w:val="003109B5"/>
    <w:rsid w:val="00314C04"/>
    <w:rsid w:val="00327C5D"/>
    <w:rsid w:val="003320A4"/>
    <w:rsid w:val="00333EAE"/>
    <w:rsid w:val="00337563"/>
    <w:rsid w:val="00341C11"/>
    <w:rsid w:val="003433D3"/>
    <w:rsid w:val="003454F4"/>
    <w:rsid w:val="00345EB2"/>
    <w:rsid w:val="00346C8A"/>
    <w:rsid w:val="00352820"/>
    <w:rsid w:val="0036339B"/>
    <w:rsid w:val="003727DC"/>
    <w:rsid w:val="0039381C"/>
    <w:rsid w:val="00393D92"/>
    <w:rsid w:val="0039481B"/>
    <w:rsid w:val="00395E9A"/>
    <w:rsid w:val="003A1D6D"/>
    <w:rsid w:val="003A4B7B"/>
    <w:rsid w:val="003A6380"/>
    <w:rsid w:val="003A7137"/>
    <w:rsid w:val="003B3E92"/>
    <w:rsid w:val="003B6D35"/>
    <w:rsid w:val="003C6680"/>
    <w:rsid w:val="003D0D12"/>
    <w:rsid w:val="003D2309"/>
    <w:rsid w:val="003D41AC"/>
    <w:rsid w:val="003E289B"/>
    <w:rsid w:val="003E62EB"/>
    <w:rsid w:val="003E766B"/>
    <w:rsid w:val="003F1EE1"/>
    <w:rsid w:val="003F2066"/>
    <w:rsid w:val="003F2F6C"/>
    <w:rsid w:val="003F5131"/>
    <w:rsid w:val="003F68B5"/>
    <w:rsid w:val="003F6C18"/>
    <w:rsid w:val="004001C3"/>
    <w:rsid w:val="00404069"/>
    <w:rsid w:val="00410321"/>
    <w:rsid w:val="004161DF"/>
    <w:rsid w:val="004214A0"/>
    <w:rsid w:val="00421FA9"/>
    <w:rsid w:val="00423131"/>
    <w:rsid w:val="004241C7"/>
    <w:rsid w:val="0043083F"/>
    <w:rsid w:val="00430E84"/>
    <w:rsid w:val="00431306"/>
    <w:rsid w:val="004328BA"/>
    <w:rsid w:val="0043773C"/>
    <w:rsid w:val="00441D68"/>
    <w:rsid w:val="00442384"/>
    <w:rsid w:val="00443391"/>
    <w:rsid w:val="004533BF"/>
    <w:rsid w:val="00453610"/>
    <w:rsid w:val="00455888"/>
    <w:rsid w:val="0045629D"/>
    <w:rsid w:val="00461152"/>
    <w:rsid w:val="0046320C"/>
    <w:rsid w:val="00467440"/>
    <w:rsid w:val="00467AC5"/>
    <w:rsid w:val="004707AE"/>
    <w:rsid w:val="00472AA7"/>
    <w:rsid w:val="00483B65"/>
    <w:rsid w:val="00484414"/>
    <w:rsid w:val="004962D8"/>
    <w:rsid w:val="00496720"/>
    <w:rsid w:val="004B1863"/>
    <w:rsid w:val="004B53F2"/>
    <w:rsid w:val="004C652F"/>
    <w:rsid w:val="004D1408"/>
    <w:rsid w:val="004D4C49"/>
    <w:rsid w:val="004D79B9"/>
    <w:rsid w:val="004E5B7A"/>
    <w:rsid w:val="004E7520"/>
    <w:rsid w:val="004F4AB5"/>
    <w:rsid w:val="004F5167"/>
    <w:rsid w:val="004F61E6"/>
    <w:rsid w:val="004F6549"/>
    <w:rsid w:val="004F66C7"/>
    <w:rsid w:val="00500470"/>
    <w:rsid w:val="005037AF"/>
    <w:rsid w:val="00506442"/>
    <w:rsid w:val="005070CB"/>
    <w:rsid w:val="00507833"/>
    <w:rsid w:val="0050785D"/>
    <w:rsid w:val="00513A24"/>
    <w:rsid w:val="00514971"/>
    <w:rsid w:val="00517CCC"/>
    <w:rsid w:val="00520252"/>
    <w:rsid w:val="00521004"/>
    <w:rsid w:val="00521CB1"/>
    <w:rsid w:val="00526C5C"/>
    <w:rsid w:val="00530C3C"/>
    <w:rsid w:val="00531BB4"/>
    <w:rsid w:val="0055394D"/>
    <w:rsid w:val="00554A63"/>
    <w:rsid w:val="00567D13"/>
    <w:rsid w:val="0057167E"/>
    <w:rsid w:val="005760F1"/>
    <w:rsid w:val="00581806"/>
    <w:rsid w:val="005819DD"/>
    <w:rsid w:val="0058332C"/>
    <w:rsid w:val="00586642"/>
    <w:rsid w:val="005910AA"/>
    <w:rsid w:val="005A00CB"/>
    <w:rsid w:val="005A2600"/>
    <w:rsid w:val="005B1F9F"/>
    <w:rsid w:val="005C5A47"/>
    <w:rsid w:val="005C7BE4"/>
    <w:rsid w:val="005D1019"/>
    <w:rsid w:val="005D1090"/>
    <w:rsid w:val="005D2635"/>
    <w:rsid w:val="005D7CE1"/>
    <w:rsid w:val="005E4E05"/>
    <w:rsid w:val="005F0F43"/>
    <w:rsid w:val="005F1729"/>
    <w:rsid w:val="005F22B0"/>
    <w:rsid w:val="005F4285"/>
    <w:rsid w:val="005F4304"/>
    <w:rsid w:val="005F600E"/>
    <w:rsid w:val="00600D16"/>
    <w:rsid w:val="00607495"/>
    <w:rsid w:val="00607920"/>
    <w:rsid w:val="0062501C"/>
    <w:rsid w:val="006269C9"/>
    <w:rsid w:val="00633116"/>
    <w:rsid w:val="00634EC1"/>
    <w:rsid w:val="00635384"/>
    <w:rsid w:val="006362D7"/>
    <w:rsid w:val="00643206"/>
    <w:rsid w:val="0064728E"/>
    <w:rsid w:val="006568A2"/>
    <w:rsid w:val="00666E72"/>
    <w:rsid w:val="006736AA"/>
    <w:rsid w:val="00674A13"/>
    <w:rsid w:val="00674D2B"/>
    <w:rsid w:val="006820C1"/>
    <w:rsid w:val="00683D41"/>
    <w:rsid w:val="0068467E"/>
    <w:rsid w:val="00695476"/>
    <w:rsid w:val="006B6F4A"/>
    <w:rsid w:val="006B79D8"/>
    <w:rsid w:val="006C1127"/>
    <w:rsid w:val="006C3C93"/>
    <w:rsid w:val="006C7B86"/>
    <w:rsid w:val="006D34B5"/>
    <w:rsid w:val="006D7A8E"/>
    <w:rsid w:val="006E0DD9"/>
    <w:rsid w:val="006F2DAA"/>
    <w:rsid w:val="006F3280"/>
    <w:rsid w:val="006F32D5"/>
    <w:rsid w:val="006F6526"/>
    <w:rsid w:val="00702A6F"/>
    <w:rsid w:val="00707C9F"/>
    <w:rsid w:val="0071503F"/>
    <w:rsid w:val="007173AE"/>
    <w:rsid w:val="00717F9B"/>
    <w:rsid w:val="007278CA"/>
    <w:rsid w:val="0074668D"/>
    <w:rsid w:val="00750422"/>
    <w:rsid w:val="007518B2"/>
    <w:rsid w:val="00754A90"/>
    <w:rsid w:val="00757D05"/>
    <w:rsid w:val="00760E11"/>
    <w:rsid w:val="0076414F"/>
    <w:rsid w:val="007740D7"/>
    <w:rsid w:val="007744D4"/>
    <w:rsid w:val="007754E1"/>
    <w:rsid w:val="007815F1"/>
    <w:rsid w:val="00782E74"/>
    <w:rsid w:val="00784518"/>
    <w:rsid w:val="00790005"/>
    <w:rsid w:val="00792AA3"/>
    <w:rsid w:val="00793D05"/>
    <w:rsid w:val="007A1B02"/>
    <w:rsid w:val="007A494A"/>
    <w:rsid w:val="007A7A3F"/>
    <w:rsid w:val="007B4381"/>
    <w:rsid w:val="007C1CD6"/>
    <w:rsid w:val="007C3336"/>
    <w:rsid w:val="007C3DFC"/>
    <w:rsid w:val="007C41C9"/>
    <w:rsid w:val="007C43D6"/>
    <w:rsid w:val="007C5407"/>
    <w:rsid w:val="007D23CE"/>
    <w:rsid w:val="007D2B1D"/>
    <w:rsid w:val="007D4A21"/>
    <w:rsid w:val="007D7F2C"/>
    <w:rsid w:val="007F4335"/>
    <w:rsid w:val="00800BB1"/>
    <w:rsid w:val="0080438D"/>
    <w:rsid w:val="00812C7C"/>
    <w:rsid w:val="00823AB9"/>
    <w:rsid w:val="0083265E"/>
    <w:rsid w:val="00833E8D"/>
    <w:rsid w:val="00852CBA"/>
    <w:rsid w:val="008539B5"/>
    <w:rsid w:val="00865AEB"/>
    <w:rsid w:val="00865B27"/>
    <w:rsid w:val="008670AA"/>
    <w:rsid w:val="00867455"/>
    <w:rsid w:val="00870F19"/>
    <w:rsid w:val="00875E3C"/>
    <w:rsid w:val="00887DCA"/>
    <w:rsid w:val="00891BFB"/>
    <w:rsid w:val="008A2F2B"/>
    <w:rsid w:val="008B2563"/>
    <w:rsid w:val="008B40A9"/>
    <w:rsid w:val="008B6009"/>
    <w:rsid w:val="008B6C45"/>
    <w:rsid w:val="008C5CDA"/>
    <w:rsid w:val="008C6ACB"/>
    <w:rsid w:val="008D29D3"/>
    <w:rsid w:val="008D49E3"/>
    <w:rsid w:val="008D50FD"/>
    <w:rsid w:val="008D5619"/>
    <w:rsid w:val="008D5B49"/>
    <w:rsid w:val="008D638F"/>
    <w:rsid w:val="008E0D64"/>
    <w:rsid w:val="008E1AE8"/>
    <w:rsid w:val="008E1AFC"/>
    <w:rsid w:val="008E553B"/>
    <w:rsid w:val="008E6766"/>
    <w:rsid w:val="008F0F87"/>
    <w:rsid w:val="008F5041"/>
    <w:rsid w:val="009079E5"/>
    <w:rsid w:val="00910EEE"/>
    <w:rsid w:val="00911641"/>
    <w:rsid w:val="009176EE"/>
    <w:rsid w:val="00921477"/>
    <w:rsid w:val="00924390"/>
    <w:rsid w:val="00925F81"/>
    <w:rsid w:val="00930858"/>
    <w:rsid w:val="00942173"/>
    <w:rsid w:val="00945ECB"/>
    <w:rsid w:val="00946EF4"/>
    <w:rsid w:val="009549DF"/>
    <w:rsid w:val="0096412A"/>
    <w:rsid w:val="00964A7F"/>
    <w:rsid w:val="00965DE7"/>
    <w:rsid w:val="00980F56"/>
    <w:rsid w:val="009818BD"/>
    <w:rsid w:val="00983B6A"/>
    <w:rsid w:val="00985011"/>
    <w:rsid w:val="00987C29"/>
    <w:rsid w:val="009901B6"/>
    <w:rsid w:val="009909E8"/>
    <w:rsid w:val="00990ADC"/>
    <w:rsid w:val="0099435E"/>
    <w:rsid w:val="00995BA4"/>
    <w:rsid w:val="009967F3"/>
    <w:rsid w:val="009A0357"/>
    <w:rsid w:val="009A2B7D"/>
    <w:rsid w:val="009A6B22"/>
    <w:rsid w:val="009A7CC9"/>
    <w:rsid w:val="009B245A"/>
    <w:rsid w:val="009C04F6"/>
    <w:rsid w:val="009D17CA"/>
    <w:rsid w:val="009D3403"/>
    <w:rsid w:val="009D3530"/>
    <w:rsid w:val="009D63A6"/>
    <w:rsid w:val="009D7548"/>
    <w:rsid w:val="009E1C95"/>
    <w:rsid w:val="009F1FD4"/>
    <w:rsid w:val="009F5612"/>
    <w:rsid w:val="009F67C2"/>
    <w:rsid w:val="00A024C4"/>
    <w:rsid w:val="00A03172"/>
    <w:rsid w:val="00A0440A"/>
    <w:rsid w:val="00A36C2E"/>
    <w:rsid w:val="00A45ABE"/>
    <w:rsid w:val="00A46C70"/>
    <w:rsid w:val="00A4720D"/>
    <w:rsid w:val="00A53C30"/>
    <w:rsid w:val="00A56EB4"/>
    <w:rsid w:val="00A60866"/>
    <w:rsid w:val="00A6091A"/>
    <w:rsid w:val="00A61181"/>
    <w:rsid w:val="00A628D8"/>
    <w:rsid w:val="00A6463C"/>
    <w:rsid w:val="00A657DF"/>
    <w:rsid w:val="00A717B1"/>
    <w:rsid w:val="00A76181"/>
    <w:rsid w:val="00A80477"/>
    <w:rsid w:val="00A82F4E"/>
    <w:rsid w:val="00A92701"/>
    <w:rsid w:val="00A95493"/>
    <w:rsid w:val="00A955A1"/>
    <w:rsid w:val="00AB6A3E"/>
    <w:rsid w:val="00AC09A1"/>
    <w:rsid w:val="00AC10E3"/>
    <w:rsid w:val="00AC1903"/>
    <w:rsid w:val="00AC59D4"/>
    <w:rsid w:val="00AD06B7"/>
    <w:rsid w:val="00AD791C"/>
    <w:rsid w:val="00AE473D"/>
    <w:rsid w:val="00AE5126"/>
    <w:rsid w:val="00AE6945"/>
    <w:rsid w:val="00AF47A4"/>
    <w:rsid w:val="00AF660A"/>
    <w:rsid w:val="00AF77F6"/>
    <w:rsid w:val="00B00A20"/>
    <w:rsid w:val="00B03944"/>
    <w:rsid w:val="00B04ECC"/>
    <w:rsid w:val="00B04F21"/>
    <w:rsid w:val="00B102A4"/>
    <w:rsid w:val="00B105AB"/>
    <w:rsid w:val="00B1063C"/>
    <w:rsid w:val="00B2197A"/>
    <w:rsid w:val="00B237CE"/>
    <w:rsid w:val="00B2601E"/>
    <w:rsid w:val="00B32CA7"/>
    <w:rsid w:val="00B3550F"/>
    <w:rsid w:val="00B44D74"/>
    <w:rsid w:val="00B46BCE"/>
    <w:rsid w:val="00B52B1C"/>
    <w:rsid w:val="00B61D30"/>
    <w:rsid w:val="00B62299"/>
    <w:rsid w:val="00B62310"/>
    <w:rsid w:val="00B6531E"/>
    <w:rsid w:val="00B6569C"/>
    <w:rsid w:val="00B677A1"/>
    <w:rsid w:val="00B67DB5"/>
    <w:rsid w:val="00B71EF8"/>
    <w:rsid w:val="00B731DF"/>
    <w:rsid w:val="00B732D1"/>
    <w:rsid w:val="00B7345F"/>
    <w:rsid w:val="00B7457D"/>
    <w:rsid w:val="00B7737A"/>
    <w:rsid w:val="00B823B3"/>
    <w:rsid w:val="00B854D6"/>
    <w:rsid w:val="00B872AA"/>
    <w:rsid w:val="00B92CE4"/>
    <w:rsid w:val="00B94C96"/>
    <w:rsid w:val="00B97D9E"/>
    <w:rsid w:val="00BA175A"/>
    <w:rsid w:val="00BA4CBA"/>
    <w:rsid w:val="00BA5FD4"/>
    <w:rsid w:val="00BA701B"/>
    <w:rsid w:val="00BB129D"/>
    <w:rsid w:val="00BD1D86"/>
    <w:rsid w:val="00BD1DA6"/>
    <w:rsid w:val="00BD2DE0"/>
    <w:rsid w:val="00BD2F83"/>
    <w:rsid w:val="00BE0FC6"/>
    <w:rsid w:val="00BE19FA"/>
    <w:rsid w:val="00BE58A3"/>
    <w:rsid w:val="00BE6392"/>
    <w:rsid w:val="00BE67AA"/>
    <w:rsid w:val="00BF53CE"/>
    <w:rsid w:val="00C02E62"/>
    <w:rsid w:val="00C043BA"/>
    <w:rsid w:val="00C10557"/>
    <w:rsid w:val="00C13B0D"/>
    <w:rsid w:val="00C17136"/>
    <w:rsid w:val="00C20717"/>
    <w:rsid w:val="00C20B73"/>
    <w:rsid w:val="00C2189E"/>
    <w:rsid w:val="00C32266"/>
    <w:rsid w:val="00C411BB"/>
    <w:rsid w:val="00C41B60"/>
    <w:rsid w:val="00C428BC"/>
    <w:rsid w:val="00C46D69"/>
    <w:rsid w:val="00C46FDA"/>
    <w:rsid w:val="00C472AE"/>
    <w:rsid w:val="00C5274D"/>
    <w:rsid w:val="00C6140A"/>
    <w:rsid w:val="00C62093"/>
    <w:rsid w:val="00C713AD"/>
    <w:rsid w:val="00C723E9"/>
    <w:rsid w:val="00C74E43"/>
    <w:rsid w:val="00C7727A"/>
    <w:rsid w:val="00C8175F"/>
    <w:rsid w:val="00C84715"/>
    <w:rsid w:val="00C852EC"/>
    <w:rsid w:val="00C86E43"/>
    <w:rsid w:val="00C92239"/>
    <w:rsid w:val="00C92F9A"/>
    <w:rsid w:val="00C95D11"/>
    <w:rsid w:val="00CA2704"/>
    <w:rsid w:val="00CA2845"/>
    <w:rsid w:val="00CB1AF9"/>
    <w:rsid w:val="00CD08E8"/>
    <w:rsid w:val="00CD5740"/>
    <w:rsid w:val="00CE11D0"/>
    <w:rsid w:val="00CE4640"/>
    <w:rsid w:val="00CE54CA"/>
    <w:rsid w:val="00CE583D"/>
    <w:rsid w:val="00CF0BE1"/>
    <w:rsid w:val="00CF1BB9"/>
    <w:rsid w:val="00CF232A"/>
    <w:rsid w:val="00CF4800"/>
    <w:rsid w:val="00D03157"/>
    <w:rsid w:val="00D1537D"/>
    <w:rsid w:val="00D201FE"/>
    <w:rsid w:val="00D20CFE"/>
    <w:rsid w:val="00D2629A"/>
    <w:rsid w:val="00D277CD"/>
    <w:rsid w:val="00D3789D"/>
    <w:rsid w:val="00D46B5E"/>
    <w:rsid w:val="00D478BC"/>
    <w:rsid w:val="00D50090"/>
    <w:rsid w:val="00D54760"/>
    <w:rsid w:val="00D56639"/>
    <w:rsid w:val="00D5672E"/>
    <w:rsid w:val="00D56951"/>
    <w:rsid w:val="00D64368"/>
    <w:rsid w:val="00D650B2"/>
    <w:rsid w:val="00D67236"/>
    <w:rsid w:val="00D704DF"/>
    <w:rsid w:val="00D73568"/>
    <w:rsid w:val="00D94F1E"/>
    <w:rsid w:val="00D978D8"/>
    <w:rsid w:val="00DA1739"/>
    <w:rsid w:val="00DA26B6"/>
    <w:rsid w:val="00DA7274"/>
    <w:rsid w:val="00DB2648"/>
    <w:rsid w:val="00DB4C24"/>
    <w:rsid w:val="00DC0079"/>
    <w:rsid w:val="00DC46D5"/>
    <w:rsid w:val="00DC4B4C"/>
    <w:rsid w:val="00DC56EB"/>
    <w:rsid w:val="00DC6523"/>
    <w:rsid w:val="00DD0087"/>
    <w:rsid w:val="00DD2F3B"/>
    <w:rsid w:val="00DD5057"/>
    <w:rsid w:val="00DE41DF"/>
    <w:rsid w:val="00DE60C1"/>
    <w:rsid w:val="00DF371F"/>
    <w:rsid w:val="00DF58C9"/>
    <w:rsid w:val="00DF6F43"/>
    <w:rsid w:val="00E0287F"/>
    <w:rsid w:val="00E064FC"/>
    <w:rsid w:val="00E12DF7"/>
    <w:rsid w:val="00E13251"/>
    <w:rsid w:val="00E17C46"/>
    <w:rsid w:val="00E212E8"/>
    <w:rsid w:val="00E260F3"/>
    <w:rsid w:val="00E26FF4"/>
    <w:rsid w:val="00E279F2"/>
    <w:rsid w:val="00E304DB"/>
    <w:rsid w:val="00E32300"/>
    <w:rsid w:val="00E36E97"/>
    <w:rsid w:val="00E4434A"/>
    <w:rsid w:val="00E64BF9"/>
    <w:rsid w:val="00E64D54"/>
    <w:rsid w:val="00E909D3"/>
    <w:rsid w:val="00E91C3C"/>
    <w:rsid w:val="00E92034"/>
    <w:rsid w:val="00E93339"/>
    <w:rsid w:val="00EB1106"/>
    <w:rsid w:val="00EB118D"/>
    <w:rsid w:val="00EB2F34"/>
    <w:rsid w:val="00EB619E"/>
    <w:rsid w:val="00EC1A40"/>
    <w:rsid w:val="00EC41B3"/>
    <w:rsid w:val="00ED743A"/>
    <w:rsid w:val="00EE2567"/>
    <w:rsid w:val="00EE513E"/>
    <w:rsid w:val="00EE753E"/>
    <w:rsid w:val="00EF6DF8"/>
    <w:rsid w:val="00F0158E"/>
    <w:rsid w:val="00F059E4"/>
    <w:rsid w:val="00F06992"/>
    <w:rsid w:val="00F132B9"/>
    <w:rsid w:val="00F17B2F"/>
    <w:rsid w:val="00F225D6"/>
    <w:rsid w:val="00F24E43"/>
    <w:rsid w:val="00F254B8"/>
    <w:rsid w:val="00F26E1A"/>
    <w:rsid w:val="00F3018D"/>
    <w:rsid w:val="00F336C7"/>
    <w:rsid w:val="00F37319"/>
    <w:rsid w:val="00F40996"/>
    <w:rsid w:val="00F42101"/>
    <w:rsid w:val="00F46A28"/>
    <w:rsid w:val="00F61FD4"/>
    <w:rsid w:val="00F62316"/>
    <w:rsid w:val="00F635C8"/>
    <w:rsid w:val="00F678C9"/>
    <w:rsid w:val="00F74B48"/>
    <w:rsid w:val="00F876CF"/>
    <w:rsid w:val="00F950A3"/>
    <w:rsid w:val="00F977F1"/>
    <w:rsid w:val="00F97D75"/>
    <w:rsid w:val="00FA4E84"/>
    <w:rsid w:val="00FA6FAF"/>
    <w:rsid w:val="00FA786C"/>
    <w:rsid w:val="00FB02C1"/>
    <w:rsid w:val="00FB27C5"/>
    <w:rsid w:val="00FC15FE"/>
    <w:rsid w:val="00FD0809"/>
    <w:rsid w:val="00FD4094"/>
    <w:rsid w:val="00FD4B57"/>
    <w:rsid w:val="00FD641D"/>
    <w:rsid w:val="00FE09C3"/>
    <w:rsid w:val="00FE0B26"/>
    <w:rsid w:val="00FE28F4"/>
    <w:rsid w:val="00FF3A10"/>
    <w:rsid w:val="00FF3E9D"/>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7958B8-61B2-4BF5-95BE-7AEB4029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7A3F"/>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E32300"/>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E32300"/>
    <w:pPr>
      <w:keepNext/>
      <w:numPr>
        <w:ilvl w:val="1"/>
        <w:numId w:val="1"/>
      </w:numPr>
      <w:tabs>
        <w:tab w:val="clear" w:pos="5220"/>
        <w:tab w:val="left" w:pos="510"/>
        <w:tab w:val="left" w:pos="680"/>
        <w:tab w:val="num" w:pos="720"/>
        <w:tab w:val="left" w:pos="851"/>
        <w:tab w:val="left" w:pos="1021"/>
      </w:tabs>
      <w:spacing w:before="320" w:after="60"/>
      <w:ind w:left="720"/>
      <w:outlineLvl w:val="1"/>
    </w:pPr>
    <w:rPr>
      <w:rFonts w:cs="Arial"/>
      <w:b/>
      <w:bCs/>
      <w:iCs/>
      <w:color w:val="333333"/>
      <w:szCs w:val="28"/>
      <w:lang w:val="en-GB"/>
    </w:rPr>
  </w:style>
  <w:style w:type="paragraph" w:styleId="berschrift3">
    <w:name w:val="heading 3"/>
    <w:basedOn w:val="Standard"/>
    <w:next w:val="Standard"/>
    <w:qFormat/>
    <w:rsid w:val="00E32300"/>
    <w:pPr>
      <w:keepNext/>
      <w:numPr>
        <w:ilvl w:val="2"/>
        <w:numId w:val="1"/>
      </w:numPr>
      <w:tabs>
        <w:tab w:val="left" w:pos="907"/>
        <w:tab w:val="left" w:pos="1077"/>
        <w:tab w:val="left" w:pos="1247"/>
      </w:tabs>
      <w:spacing w:before="320" w:after="6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2300"/>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E32300"/>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01037F"/>
    <w:rPr>
      <w:rFonts w:ascii="Verdana" w:hAnsi="Verdana"/>
      <w:color w:val="auto"/>
      <w:u w:val="none"/>
    </w:rPr>
  </w:style>
  <w:style w:type="paragraph" w:styleId="Dokumentstruktur">
    <w:name w:val="Document Map"/>
    <w:basedOn w:val="Standard"/>
    <w:semiHidden/>
    <w:rsid w:val="00293E13"/>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A657DF"/>
    <w:pPr>
      <w:numPr>
        <w:numId w:val="2"/>
      </w:numPr>
      <w:spacing w:before="120" w:after="120" w:line="220" w:lineRule="exact"/>
      <w:ind w:left="680" w:hanging="340"/>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B32CA7"/>
    <w:pPr>
      <w:numPr>
        <w:numId w:val="0"/>
      </w:numPr>
    </w:pPr>
  </w:style>
  <w:style w:type="character" w:customStyle="1" w:styleId="berschriftZchn">
    <w:name w:val="Überschrift Zchn"/>
    <w:basedOn w:val="berschrift1Zchn"/>
    <w:link w:val="berschrift"/>
    <w:rsid w:val="00B32CA7"/>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0F4204"/>
    <w:pPr>
      <w:ind w:left="400"/>
    </w:pPr>
  </w:style>
  <w:style w:type="paragraph" w:customStyle="1" w:styleId="Klassifizierung">
    <w:name w:val="Klassifizierung"/>
    <w:basedOn w:val="Standard"/>
    <w:rsid w:val="00FE09C3"/>
    <w:rPr>
      <w:b/>
      <w:color w:val="FF0000"/>
      <w:sz w:val="24"/>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F132B9"/>
    <w:rPr>
      <w:rFonts w:ascii="Courier New" w:hAnsi="Courier New"/>
      <w:sz w:val="18"/>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table" w:customStyle="1" w:styleId="OXIDeSalesStandardTabelle">
    <w:name w:val="OXID eSales Standard Tabelle"/>
    <w:basedOn w:val="NormaleTabelle"/>
    <w:rsid w:val="00294195"/>
    <w:pPr>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Verdana" w:hAnsi="Verdana"/>
        <w:b/>
        <w:color w:val="FFFFFF"/>
        <w:sz w:val="18"/>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FF0000"/>
      </w:tcPr>
    </w:tblStylePr>
  </w:style>
  <w:style w:type="paragraph" w:customStyle="1" w:styleId="Nummerierung">
    <w:name w:val="Nummerierung"/>
    <w:basedOn w:val="Standard"/>
    <w:qFormat/>
    <w:rsid w:val="00B32CA7"/>
    <w:pPr>
      <w:numPr>
        <w:numId w:val="3"/>
      </w:numPr>
      <w:spacing w:before="40"/>
      <w:ind w:left="714" w:hanging="357"/>
    </w:pPr>
  </w:style>
  <w:style w:type="paragraph" w:customStyle="1" w:styleId="Bittebearbeiten">
    <w:name w:val="Bitte bearbeiten"/>
    <w:basedOn w:val="Standard"/>
    <w:qFormat/>
    <w:rsid w:val="002B79AD"/>
    <w:pPr>
      <w:shd w:val="clear" w:color="auto" w:fill="FFFF00"/>
    </w:pPr>
    <w:rPr>
      <w:u w:color="FFFF00"/>
    </w:rPr>
  </w:style>
  <w:style w:type="character" w:customStyle="1" w:styleId="WarnungenZchn">
    <w:name w:val="Warnungen Zchn"/>
    <w:basedOn w:val="Absatz-Standardschriftart"/>
    <w:link w:val="Warnungen"/>
    <w:rsid w:val="00DC4B4C"/>
    <w:rPr>
      <w:rFonts w:ascii="Verdana" w:hAnsi="Verdana"/>
      <w:b/>
      <w:color w:val="DB0B0B"/>
      <w:sz w:val="18"/>
      <w:szCs w:val="24"/>
      <w:lang w:bidi="ar-SA"/>
    </w:rPr>
  </w:style>
  <w:style w:type="paragraph" w:customStyle="1" w:styleId="EingabefelderundNavigationsschritte">
    <w:name w:val="Eingabefelder und Navigationsschritte"/>
    <w:basedOn w:val="Standard"/>
    <w:link w:val="EingabefelderundNavigationsschritteZchn"/>
    <w:qFormat/>
    <w:rsid w:val="00DC4B4C"/>
    <w:rPr>
      <w:b/>
    </w:rPr>
  </w:style>
  <w:style w:type="paragraph" w:customStyle="1" w:styleId="BenutzereingabenundCode">
    <w:name w:val="Benutzereingaben und Code"/>
    <w:basedOn w:val="Standard"/>
    <w:next w:val="Standard"/>
    <w:link w:val="BenutzereingabenundCodeZchn"/>
    <w:qFormat/>
    <w:rsid w:val="00DC4B4C"/>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DC4B4C"/>
    <w:rPr>
      <w:b/>
      <w:i/>
      <w:color w:val="404040"/>
    </w:rPr>
  </w:style>
  <w:style w:type="character" w:customStyle="1" w:styleId="EingabefelderundNavigationsschritteZchn">
    <w:name w:val="Eingabefelder und Navigationsschritte Zchn"/>
    <w:basedOn w:val="Absatz-Standardschriftart"/>
    <w:link w:val="EingabefelderundNavigationsschritte"/>
    <w:rsid w:val="00DC4B4C"/>
    <w:rPr>
      <w:rFonts w:ascii="Verdana" w:hAnsi="Verdana"/>
      <w:b/>
      <w:sz w:val="18"/>
      <w:szCs w:val="24"/>
      <w:lang w:val="de-DE" w:eastAsia="de-DE" w:bidi="ar-SA"/>
    </w:rPr>
  </w:style>
  <w:style w:type="paragraph" w:customStyle="1" w:styleId="Warnungen">
    <w:name w:val="Warnungen"/>
    <w:basedOn w:val="Standard"/>
    <w:next w:val="Standard"/>
    <w:link w:val="WarnungenZchn"/>
    <w:qFormat/>
    <w:rsid w:val="00DC4B4C"/>
    <w:rPr>
      <w:b/>
      <w:color w:val="DB0B0B"/>
    </w:rPr>
  </w:style>
  <w:style w:type="character" w:customStyle="1" w:styleId="DateinamenundPfadeZchn">
    <w:name w:val="Dateinamen und Pfade Zchn"/>
    <w:basedOn w:val="Absatz-Standardschriftart"/>
    <w:link w:val="DateinamenundPfade"/>
    <w:rsid w:val="00DC4B4C"/>
    <w:rPr>
      <w:rFonts w:ascii="Verdana" w:hAnsi="Verdana"/>
      <w:b/>
      <w:i/>
      <w:color w:val="404040"/>
      <w:sz w:val="18"/>
      <w:szCs w:val="24"/>
      <w:lang w:val="de-DE" w:eastAsia="de-DE" w:bidi="ar-SA"/>
    </w:rPr>
  </w:style>
  <w:style w:type="character" w:customStyle="1" w:styleId="BenutzereingabenundCodeZchn">
    <w:name w:val="Benutzereingaben und Code Zchn"/>
    <w:basedOn w:val="Absatz-Standardschriftart"/>
    <w:link w:val="BenutzereingabenundCode"/>
    <w:rsid w:val="00DC4B4C"/>
    <w:rPr>
      <w:rFonts w:ascii="Courier New" w:hAnsi="Courier New"/>
      <w:color w:val="244061"/>
      <w:sz w:val="18"/>
      <w:szCs w:val="24"/>
      <w:lang w:val="de-DE" w:eastAsia="de-DE" w:bidi="ar-SA"/>
    </w:rPr>
  </w:style>
  <w:style w:type="paragraph" w:styleId="Kopfzeile">
    <w:name w:val="header"/>
    <w:basedOn w:val="Standard"/>
    <w:link w:val="KopfzeileZchn"/>
    <w:uiPriority w:val="99"/>
    <w:unhideWhenUsed/>
    <w:rsid w:val="00DB2648"/>
    <w:pPr>
      <w:tabs>
        <w:tab w:val="center" w:pos="4536"/>
        <w:tab w:val="right" w:pos="9072"/>
      </w:tabs>
    </w:pPr>
  </w:style>
  <w:style w:type="character" w:customStyle="1" w:styleId="KopfzeileZchn">
    <w:name w:val="Kopfzeile Zchn"/>
    <w:basedOn w:val="Absatz-Standardschriftart"/>
    <w:link w:val="Kopfzeile"/>
    <w:uiPriority w:val="99"/>
    <w:rsid w:val="00DB2648"/>
    <w:rPr>
      <w:rFonts w:ascii="Verdana" w:hAnsi="Verdana"/>
      <w:sz w:val="18"/>
      <w:szCs w:val="24"/>
    </w:rPr>
  </w:style>
  <w:style w:type="paragraph" w:customStyle="1" w:styleId="Bodytext">
    <w:name w:val="Bodytext"/>
    <w:basedOn w:val="Standard"/>
    <w:link w:val="BodytextChar"/>
    <w:rsid w:val="001F380A"/>
    <w:pPr>
      <w:tabs>
        <w:tab w:val="left" w:pos="720"/>
        <w:tab w:val="left" w:pos="1440"/>
        <w:tab w:val="left" w:pos="2160"/>
        <w:tab w:val="left" w:pos="2880"/>
        <w:tab w:val="left" w:pos="3600"/>
        <w:tab w:val="left" w:pos="4321"/>
        <w:tab w:val="left" w:pos="5041"/>
        <w:tab w:val="left" w:pos="5761"/>
        <w:tab w:val="left" w:pos="6481"/>
      </w:tabs>
      <w:spacing w:before="40" w:after="80" w:line="240" w:lineRule="auto"/>
    </w:pPr>
    <w:rPr>
      <w:rFonts w:ascii="Times New Roman" w:hAnsi="Times New Roman"/>
      <w:sz w:val="22"/>
      <w:szCs w:val="20"/>
      <w:lang w:val="en-GB" w:eastAsia="sv-SE"/>
    </w:rPr>
  </w:style>
  <w:style w:type="character" w:customStyle="1" w:styleId="BodytextChar">
    <w:name w:val="Bodytext Char"/>
    <w:basedOn w:val="Absatz-Standardschriftart"/>
    <w:link w:val="Bodytext"/>
    <w:rsid w:val="001F380A"/>
    <w:rPr>
      <w:sz w:val="22"/>
      <w:lang w:val="en-GB" w:eastAsia="sv-SE"/>
    </w:rPr>
  </w:style>
  <w:style w:type="paragraph" w:customStyle="1" w:styleId="HeadingTitle">
    <w:name w:val="HeadingTitle"/>
    <w:basedOn w:val="Standard"/>
    <w:semiHidden/>
    <w:rsid w:val="001F380A"/>
    <w:pPr>
      <w:spacing w:line="240" w:lineRule="auto"/>
    </w:pPr>
    <w:rPr>
      <w:rFonts w:ascii="Arial" w:hAnsi="Arial" w:cs="Arial"/>
      <w:b/>
      <w:sz w:val="24"/>
      <w:lang w:val="en-US" w:eastAsia="sv-SE"/>
    </w:rPr>
  </w:style>
  <w:style w:type="paragraph" w:customStyle="1" w:styleId="HeadingNumber">
    <w:name w:val="HeadingNumber"/>
    <w:basedOn w:val="Standard"/>
    <w:semiHidden/>
    <w:rsid w:val="001F380A"/>
    <w:pPr>
      <w:spacing w:before="60" w:line="240" w:lineRule="auto"/>
    </w:pPr>
    <w:rPr>
      <w:rFonts w:ascii="Arial" w:hAnsi="Arial" w:cs="Arial"/>
      <w:sz w:val="20"/>
      <w:szCs w:val="20"/>
      <w:lang w:val="en-US" w:eastAsia="sv-SE"/>
    </w:rPr>
  </w:style>
  <w:style w:type="paragraph" w:customStyle="1" w:styleId="HeadingRevision">
    <w:name w:val="HeadingRevision"/>
    <w:basedOn w:val="Standard"/>
    <w:semiHidden/>
    <w:rsid w:val="001F380A"/>
    <w:pPr>
      <w:spacing w:before="60" w:line="240" w:lineRule="auto"/>
    </w:pPr>
    <w:rPr>
      <w:rFonts w:ascii="Arial" w:hAnsi="Arial" w:cs="Arial"/>
      <w:sz w:val="20"/>
      <w:szCs w:val="20"/>
      <w:lang w:val="en-US" w:eastAsia="sv-SE"/>
    </w:rPr>
  </w:style>
  <w:style w:type="paragraph" w:customStyle="1" w:styleId="HeadingStatus">
    <w:name w:val="HeadingStatus"/>
    <w:basedOn w:val="Standard"/>
    <w:semiHidden/>
    <w:rsid w:val="001F380A"/>
    <w:pPr>
      <w:spacing w:before="60" w:line="240" w:lineRule="auto"/>
    </w:pPr>
    <w:rPr>
      <w:rFonts w:ascii="Arial" w:hAnsi="Arial" w:cs="Arial"/>
      <w:sz w:val="20"/>
      <w:szCs w:val="20"/>
      <w:lang w:val="en-US" w:eastAsia="sv-SE"/>
    </w:rPr>
  </w:style>
  <w:style w:type="paragraph" w:customStyle="1" w:styleId="HeadingClassification">
    <w:name w:val="HeadingClassification"/>
    <w:basedOn w:val="Standard"/>
    <w:semiHidden/>
    <w:rsid w:val="001F380A"/>
    <w:pPr>
      <w:spacing w:before="60" w:line="240" w:lineRule="auto"/>
    </w:pPr>
    <w:rPr>
      <w:rFonts w:ascii="Arial" w:hAnsi="Arial" w:cs="Arial"/>
      <w:sz w:val="20"/>
      <w:szCs w:val="20"/>
      <w:lang w:val="en-US" w:eastAsia="sv-SE"/>
    </w:rPr>
  </w:style>
  <w:style w:type="paragraph" w:customStyle="1" w:styleId="Style6ptBefore3pt">
    <w:name w:val="Style 6 pt Before:  3 pt"/>
    <w:basedOn w:val="Standard"/>
    <w:semiHidden/>
    <w:rsid w:val="001F380A"/>
    <w:pPr>
      <w:spacing w:before="60" w:line="240" w:lineRule="auto"/>
    </w:pPr>
    <w:rPr>
      <w:rFonts w:ascii="Arial" w:hAnsi="Arial"/>
      <w:sz w:val="12"/>
      <w:szCs w:val="20"/>
      <w:lang w:val="en-GB" w:eastAsia="sv-SE"/>
    </w:rPr>
  </w:style>
  <w:style w:type="paragraph" w:styleId="Inhaltsverzeichnisberschrift">
    <w:name w:val="TOC Heading"/>
    <w:basedOn w:val="berschrift1"/>
    <w:next w:val="Standard"/>
    <w:uiPriority w:val="39"/>
    <w:unhideWhenUsed/>
    <w:qFormat/>
    <w:rsid w:val="00000487"/>
    <w:pPr>
      <w:keepLines/>
      <w:numPr>
        <w:numId w:val="0"/>
      </w:numPr>
      <w:tabs>
        <w:tab w:val="clear" w:pos="312"/>
        <w:tab w:val="clear" w:pos="482"/>
        <w:tab w:val="clear" w:pos="652"/>
        <w:tab w:val="clear" w:pos="822"/>
      </w:tab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 w:type="paragraph" w:customStyle="1" w:styleId="TableHead">
    <w:name w:val="TableHead"/>
    <w:basedOn w:val="TableText"/>
    <w:rsid w:val="00000487"/>
    <w:pPr>
      <w:keepNext/>
    </w:pPr>
    <w:rPr>
      <w:b/>
    </w:rPr>
  </w:style>
  <w:style w:type="paragraph" w:customStyle="1" w:styleId="TableText">
    <w:name w:val="TableText"/>
    <w:basedOn w:val="Bodytext"/>
    <w:rsid w:val="00000487"/>
    <w:pPr>
      <w:keepLines/>
      <w:tabs>
        <w:tab w:val="left" w:pos="284"/>
        <w:tab w:val="left" w:pos="567"/>
      </w:tabs>
      <w:overflowPunct w:val="0"/>
      <w:autoSpaceDE w:val="0"/>
      <w:autoSpaceDN w:val="0"/>
      <w:adjustRightInd w:val="0"/>
      <w:spacing w:before="20" w:after="20"/>
      <w:textAlignment w:val="baseline"/>
    </w:pPr>
  </w:style>
  <w:style w:type="paragraph" w:customStyle="1" w:styleId="HeadNoNumTOC">
    <w:name w:val="Head NoNumTOC"/>
    <w:basedOn w:val="Standard"/>
    <w:next w:val="Bodytext"/>
    <w:rsid w:val="00000487"/>
    <w:pPr>
      <w:keepNext/>
      <w:tabs>
        <w:tab w:val="left" w:pos="851"/>
        <w:tab w:val="left" w:pos="1021"/>
      </w:tabs>
      <w:spacing w:before="240" w:after="360" w:line="240" w:lineRule="auto"/>
    </w:pPr>
    <w:rPr>
      <w:rFonts w:ascii="Arial" w:hAnsi="Arial"/>
      <w:b/>
      <w:kern w:val="20"/>
      <w:sz w:val="20"/>
      <w:szCs w:val="20"/>
      <w:lang w:val="en-GB" w:eastAsia="sv-SE"/>
    </w:rPr>
  </w:style>
  <w:style w:type="paragraph" w:customStyle="1" w:styleId="Footnote">
    <w:name w:val="Footnote"/>
    <w:basedOn w:val="Standard"/>
    <w:uiPriority w:val="99"/>
    <w:rsid w:val="000832AC"/>
    <w:pPr>
      <w:suppressLineNumbers/>
      <w:autoSpaceDE w:val="0"/>
      <w:autoSpaceDN w:val="0"/>
      <w:adjustRightInd w:val="0"/>
      <w:spacing w:line="240" w:lineRule="auto"/>
      <w:ind w:left="283" w:hanging="283"/>
    </w:pPr>
    <w:rPr>
      <w:rFonts w:ascii="Times New Roman" w:hAnsi="Times New Roman"/>
      <w:sz w:val="20"/>
      <w:szCs w:val="20"/>
      <w:lang w:val="en-US"/>
    </w:rPr>
  </w:style>
  <w:style w:type="paragraph" w:styleId="Listenabsatz">
    <w:name w:val="List Paragraph"/>
    <w:basedOn w:val="Standard"/>
    <w:uiPriority w:val="34"/>
    <w:qFormat/>
    <w:rsid w:val="0096412A"/>
    <w:pPr>
      <w:ind w:left="720"/>
      <w:contextualSpacing/>
    </w:pPr>
  </w:style>
  <w:style w:type="paragraph" w:styleId="Beschriftung">
    <w:name w:val="caption"/>
    <w:basedOn w:val="Standard"/>
    <w:next w:val="Standard"/>
    <w:uiPriority w:val="35"/>
    <w:unhideWhenUsed/>
    <w:qFormat/>
    <w:rsid w:val="00D94F1E"/>
    <w:pPr>
      <w:spacing w:after="200" w:line="240" w:lineRule="auto"/>
    </w:pPr>
    <w:rPr>
      <w:b/>
      <w:bCs/>
      <w:color w:val="4F81BD" w:themeColor="accent1"/>
      <w:szCs w:val="18"/>
    </w:rPr>
  </w:style>
  <w:style w:type="paragraph" w:customStyle="1" w:styleId="Textbody">
    <w:name w:val="Text body"/>
    <w:basedOn w:val="Standard"/>
    <w:rsid w:val="00554A63"/>
    <w:pPr>
      <w:tabs>
        <w:tab w:val="left" w:pos="709"/>
      </w:tabs>
      <w:suppressAutoHyphens/>
      <w:autoSpaceDN w:val="0"/>
      <w:spacing w:after="120"/>
      <w:textAlignment w:val="baseline"/>
    </w:pPr>
    <w:rPr>
      <w:color w:val="00000A"/>
      <w:kern w:val="3"/>
    </w:rPr>
  </w:style>
  <w:style w:type="paragraph" w:customStyle="1" w:styleId="TableContents">
    <w:name w:val="Table Contents"/>
    <w:basedOn w:val="Standard"/>
    <w:uiPriority w:val="99"/>
    <w:rsid w:val="00F40996"/>
    <w:pPr>
      <w:suppressAutoHyphens/>
    </w:pPr>
    <w:rPr>
      <w:color w:val="00000A"/>
    </w:rPr>
  </w:style>
  <w:style w:type="character" w:customStyle="1" w:styleId="VisitedInternetLink">
    <w:name w:val="Visited Internet Link"/>
    <w:rsid w:val="00F40996"/>
    <w:rPr>
      <w:color w:val="800000"/>
      <w:u w:val="single"/>
    </w:rPr>
  </w:style>
  <w:style w:type="paragraph" w:customStyle="1" w:styleId="DefaultStyle">
    <w:name w:val="Default Style"/>
    <w:rsid w:val="009549DF"/>
    <w:pPr>
      <w:widowControl w:val="0"/>
      <w:autoSpaceDE w:val="0"/>
      <w:autoSpaceDN w:val="0"/>
      <w:adjustRightInd w:val="0"/>
    </w:pPr>
    <w:rPr>
      <w:kern w:val="1"/>
      <w:sz w:val="24"/>
      <w:szCs w:val="24"/>
      <w:lang w:val="en-US" w:eastAsia="zh-CN" w:bidi="hi-IN"/>
    </w:rPr>
  </w:style>
  <w:style w:type="paragraph" w:customStyle="1" w:styleId="TextBody0">
    <w:name w:val="Text Body"/>
    <w:basedOn w:val="DefaultStyle"/>
    <w:uiPriority w:val="99"/>
    <w:rsid w:val="009549DF"/>
    <w:pPr>
      <w:widowControl/>
      <w:spacing w:after="120"/>
    </w:pPr>
    <w:rPr>
      <w:kern w:val="0"/>
      <w:lang w:eastAsia="de-DE" w:bidi="ar-SA"/>
    </w:rPr>
  </w:style>
  <w:style w:type="paragraph" w:customStyle="1" w:styleId="Standard1">
    <w:name w:val="Standard1"/>
    <w:rsid w:val="006B79D8"/>
    <w:pPr>
      <w:widowControl w:val="0"/>
      <w:suppressAutoHyphens/>
      <w:autoSpaceDN w:val="0"/>
    </w:pPr>
    <w:rPr>
      <w:rFonts w:ascii="Liberation Serif" w:eastAsia="Droid Sans Fallback" w:hAnsi="Liberation Serif" w:cs="FreeSans"/>
      <w:kern w:val="3"/>
      <w:sz w:val="24"/>
      <w:szCs w:val="24"/>
      <w:lang w:val="en-US" w:eastAsia="zh-CN" w:bidi="hi-IN"/>
    </w:rPr>
  </w:style>
  <w:style w:type="paragraph" w:styleId="Endnotentext">
    <w:name w:val="endnote text"/>
    <w:basedOn w:val="Standard"/>
    <w:link w:val="EndnotentextZchn"/>
    <w:uiPriority w:val="99"/>
    <w:semiHidden/>
    <w:unhideWhenUsed/>
    <w:rsid w:val="00B94C96"/>
    <w:pPr>
      <w:spacing w:line="240" w:lineRule="auto"/>
    </w:pPr>
    <w:rPr>
      <w:sz w:val="20"/>
      <w:szCs w:val="20"/>
    </w:rPr>
  </w:style>
  <w:style w:type="character" w:customStyle="1" w:styleId="EndnotentextZchn">
    <w:name w:val="Endnotentext Zchn"/>
    <w:basedOn w:val="Absatz-Standardschriftart"/>
    <w:link w:val="Endnotentext"/>
    <w:uiPriority w:val="99"/>
    <w:semiHidden/>
    <w:rsid w:val="00B94C96"/>
    <w:rPr>
      <w:rFonts w:ascii="Verdana" w:hAnsi="Verdana"/>
    </w:rPr>
  </w:style>
  <w:style w:type="character" w:styleId="Endnotenzeichen">
    <w:name w:val="endnote reference"/>
    <w:basedOn w:val="Absatz-Standardschriftart"/>
    <w:uiPriority w:val="99"/>
    <w:semiHidden/>
    <w:unhideWhenUsed/>
    <w:rsid w:val="00B94C96"/>
    <w:rPr>
      <w:vertAlign w:val="superscript"/>
    </w:rPr>
  </w:style>
  <w:style w:type="paragraph" w:styleId="Funotentext">
    <w:name w:val="footnote text"/>
    <w:basedOn w:val="Standard"/>
    <w:link w:val="FunotentextZchn"/>
    <w:uiPriority w:val="99"/>
    <w:semiHidden/>
    <w:unhideWhenUsed/>
    <w:rsid w:val="00B94C96"/>
    <w:pPr>
      <w:spacing w:line="240" w:lineRule="auto"/>
    </w:pPr>
    <w:rPr>
      <w:sz w:val="20"/>
      <w:szCs w:val="20"/>
    </w:rPr>
  </w:style>
  <w:style w:type="character" w:customStyle="1" w:styleId="FunotentextZchn">
    <w:name w:val="Fußnotentext Zchn"/>
    <w:basedOn w:val="Absatz-Standardschriftart"/>
    <w:link w:val="Funotentext"/>
    <w:uiPriority w:val="99"/>
    <w:semiHidden/>
    <w:rsid w:val="00B94C96"/>
    <w:rPr>
      <w:rFonts w:ascii="Verdana" w:hAnsi="Verdana"/>
    </w:rPr>
  </w:style>
  <w:style w:type="character" w:styleId="Funotenzeichen">
    <w:name w:val="footnote reference"/>
    <w:basedOn w:val="Absatz-Standardschriftart"/>
    <w:uiPriority w:val="99"/>
    <w:semiHidden/>
    <w:unhideWhenUsed/>
    <w:rsid w:val="00B94C96"/>
    <w:rPr>
      <w:vertAlign w:val="superscript"/>
    </w:rPr>
  </w:style>
  <w:style w:type="paragraph" w:customStyle="1" w:styleId="Default">
    <w:name w:val="Default"/>
    <w:rsid w:val="0071503F"/>
    <w:pPr>
      <w:autoSpaceDE w:val="0"/>
      <w:autoSpaceDN w:val="0"/>
      <w:adjustRightInd w:val="0"/>
    </w:pPr>
    <w:rPr>
      <w:rFonts w:ascii="Courier New" w:hAnsi="Courier New" w:cs="Courier New"/>
      <w:color w:val="000000"/>
      <w:sz w:val="24"/>
      <w:szCs w:val="24"/>
    </w:rPr>
  </w:style>
  <w:style w:type="character" w:customStyle="1" w:styleId="FuzeileZchn">
    <w:name w:val="Fußzeile Zchn"/>
    <w:basedOn w:val="Absatz-Standardschriftart"/>
    <w:link w:val="Fuzeile"/>
    <w:rsid w:val="004962D8"/>
    <w:rPr>
      <w:rFonts w:ascii="Verdana" w:hAnsi="Verdana"/>
      <w:b/>
      <w:color w:val="808080"/>
      <w:sz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447">
      <w:bodyDiv w:val="1"/>
      <w:marLeft w:val="0"/>
      <w:marRight w:val="0"/>
      <w:marTop w:val="0"/>
      <w:marBottom w:val="0"/>
      <w:divBdr>
        <w:top w:val="none" w:sz="0" w:space="0" w:color="auto"/>
        <w:left w:val="none" w:sz="0" w:space="0" w:color="auto"/>
        <w:bottom w:val="none" w:sz="0" w:space="0" w:color="auto"/>
        <w:right w:val="none" w:sz="0" w:space="0" w:color="auto"/>
      </w:divBdr>
    </w:div>
    <w:div w:id="576284111">
      <w:bodyDiv w:val="1"/>
      <w:marLeft w:val="0"/>
      <w:marRight w:val="0"/>
      <w:marTop w:val="0"/>
      <w:marBottom w:val="0"/>
      <w:divBdr>
        <w:top w:val="none" w:sz="0" w:space="0" w:color="auto"/>
        <w:left w:val="none" w:sz="0" w:space="0" w:color="auto"/>
        <w:bottom w:val="none" w:sz="0" w:space="0" w:color="auto"/>
        <w:right w:val="none" w:sz="0" w:space="0" w:color="auto"/>
      </w:divBdr>
    </w:div>
    <w:div w:id="803281285">
      <w:bodyDiv w:val="1"/>
      <w:marLeft w:val="0"/>
      <w:marRight w:val="0"/>
      <w:marTop w:val="0"/>
      <w:marBottom w:val="0"/>
      <w:divBdr>
        <w:top w:val="none" w:sz="0" w:space="0" w:color="auto"/>
        <w:left w:val="none" w:sz="0" w:space="0" w:color="auto"/>
        <w:bottom w:val="none" w:sz="0" w:space="0" w:color="auto"/>
        <w:right w:val="none" w:sz="0" w:space="0" w:color="auto"/>
      </w:divBdr>
    </w:div>
    <w:div w:id="1195538505">
      <w:bodyDiv w:val="1"/>
      <w:marLeft w:val="0"/>
      <w:marRight w:val="0"/>
      <w:marTop w:val="0"/>
      <w:marBottom w:val="0"/>
      <w:divBdr>
        <w:top w:val="none" w:sz="0" w:space="0" w:color="auto"/>
        <w:left w:val="none" w:sz="0" w:space="0" w:color="auto"/>
        <w:bottom w:val="none" w:sz="0" w:space="0" w:color="auto"/>
        <w:right w:val="none" w:sz="0" w:space="0" w:color="auto"/>
      </w:divBdr>
    </w:div>
    <w:div w:id="1497651733">
      <w:bodyDiv w:val="1"/>
      <w:marLeft w:val="0"/>
      <w:marRight w:val="0"/>
      <w:marTop w:val="0"/>
      <w:marBottom w:val="0"/>
      <w:divBdr>
        <w:top w:val="none" w:sz="0" w:space="0" w:color="auto"/>
        <w:left w:val="none" w:sz="0" w:space="0" w:color="auto"/>
        <w:bottom w:val="none" w:sz="0" w:space="0" w:color="auto"/>
        <w:right w:val="none" w:sz="0" w:space="0" w:color="auto"/>
      </w:divBdr>
    </w:div>
    <w:div w:id="1682854976">
      <w:bodyDiv w:val="1"/>
      <w:marLeft w:val="0"/>
      <w:marRight w:val="0"/>
      <w:marTop w:val="0"/>
      <w:marBottom w:val="0"/>
      <w:divBdr>
        <w:top w:val="none" w:sz="0" w:space="0" w:color="auto"/>
        <w:left w:val="none" w:sz="0" w:space="0" w:color="auto"/>
        <w:bottom w:val="none" w:sz="0" w:space="0" w:color="auto"/>
        <w:right w:val="none" w:sz="0" w:space="0" w:color="auto"/>
      </w:divBdr>
    </w:div>
    <w:div w:id="201564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c.europa.eu/taxation_customs/taxation/vat/how_vat_works/telecom/index_en.htm"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OXID-eSales/vat_tbe_services/blob/master/README.md" TargetMode="External"/><Relationship Id="rId20" Type="http://schemas.openxmlformats.org/officeDocument/2006/relationships/image" Target="media/image4.png"/><Relationship Id="rId29" Type="http://schemas.openxmlformats.org/officeDocument/2006/relationships/hyperlink" Target="http://wiki.oxidforge.org/Tuto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s>
</file>

<file path=word/_rels/footer2.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923CC-0D4A-42EB-8F9A-68CAC498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2850</Words>
  <Characters>17960</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OXID eSales GmbH</Company>
  <LinksUpToDate>false</LinksUpToDate>
  <CharactersWithSpaces>20769</CharactersWithSpaces>
  <SharedDoc>false</SharedDoc>
  <HLinks>
    <vt:vector size="12" baseType="variant">
      <vt:variant>
        <vt:i4>1114223</vt:i4>
      </vt:variant>
      <vt:variant>
        <vt:i4>3</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eVAT</dc:title>
  <dc:subject/>
  <dc:creator>Daniela Baumgartner</dc:creator>
  <cp:keywords/>
  <dc:description>Beschreibt das Moduls eVAT 2.0 für OXID eShop 6.0.*</dc:description>
  <cp:lastModifiedBy>Juergen Busch</cp:lastModifiedBy>
  <cp:revision>23</cp:revision>
  <cp:lastPrinted>2017-08-03T12:50:00Z</cp:lastPrinted>
  <dcterms:created xsi:type="dcterms:W3CDTF">2014-11-11T10:38:00Z</dcterms:created>
  <dcterms:modified xsi:type="dcterms:W3CDTF">2017-08-03T12:50:00Z</dcterms:modified>
</cp:coreProperties>
</file>