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/>
        <w:jc w:val="center"/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</w:pP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学术部第</w:t>
      </w: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  <w:lang w:eastAsia="zh-CN"/>
        </w:rPr>
        <w:t>三</w:t>
      </w: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次会议提要</w:t>
      </w:r>
    </w:p>
    <w:p/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一、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第二学期</w:t>
      </w:r>
      <w:r>
        <w:rPr>
          <w:b/>
          <w:bCs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  <w:t>工作安排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62" w:right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首先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经过一个学期的合作共事，大家也都有了一些对学术部所承担的职责的了解。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一场活动从策划到落地中间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过程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虽然大部分的决策是由我们做的，但是在实践这部分大家也都有了相应的经验与能力。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62" w:right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首先，还是要先介绍一下这学期总的活动安排。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这一学期的话我们有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一个相当繁琐且重要的比赛——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黑框框程序设计大赛。整场比赛由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4月13号的开幕仪式，4月15号的收集初赛报名表，到5月中旬的初赛截止&amp;收集初赛作品，最后预计在5月18举行决赛答辩，可以说是十分繁琐。全场比赛全权由学术部负责，所以到时候的压力也会稍微有点大。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62" w:right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然后就是第六次职在必得讲座，跟上学期的两场一样，大家照常干点活就好。本学期为响应大一同学反映的关于学习学业上的困难情况，软院团学那边决定新办一个讲座，志在通过高年级学长分享经验的方法，在学期初指引低年级同学更好地学习新知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62" w:right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但像我刚刚说的那样，大家在活动的具体实践部分已经有了经验，但是在整个活动的决策与统筹上缺少了锻炼的机会。所以，我们决定将这次学业经验分享讲座交给你们练练手，我和琦翔从旁辅助。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二、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黑框框程序设计大赛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336" w:right="0" w:hanging="336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前期宣传及物资准备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eastAsia="zh-CN"/>
        </w:rPr>
        <w:t>（最晚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>4月6号开始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1.1、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海报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1008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向宣传部提交申请，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  <w:t>这次大概率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有赞助商，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  <w:t>在海报制作要求上一定要明确：赞助商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logo一定要显眼醒目，重要的二维码也一样，不要太小或者放在一些不合理的位置。一定要提醒好，还有就是海报要先给部长看，然后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  <w:t>我们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给辅导员看，辅导员批完后才能通过。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1008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关于海报的审批，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  <w:t>我们一边要跟宣传部申请海报本体，一边需要跟学校申请海报的张贴许可。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目前的审批流程是先在办事大厅申请，注意类型一定是学生活动，不然会被驳回，申请通过之后可以到B1二楼的师生帮助大厅自助打印机那里打印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  <w:t>海报张贴许可条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，贴海报的地点一般是一饭，二饭宣传栏（对于某些软件设计比赛可以贴c10、c12）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1.2、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推文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1.3、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策划书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1.4、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横幅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1008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横幅可以跟海报一起送印，横幅也是跟宣传部申请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1.5、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讲座票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1.6、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教室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1008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这个跟海报审批的流程大体相同，需要注意的是线下活动的策划书一般要齐全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right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1.7、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物资申请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初赛：按照讲座的基本物资进行申请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决赛：到时再说【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doge】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1.8、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拍照申请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1.9、线上群聊管理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因为黑框框程序设计大赛的时间线拉得非常长，所以与参赛选手的沟通工作显得各位重要，也十分困难。所以需要借助中期问卷了解参赛选手的工作完成情况，并在群聊里面为选手解答疑惑。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336" w:right="0" w:hanging="336"/>
        <w:jc w:val="left"/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eastAsia="zh-CN"/>
        </w:rPr>
        <w:t>中期过程工作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2.1、收集初赛选手报名名单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2.2、5月初发布预计提交作品统计问卷，统计打算正常参赛选手的人数。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三、 补充一下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1、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关于留任，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我希望大家考虑考虑。考虑一下自己是否能够平衡好学习、生活与部门工作之间的关系。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希望大家在搞活动的过程中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也能够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仔细思考，自己适不适合，喜不喜欢这样的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一个身份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，提前做好打算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b/>
          <w:bCs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当然要留任对成绩也有一定要求（</w:t>
      </w: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u w:val="single"/>
          <w:vertAlign w:val="baseline"/>
          <w:lang w:eastAsia="zh-CN"/>
        </w:rPr>
        <w:t>原则上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会考虑成绩是否达到前30%），大家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也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要好好学习，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至少不要挂科！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DA210"/>
    <w:multiLevelType w:val="multilevel"/>
    <w:tmpl w:val="C9FDA210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  <w:docVar w:name="KSO_WPS_MARK_KEY" w:val="afac6942-a5ae-4d43-a7f2-acb80f2b2d21"/>
  </w:docVars>
  <w:rsids>
    <w:rsidRoot w:val="498B65AB"/>
    <w:rsid w:val="0B220922"/>
    <w:rsid w:val="498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2682</Words>
  <Characters>2726</Characters>
  <Lines>0</Lines>
  <Paragraphs>0</Paragraphs>
  <TotalTime>22</TotalTime>
  <ScaleCrop>false</ScaleCrop>
  <LinksUpToDate>false</LinksUpToDate>
  <CharactersWithSpaces>2744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2024-03-15T10:33:00Z</dcterms:created>
  <dc:creator>企业用户_695890760</dc:creator>
  <cp:lastModifiedBy>企业用户_695890760</cp:lastModifiedBy>
  <dcterms:modified xsi:type="dcterms:W3CDTF">2024-03-15T11:52:04Z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BEFDE73D50A248E2AD2FDB9DB97FB42C_11</vt:lpwstr>
  </property>
</Properties>
</file>