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BACD" w14:textId="3B2B55A9" w:rsidR="00D872AA" w:rsidRDefault="002C059B" w:rsidP="00EB5086">
      <w:pPr>
        <w:snapToGrid w:val="0"/>
        <w:spacing w:line="288" w:lineRule="auto"/>
        <w:jc w:val="center"/>
        <w:rPr>
          <w:b/>
          <w:bCs/>
          <w:sz w:val="30"/>
          <w:szCs w:val="30"/>
        </w:rPr>
      </w:pPr>
      <w:r>
        <w:rPr>
          <w:rFonts w:hint="eastAsia"/>
          <w:b/>
          <w:bCs/>
          <w:sz w:val="30"/>
          <w:szCs w:val="30"/>
        </w:rPr>
        <w:t>11.2</w:t>
      </w:r>
      <w:r w:rsidR="000B25B1">
        <w:rPr>
          <w:b/>
          <w:bCs/>
          <w:sz w:val="30"/>
          <w:szCs w:val="30"/>
        </w:rPr>
        <w:t>5</w:t>
      </w:r>
      <w:r>
        <w:rPr>
          <w:rFonts w:hint="eastAsia"/>
          <w:b/>
          <w:bCs/>
          <w:sz w:val="30"/>
          <w:szCs w:val="30"/>
        </w:rPr>
        <w:t>「职在必得，一研为定」第5期讲座回顾新闻稿</w:t>
      </w:r>
    </w:p>
    <w:p w14:paraId="039F54D4" w14:textId="77777777" w:rsidR="00D872AA" w:rsidRDefault="00EB5086" w:rsidP="00EB5086">
      <w:pPr>
        <w:snapToGrid w:val="0"/>
        <w:spacing w:line="288" w:lineRule="auto"/>
        <w:jc w:val="center"/>
        <w:rPr>
          <w:b/>
          <w:bCs/>
          <w:sz w:val="30"/>
          <w:szCs w:val="30"/>
        </w:rPr>
      </w:pPr>
      <w:r>
        <w:rPr>
          <w:rFonts w:hint="eastAsia"/>
          <w:noProof/>
          <w:sz w:val="24"/>
          <w:szCs w:val="24"/>
        </w:rPr>
        <w:drawing>
          <wp:inline distT="0" distB="0" distL="0" distR="0" wp14:anchorId="24C3DE91" wp14:editId="4472CBD9">
            <wp:extent cx="3628339" cy="2419698"/>
            <wp:effectExtent l="0" t="0" r="0" b="0"/>
            <wp:docPr id="1349189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7650" cy="2432576"/>
                    </a:xfrm>
                    <a:prstGeom prst="rect">
                      <a:avLst/>
                    </a:prstGeom>
                    <a:noFill/>
                    <a:ln>
                      <a:noFill/>
                    </a:ln>
                  </pic:spPr>
                </pic:pic>
              </a:graphicData>
            </a:graphic>
          </wp:inline>
        </w:drawing>
      </w:r>
    </w:p>
    <w:p w14:paraId="65B02EBC" w14:textId="7F693EE8" w:rsidR="00EB5086" w:rsidRPr="00EB5086" w:rsidRDefault="00EB5086" w:rsidP="00EB5086">
      <w:pPr>
        <w:snapToGrid w:val="0"/>
        <w:spacing w:line="288" w:lineRule="auto"/>
        <w:jc w:val="center"/>
        <w:rPr>
          <w:b/>
          <w:bCs/>
          <w:sz w:val="30"/>
          <w:szCs w:val="30"/>
        </w:rPr>
      </w:pPr>
      <w:r>
        <w:rPr>
          <w:noProof/>
          <w:sz w:val="24"/>
          <w:szCs w:val="24"/>
        </w:rPr>
        <mc:AlternateContent>
          <mc:Choice Requires="wps">
            <w:drawing>
              <wp:inline distT="0" distB="0" distL="0" distR="0" wp14:anchorId="0DC697E7" wp14:editId="4472E3B4">
                <wp:extent cx="1521460" cy="262890"/>
                <wp:effectExtent l="0" t="0" r="2540" b="3810"/>
                <wp:docPr id="55445416" name="文本框 2"/>
                <wp:cNvGraphicFramePr/>
                <a:graphic xmlns:a="http://schemas.openxmlformats.org/drawingml/2006/main">
                  <a:graphicData uri="http://schemas.microsoft.com/office/word/2010/wordprocessingShape">
                    <wps:wsp>
                      <wps:cNvSpPr txBox="1"/>
                      <wps:spPr>
                        <a:xfrm>
                          <a:off x="0" y="0"/>
                          <a:ext cx="1521460" cy="262890"/>
                        </a:xfrm>
                        <a:prstGeom prst="rect">
                          <a:avLst/>
                        </a:prstGeom>
                        <a:solidFill>
                          <a:schemeClr val="lt1"/>
                        </a:solidFill>
                        <a:ln w="6350">
                          <a:noFill/>
                        </a:ln>
                      </wps:spPr>
                      <wps:txbx>
                        <w:txbxContent>
                          <w:p w14:paraId="6723C4D5" w14:textId="328C491A" w:rsidR="00EB5086" w:rsidRPr="00EB5086" w:rsidRDefault="00EB5086" w:rsidP="00EB5086">
                            <w:pPr>
                              <w:jc w:val="center"/>
                              <w:rPr>
                                <w:color w:val="808080" w:themeColor="background1" w:themeShade="80"/>
                              </w:rPr>
                            </w:pPr>
                            <w:r>
                              <w:rPr>
                                <w:rFonts w:hint="eastAsia"/>
                                <w:color w:val="808080" w:themeColor="background1" w:themeShade="80"/>
                              </w:rPr>
                              <w:t>讲座开场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DC697E7" id="_x0000_t202" coordsize="21600,21600" o:spt="202" path="m,l,21600r21600,l21600,xe">
                <v:stroke joinstyle="miter"/>
                <v:path gradientshapeok="t" o:connecttype="rect"/>
              </v:shapetype>
              <v:shape id="文本框 2" o:spid="_x0000_s1026" type="#_x0000_t202" style="width:119.8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" fillcolor="white [3201]" stroked="f" strokeweight=".5pt">
                <v:textbox>
                  <w:txbxContent>
                    <w:p w14:paraId="6723C4D5" w14:textId="328C491A" w:rsidR="00EB5086" w:rsidRPr="00EB5086" w:rsidRDefault="00EB5086" w:rsidP="00EB5086">
                      <w:pPr>
                        <w:jc w:val="center"/>
                        <w:rPr>
                          <w:rFonts w:hint="eastAsia"/>
                          <w:color w:val="808080" w:themeColor="background1" w:themeShade="80"/>
                        </w:rPr>
                      </w:pPr>
                      <w:r>
                        <w:rPr>
                          <w:rFonts w:hint="eastAsia"/>
                          <w:color w:val="808080" w:themeColor="background1" w:themeShade="80"/>
                        </w:rPr>
                        <w:t>讲座开场</w:t>
                      </w:r>
                    </w:p>
                  </w:txbxContent>
                </v:textbox>
                <w10:anchorlock/>
              </v:shape>
            </w:pict>
          </mc:Fallback>
        </mc:AlternateContent>
      </w:r>
    </w:p>
    <w:p w14:paraId="0E7B6485" w14:textId="18CE877A" w:rsidR="002C059B" w:rsidRPr="00094AC0" w:rsidRDefault="002C059B" w:rsidP="002C059B">
      <w:pPr>
        <w:snapToGrid w:val="0"/>
        <w:spacing w:line="288" w:lineRule="auto"/>
        <w:ind w:firstLineChars="177" w:firstLine="425"/>
        <w:jc w:val="left"/>
        <w:rPr>
          <w:sz w:val="24"/>
          <w:szCs w:val="24"/>
        </w:rPr>
      </w:pPr>
      <w:r w:rsidRPr="00103036">
        <w:rPr>
          <w:sz w:val="24"/>
          <w:szCs w:val="24"/>
        </w:rPr>
        <w:t>2023年</w:t>
      </w:r>
      <w:r>
        <w:rPr>
          <w:rFonts w:hint="eastAsia"/>
          <w:sz w:val="24"/>
          <w:szCs w:val="24"/>
        </w:rPr>
        <w:t>11</w:t>
      </w:r>
      <w:r w:rsidRPr="00103036">
        <w:rPr>
          <w:sz w:val="24"/>
          <w:szCs w:val="24"/>
        </w:rPr>
        <w:t>月</w:t>
      </w:r>
      <w:r>
        <w:rPr>
          <w:rFonts w:hint="eastAsia"/>
          <w:sz w:val="24"/>
          <w:szCs w:val="24"/>
        </w:rPr>
        <w:t>2</w:t>
      </w:r>
      <w:r w:rsidR="000B25B1">
        <w:rPr>
          <w:sz w:val="24"/>
          <w:szCs w:val="24"/>
        </w:rPr>
        <w:t>5</w:t>
      </w:r>
      <w:r w:rsidRPr="00103036">
        <w:rPr>
          <w:sz w:val="24"/>
          <w:szCs w:val="24"/>
        </w:rPr>
        <w:t>日晚，</w:t>
      </w:r>
      <w:r>
        <w:rPr>
          <w:rFonts w:hint="eastAsia"/>
          <w:sz w:val="24"/>
          <w:szCs w:val="24"/>
        </w:rPr>
        <w:t>由华南理工大学软件学院所主办的</w:t>
      </w:r>
      <w:r w:rsidRPr="007063EE">
        <w:rPr>
          <w:rFonts w:hint="eastAsia"/>
          <w:sz w:val="24"/>
          <w:szCs w:val="24"/>
        </w:rPr>
        <w:t>“职在必得，</w:t>
      </w:r>
      <w:proofErr w:type="gramStart"/>
      <w:r w:rsidRPr="007063EE">
        <w:rPr>
          <w:rFonts w:hint="eastAsia"/>
          <w:sz w:val="24"/>
          <w:szCs w:val="24"/>
        </w:rPr>
        <w:t>一研</w:t>
      </w:r>
      <w:proofErr w:type="gramEnd"/>
      <w:r w:rsidRPr="007063EE">
        <w:rPr>
          <w:rFonts w:hint="eastAsia"/>
          <w:sz w:val="24"/>
          <w:szCs w:val="24"/>
        </w:rPr>
        <w:t>为定”</w:t>
      </w:r>
      <w:r>
        <w:rPr>
          <w:rFonts w:hint="eastAsia"/>
          <w:sz w:val="24"/>
          <w:szCs w:val="24"/>
        </w:rPr>
        <w:t>系列讲座第5期在华南理工大学大学城校区A4-104顺利召开。本次会议邀请到了</w:t>
      </w:r>
      <w:r w:rsidRPr="007063EE">
        <w:rPr>
          <w:rFonts w:hint="eastAsia"/>
          <w:sz w:val="24"/>
          <w:szCs w:val="24"/>
        </w:rPr>
        <w:t>胡志斌学长，</w:t>
      </w:r>
      <w:proofErr w:type="gramStart"/>
      <w:r w:rsidRPr="007063EE">
        <w:rPr>
          <w:rFonts w:hint="eastAsia"/>
          <w:sz w:val="24"/>
          <w:szCs w:val="24"/>
        </w:rPr>
        <w:t>2</w:t>
      </w:r>
      <w:r w:rsidRPr="007063EE">
        <w:rPr>
          <w:sz w:val="24"/>
          <w:szCs w:val="24"/>
        </w:rPr>
        <w:t>0</w:t>
      </w:r>
      <w:r w:rsidRPr="007063EE">
        <w:rPr>
          <w:rFonts w:hint="eastAsia"/>
          <w:sz w:val="24"/>
          <w:szCs w:val="24"/>
        </w:rPr>
        <w:t>级易靖学</w:t>
      </w:r>
      <w:r>
        <w:rPr>
          <w:rFonts w:hint="eastAsia"/>
          <w:sz w:val="24"/>
          <w:szCs w:val="24"/>
        </w:rPr>
        <w:t>长</w:t>
      </w:r>
      <w:proofErr w:type="gramEnd"/>
      <w:r>
        <w:rPr>
          <w:rFonts w:hint="eastAsia"/>
          <w:sz w:val="24"/>
          <w:szCs w:val="24"/>
        </w:rPr>
        <w:t>两位嘉宾</w:t>
      </w:r>
      <w:r w:rsidRPr="002C059B">
        <w:rPr>
          <w:rFonts w:hint="eastAsia"/>
          <w:sz w:val="24"/>
          <w:szCs w:val="24"/>
        </w:rPr>
        <w:t>为我们分享他们</w:t>
      </w:r>
      <w:r>
        <w:rPr>
          <w:rFonts w:hint="eastAsia"/>
          <w:sz w:val="24"/>
          <w:szCs w:val="24"/>
        </w:rPr>
        <w:t>对于</w:t>
      </w:r>
      <w:r w:rsidRPr="002C059B">
        <w:rPr>
          <w:rFonts w:hint="eastAsia"/>
          <w:sz w:val="24"/>
          <w:szCs w:val="24"/>
        </w:rPr>
        <w:t>就业</w:t>
      </w:r>
      <w:r>
        <w:rPr>
          <w:rFonts w:hint="eastAsia"/>
          <w:sz w:val="24"/>
          <w:szCs w:val="24"/>
        </w:rPr>
        <w:t>与实习的相关</w:t>
      </w:r>
      <w:r w:rsidRPr="002C059B">
        <w:rPr>
          <w:rFonts w:hint="eastAsia"/>
          <w:sz w:val="24"/>
          <w:szCs w:val="24"/>
        </w:rPr>
        <w:t>经验和心得</w:t>
      </w:r>
      <w:r>
        <w:rPr>
          <w:rFonts w:hint="eastAsia"/>
          <w:sz w:val="24"/>
          <w:szCs w:val="24"/>
        </w:rPr>
        <w:t>。</w:t>
      </w:r>
    </w:p>
    <w:p w14:paraId="2ECC0AEC" w14:textId="55301B9F" w:rsidR="002C059B" w:rsidRDefault="002C059B" w:rsidP="002C059B">
      <w:pPr>
        <w:snapToGrid w:val="0"/>
        <w:spacing w:line="288" w:lineRule="auto"/>
        <w:ind w:firstLineChars="177" w:firstLine="425"/>
        <w:jc w:val="left"/>
        <w:rPr>
          <w:sz w:val="24"/>
          <w:szCs w:val="24"/>
        </w:rPr>
      </w:pPr>
      <w:r w:rsidRPr="007063EE">
        <w:rPr>
          <w:rFonts w:hint="eastAsia"/>
          <w:sz w:val="24"/>
          <w:szCs w:val="24"/>
        </w:rPr>
        <w:t>对于大学生，就业意味着离开了学校，离开了熟悉的环境，去到完全陌生的职场。而现在大一大二的学生几乎没有</w:t>
      </w:r>
      <w:proofErr w:type="gramStart"/>
      <w:r w:rsidRPr="007063EE">
        <w:rPr>
          <w:rFonts w:hint="eastAsia"/>
          <w:sz w:val="24"/>
          <w:szCs w:val="24"/>
        </w:rPr>
        <w:t>接触职场的</w:t>
      </w:r>
      <w:proofErr w:type="gramEnd"/>
      <w:r w:rsidRPr="007063EE">
        <w:rPr>
          <w:rFonts w:hint="eastAsia"/>
          <w:sz w:val="24"/>
          <w:szCs w:val="24"/>
        </w:rPr>
        <w:t>机会，对就业了解不多。</w:t>
      </w:r>
      <w:r>
        <w:rPr>
          <w:rFonts w:hint="eastAsia"/>
          <w:sz w:val="24"/>
          <w:szCs w:val="24"/>
        </w:rPr>
        <w:t>而</w:t>
      </w:r>
      <w:r w:rsidRPr="00103036">
        <w:rPr>
          <w:rFonts w:hint="eastAsia"/>
          <w:sz w:val="24"/>
          <w:szCs w:val="24"/>
        </w:rPr>
        <w:t>“职在必得，</w:t>
      </w:r>
      <w:proofErr w:type="gramStart"/>
      <w:r w:rsidRPr="00103036">
        <w:rPr>
          <w:rFonts w:hint="eastAsia"/>
          <w:sz w:val="24"/>
          <w:szCs w:val="24"/>
        </w:rPr>
        <w:t>一研</w:t>
      </w:r>
      <w:proofErr w:type="gramEnd"/>
      <w:r w:rsidRPr="00103036">
        <w:rPr>
          <w:rFonts w:hint="eastAsia"/>
          <w:sz w:val="24"/>
          <w:szCs w:val="24"/>
        </w:rPr>
        <w:t>为定”系列讲座</w:t>
      </w:r>
      <w:r w:rsidRPr="008E3AFB">
        <w:rPr>
          <w:rFonts w:hint="eastAsia"/>
          <w:sz w:val="24"/>
          <w:szCs w:val="24"/>
        </w:rPr>
        <w:t>旨在于提升同学们对求职就业的认识，提高个人求职技巧，一方面能对学生规划自身求职方向与就业有一定的指导意义，另一方面也为刚进入大学的新生</w:t>
      </w:r>
      <w:r>
        <w:rPr>
          <w:rFonts w:hint="eastAsia"/>
          <w:sz w:val="24"/>
          <w:szCs w:val="24"/>
        </w:rPr>
        <w:t>们</w:t>
      </w:r>
      <w:r w:rsidRPr="008E3AFB">
        <w:rPr>
          <w:rFonts w:hint="eastAsia"/>
          <w:sz w:val="24"/>
          <w:szCs w:val="24"/>
        </w:rPr>
        <w:t>敲响认真学习的警钟，促进对自身能力与知识技能的不断提升，从而拥有更强的竞争力。</w:t>
      </w:r>
    </w:p>
    <w:p w14:paraId="7D0FC1A5" w14:textId="6084DA4A" w:rsidR="00EB5086" w:rsidRDefault="002C059B" w:rsidP="00EB5086">
      <w:pPr>
        <w:snapToGrid w:val="0"/>
        <w:spacing w:line="288" w:lineRule="auto"/>
        <w:ind w:firstLineChars="177" w:firstLine="425"/>
        <w:jc w:val="left"/>
        <w:rPr>
          <w:sz w:val="24"/>
          <w:szCs w:val="24"/>
        </w:rPr>
      </w:pPr>
      <w:r w:rsidRPr="007063EE">
        <w:rPr>
          <w:rFonts w:hint="eastAsia"/>
          <w:sz w:val="24"/>
          <w:szCs w:val="24"/>
        </w:rPr>
        <w:t>在本次活动中，</w:t>
      </w:r>
      <w:r>
        <w:rPr>
          <w:rFonts w:hint="eastAsia"/>
          <w:sz w:val="24"/>
          <w:szCs w:val="24"/>
        </w:rPr>
        <w:t>胡志斌</w:t>
      </w:r>
      <w:r w:rsidR="00D32E82">
        <w:rPr>
          <w:rFonts w:hint="eastAsia"/>
          <w:sz w:val="24"/>
          <w:szCs w:val="24"/>
        </w:rPr>
        <w:t>学长</w:t>
      </w:r>
      <w:r>
        <w:rPr>
          <w:rFonts w:hint="eastAsia"/>
          <w:sz w:val="24"/>
          <w:szCs w:val="24"/>
        </w:rPr>
        <w:t>和易</w:t>
      </w:r>
      <w:proofErr w:type="gramStart"/>
      <w:r>
        <w:rPr>
          <w:rFonts w:hint="eastAsia"/>
          <w:sz w:val="24"/>
          <w:szCs w:val="24"/>
        </w:rPr>
        <w:t>靖</w:t>
      </w:r>
      <w:proofErr w:type="gramEnd"/>
      <w:r w:rsidRPr="007063EE">
        <w:rPr>
          <w:rFonts w:hint="eastAsia"/>
          <w:sz w:val="24"/>
          <w:szCs w:val="24"/>
        </w:rPr>
        <w:t>学长总结</w:t>
      </w:r>
      <w:r w:rsidR="00803643">
        <w:rPr>
          <w:rFonts w:hint="eastAsia"/>
          <w:sz w:val="24"/>
          <w:szCs w:val="24"/>
        </w:rPr>
        <w:t>了</w:t>
      </w:r>
      <w:r w:rsidRPr="007063EE">
        <w:rPr>
          <w:rFonts w:hint="eastAsia"/>
          <w:sz w:val="24"/>
          <w:szCs w:val="24"/>
        </w:rPr>
        <w:t>自身</w:t>
      </w:r>
      <w:r w:rsidR="00803643">
        <w:rPr>
          <w:rFonts w:hint="eastAsia"/>
          <w:sz w:val="24"/>
          <w:szCs w:val="24"/>
        </w:rPr>
        <w:t>的</w:t>
      </w:r>
      <w:r w:rsidRPr="007063EE">
        <w:rPr>
          <w:rFonts w:hint="eastAsia"/>
          <w:sz w:val="24"/>
          <w:szCs w:val="24"/>
        </w:rPr>
        <w:t>经验，为</w:t>
      </w:r>
      <w:r>
        <w:rPr>
          <w:rFonts w:hint="eastAsia"/>
          <w:sz w:val="24"/>
          <w:szCs w:val="24"/>
        </w:rPr>
        <w:t>大一大二的同学们</w:t>
      </w:r>
      <w:r w:rsidRPr="007063EE">
        <w:rPr>
          <w:rFonts w:hint="eastAsia"/>
          <w:sz w:val="24"/>
          <w:szCs w:val="24"/>
        </w:rPr>
        <w:t>提供</w:t>
      </w:r>
      <w:r>
        <w:rPr>
          <w:rFonts w:hint="eastAsia"/>
          <w:sz w:val="24"/>
          <w:szCs w:val="24"/>
        </w:rPr>
        <w:t>了许多</w:t>
      </w:r>
      <w:r w:rsidRPr="007063EE">
        <w:rPr>
          <w:rFonts w:hint="eastAsia"/>
          <w:sz w:val="24"/>
          <w:szCs w:val="24"/>
        </w:rPr>
        <w:t>实用的建议与指导</w:t>
      </w:r>
      <w:r>
        <w:rPr>
          <w:rFonts w:hint="eastAsia"/>
          <w:sz w:val="24"/>
          <w:szCs w:val="24"/>
        </w:rPr>
        <w:t>，</w:t>
      </w:r>
      <w:r w:rsidRPr="007063EE">
        <w:rPr>
          <w:rFonts w:hint="eastAsia"/>
          <w:sz w:val="24"/>
          <w:szCs w:val="24"/>
        </w:rPr>
        <w:t>帮助大家更好</w:t>
      </w:r>
      <w:r>
        <w:rPr>
          <w:rFonts w:hint="eastAsia"/>
          <w:sz w:val="24"/>
          <w:szCs w:val="24"/>
        </w:rPr>
        <w:t>地</w:t>
      </w:r>
      <w:r w:rsidRPr="007063EE">
        <w:rPr>
          <w:rFonts w:hint="eastAsia"/>
          <w:sz w:val="24"/>
          <w:szCs w:val="24"/>
        </w:rPr>
        <w:t>规划未来发展。</w:t>
      </w:r>
      <w:r>
        <w:rPr>
          <w:rFonts w:hint="eastAsia"/>
          <w:sz w:val="24"/>
          <w:szCs w:val="24"/>
        </w:rPr>
        <w:t>以下是这两位学长的分享</w:t>
      </w:r>
      <w:r w:rsidR="0047338E">
        <w:rPr>
          <w:rFonts w:hint="eastAsia"/>
          <w:sz w:val="24"/>
          <w:szCs w:val="24"/>
        </w:rPr>
        <w:t>内容</w:t>
      </w:r>
      <w:r>
        <w:rPr>
          <w:rFonts w:hint="eastAsia"/>
          <w:sz w:val="24"/>
          <w:szCs w:val="24"/>
        </w:rPr>
        <w:t>：</w:t>
      </w:r>
    </w:p>
    <w:p w14:paraId="0757B6AB" w14:textId="07FB91B7" w:rsidR="002C059B" w:rsidRPr="00EB5086" w:rsidRDefault="002C059B" w:rsidP="00EB5086">
      <w:pPr>
        <w:pStyle w:val="a3"/>
        <w:numPr>
          <w:ilvl w:val="0"/>
          <w:numId w:val="1"/>
        </w:numPr>
        <w:snapToGrid w:val="0"/>
        <w:spacing w:line="288" w:lineRule="auto"/>
        <w:ind w:left="567" w:firstLineChars="0" w:hanging="567"/>
        <w:jc w:val="left"/>
        <w:rPr>
          <w:b/>
          <w:bCs/>
          <w:sz w:val="28"/>
          <w:szCs w:val="28"/>
        </w:rPr>
      </w:pPr>
      <w:r w:rsidRPr="00EB5086">
        <w:rPr>
          <w:rFonts w:hint="eastAsia"/>
          <w:b/>
          <w:bCs/>
          <w:sz w:val="28"/>
          <w:szCs w:val="28"/>
        </w:rPr>
        <w:t>胡志斌学长的分享</w:t>
      </w:r>
    </w:p>
    <w:p w14:paraId="06C07934" w14:textId="7A59D293" w:rsidR="00EB5086" w:rsidRPr="00EB5086" w:rsidRDefault="00EB5086" w:rsidP="00EB5086">
      <w:pPr>
        <w:snapToGrid w:val="0"/>
        <w:spacing w:line="288" w:lineRule="auto"/>
        <w:jc w:val="center"/>
        <w:rPr>
          <w:b/>
          <w:bCs/>
          <w:sz w:val="28"/>
          <w:szCs w:val="28"/>
        </w:rPr>
      </w:pPr>
      <w:r>
        <w:rPr>
          <w:noProof/>
        </w:rPr>
        <w:drawing>
          <wp:inline distT="0" distB="0" distL="0" distR="0" wp14:anchorId="1D06DEE5" wp14:editId="6910CC19">
            <wp:extent cx="2917744" cy="1945396"/>
            <wp:effectExtent l="0" t="0" r="0" b="0"/>
            <wp:docPr id="82265350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6737" cy="1964727"/>
                    </a:xfrm>
                    <a:prstGeom prst="rect">
                      <a:avLst/>
                    </a:prstGeom>
                    <a:noFill/>
                    <a:ln>
                      <a:noFill/>
                    </a:ln>
                  </pic:spPr>
                </pic:pic>
              </a:graphicData>
            </a:graphic>
          </wp:inline>
        </w:drawing>
      </w:r>
    </w:p>
    <w:p w14:paraId="32E26E5D" w14:textId="33B0A27A" w:rsidR="00EB5086" w:rsidRDefault="00EB5086" w:rsidP="00EB5086">
      <w:pPr>
        <w:pStyle w:val="a3"/>
        <w:snapToGrid w:val="0"/>
        <w:spacing w:line="288" w:lineRule="auto"/>
        <w:ind w:firstLineChars="0" w:firstLine="0"/>
        <w:jc w:val="center"/>
        <w:rPr>
          <w:sz w:val="24"/>
          <w:szCs w:val="24"/>
        </w:rPr>
      </w:pPr>
      <w:r>
        <w:rPr>
          <w:noProof/>
          <w:sz w:val="24"/>
          <w:szCs w:val="24"/>
        </w:rPr>
        <mc:AlternateContent>
          <mc:Choice Requires="wps">
            <w:drawing>
              <wp:inline distT="0" distB="0" distL="0" distR="0" wp14:anchorId="35C98FDB" wp14:editId="0E218202">
                <wp:extent cx="1521460" cy="262890"/>
                <wp:effectExtent l="0" t="0" r="2540" b="3810"/>
                <wp:docPr id="761900334" name="文本框 2"/>
                <wp:cNvGraphicFramePr/>
                <a:graphic xmlns:a="http://schemas.openxmlformats.org/drawingml/2006/main">
                  <a:graphicData uri="http://schemas.microsoft.com/office/word/2010/wordprocessingShape">
                    <wps:wsp>
                      <wps:cNvSpPr txBox="1"/>
                      <wps:spPr>
                        <a:xfrm>
                          <a:off x="0" y="0"/>
                          <a:ext cx="1521460" cy="262890"/>
                        </a:xfrm>
                        <a:prstGeom prst="rect">
                          <a:avLst/>
                        </a:prstGeom>
                        <a:solidFill>
                          <a:schemeClr val="lt1"/>
                        </a:solidFill>
                        <a:ln w="6350">
                          <a:noFill/>
                        </a:ln>
                      </wps:spPr>
                      <wps:txbx>
                        <w:txbxContent>
                          <w:p w14:paraId="10E1765F" w14:textId="01B38356" w:rsidR="00EB5086" w:rsidRPr="00EB5086" w:rsidRDefault="00EB5086" w:rsidP="00EB5086">
                            <w:pPr>
                              <w:jc w:val="center"/>
                              <w:rPr>
                                <w:color w:val="808080" w:themeColor="background1" w:themeShade="80"/>
                              </w:rPr>
                            </w:pPr>
                            <w:r>
                              <w:rPr>
                                <w:rFonts w:hint="eastAsia"/>
                                <w:color w:val="808080" w:themeColor="background1" w:themeShade="80"/>
                              </w:rPr>
                              <w:t>胡志斌学长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C98FDB" id="_x0000_s1027" type="#_x0000_t202" style="width:119.8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" fillcolor="white [3201]" stroked="f" strokeweight=".5pt">
                <v:textbox>
                  <w:txbxContent>
                    <w:p w14:paraId="10E1765F" w14:textId="01B38356" w:rsidR="00EB5086" w:rsidRPr="00EB5086" w:rsidRDefault="00EB5086" w:rsidP="00EB5086">
                      <w:pPr>
                        <w:jc w:val="center"/>
                        <w:rPr>
                          <w:rFonts w:hint="eastAsia"/>
                          <w:color w:val="808080" w:themeColor="background1" w:themeShade="80"/>
                        </w:rPr>
                      </w:pPr>
                      <w:r>
                        <w:rPr>
                          <w:rFonts w:hint="eastAsia"/>
                          <w:color w:val="808080" w:themeColor="background1" w:themeShade="80"/>
                        </w:rPr>
                        <w:t>胡志斌学长</w:t>
                      </w:r>
                    </w:p>
                  </w:txbxContent>
                </v:textbox>
                <w10:anchorlock/>
              </v:shape>
            </w:pict>
          </mc:Fallback>
        </mc:AlternateContent>
      </w:r>
    </w:p>
    <w:p w14:paraId="7847649F" w14:textId="7FD3C1AF" w:rsidR="002C059B" w:rsidRDefault="002C059B" w:rsidP="002C059B">
      <w:pPr>
        <w:pStyle w:val="a3"/>
        <w:snapToGrid w:val="0"/>
        <w:spacing w:line="288" w:lineRule="auto"/>
        <w:ind w:firstLineChars="0" w:firstLine="0"/>
        <w:jc w:val="left"/>
        <w:rPr>
          <w:sz w:val="24"/>
          <w:szCs w:val="24"/>
        </w:rPr>
      </w:pPr>
      <w:r>
        <w:rPr>
          <w:rFonts w:hint="eastAsia"/>
          <w:sz w:val="24"/>
          <w:szCs w:val="24"/>
        </w:rPr>
        <w:lastRenderedPageBreak/>
        <w:t>胡志斌学长是于2020年毕业于华南理工大学的工学博士，研究方向为机器学习及推荐系统，如今</w:t>
      </w:r>
      <w:r w:rsidRPr="008E3AFB">
        <w:rPr>
          <w:rFonts w:hint="eastAsia"/>
          <w:sz w:val="24"/>
          <w:szCs w:val="24"/>
        </w:rPr>
        <w:t>作为广东省选调生入职东莞市住房和城乡建设局</w:t>
      </w:r>
      <w:r>
        <w:rPr>
          <w:rFonts w:hint="eastAsia"/>
          <w:sz w:val="24"/>
          <w:szCs w:val="24"/>
        </w:rPr>
        <w:t>。本次讲座中胡志斌学长为我们分享了关于就业与工作的思考、选调生的介绍及基层工作的经验总结。</w:t>
      </w:r>
    </w:p>
    <w:p w14:paraId="2DC3778E" w14:textId="615B19ED" w:rsidR="002C059B" w:rsidRDefault="002C059B" w:rsidP="002C059B">
      <w:pPr>
        <w:pStyle w:val="a3"/>
        <w:numPr>
          <w:ilvl w:val="0"/>
          <w:numId w:val="2"/>
        </w:numPr>
        <w:snapToGrid w:val="0"/>
        <w:spacing w:line="288" w:lineRule="auto"/>
        <w:ind w:left="0" w:firstLineChars="0" w:firstLine="0"/>
        <w:jc w:val="left"/>
        <w:rPr>
          <w:b/>
          <w:bCs/>
          <w:sz w:val="24"/>
          <w:szCs w:val="24"/>
        </w:rPr>
      </w:pPr>
      <w:r w:rsidRPr="00CF2DD6">
        <w:rPr>
          <w:b/>
          <w:bCs/>
          <w:sz w:val="24"/>
          <w:szCs w:val="24"/>
        </w:rPr>
        <w:t>关于就业的思考</w:t>
      </w:r>
    </w:p>
    <w:p w14:paraId="7482E3D2" w14:textId="3872B4E1" w:rsidR="002C059B" w:rsidRPr="009611B2" w:rsidRDefault="002C059B" w:rsidP="002C059B">
      <w:pPr>
        <w:pStyle w:val="a3"/>
        <w:snapToGrid w:val="0"/>
        <w:spacing w:line="288" w:lineRule="auto"/>
        <w:ind w:firstLineChars="0" w:firstLine="0"/>
        <w:jc w:val="left"/>
        <w:rPr>
          <w:sz w:val="24"/>
          <w:szCs w:val="24"/>
        </w:rPr>
      </w:pPr>
      <w:r>
        <w:rPr>
          <w:rFonts w:hint="eastAsia"/>
          <w:sz w:val="24"/>
          <w:szCs w:val="24"/>
        </w:rPr>
        <w:t>胡志斌学长首先为我们介绍了他选择选调生这条路的原因</w:t>
      </w:r>
      <w:r w:rsidR="00CD0D1A">
        <w:rPr>
          <w:rFonts w:hint="eastAsia"/>
          <w:sz w:val="24"/>
          <w:szCs w:val="24"/>
        </w:rPr>
        <w:t>与生涯历程</w:t>
      </w:r>
      <w:r>
        <w:rPr>
          <w:rFonts w:hint="eastAsia"/>
          <w:sz w:val="24"/>
          <w:szCs w:val="24"/>
        </w:rPr>
        <w:t>。他认为就业的意义不仅在于让自己拥有</w:t>
      </w:r>
      <w:r w:rsidR="009611B2">
        <w:rPr>
          <w:rFonts w:hint="eastAsia"/>
          <w:sz w:val="24"/>
          <w:szCs w:val="24"/>
        </w:rPr>
        <w:t>基本</w:t>
      </w:r>
      <w:r>
        <w:rPr>
          <w:rFonts w:hint="eastAsia"/>
          <w:sz w:val="24"/>
          <w:szCs w:val="24"/>
        </w:rPr>
        <w:t>的生活条件，更在于</w:t>
      </w:r>
      <w:r w:rsidR="009611B2">
        <w:rPr>
          <w:rFonts w:hint="eastAsia"/>
          <w:sz w:val="24"/>
          <w:szCs w:val="24"/>
        </w:rPr>
        <w:t>让自己拥有获得感，展现个人价值。同时他也认为近年的就业形势仍然严峻，我们要尽可能获取更多的信息，根据个人情况衡量offer的选取。</w:t>
      </w:r>
    </w:p>
    <w:p w14:paraId="0E32A0F5" w14:textId="7D06F623" w:rsidR="002C059B" w:rsidRPr="00CF2DD6" w:rsidRDefault="002C059B" w:rsidP="002C059B">
      <w:pPr>
        <w:pStyle w:val="a3"/>
        <w:numPr>
          <w:ilvl w:val="0"/>
          <w:numId w:val="2"/>
        </w:numPr>
        <w:snapToGrid w:val="0"/>
        <w:spacing w:line="288" w:lineRule="auto"/>
        <w:ind w:left="0" w:firstLineChars="0" w:firstLine="0"/>
        <w:jc w:val="left"/>
        <w:rPr>
          <w:b/>
          <w:bCs/>
          <w:sz w:val="24"/>
          <w:szCs w:val="24"/>
        </w:rPr>
      </w:pPr>
      <w:r w:rsidRPr="00CF2DD6">
        <w:rPr>
          <w:b/>
          <w:bCs/>
          <w:sz w:val="24"/>
          <w:szCs w:val="24"/>
        </w:rPr>
        <w:t>选调</w:t>
      </w:r>
      <w:proofErr w:type="gramStart"/>
      <w:r w:rsidRPr="00CF2DD6">
        <w:rPr>
          <w:b/>
          <w:bCs/>
          <w:sz w:val="24"/>
          <w:szCs w:val="24"/>
        </w:rPr>
        <w:t>生相关</w:t>
      </w:r>
      <w:proofErr w:type="gramEnd"/>
      <w:r w:rsidRPr="00CF2DD6">
        <w:rPr>
          <w:b/>
          <w:bCs/>
          <w:sz w:val="24"/>
          <w:szCs w:val="24"/>
        </w:rPr>
        <w:t>内容</w:t>
      </w:r>
    </w:p>
    <w:p w14:paraId="43E5E342" w14:textId="5F187442" w:rsidR="002C059B" w:rsidRDefault="000B25B1" w:rsidP="002C059B">
      <w:pPr>
        <w:snapToGrid w:val="0"/>
        <w:spacing w:line="288" w:lineRule="auto"/>
        <w:jc w:val="left"/>
        <w:rPr>
          <w:sz w:val="24"/>
          <w:szCs w:val="24"/>
        </w:rPr>
      </w:pPr>
      <w:r w:rsidRPr="007063EE">
        <w:rPr>
          <w:rFonts w:hint="eastAsia"/>
          <w:sz w:val="24"/>
          <w:szCs w:val="24"/>
        </w:rPr>
        <w:t>胡志斌</w:t>
      </w:r>
      <w:r w:rsidR="009611B2">
        <w:rPr>
          <w:rFonts w:hint="eastAsia"/>
          <w:sz w:val="24"/>
          <w:szCs w:val="24"/>
        </w:rPr>
        <w:t>学长接着介绍了选调生是什么。</w:t>
      </w:r>
      <w:r w:rsidR="002C059B">
        <w:rPr>
          <w:rFonts w:hint="eastAsia"/>
          <w:sz w:val="24"/>
          <w:szCs w:val="24"/>
        </w:rPr>
        <w:t>选调生</w:t>
      </w:r>
      <w:r w:rsidR="002C059B" w:rsidRPr="001559AE">
        <w:rPr>
          <w:rFonts w:hint="eastAsia"/>
          <w:sz w:val="24"/>
          <w:szCs w:val="24"/>
        </w:rPr>
        <w:t>是</w:t>
      </w:r>
      <w:r w:rsidR="009611B2">
        <w:rPr>
          <w:rFonts w:hint="eastAsia"/>
          <w:sz w:val="24"/>
          <w:szCs w:val="24"/>
        </w:rPr>
        <w:t>指</w:t>
      </w:r>
      <w:r w:rsidR="002C059B">
        <w:rPr>
          <w:rFonts w:hint="eastAsia"/>
          <w:sz w:val="24"/>
          <w:szCs w:val="24"/>
        </w:rPr>
        <w:t>国家或</w:t>
      </w:r>
      <w:r w:rsidR="002C059B" w:rsidRPr="001559AE">
        <w:rPr>
          <w:rFonts w:hint="eastAsia"/>
          <w:sz w:val="24"/>
          <w:szCs w:val="24"/>
        </w:rPr>
        <w:t>各省党委从高等院校选调</w:t>
      </w:r>
      <w:r w:rsidR="009611B2" w:rsidRPr="001559AE">
        <w:rPr>
          <w:rFonts w:hint="eastAsia"/>
          <w:sz w:val="24"/>
          <w:szCs w:val="24"/>
        </w:rPr>
        <w:t>到基层工作</w:t>
      </w:r>
      <w:r w:rsidR="009611B2">
        <w:rPr>
          <w:rFonts w:hint="eastAsia"/>
          <w:sz w:val="24"/>
          <w:szCs w:val="24"/>
        </w:rPr>
        <w:t>，</w:t>
      </w:r>
      <w:r w:rsidR="009611B2" w:rsidRPr="001559AE">
        <w:rPr>
          <w:rFonts w:hint="eastAsia"/>
          <w:sz w:val="24"/>
          <w:szCs w:val="24"/>
        </w:rPr>
        <w:t>作为党政机关工作人员人选</w:t>
      </w:r>
      <w:r w:rsidR="009611B2">
        <w:rPr>
          <w:rFonts w:hint="eastAsia"/>
          <w:sz w:val="24"/>
          <w:szCs w:val="24"/>
        </w:rPr>
        <w:t>的，</w:t>
      </w:r>
      <w:r w:rsidR="002C059B" w:rsidRPr="001559AE">
        <w:rPr>
          <w:rFonts w:hint="eastAsia"/>
          <w:sz w:val="24"/>
          <w:szCs w:val="24"/>
        </w:rPr>
        <w:t>品学兼优的应届大学本科及其以上毕业生</w:t>
      </w:r>
      <w:r w:rsidR="009611B2">
        <w:rPr>
          <w:rFonts w:hint="eastAsia"/>
          <w:sz w:val="24"/>
          <w:szCs w:val="24"/>
        </w:rPr>
        <w:t>。</w:t>
      </w:r>
      <w:r w:rsidR="002C059B">
        <w:rPr>
          <w:rFonts w:hint="eastAsia"/>
          <w:sz w:val="24"/>
          <w:szCs w:val="24"/>
        </w:rPr>
        <w:t>分为中央选调生、定向选调生和非定向选调生</w:t>
      </w:r>
      <w:r w:rsidR="00CD0D1A">
        <w:rPr>
          <w:rFonts w:hint="eastAsia"/>
          <w:sz w:val="24"/>
          <w:szCs w:val="24"/>
        </w:rPr>
        <w:t>等</w:t>
      </w:r>
      <w:r w:rsidR="002C059B">
        <w:rPr>
          <w:rFonts w:hint="eastAsia"/>
          <w:sz w:val="24"/>
          <w:szCs w:val="24"/>
        </w:rPr>
        <w:t>。</w:t>
      </w:r>
      <w:r w:rsidR="009611B2">
        <w:rPr>
          <w:rFonts w:hint="eastAsia"/>
          <w:sz w:val="24"/>
          <w:szCs w:val="24"/>
        </w:rPr>
        <w:t>目前选调生考试机制近似于公务员省考。</w:t>
      </w:r>
    </w:p>
    <w:p w14:paraId="72077775" w14:textId="77777777" w:rsidR="002C059B" w:rsidRDefault="002C059B" w:rsidP="002C059B">
      <w:pPr>
        <w:pStyle w:val="a3"/>
        <w:numPr>
          <w:ilvl w:val="0"/>
          <w:numId w:val="2"/>
        </w:numPr>
        <w:snapToGrid w:val="0"/>
        <w:spacing w:line="288" w:lineRule="auto"/>
        <w:ind w:left="0" w:firstLineChars="0" w:firstLine="0"/>
        <w:jc w:val="left"/>
        <w:rPr>
          <w:b/>
          <w:bCs/>
          <w:sz w:val="24"/>
          <w:szCs w:val="24"/>
        </w:rPr>
      </w:pPr>
      <w:r>
        <w:rPr>
          <w:rFonts w:hint="eastAsia"/>
          <w:b/>
          <w:bCs/>
          <w:sz w:val="24"/>
          <w:szCs w:val="24"/>
        </w:rPr>
        <w:t>关于实际工作的思考</w:t>
      </w:r>
    </w:p>
    <w:p w14:paraId="56C13357" w14:textId="15E6A584" w:rsidR="00CC2F43" w:rsidRDefault="000B25B1" w:rsidP="00CC2F43">
      <w:pPr>
        <w:snapToGrid w:val="0"/>
        <w:spacing w:line="288" w:lineRule="auto"/>
        <w:jc w:val="left"/>
        <w:rPr>
          <w:sz w:val="24"/>
          <w:szCs w:val="24"/>
        </w:rPr>
      </w:pPr>
      <w:r w:rsidRPr="007063EE">
        <w:rPr>
          <w:rFonts w:hint="eastAsia"/>
          <w:sz w:val="24"/>
          <w:szCs w:val="24"/>
        </w:rPr>
        <w:t>胡志斌</w:t>
      </w:r>
      <w:r w:rsidR="00CA5E88">
        <w:rPr>
          <w:rFonts w:hint="eastAsia"/>
          <w:sz w:val="24"/>
          <w:szCs w:val="24"/>
        </w:rPr>
        <w:t>学长还结合自己在石水口村的基层工作经验，为我们介绍了工作上需要注意的三个“适应”：适应新角色，确定自己在团队中的定位；适应新环境，根据不同环境下的“规则”，为团队带来自己的贡献；适应新任务，面对可能与预期不同的工作也应尽快适应。</w:t>
      </w:r>
    </w:p>
    <w:p w14:paraId="7F0BA3DB" w14:textId="0C0FD223" w:rsidR="002C059B" w:rsidRPr="00CC2F43" w:rsidRDefault="002C059B" w:rsidP="00CC2F43">
      <w:pPr>
        <w:pStyle w:val="a3"/>
        <w:numPr>
          <w:ilvl w:val="0"/>
          <w:numId w:val="2"/>
        </w:numPr>
        <w:snapToGrid w:val="0"/>
        <w:spacing w:line="288" w:lineRule="auto"/>
        <w:ind w:left="426" w:firstLineChars="0" w:hanging="426"/>
        <w:jc w:val="left"/>
        <w:rPr>
          <w:b/>
          <w:bCs/>
          <w:sz w:val="24"/>
          <w:szCs w:val="24"/>
        </w:rPr>
      </w:pPr>
      <w:r w:rsidRPr="00CC2F43">
        <w:rPr>
          <w:rFonts w:hint="eastAsia"/>
          <w:b/>
          <w:bCs/>
          <w:sz w:val="24"/>
          <w:szCs w:val="24"/>
        </w:rPr>
        <w:t>几点建议</w:t>
      </w:r>
    </w:p>
    <w:p w14:paraId="6D5D5935" w14:textId="6652910C" w:rsidR="002C059B" w:rsidRPr="00265803" w:rsidRDefault="00CA5E88" w:rsidP="00CA5E88">
      <w:pPr>
        <w:pStyle w:val="a3"/>
        <w:snapToGrid w:val="0"/>
        <w:spacing w:line="288" w:lineRule="auto"/>
        <w:ind w:firstLineChars="0" w:firstLine="0"/>
        <w:jc w:val="left"/>
        <w:rPr>
          <w:sz w:val="24"/>
          <w:szCs w:val="24"/>
        </w:rPr>
      </w:pPr>
      <w:r>
        <w:rPr>
          <w:rFonts w:hint="eastAsia"/>
          <w:sz w:val="24"/>
          <w:szCs w:val="24"/>
        </w:rPr>
        <w:t>最后，</w:t>
      </w:r>
      <w:r w:rsidR="000B25B1" w:rsidRPr="007063EE">
        <w:rPr>
          <w:rFonts w:hint="eastAsia"/>
          <w:sz w:val="24"/>
          <w:szCs w:val="24"/>
        </w:rPr>
        <w:t>胡志斌</w:t>
      </w:r>
      <w:r>
        <w:rPr>
          <w:rFonts w:hint="eastAsia"/>
          <w:sz w:val="24"/>
          <w:szCs w:val="24"/>
        </w:rPr>
        <w:t>学长给予了我们以下两点建议：</w:t>
      </w:r>
      <w:r w:rsidR="002C059B">
        <w:rPr>
          <w:rFonts w:hint="eastAsia"/>
          <w:sz w:val="24"/>
          <w:szCs w:val="24"/>
        </w:rPr>
        <w:t>锁定</w:t>
      </w:r>
      <w:r w:rsidR="002C059B" w:rsidRPr="00C37612">
        <w:rPr>
          <w:rFonts w:hint="eastAsia"/>
          <w:sz w:val="24"/>
          <w:szCs w:val="24"/>
        </w:rPr>
        <w:t>目标，</w:t>
      </w:r>
      <w:proofErr w:type="gramStart"/>
      <w:r w:rsidR="002C059B" w:rsidRPr="00C37612">
        <w:rPr>
          <w:rFonts w:hint="eastAsia"/>
          <w:sz w:val="24"/>
          <w:szCs w:val="24"/>
        </w:rPr>
        <w:t>坚韧不拔</w:t>
      </w:r>
      <w:proofErr w:type="gramEnd"/>
      <w:r>
        <w:rPr>
          <w:rFonts w:hint="eastAsia"/>
          <w:sz w:val="24"/>
          <w:szCs w:val="24"/>
        </w:rPr>
        <w:t>；</w:t>
      </w:r>
      <w:r w:rsidR="002C059B">
        <w:rPr>
          <w:rFonts w:hint="eastAsia"/>
          <w:sz w:val="24"/>
          <w:szCs w:val="24"/>
        </w:rPr>
        <w:t>提高适应性与</w:t>
      </w:r>
      <w:proofErr w:type="gramStart"/>
      <w:r w:rsidR="002C059B">
        <w:rPr>
          <w:rFonts w:hint="eastAsia"/>
          <w:sz w:val="24"/>
          <w:szCs w:val="24"/>
        </w:rPr>
        <w:t>破局能力</w:t>
      </w:r>
      <w:proofErr w:type="gramEnd"/>
      <w:r>
        <w:rPr>
          <w:rFonts w:hint="eastAsia"/>
          <w:sz w:val="24"/>
          <w:szCs w:val="24"/>
        </w:rPr>
        <w:t xml:space="preserve">。 </w:t>
      </w:r>
      <w:r w:rsidR="002C059B">
        <w:rPr>
          <w:rFonts w:hint="eastAsia"/>
          <w:sz w:val="24"/>
          <w:szCs w:val="24"/>
        </w:rPr>
        <w:t>“纯真而不欠闻达，善良而不失坚强，把生命高举在尘俗之上，又融化于社会之中，这应当是我们这一代人的共同追求。“李克强</w:t>
      </w:r>
      <w:r>
        <w:rPr>
          <w:rFonts w:hint="eastAsia"/>
          <w:sz w:val="24"/>
          <w:szCs w:val="24"/>
        </w:rPr>
        <w:t>总理的这句格言，也是</w:t>
      </w:r>
      <w:r w:rsidR="000B25B1" w:rsidRPr="007063EE">
        <w:rPr>
          <w:rFonts w:hint="eastAsia"/>
          <w:sz w:val="24"/>
          <w:szCs w:val="24"/>
        </w:rPr>
        <w:t>胡志斌</w:t>
      </w:r>
      <w:r>
        <w:rPr>
          <w:rFonts w:hint="eastAsia"/>
          <w:sz w:val="24"/>
          <w:szCs w:val="24"/>
        </w:rPr>
        <w:t>学长给予我们的建议与期望。</w:t>
      </w:r>
    </w:p>
    <w:p w14:paraId="5FC6F57B" w14:textId="77777777" w:rsidR="00EB5086" w:rsidRDefault="00CA5E88" w:rsidP="00CA5E88">
      <w:pPr>
        <w:pStyle w:val="a3"/>
        <w:numPr>
          <w:ilvl w:val="0"/>
          <w:numId w:val="1"/>
        </w:numPr>
        <w:ind w:left="567" w:firstLineChars="0" w:hanging="567"/>
        <w:jc w:val="left"/>
        <w:rPr>
          <w:b/>
          <w:bCs/>
          <w:sz w:val="28"/>
          <w:szCs w:val="28"/>
        </w:rPr>
      </w:pPr>
      <w:proofErr w:type="gramStart"/>
      <w:r w:rsidRPr="00094AC0">
        <w:rPr>
          <w:rFonts w:hint="eastAsia"/>
          <w:b/>
          <w:bCs/>
          <w:sz w:val="28"/>
          <w:szCs w:val="28"/>
        </w:rPr>
        <w:t>易靖学长</w:t>
      </w:r>
      <w:proofErr w:type="gramEnd"/>
      <w:r w:rsidRPr="00094AC0">
        <w:rPr>
          <w:rFonts w:hint="eastAsia"/>
          <w:b/>
          <w:bCs/>
          <w:sz w:val="28"/>
          <w:szCs w:val="28"/>
        </w:rPr>
        <w:t>的分享</w:t>
      </w:r>
    </w:p>
    <w:p w14:paraId="4EBC48F6" w14:textId="0420220D" w:rsidR="00CA5E88" w:rsidRPr="00EB5086" w:rsidRDefault="00EB5086" w:rsidP="00EB5086">
      <w:pPr>
        <w:snapToGrid w:val="0"/>
        <w:jc w:val="center"/>
        <w:rPr>
          <w:b/>
          <w:bCs/>
          <w:sz w:val="28"/>
          <w:szCs w:val="28"/>
        </w:rPr>
      </w:pPr>
      <w:r>
        <w:rPr>
          <w:noProof/>
        </w:rPr>
        <w:drawing>
          <wp:inline distT="0" distB="0" distL="0" distR="0" wp14:anchorId="6F68B121" wp14:editId="64E96692">
            <wp:extent cx="3167151" cy="2111688"/>
            <wp:effectExtent l="0" t="0" r="0" b="3175"/>
            <wp:docPr id="6894207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2115" cy="2121665"/>
                    </a:xfrm>
                    <a:prstGeom prst="rect">
                      <a:avLst/>
                    </a:prstGeom>
                    <a:noFill/>
                    <a:ln>
                      <a:noFill/>
                    </a:ln>
                  </pic:spPr>
                </pic:pic>
              </a:graphicData>
            </a:graphic>
          </wp:inline>
        </w:drawing>
      </w:r>
    </w:p>
    <w:p w14:paraId="327FB9F7" w14:textId="174FF64E" w:rsidR="00EB5086" w:rsidRPr="00EB5086" w:rsidRDefault="00EB5086" w:rsidP="00EB5086">
      <w:pPr>
        <w:jc w:val="center"/>
        <w:rPr>
          <w:b/>
          <w:bCs/>
          <w:sz w:val="28"/>
          <w:szCs w:val="28"/>
        </w:rPr>
      </w:pPr>
      <w:r>
        <w:rPr>
          <w:noProof/>
          <w:sz w:val="24"/>
          <w:szCs w:val="24"/>
        </w:rPr>
        <mc:AlternateContent>
          <mc:Choice Requires="wps">
            <w:drawing>
              <wp:inline distT="0" distB="0" distL="0" distR="0" wp14:anchorId="71A8D870" wp14:editId="7584332D">
                <wp:extent cx="1521460" cy="262890"/>
                <wp:effectExtent l="0" t="0" r="2540" b="3810"/>
                <wp:docPr id="1945982204" name="文本框 2"/>
                <wp:cNvGraphicFramePr/>
                <a:graphic xmlns:a="http://schemas.openxmlformats.org/drawingml/2006/main">
                  <a:graphicData uri="http://schemas.microsoft.com/office/word/2010/wordprocessingShape">
                    <wps:wsp>
                      <wps:cNvSpPr txBox="1"/>
                      <wps:spPr>
                        <a:xfrm>
                          <a:off x="0" y="0"/>
                          <a:ext cx="1521460" cy="262890"/>
                        </a:xfrm>
                        <a:prstGeom prst="rect">
                          <a:avLst/>
                        </a:prstGeom>
                        <a:solidFill>
                          <a:schemeClr val="lt1"/>
                        </a:solidFill>
                        <a:ln w="6350">
                          <a:noFill/>
                        </a:ln>
                      </wps:spPr>
                      <wps:txbx>
                        <w:txbxContent>
                          <w:p w14:paraId="324ED897" w14:textId="605FE9D8" w:rsidR="00EB5086" w:rsidRPr="00EB5086" w:rsidRDefault="00EB5086" w:rsidP="00EB5086">
                            <w:pPr>
                              <w:jc w:val="center"/>
                              <w:rPr>
                                <w:color w:val="808080" w:themeColor="background1" w:themeShade="80"/>
                              </w:rPr>
                            </w:pPr>
                            <w:proofErr w:type="gramStart"/>
                            <w:r>
                              <w:rPr>
                                <w:rFonts w:hint="eastAsia"/>
                                <w:color w:val="808080" w:themeColor="background1" w:themeShade="80"/>
                              </w:rPr>
                              <w:t>易靖学长</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A8D870" id="_x0000_s1028" type="#_x0000_t202" style="width:119.8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" fillcolor="white [3201]" stroked="f" strokeweight=".5pt">
                <v:textbox>
                  <w:txbxContent>
                    <w:p w14:paraId="324ED897" w14:textId="605FE9D8" w:rsidR="00EB5086" w:rsidRPr="00EB5086" w:rsidRDefault="00EB5086" w:rsidP="00EB5086">
                      <w:pPr>
                        <w:jc w:val="center"/>
                        <w:rPr>
                          <w:rFonts w:hint="eastAsia"/>
                          <w:color w:val="808080" w:themeColor="background1" w:themeShade="80"/>
                        </w:rPr>
                      </w:pPr>
                      <w:proofErr w:type="gramStart"/>
                      <w:r>
                        <w:rPr>
                          <w:rFonts w:hint="eastAsia"/>
                          <w:color w:val="808080" w:themeColor="background1" w:themeShade="80"/>
                        </w:rPr>
                        <w:t>易靖</w:t>
                      </w:r>
                      <w:r>
                        <w:rPr>
                          <w:rFonts w:hint="eastAsia"/>
                          <w:color w:val="808080" w:themeColor="background1" w:themeShade="80"/>
                        </w:rPr>
                        <w:t>学长</w:t>
                      </w:r>
                      <w:proofErr w:type="gramEnd"/>
                    </w:p>
                  </w:txbxContent>
                </v:textbox>
                <w10:anchorlock/>
              </v:shape>
            </w:pict>
          </mc:Fallback>
        </mc:AlternateContent>
      </w:r>
    </w:p>
    <w:p w14:paraId="22744F4E" w14:textId="564E698C" w:rsidR="002C059B" w:rsidRDefault="00CA5E88" w:rsidP="002C059B">
      <w:pPr>
        <w:snapToGrid w:val="0"/>
        <w:spacing w:line="288" w:lineRule="auto"/>
        <w:jc w:val="left"/>
        <w:rPr>
          <w:sz w:val="24"/>
          <w:szCs w:val="24"/>
        </w:rPr>
      </w:pPr>
      <w:proofErr w:type="gramStart"/>
      <w:r w:rsidRPr="00CA5E88">
        <w:rPr>
          <w:rFonts w:hint="eastAsia"/>
          <w:sz w:val="24"/>
          <w:szCs w:val="24"/>
        </w:rPr>
        <w:lastRenderedPageBreak/>
        <w:t>易靖学长</w:t>
      </w:r>
      <w:proofErr w:type="gramEnd"/>
      <w:r w:rsidRPr="00CA5E88">
        <w:rPr>
          <w:rFonts w:hint="eastAsia"/>
          <w:sz w:val="24"/>
          <w:szCs w:val="24"/>
        </w:rPr>
        <w:t>来自</w:t>
      </w:r>
      <w:r w:rsidRPr="00CA5E88">
        <w:rPr>
          <w:sz w:val="24"/>
          <w:szCs w:val="24"/>
        </w:rPr>
        <w:t>20级软件工程1班，专业方向是数字媒体方向。目前已签约阿里控股。</w:t>
      </w:r>
      <w:proofErr w:type="gramStart"/>
      <w:r w:rsidRPr="00CA5E88">
        <w:rPr>
          <w:sz w:val="24"/>
          <w:szCs w:val="24"/>
        </w:rPr>
        <w:t>易靖学长</w:t>
      </w:r>
      <w:proofErr w:type="gramEnd"/>
      <w:r w:rsidRPr="00CA5E88">
        <w:rPr>
          <w:sz w:val="24"/>
          <w:szCs w:val="24"/>
        </w:rPr>
        <w:t>将为我们分享有关实习和</w:t>
      </w:r>
      <w:proofErr w:type="gramStart"/>
      <w:r w:rsidRPr="00CA5E88">
        <w:rPr>
          <w:sz w:val="24"/>
          <w:szCs w:val="24"/>
        </w:rPr>
        <w:t>秋招</w:t>
      </w:r>
      <w:proofErr w:type="gramEnd"/>
      <w:r w:rsidRPr="00CA5E88">
        <w:rPr>
          <w:sz w:val="24"/>
          <w:szCs w:val="24"/>
        </w:rPr>
        <w:t>的一些经验总结。</w:t>
      </w:r>
    </w:p>
    <w:p w14:paraId="55307CC6" w14:textId="12BDAE19" w:rsidR="00CA5E88" w:rsidRDefault="00CA5E88" w:rsidP="00CA5E88">
      <w:pPr>
        <w:pStyle w:val="a3"/>
        <w:numPr>
          <w:ilvl w:val="0"/>
          <w:numId w:val="3"/>
        </w:numPr>
        <w:snapToGrid w:val="0"/>
        <w:spacing w:line="288" w:lineRule="auto"/>
        <w:ind w:firstLineChars="0"/>
        <w:jc w:val="left"/>
        <w:rPr>
          <w:b/>
          <w:bCs/>
          <w:sz w:val="24"/>
          <w:szCs w:val="24"/>
        </w:rPr>
      </w:pPr>
      <w:r w:rsidRPr="00CA5E88">
        <w:rPr>
          <w:b/>
          <w:bCs/>
          <w:sz w:val="24"/>
          <w:szCs w:val="24"/>
        </w:rPr>
        <w:t>实习、</w:t>
      </w:r>
      <w:proofErr w:type="gramStart"/>
      <w:r w:rsidRPr="00CA5E88">
        <w:rPr>
          <w:b/>
          <w:bCs/>
          <w:sz w:val="24"/>
          <w:szCs w:val="24"/>
        </w:rPr>
        <w:t>秋招的</w:t>
      </w:r>
      <w:proofErr w:type="gramEnd"/>
      <w:r w:rsidRPr="00CA5E88">
        <w:rPr>
          <w:b/>
          <w:bCs/>
          <w:sz w:val="24"/>
          <w:szCs w:val="24"/>
        </w:rPr>
        <w:t>大概流程</w:t>
      </w:r>
    </w:p>
    <w:p w14:paraId="4EC6D960" w14:textId="2F928E2B" w:rsidR="00CA5E88" w:rsidRPr="00CA5E88" w:rsidRDefault="00CA5E88" w:rsidP="00CA5E88">
      <w:pPr>
        <w:snapToGrid w:val="0"/>
        <w:spacing w:line="288" w:lineRule="auto"/>
        <w:jc w:val="left"/>
        <w:rPr>
          <w:sz w:val="24"/>
          <w:szCs w:val="24"/>
        </w:rPr>
      </w:pPr>
      <w:r>
        <w:rPr>
          <w:rFonts w:hint="eastAsia"/>
          <w:sz w:val="24"/>
          <w:szCs w:val="24"/>
        </w:rPr>
        <w:t>从大三开始，我们将会有企业实训的机会；而</w:t>
      </w:r>
      <w:proofErr w:type="gramStart"/>
      <w:r>
        <w:rPr>
          <w:rFonts w:hint="eastAsia"/>
          <w:sz w:val="24"/>
          <w:szCs w:val="24"/>
        </w:rPr>
        <w:t>秋季会</w:t>
      </w:r>
      <w:proofErr w:type="gramEnd"/>
      <w:r>
        <w:rPr>
          <w:rFonts w:hint="eastAsia"/>
          <w:sz w:val="24"/>
          <w:szCs w:val="24"/>
        </w:rPr>
        <w:t>有许多企业的“秋招”。在此，</w:t>
      </w:r>
      <w:proofErr w:type="gramStart"/>
      <w:r>
        <w:rPr>
          <w:rFonts w:hint="eastAsia"/>
          <w:sz w:val="24"/>
          <w:szCs w:val="24"/>
        </w:rPr>
        <w:t>易靖学长</w:t>
      </w:r>
      <w:proofErr w:type="gramEnd"/>
      <w:r>
        <w:rPr>
          <w:rFonts w:hint="eastAsia"/>
          <w:sz w:val="24"/>
          <w:szCs w:val="24"/>
        </w:rPr>
        <w:t>为我们介绍了实习和</w:t>
      </w:r>
      <w:proofErr w:type="gramStart"/>
      <w:r>
        <w:rPr>
          <w:rFonts w:hint="eastAsia"/>
          <w:sz w:val="24"/>
          <w:szCs w:val="24"/>
        </w:rPr>
        <w:t>秋招</w:t>
      </w:r>
      <w:proofErr w:type="gramEnd"/>
      <w:r>
        <w:rPr>
          <w:rFonts w:hint="eastAsia"/>
          <w:sz w:val="24"/>
          <w:szCs w:val="24"/>
        </w:rPr>
        <w:t>的大概流程以及建议：</w:t>
      </w:r>
    </w:p>
    <w:p w14:paraId="4018CCAA" w14:textId="43E4A2EC" w:rsidR="00CA5E88" w:rsidRPr="00F325DB" w:rsidRDefault="00CA5E88" w:rsidP="00F325DB">
      <w:pPr>
        <w:pStyle w:val="a3"/>
        <w:numPr>
          <w:ilvl w:val="0"/>
          <w:numId w:val="4"/>
        </w:numPr>
        <w:snapToGrid w:val="0"/>
        <w:spacing w:line="288" w:lineRule="auto"/>
        <w:ind w:firstLineChars="0"/>
        <w:jc w:val="left"/>
        <w:rPr>
          <w:sz w:val="24"/>
          <w:szCs w:val="24"/>
        </w:rPr>
      </w:pPr>
      <w:r>
        <w:rPr>
          <w:rFonts w:hint="eastAsia"/>
          <w:sz w:val="24"/>
          <w:szCs w:val="24"/>
        </w:rPr>
        <w:t>实习一般包括暑期实习和日常实习，其中前者一般从3月持续到7月，且有机会转正</w:t>
      </w:r>
      <w:r w:rsidR="00CD0D1A">
        <w:rPr>
          <w:rFonts w:hint="eastAsia"/>
          <w:sz w:val="24"/>
          <w:szCs w:val="24"/>
        </w:rPr>
        <w:t>。暑期实习也有与</w:t>
      </w:r>
      <w:proofErr w:type="gramStart"/>
      <w:r w:rsidR="00CD0D1A">
        <w:rPr>
          <w:rFonts w:hint="eastAsia"/>
          <w:sz w:val="24"/>
          <w:szCs w:val="24"/>
        </w:rPr>
        <w:t>秋招类似</w:t>
      </w:r>
      <w:proofErr w:type="gramEnd"/>
      <w:r w:rsidR="00CD0D1A">
        <w:rPr>
          <w:rFonts w:hint="eastAsia"/>
          <w:sz w:val="24"/>
          <w:szCs w:val="24"/>
        </w:rPr>
        <w:t>的面试，这也是一个很好的锻炼机会。</w:t>
      </w:r>
      <w:r w:rsidR="00CD0D1A" w:rsidRPr="00F325DB">
        <w:rPr>
          <w:rFonts w:hint="eastAsia"/>
          <w:sz w:val="24"/>
          <w:szCs w:val="24"/>
        </w:rPr>
        <w:t>实习的时间可能与秋招有所冲突，这时就要根据个人情况选择是否将主要精力放在实习上争取转正还是选择秋招。强烈建议不要完全依靠实习转正而放弃秋招。</w:t>
      </w:r>
    </w:p>
    <w:p w14:paraId="56209954" w14:textId="5805DD8B" w:rsidR="00F325DB" w:rsidRDefault="00CD0D1A" w:rsidP="00F325DB">
      <w:pPr>
        <w:pStyle w:val="a3"/>
        <w:numPr>
          <w:ilvl w:val="0"/>
          <w:numId w:val="4"/>
        </w:numPr>
        <w:snapToGrid w:val="0"/>
        <w:spacing w:line="288" w:lineRule="auto"/>
        <w:ind w:firstLineChars="0"/>
        <w:jc w:val="left"/>
        <w:rPr>
          <w:sz w:val="24"/>
          <w:szCs w:val="24"/>
        </w:rPr>
      </w:pPr>
      <w:proofErr w:type="gramStart"/>
      <w:r>
        <w:rPr>
          <w:rFonts w:hint="eastAsia"/>
          <w:sz w:val="24"/>
          <w:szCs w:val="24"/>
        </w:rPr>
        <w:t>秋招一般</w:t>
      </w:r>
      <w:proofErr w:type="gramEnd"/>
      <w:r>
        <w:rPr>
          <w:rFonts w:hint="eastAsia"/>
          <w:sz w:val="24"/>
          <w:szCs w:val="24"/>
        </w:rPr>
        <w:t>包括</w:t>
      </w:r>
      <w:proofErr w:type="gramStart"/>
      <w:r>
        <w:rPr>
          <w:rFonts w:hint="eastAsia"/>
          <w:sz w:val="24"/>
          <w:szCs w:val="24"/>
        </w:rPr>
        <w:t>提前批与正式</w:t>
      </w:r>
      <w:proofErr w:type="gramEnd"/>
      <w:r>
        <w:rPr>
          <w:rFonts w:hint="eastAsia"/>
          <w:sz w:val="24"/>
          <w:szCs w:val="24"/>
        </w:rPr>
        <w:t>批。</w:t>
      </w:r>
      <w:r w:rsidR="00F325DB">
        <w:rPr>
          <w:rFonts w:hint="eastAsia"/>
          <w:sz w:val="24"/>
          <w:szCs w:val="24"/>
        </w:rPr>
        <w:t>其中</w:t>
      </w:r>
      <w:r>
        <w:rPr>
          <w:rFonts w:hint="eastAsia"/>
          <w:sz w:val="24"/>
          <w:szCs w:val="24"/>
        </w:rPr>
        <w:t>提前</w:t>
      </w:r>
      <w:proofErr w:type="gramStart"/>
      <w:r>
        <w:rPr>
          <w:rFonts w:hint="eastAsia"/>
          <w:sz w:val="24"/>
          <w:szCs w:val="24"/>
        </w:rPr>
        <w:t>批能够</w:t>
      </w:r>
      <w:proofErr w:type="gramEnd"/>
      <w:r>
        <w:rPr>
          <w:rFonts w:hint="eastAsia"/>
          <w:sz w:val="24"/>
          <w:szCs w:val="24"/>
        </w:rPr>
        <w:t>免笔试直接面试，是一次宝贵的面试机会</w:t>
      </w:r>
      <w:r w:rsidR="00F325DB">
        <w:rPr>
          <w:rFonts w:hint="eastAsia"/>
          <w:sz w:val="24"/>
          <w:szCs w:val="24"/>
        </w:rPr>
        <w:t>。</w:t>
      </w:r>
      <w:proofErr w:type="gramStart"/>
      <w:r w:rsidR="00F325DB" w:rsidRPr="00F325DB">
        <w:rPr>
          <w:rFonts w:hint="eastAsia"/>
          <w:sz w:val="24"/>
          <w:szCs w:val="24"/>
        </w:rPr>
        <w:t>秋招的</w:t>
      </w:r>
      <w:proofErr w:type="gramEnd"/>
      <w:r w:rsidR="00F325DB" w:rsidRPr="00F325DB">
        <w:rPr>
          <w:rFonts w:hint="eastAsia"/>
          <w:sz w:val="24"/>
          <w:szCs w:val="24"/>
        </w:rPr>
        <w:t>准备越早开始越好，要努力提高自己的技术力，借助实训等机会锻炼自己；同时也要提高自己的沟通交流能力，多与他人交流；另外也要积极了解时事，认清职业未来的发展，深入了解未来可以发展的方向，对哪些能力有所需求等。</w:t>
      </w:r>
    </w:p>
    <w:p w14:paraId="10C3F4E9" w14:textId="6DBF6816" w:rsidR="00F325DB" w:rsidRDefault="00F325DB" w:rsidP="00F325DB">
      <w:pPr>
        <w:pStyle w:val="a3"/>
        <w:numPr>
          <w:ilvl w:val="0"/>
          <w:numId w:val="3"/>
        </w:numPr>
        <w:snapToGrid w:val="0"/>
        <w:spacing w:line="288" w:lineRule="auto"/>
        <w:ind w:firstLineChars="0"/>
        <w:jc w:val="left"/>
        <w:rPr>
          <w:b/>
          <w:bCs/>
          <w:sz w:val="24"/>
          <w:szCs w:val="24"/>
        </w:rPr>
      </w:pPr>
      <w:r>
        <w:rPr>
          <w:rFonts w:hint="eastAsia"/>
          <w:b/>
          <w:bCs/>
          <w:sz w:val="24"/>
          <w:szCs w:val="24"/>
        </w:rPr>
        <w:t>简历、项目的相关准备</w:t>
      </w:r>
    </w:p>
    <w:p w14:paraId="6FCFBF7E" w14:textId="498FCDDE" w:rsidR="00F325DB" w:rsidRPr="00F325DB" w:rsidRDefault="00F325DB" w:rsidP="00F325DB">
      <w:pPr>
        <w:snapToGrid w:val="0"/>
        <w:spacing w:line="288" w:lineRule="auto"/>
        <w:jc w:val="left"/>
        <w:rPr>
          <w:sz w:val="24"/>
          <w:szCs w:val="24"/>
        </w:rPr>
      </w:pPr>
      <w:r>
        <w:rPr>
          <w:rFonts w:hint="eastAsia"/>
          <w:sz w:val="24"/>
          <w:szCs w:val="24"/>
        </w:rPr>
        <w:t>接下来，</w:t>
      </w:r>
      <w:proofErr w:type="gramStart"/>
      <w:r>
        <w:rPr>
          <w:rFonts w:hint="eastAsia"/>
          <w:sz w:val="24"/>
          <w:szCs w:val="24"/>
        </w:rPr>
        <w:t>易靖学长</w:t>
      </w:r>
      <w:proofErr w:type="gramEnd"/>
      <w:r>
        <w:rPr>
          <w:rFonts w:hint="eastAsia"/>
          <w:sz w:val="24"/>
          <w:szCs w:val="24"/>
        </w:rPr>
        <w:t>为我们介绍了简历与项目的相关准备：</w:t>
      </w:r>
    </w:p>
    <w:p w14:paraId="390FFE24" w14:textId="497AF038" w:rsidR="00F325DB" w:rsidRDefault="00F325DB" w:rsidP="00F325DB">
      <w:pPr>
        <w:pStyle w:val="a3"/>
        <w:numPr>
          <w:ilvl w:val="0"/>
          <w:numId w:val="5"/>
        </w:numPr>
        <w:snapToGrid w:val="0"/>
        <w:spacing w:line="288" w:lineRule="auto"/>
        <w:ind w:firstLineChars="0"/>
        <w:jc w:val="left"/>
        <w:rPr>
          <w:sz w:val="24"/>
          <w:szCs w:val="24"/>
        </w:rPr>
      </w:pPr>
      <w:r>
        <w:rPr>
          <w:rFonts w:hint="eastAsia"/>
          <w:sz w:val="24"/>
          <w:szCs w:val="24"/>
        </w:rPr>
        <w:t>准备做得越早越好。我们要积极了解各个方向的具体工作，确定好未来就业的方向；同时也要主动参与项目、训练营、比赛等，锻炼自己的能力。</w:t>
      </w:r>
    </w:p>
    <w:p w14:paraId="43330764" w14:textId="157E4D94" w:rsidR="00F325DB" w:rsidRPr="00F325DB" w:rsidRDefault="00F325DB" w:rsidP="00F325DB">
      <w:pPr>
        <w:pStyle w:val="a3"/>
        <w:numPr>
          <w:ilvl w:val="0"/>
          <w:numId w:val="5"/>
        </w:numPr>
        <w:snapToGrid w:val="0"/>
        <w:spacing w:line="288" w:lineRule="auto"/>
        <w:ind w:firstLineChars="0"/>
        <w:jc w:val="left"/>
        <w:rPr>
          <w:sz w:val="24"/>
          <w:szCs w:val="24"/>
        </w:rPr>
      </w:pPr>
      <w:r>
        <w:rPr>
          <w:rFonts w:hint="eastAsia"/>
          <w:sz w:val="24"/>
          <w:szCs w:val="24"/>
        </w:rPr>
        <w:t>简历要</w:t>
      </w:r>
      <w:r w:rsidRPr="00F325DB">
        <w:rPr>
          <w:rFonts w:hint="eastAsia"/>
          <w:sz w:val="24"/>
          <w:szCs w:val="24"/>
        </w:rPr>
        <w:t>重点突出自己掌握的专业知识项目经历精炼，点明涉及的技术、知识</w:t>
      </w:r>
      <w:r>
        <w:rPr>
          <w:rFonts w:hint="eastAsia"/>
          <w:sz w:val="24"/>
          <w:szCs w:val="24"/>
        </w:rPr>
        <w:t>，</w:t>
      </w:r>
      <w:r w:rsidRPr="00F325DB">
        <w:rPr>
          <w:rFonts w:hint="eastAsia"/>
          <w:sz w:val="24"/>
          <w:szCs w:val="24"/>
        </w:rPr>
        <w:t>还要突出实习经历、实习产出、相关亮点等</w:t>
      </w:r>
      <w:r>
        <w:rPr>
          <w:rFonts w:hint="eastAsia"/>
          <w:sz w:val="24"/>
          <w:szCs w:val="24"/>
        </w:rPr>
        <w:t>；</w:t>
      </w:r>
      <w:r w:rsidRPr="00F325DB">
        <w:rPr>
          <w:rFonts w:hint="eastAsia"/>
          <w:sz w:val="24"/>
          <w:szCs w:val="24"/>
        </w:rPr>
        <w:t>不熟悉或者不会的知识技术一定不要放在简历里面</w:t>
      </w:r>
      <w:r>
        <w:rPr>
          <w:rFonts w:hint="eastAsia"/>
          <w:sz w:val="24"/>
          <w:szCs w:val="24"/>
        </w:rPr>
        <w:t>。</w:t>
      </w:r>
    </w:p>
    <w:p w14:paraId="6E430549" w14:textId="6E64DBD0" w:rsidR="00F325DB" w:rsidRDefault="00F325DB" w:rsidP="00F325DB">
      <w:pPr>
        <w:pStyle w:val="a3"/>
        <w:numPr>
          <w:ilvl w:val="0"/>
          <w:numId w:val="5"/>
        </w:numPr>
        <w:snapToGrid w:val="0"/>
        <w:spacing w:line="288" w:lineRule="auto"/>
        <w:ind w:firstLineChars="0"/>
        <w:jc w:val="left"/>
        <w:rPr>
          <w:sz w:val="24"/>
          <w:szCs w:val="24"/>
        </w:rPr>
      </w:pPr>
      <w:r w:rsidRPr="00F325DB">
        <w:rPr>
          <w:rFonts w:hint="eastAsia"/>
          <w:sz w:val="24"/>
          <w:szCs w:val="24"/>
        </w:rPr>
        <w:t>我们可以从企业招聘</w:t>
      </w:r>
      <w:proofErr w:type="gramStart"/>
      <w:r w:rsidRPr="00F325DB">
        <w:rPr>
          <w:rFonts w:hint="eastAsia"/>
          <w:sz w:val="24"/>
          <w:szCs w:val="24"/>
        </w:rPr>
        <w:t>微信公众号</w:t>
      </w:r>
      <w:proofErr w:type="gramEnd"/>
      <w:r w:rsidRPr="00F325DB">
        <w:rPr>
          <w:rFonts w:hint="eastAsia"/>
          <w:sz w:val="24"/>
          <w:szCs w:val="24"/>
        </w:rPr>
        <w:t>，校内实习就业群，认识的学长等的内部推荐，牛客、</w:t>
      </w:r>
      <w:r w:rsidRPr="00F325DB">
        <w:rPr>
          <w:sz w:val="24"/>
          <w:szCs w:val="24"/>
        </w:rPr>
        <w:t>Boss</w:t>
      </w:r>
      <w:proofErr w:type="gramStart"/>
      <w:r w:rsidRPr="00F325DB">
        <w:rPr>
          <w:sz w:val="24"/>
          <w:szCs w:val="24"/>
        </w:rPr>
        <w:t>直聘等</w:t>
      </w:r>
      <w:proofErr w:type="gramEnd"/>
      <w:r w:rsidRPr="00F325DB">
        <w:rPr>
          <w:sz w:val="24"/>
          <w:szCs w:val="24"/>
        </w:rPr>
        <w:t>App</w:t>
      </w:r>
      <w:r w:rsidRPr="00F325DB">
        <w:rPr>
          <w:rFonts w:hint="eastAsia"/>
          <w:sz w:val="24"/>
          <w:szCs w:val="24"/>
        </w:rPr>
        <w:t>这些渠道</w:t>
      </w:r>
      <w:r>
        <w:rPr>
          <w:rFonts w:hint="eastAsia"/>
          <w:sz w:val="24"/>
          <w:szCs w:val="24"/>
        </w:rPr>
        <w:t>参与简历投递。建议</w:t>
      </w:r>
      <w:r w:rsidRPr="00F325DB">
        <w:rPr>
          <w:rFonts w:hint="eastAsia"/>
          <w:sz w:val="24"/>
          <w:szCs w:val="24"/>
        </w:rPr>
        <w:t>先拿中小厂练手，熟悉面试、准备充分、交谈自若的时候再去</w:t>
      </w:r>
      <w:r>
        <w:rPr>
          <w:rFonts w:hint="eastAsia"/>
          <w:sz w:val="24"/>
          <w:szCs w:val="24"/>
        </w:rPr>
        <w:t>参加自己想去的企业的面试</w:t>
      </w:r>
      <w:r w:rsidRPr="00F325DB">
        <w:rPr>
          <w:rFonts w:hint="eastAsia"/>
          <w:sz w:val="24"/>
          <w:szCs w:val="24"/>
        </w:rPr>
        <w:t>；可以按时间线整理自己的投递记录，做好计划，让自己的实习秋招之旅</w:t>
      </w:r>
      <w:r>
        <w:rPr>
          <w:rFonts w:hint="eastAsia"/>
          <w:sz w:val="24"/>
          <w:szCs w:val="24"/>
        </w:rPr>
        <w:t>更</w:t>
      </w:r>
      <w:r w:rsidRPr="00F325DB">
        <w:rPr>
          <w:rFonts w:hint="eastAsia"/>
          <w:sz w:val="24"/>
          <w:szCs w:val="24"/>
        </w:rPr>
        <w:t>清晰。</w:t>
      </w:r>
    </w:p>
    <w:p w14:paraId="17E63E76" w14:textId="77777777" w:rsidR="00F325DB" w:rsidRDefault="00F325DB" w:rsidP="00CC2F43">
      <w:pPr>
        <w:pStyle w:val="a3"/>
        <w:numPr>
          <w:ilvl w:val="0"/>
          <w:numId w:val="3"/>
        </w:numPr>
        <w:snapToGrid w:val="0"/>
        <w:spacing w:line="288" w:lineRule="auto"/>
        <w:ind w:left="357" w:firstLineChars="0" w:hanging="357"/>
        <w:rPr>
          <w:b/>
          <w:bCs/>
          <w:sz w:val="24"/>
          <w:szCs w:val="24"/>
        </w:rPr>
      </w:pPr>
      <w:r w:rsidRPr="00F325DB">
        <w:rPr>
          <w:b/>
          <w:bCs/>
          <w:sz w:val="24"/>
          <w:szCs w:val="24"/>
        </w:rPr>
        <w:t>笔试、面试相关的准备</w:t>
      </w:r>
    </w:p>
    <w:p w14:paraId="2873B8A3" w14:textId="5F77BEFD" w:rsidR="007917A9" w:rsidRPr="007917A9" w:rsidRDefault="007917A9" w:rsidP="00CC2F43">
      <w:pPr>
        <w:snapToGrid w:val="0"/>
        <w:spacing w:line="288" w:lineRule="auto"/>
        <w:rPr>
          <w:sz w:val="24"/>
          <w:szCs w:val="24"/>
        </w:rPr>
      </w:pPr>
      <w:r>
        <w:rPr>
          <w:rFonts w:hint="eastAsia"/>
          <w:sz w:val="24"/>
          <w:szCs w:val="24"/>
        </w:rPr>
        <w:t>最后，</w:t>
      </w:r>
      <w:proofErr w:type="gramStart"/>
      <w:r>
        <w:rPr>
          <w:rFonts w:hint="eastAsia"/>
          <w:sz w:val="24"/>
          <w:szCs w:val="24"/>
        </w:rPr>
        <w:t>易靖学长</w:t>
      </w:r>
      <w:proofErr w:type="gramEnd"/>
      <w:r>
        <w:rPr>
          <w:rFonts w:hint="eastAsia"/>
          <w:sz w:val="24"/>
          <w:szCs w:val="24"/>
        </w:rPr>
        <w:t>给予了我们一些笔试和面试准备的建议：</w:t>
      </w:r>
    </w:p>
    <w:p w14:paraId="0CB0EE68" w14:textId="28010C72" w:rsidR="00F325DB" w:rsidRDefault="007917A9" w:rsidP="00F325DB">
      <w:pPr>
        <w:pStyle w:val="a3"/>
        <w:numPr>
          <w:ilvl w:val="0"/>
          <w:numId w:val="6"/>
        </w:numPr>
        <w:snapToGrid w:val="0"/>
        <w:spacing w:line="288" w:lineRule="auto"/>
        <w:ind w:firstLineChars="0"/>
        <w:jc w:val="left"/>
        <w:rPr>
          <w:sz w:val="24"/>
          <w:szCs w:val="24"/>
        </w:rPr>
      </w:pPr>
      <w:r w:rsidRPr="007917A9">
        <w:rPr>
          <w:rFonts w:hint="eastAsia"/>
          <w:sz w:val="24"/>
          <w:szCs w:val="24"/>
        </w:rPr>
        <w:t>笔试：可以利用</w:t>
      </w:r>
      <w:proofErr w:type="spellStart"/>
      <w:r w:rsidRPr="007917A9">
        <w:rPr>
          <w:sz w:val="24"/>
          <w:szCs w:val="24"/>
        </w:rPr>
        <w:t>LeetCode</w:t>
      </w:r>
      <w:proofErr w:type="spellEnd"/>
      <w:r w:rsidRPr="007917A9">
        <w:rPr>
          <w:rFonts w:hint="eastAsia"/>
          <w:sz w:val="24"/>
          <w:szCs w:val="24"/>
        </w:rPr>
        <w:t>、</w:t>
      </w:r>
      <w:r w:rsidRPr="007917A9">
        <w:rPr>
          <w:sz w:val="24"/>
          <w:szCs w:val="24"/>
        </w:rPr>
        <w:t>HOT100</w:t>
      </w:r>
      <w:r w:rsidRPr="007917A9">
        <w:rPr>
          <w:rFonts w:hint="eastAsia"/>
          <w:sz w:val="24"/>
          <w:szCs w:val="24"/>
        </w:rPr>
        <w:t>代码随想录</w:t>
      </w:r>
      <w:r>
        <w:rPr>
          <w:rFonts w:hint="eastAsia"/>
          <w:sz w:val="24"/>
          <w:szCs w:val="24"/>
        </w:rPr>
        <w:t>等平台刷题，也可以</w:t>
      </w:r>
      <w:proofErr w:type="gramStart"/>
      <w:r w:rsidRPr="007917A9">
        <w:rPr>
          <w:rFonts w:hint="eastAsia"/>
          <w:sz w:val="24"/>
          <w:szCs w:val="24"/>
        </w:rPr>
        <w:t>在万诺</w:t>
      </w:r>
      <w:proofErr w:type="gramEnd"/>
      <w:r w:rsidRPr="007917A9">
        <w:rPr>
          <w:sz w:val="24"/>
          <w:szCs w:val="24"/>
        </w:rPr>
        <w:t>Coding公众号等平台检索公司有无往年笔试题库；</w:t>
      </w:r>
      <w:r w:rsidRPr="007917A9">
        <w:rPr>
          <w:rFonts w:hint="eastAsia"/>
          <w:sz w:val="24"/>
          <w:szCs w:val="24"/>
        </w:rPr>
        <w:t>不能光看，要实际动手写；分类刷题，便于</w:t>
      </w:r>
      <w:r>
        <w:rPr>
          <w:rFonts w:hint="eastAsia"/>
          <w:sz w:val="24"/>
          <w:szCs w:val="24"/>
        </w:rPr>
        <w:t>确认</w:t>
      </w:r>
      <w:r w:rsidRPr="007917A9">
        <w:rPr>
          <w:rFonts w:hint="eastAsia"/>
          <w:sz w:val="24"/>
          <w:szCs w:val="24"/>
        </w:rPr>
        <w:t>考点；做好总结或看别人的总结；控制做题时间，避免低效思考</w:t>
      </w:r>
      <w:r>
        <w:rPr>
          <w:rFonts w:hint="eastAsia"/>
          <w:sz w:val="24"/>
          <w:szCs w:val="24"/>
        </w:rPr>
        <w:t>等。</w:t>
      </w:r>
    </w:p>
    <w:p w14:paraId="04256795" w14:textId="6955B538" w:rsidR="007917A9" w:rsidRDefault="007917A9" w:rsidP="00F325DB">
      <w:pPr>
        <w:pStyle w:val="a3"/>
        <w:numPr>
          <w:ilvl w:val="0"/>
          <w:numId w:val="6"/>
        </w:numPr>
        <w:snapToGrid w:val="0"/>
        <w:spacing w:line="288" w:lineRule="auto"/>
        <w:ind w:firstLineChars="0"/>
        <w:jc w:val="left"/>
        <w:rPr>
          <w:sz w:val="24"/>
          <w:szCs w:val="24"/>
        </w:rPr>
      </w:pPr>
      <w:r>
        <w:rPr>
          <w:rFonts w:hint="eastAsia"/>
          <w:sz w:val="24"/>
          <w:szCs w:val="24"/>
        </w:rPr>
        <w:t>面试：利用</w:t>
      </w:r>
      <w:proofErr w:type="spellStart"/>
      <w:r w:rsidRPr="007917A9">
        <w:rPr>
          <w:sz w:val="24"/>
          <w:szCs w:val="24"/>
        </w:rPr>
        <w:t>Javaguide</w:t>
      </w:r>
      <w:proofErr w:type="spellEnd"/>
      <w:r w:rsidRPr="007917A9">
        <w:rPr>
          <w:sz w:val="24"/>
          <w:szCs w:val="24"/>
        </w:rPr>
        <w:t>、小林coding</w:t>
      </w:r>
      <w:r>
        <w:rPr>
          <w:rFonts w:hint="eastAsia"/>
          <w:sz w:val="24"/>
          <w:szCs w:val="24"/>
        </w:rPr>
        <w:t>等平台熟悉固定内容，</w:t>
      </w:r>
      <w:proofErr w:type="gramStart"/>
      <w:r>
        <w:rPr>
          <w:rFonts w:hint="eastAsia"/>
          <w:sz w:val="24"/>
          <w:szCs w:val="24"/>
        </w:rPr>
        <w:t>在牛客等</w:t>
      </w:r>
      <w:proofErr w:type="gramEnd"/>
      <w:r>
        <w:rPr>
          <w:rFonts w:hint="eastAsia"/>
          <w:sz w:val="24"/>
          <w:szCs w:val="24"/>
        </w:rPr>
        <w:t>平台</w:t>
      </w:r>
      <w:proofErr w:type="gramStart"/>
      <w:r>
        <w:rPr>
          <w:rFonts w:hint="eastAsia"/>
          <w:sz w:val="24"/>
          <w:szCs w:val="24"/>
        </w:rPr>
        <w:t>上咨询</w:t>
      </w:r>
      <w:proofErr w:type="gramEnd"/>
      <w:r>
        <w:rPr>
          <w:rFonts w:hint="eastAsia"/>
          <w:sz w:val="24"/>
          <w:szCs w:val="24"/>
        </w:rPr>
        <w:t>面试经验；可以录音面试内容方便复盘；重点准备自我介绍环节；保持</w:t>
      </w:r>
      <w:r>
        <w:rPr>
          <w:rFonts w:hint="eastAsia"/>
          <w:sz w:val="24"/>
          <w:szCs w:val="24"/>
        </w:rPr>
        <w:lastRenderedPageBreak/>
        <w:t>冷静，避免</w:t>
      </w:r>
      <w:proofErr w:type="gramStart"/>
      <w:r>
        <w:rPr>
          <w:rFonts w:hint="eastAsia"/>
          <w:sz w:val="24"/>
          <w:szCs w:val="24"/>
        </w:rPr>
        <w:t>慌乱或</w:t>
      </w:r>
      <w:proofErr w:type="gramEnd"/>
      <w:r>
        <w:rPr>
          <w:rFonts w:hint="eastAsia"/>
          <w:sz w:val="24"/>
          <w:szCs w:val="24"/>
        </w:rPr>
        <w:t>长时间沉默；注意措辞和语调等。</w:t>
      </w:r>
    </w:p>
    <w:p w14:paraId="220D7BAB" w14:textId="62E0611E" w:rsidR="007917A9" w:rsidRDefault="007917A9" w:rsidP="00F325DB">
      <w:pPr>
        <w:pStyle w:val="a3"/>
        <w:numPr>
          <w:ilvl w:val="0"/>
          <w:numId w:val="6"/>
        </w:numPr>
        <w:snapToGrid w:val="0"/>
        <w:spacing w:line="288" w:lineRule="auto"/>
        <w:ind w:firstLineChars="0"/>
        <w:jc w:val="left"/>
        <w:rPr>
          <w:sz w:val="24"/>
          <w:szCs w:val="24"/>
        </w:rPr>
      </w:pPr>
      <w:r>
        <w:rPr>
          <w:rFonts w:hint="eastAsia"/>
          <w:sz w:val="24"/>
          <w:szCs w:val="24"/>
        </w:rPr>
        <w:t>心态：在漫长的求职时间中，我们可能会经历许多挫折。</w:t>
      </w:r>
      <w:r w:rsidRPr="007917A9">
        <w:rPr>
          <w:sz w:val="24"/>
          <w:szCs w:val="24"/>
        </w:rPr>
        <w:t>但无论过程如何，我们</w:t>
      </w:r>
      <w:r>
        <w:rPr>
          <w:rFonts w:hint="eastAsia"/>
          <w:sz w:val="24"/>
          <w:szCs w:val="24"/>
        </w:rPr>
        <w:t>应保持</w:t>
      </w:r>
      <w:r w:rsidRPr="007917A9">
        <w:rPr>
          <w:sz w:val="24"/>
          <w:szCs w:val="24"/>
        </w:rPr>
        <w:t>乐观、自信</w:t>
      </w:r>
      <w:r>
        <w:rPr>
          <w:rFonts w:hint="eastAsia"/>
          <w:sz w:val="24"/>
          <w:szCs w:val="24"/>
        </w:rPr>
        <w:t>的心态</w:t>
      </w:r>
      <w:r w:rsidRPr="007917A9">
        <w:rPr>
          <w:sz w:val="24"/>
          <w:szCs w:val="24"/>
        </w:rPr>
        <w:t>，</w:t>
      </w:r>
      <w:r>
        <w:rPr>
          <w:rFonts w:hint="eastAsia"/>
          <w:sz w:val="24"/>
          <w:szCs w:val="24"/>
        </w:rPr>
        <w:t>明确自己的方向，做好充足的准备，把握每一次机会。最好能从相关渠道熟悉相关流程，打破信息闭塞。</w:t>
      </w:r>
    </w:p>
    <w:p w14:paraId="0AC3063F" w14:textId="3C617ECB" w:rsidR="007917A9" w:rsidRDefault="007917A9" w:rsidP="007917A9">
      <w:pPr>
        <w:pStyle w:val="a3"/>
        <w:numPr>
          <w:ilvl w:val="0"/>
          <w:numId w:val="1"/>
        </w:numPr>
        <w:snapToGrid w:val="0"/>
        <w:spacing w:line="288" w:lineRule="auto"/>
        <w:ind w:left="567" w:firstLineChars="0" w:hanging="567"/>
        <w:jc w:val="left"/>
        <w:rPr>
          <w:b/>
          <w:bCs/>
          <w:sz w:val="28"/>
          <w:szCs w:val="28"/>
        </w:rPr>
      </w:pPr>
      <w:r w:rsidRPr="007917A9">
        <w:rPr>
          <w:rFonts w:hint="eastAsia"/>
          <w:b/>
          <w:bCs/>
          <w:sz w:val="28"/>
          <w:szCs w:val="28"/>
        </w:rPr>
        <w:t>答疑环节</w:t>
      </w:r>
    </w:p>
    <w:p w14:paraId="06230935" w14:textId="1E419C9E" w:rsidR="00EB5086" w:rsidRPr="00EB5086" w:rsidRDefault="00EB5086" w:rsidP="00EB5086">
      <w:pPr>
        <w:snapToGrid w:val="0"/>
        <w:spacing w:line="288" w:lineRule="auto"/>
        <w:jc w:val="center"/>
        <w:rPr>
          <w:b/>
          <w:bCs/>
          <w:sz w:val="28"/>
          <w:szCs w:val="28"/>
        </w:rPr>
      </w:pPr>
      <w:r>
        <w:rPr>
          <w:noProof/>
        </w:rPr>
        <w:drawing>
          <wp:inline distT="0" distB="0" distL="0" distR="0" wp14:anchorId="43A0E441" wp14:editId="47D22BDC">
            <wp:extent cx="3342515" cy="2230623"/>
            <wp:effectExtent l="0" t="0" r="0" b="0"/>
            <wp:docPr id="14062582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6934" cy="2246919"/>
                    </a:xfrm>
                    <a:prstGeom prst="rect">
                      <a:avLst/>
                    </a:prstGeom>
                    <a:noFill/>
                    <a:ln>
                      <a:noFill/>
                    </a:ln>
                  </pic:spPr>
                </pic:pic>
              </a:graphicData>
            </a:graphic>
          </wp:inline>
        </w:drawing>
      </w:r>
      <w:r>
        <w:rPr>
          <w:noProof/>
          <w:sz w:val="24"/>
          <w:szCs w:val="24"/>
        </w:rPr>
        <mc:AlternateContent>
          <mc:Choice Requires="wps">
            <w:drawing>
              <wp:inline distT="0" distB="0" distL="0" distR="0" wp14:anchorId="5622108B" wp14:editId="62139FBF">
                <wp:extent cx="1982419" cy="262890"/>
                <wp:effectExtent l="0" t="0" r="0" b="3810"/>
                <wp:docPr id="1211281195" name="文本框 2"/>
                <wp:cNvGraphicFramePr/>
                <a:graphic xmlns:a="http://schemas.openxmlformats.org/drawingml/2006/main">
                  <a:graphicData uri="http://schemas.microsoft.com/office/word/2010/wordprocessingShape">
                    <wps:wsp>
                      <wps:cNvSpPr txBox="1"/>
                      <wps:spPr>
                        <a:xfrm>
                          <a:off x="0" y="0"/>
                          <a:ext cx="1982419" cy="262890"/>
                        </a:xfrm>
                        <a:prstGeom prst="rect">
                          <a:avLst/>
                        </a:prstGeom>
                        <a:solidFill>
                          <a:schemeClr val="lt1"/>
                        </a:solidFill>
                        <a:ln w="6350">
                          <a:noFill/>
                        </a:ln>
                      </wps:spPr>
                      <wps:txbx>
                        <w:txbxContent>
                          <w:p w14:paraId="338C08FD" w14:textId="1321AD51" w:rsidR="00EB5086" w:rsidRPr="00EB5086" w:rsidRDefault="00EB5086" w:rsidP="00EB5086">
                            <w:pPr>
                              <w:jc w:val="center"/>
                              <w:rPr>
                                <w:color w:val="808080" w:themeColor="background1" w:themeShade="80"/>
                              </w:rPr>
                            </w:pPr>
                            <w:proofErr w:type="gramStart"/>
                            <w:r>
                              <w:rPr>
                                <w:rFonts w:hint="eastAsia"/>
                                <w:color w:val="808080" w:themeColor="background1" w:themeShade="80"/>
                              </w:rPr>
                              <w:t>易靖学长</w:t>
                            </w:r>
                            <w:proofErr w:type="gramEnd"/>
                            <w:r>
                              <w:rPr>
                                <w:rFonts w:hint="eastAsia"/>
                                <w:color w:val="808080" w:themeColor="background1" w:themeShade="80"/>
                              </w:rPr>
                              <w:t>在回答学弟的问题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22108B" id="_x0000_s1029" type="#_x0000_t202" style="width:156.1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" fillcolor="white [3201]" stroked="f" strokeweight=".5pt">
                <v:textbox>
                  <w:txbxContent>
                    <w:p w14:paraId="338C08FD" w14:textId="1321AD51" w:rsidR="00EB5086" w:rsidRPr="00EB5086" w:rsidRDefault="00EB5086" w:rsidP="00EB5086">
                      <w:pPr>
                        <w:jc w:val="center"/>
                        <w:rPr>
                          <w:rFonts w:hint="eastAsia"/>
                          <w:color w:val="808080" w:themeColor="background1" w:themeShade="80"/>
                        </w:rPr>
                      </w:pPr>
                      <w:proofErr w:type="gramStart"/>
                      <w:r>
                        <w:rPr>
                          <w:rFonts w:hint="eastAsia"/>
                          <w:color w:val="808080" w:themeColor="background1" w:themeShade="80"/>
                        </w:rPr>
                        <w:t>易靖学长</w:t>
                      </w:r>
                      <w:proofErr w:type="gramEnd"/>
                      <w:r>
                        <w:rPr>
                          <w:rFonts w:hint="eastAsia"/>
                          <w:color w:val="808080" w:themeColor="background1" w:themeShade="80"/>
                        </w:rPr>
                        <w:t>在回答学弟的问题</w:t>
                      </w:r>
                    </w:p>
                  </w:txbxContent>
                </v:textbox>
                <w10:anchorlock/>
              </v:shape>
            </w:pict>
          </mc:Fallback>
        </mc:AlternateContent>
      </w:r>
    </w:p>
    <w:p w14:paraId="03A17138" w14:textId="77458371" w:rsidR="007917A9" w:rsidRPr="007917A9" w:rsidRDefault="007917A9" w:rsidP="007917A9">
      <w:pPr>
        <w:snapToGrid w:val="0"/>
        <w:spacing w:line="288" w:lineRule="auto"/>
        <w:jc w:val="left"/>
        <w:rPr>
          <w:sz w:val="24"/>
          <w:szCs w:val="24"/>
        </w:rPr>
      </w:pPr>
      <w:r>
        <w:rPr>
          <w:rFonts w:hint="eastAsia"/>
          <w:sz w:val="24"/>
          <w:szCs w:val="24"/>
        </w:rPr>
        <w:t>两位学长分享结束后，几位同学发表了一些关于硕士学历对就业的影响、实习准备的时间等问题，得到了来自学长们的回答。</w:t>
      </w:r>
    </w:p>
    <w:p w14:paraId="64A58162" w14:textId="005832F5" w:rsidR="007917A9" w:rsidRPr="007917A9" w:rsidRDefault="007917A9" w:rsidP="007917A9">
      <w:pPr>
        <w:pStyle w:val="a3"/>
        <w:numPr>
          <w:ilvl w:val="0"/>
          <w:numId w:val="1"/>
        </w:numPr>
        <w:snapToGrid w:val="0"/>
        <w:spacing w:line="288" w:lineRule="auto"/>
        <w:ind w:left="567" w:firstLineChars="0" w:hanging="567"/>
        <w:jc w:val="left"/>
        <w:rPr>
          <w:b/>
          <w:bCs/>
          <w:sz w:val="28"/>
          <w:szCs w:val="28"/>
        </w:rPr>
      </w:pPr>
      <w:r>
        <w:rPr>
          <w:rFonts w:hint="eastAsia"/>
          <w:b/>
          <w:bCs/>
          <w:sz w:val="28"/>
          <w:szCs w:val="28"/>
        </w:rPr>
        <w:t>结语</w:t>
      </w:r>
    </w:p>
    <w:p w14:paraId="2E5D4DAB" w14:textId="3C6622EE" w:rsidR="007917A9" w:rsidRPr="007917A9" w:rsidRDefault="007917A9" w:rsidP="007917A9">
      <w:pPr>
        <w:snapToGrid w:val="0"/>
        <w:spacing w:line="288" w:lineRule="auto"/>
        <w:jc w:val="left"/>
        <w:rPr>
          <w:sz w:val="24"/>
          <w:szCs w:val="24"/>
        </w:rPr>
      </w:pPr>
      <w:r w:rsidRPr="007917A9">
        <w:rPr>
          <w:rFonts w:hint="eastAsia"/>
          <w:sz w:val="24"/>
          <w:szCs w:val="24"/>
        </w:rPr>
        <w:t>在本次讲座中，两位学长为我们分享了很多有用的知识和技巧。他们的分享不但让我们更加了解了秋招、实习以及选调生、基层工作等的详细流程，还让我们思考了关于就业方向的问题，使我们对于自己的职业规划有了更清晰的方向和目标。感谢两位学长的分享，让我们受益良多。</w:t>
      </w:r>
    </w:p>
    <w:sectPr w:rsidR="007917A9" w:rsidRPr="007917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7A09C" w14:textId="77777777" w:rsidR="007B7206" w:rsidRDefault="007B7206" w:rsidP="00CC2F43">
      <w:r>
        <w:separator/>
      </w:r>
    </w:p>
  </w:endnote>
  <w:endnote w:type="continuationSeparator" w:id="0">
    <w:p w14:paraId="31627808" w14:textId="77777777" w:rsidR="007B7206" w:rsidRDefault="007B7206" w:rsidP="00CC2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F3F2" w14:textId="77777777" w:rsidR="007B7206" w:rsidRDefault="007B7206" w:rsidP="00CC2F43">
      <w:r>
        <w:separator/>
      </w:r>
    </w:p>
  </w:footnote>
  <w:footnote w:type="continuationSeparator" w:id="0">
    <w:p w14:paraId="2D62A2DC" w14:textId="77777777" w:rsidR="007B7206" w:rsidRDefault="007B7206" w:rsidP="00CC2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472B"/>
    <w:multiLevelType w:val="hybridMultilevel"/>
    <w:tmpl w:val="D4DA6724"/>
    <w:lvl w:ilvl="0" w:tplc="427272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FE6760"/>
    <w:multiLevelType w:val="hybridMultilevel"/>
    <w:tmpl w:val="9926E596"/>
    <w:lvl w:ilvl="0" w:tplc="2668D5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45165B"/>
    <w:multiLevelType w:val="hybridMultilevel"/>
    <w:tmpl w:val="8C622F4A"/>
    <w:lvl w:ilvl="0" w:tplc="976A3CD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AF5568A"/>
    <w:multiLevelType w:val="hybridMultilevel"/>
    <w:tmpl w:val="2760D488"/>
    <w:lvl w:ilvl="0" w:tplc="26BA01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2676655"/>
    <w:multiLevelType w:val="hybridMultilevel"/>
    <w:tmpl w:val="008C4F22"/>
    <w:lvl w:ilvl="0" w:tplc="1B807B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3AC16A9"/>
    <w:multiLevelType w:val="hybridMultilevel"/>
    <w:tmpl w:val="B40E0B60"/>
    <w:lvl w:ilvl="0" w:tplc="8142695E">
      <w:start w:val="1"/>
      <w:numFmt w:val="decimal"/>
      <w:lvlText w:val="%1."/>
      <w:lvlJc w:val="left"/>
      <w:pPr>
        <w:ind w:left="926" w:hanging="360"/>
      </w:pPr>
      <w:rPr>
        <w:rFonts w:hint="default"/>
      </w:rPr>
    </w:lvl>
    <w:lvl w:ilvl="1" w:tplc="04090019" w:tentative="1">
      <w:start w:val="1"/>
      <w:numFmt w:val="lowerLetter"/>
      <w:lvlText w:val="%2)"/>
      <w:lvlJc w:val="left"/>
      <w:pPr>
        <w:ind w:left="1446" w:hanging="440"/>
      </w:pPr>
    </w:lvl>
    <w:lvl w:ilvl="2" w:tplc="0409001B" w:tentative="1">
      <w:start w:val="1"/>
      <w:numFmt w:val="lowerRoman"/>
      <w:lvlText w:val="%3."/>
      <w:lvlJc w:val="right"/>
      <w:pPr>
        <w:ind w:left="1886" w:hanging="440"/>
      </w:pPr>
    </w:lvl>
    <w:lvl w:ilvl="3" w:tplc="0409000F" w:tentative="1">
      <w:start w:val="1"/>
      <w:numFmt w:val="decimal"/>
      <w:lvlText w:val="%4."/>
      <w:lvlJc w:val="left"/>
      <w:pPr>
        <w:ind w:left="2326" w:hanging="440"/>
      </w:pPr>
    </w:lvl>
    <w:lvl w:ilvl="4" w:tplc="04090019" w:tentative="1">
      <w:start w:val="1"/>
      <w:numFmt w:val="lowerLetter"/>
      <w:lvlText w:val="%5)"/>
      <w:lvlJc w:val="left"/>
      <w:pPr>
        <w:ind w:left="2766" w:hanging="440"/>
      </w:pPr>
    </w:lvl>
    <w:lvl w:ilvl="5" w:tplc="0409001B" w:tentative="1">
      <w:start w:val="1"/>
      <w:numFmt w:val="lowerRoman"/>
      <w:lvlText w:val="%6."/>
      <w:lvlJc w:val="right"/>
      <w:pPr>
        <w:ind w:left="3206" w:hanging="440"/>
      </w:pPr>
    </w:lvl>
    <w:lvl w:ilvl="6" w:tplc="0409000F" w:tentative="1">
      <w:start w:val="1"/>
      <w:numFmt w:val="decimal"/>
      <w:lvlText w:val="%7."/>
      <w:lvlJc w:val="left"/>
      <w:pPr>
        <w:ind w:left="3646" w:hanging="440"/>
      </w:pPr>
    </w:lvl>
    <w:lvl w:ilvl="7" w:tplc="04090019" w:tentative="1">
      <w:start w:val="1"/>
      <w:numFmt w:val="lowerLetter"/>
      <w:lvlText w:val="%8)"/>
      <w:lvlJc w:val="left"/>
      <w:pPr>
        <w:ind w:left="4086" w:hanging="440"/>
      </w:pPr>
    </w:lvl>
    <w:lvl w:ilvl="8" w:tplc="0409001B" w:tentative="1">
      <w:start w:val="1"/>
      <w:numFmt w:val="lowerRoman"/>
      <w:lvlText w:val="%9."/>
      <w:lvlJc w:val="right"/>
      <w:pPr>
        <w:ind w:left="4526" w:hanging="440"/>
      </w:pPr>
    </w:lvl>
  </w:abstractNum>
  <w:num w:numId="1" w16cid:durableId="1263951295">
    <w:abstractNumId w:val="2"/>
  </w:num>
  <w:num w:numId="2" w16cid:durableId="1184979968">
    <w:abstractNumId w:val="5"/>
  </w:num>
  <w:num w:numId="3" w16cid:durableId="283535750">
    <w:abstractNumId w:val="4"/>
  </w:num>
  <w:num w:numId="4" w16cid:durableId="374163321">
    <w:abstractNumId w:val="0"/>
  </w:num>
  <w:num w:numId="5" w16cid:durableId="705259600">
    <w:abstractNumId w:val="3"/>
  </w:num>
  <w:num w:numId="6" w16cid:durableId="253518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9B"/>
    <w:rsid w:val="000B25B1"/>
    <w:rsid w:val="002C059B"/>
    <w:rsid w:val="0047338E"/>
    <w:rsid w:val="005E7E45"/>
    <w:rsid w:val="006C257D"/>
    <w:rsid w:val="007917A9"/>
    <w:rsid w:val="007B7206"/>
    <w:rsid w:val="00803643"/>
    <w:rsid w:val="009611B2"/>
    <w:rsid w:val="00CA5E88"/>
    <w:rsid w:val="00CC2F43"/>
    <w:rsid w:val="00CC66B8"/>
    <w:rsid w:val="00CD0D1A"/>
    <w:rsid w:val="00D32E82"/>
    <w:rsid w:val="00D872AA"/>
    <w:rsid w:val="00EB5086"/>
    <w:rsid w:val="00F32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17169"/>
  <w15:chartTrackingRefBased/>
  <w15:docId w15:val="{D5046D48-9F9E-47E4-9998-DEA1AD903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5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059B"/>
    <w:pPr>
      <w:ind w:firstLineChars="200" w:firstLine="420"/>
    </w:pPr>
  </w:style>
  <w:style w:type="paragraph" w:styleId="a4">
    <w:name w:val="header"/>
    <w:basedOn w:val="a"/>
    <w:link w:val="a5"/>
    <w:uiPriority w:val="99"/>
    <w:unhideWhenUsed/>
    <w:rsid w:val="00CC2F43"/>
    <w:pPr>
      <w:tabs>
        <w:tab w:val="center" w:pos="4153"/>
        <w:tab w:val="right" w:pos="8306"/>
      </w:tabs>
      <w:snapToGrid w:val="0"/>
      <w:jc w:val="center"/>
    </w:pPr>
    <w:rPr>
      <w:sz w:val="18"/>
      <w:szCs w:val="18"/>
    </w:rPr>
  </w:style>
  <w:style w:type="character" w:customStyle="1" w:styleId="a5">
    <w:name w:val="页眉 字符"/>
    <w:basedOn w:val="a0"/>
    <w:link w:val="a4"/>
    <w:uiPriority w:val="99"/>
    <w:rsid w:val="00CC2F43"/>
    <w:rPr>
      <w:sz w:val="18"/>
      <w:szCs w:val="18"/>
    </w:rPr>
  </w:style>
  <w:style w:type="paragraph" w:styleId="a6">
    <w:name w:val="footer"/>
    <w:basedOn w:val="a"/>
    <w:link w:val="a7"/>
    <w:uiPriority w:val="99"/>
    <w:unhideWhenUsed/>
    <w:rsid w:val="00CC2F43"/>
    <w:pPr>
      <w:tabs>
        <w:tab w:val="center" w:pos="4153"/>
        <w:tab w:val="right" w:pos="8306"/>
      </w:tabs>
      <w:snapToGrid w:val="0"/>
      <w:jc w:val="left"/>
    </w:pPr>
    <w:rPr>
      <w:sz w:val="18"/>
      <w:szCs w:val="18"/>
    </w:rPr>
  </w:style>
  <w:style w:type="character" w:customStyle="1" w:styleId="a7">
    <w:name w:val="页脚 字符"/>
    <w:basedOn w:val="a0"/>
    <w:link w:val="a6"/>
    <w:uiPriority w:val="99"/>
    <w:rsid w:val="00CC2F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俊毅 莫</dc:creator>
  <cp:keywords/>
  <dc:description/>
  <cp:lastModifiedBy>xt liu</cp:lastModifiedBy>
  <cp:revision>2</cp:revision>
  <dcterms:created xsi:type="dcterms:W3CDTF">2023-11-25T14:59:00Z</dcterms:created>
  <dcterms:modified xsi:type="dcterms:W3CDTF">2023-11-25T14:59:00Z</dcterms:modified>
</cp:coreProperties>
</file>