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Default="00BA30E0" w:rsidP="00BA30E0">
      <w:pPr>
        <w:pStyle w:val="Heading2"/>
        <w:rPr>
          <w:color w:val="FF0000"/>
        </w:rPr>
      </w:pPr>
      <w:r w:rsidRPr="0009302C">
        <w:rPr>
          <w:color w:val="FF0000"/>
        </w:rPr>
        <w:t>{#</w:t>
      </w:r>
      <w:proofErr w:type="spellStart"/>
      <w:r w:rsidRPr="0009302C">
        <w:rPr>
          <w:color w:val="FF0000"/>
        </w:rPr>
        <w:t>wizardOptions</w:t>
      </w:r>
      <w:proofErr w:type="spellEnd"/>
      <w:r w:rsidRPr="0009302C">
        <w:rPr>
          <w:color w:val="FF0000"/>
        </w:rPr>
        <w:t>}</w:t>
      </w:r>
    </w:p>
    <w:p w14:paraId="76056E32" w14:textId="1EE9B8D5" w:rsidR="00BA30E0" w:rsidRPr="00BA30E0" w:rsidRDefault="00BA30E0" w:rsidP="00BA30E0">
      <w:pPr>
        <w:pStyle w:val="Heading2"/>
        <w:rPr>
          <w:rStyle w:val="normaltextrun"/>
        </w:rPr>
      </w:pPr>
      <w:r w:rsidRPr="00BA30E0">
        <w:rPr>
          <w:rStyle w:val="normaltextrun"/>
        </w:rPr>
        <w:t>Air Force Technical Manual Contract Requirements (TMCR)</w:t>
      </w:r>
    </w:p>
    <w:p w14:paraId="5412766D" w14:textId="77777777" w:rsidR="00BA30E0" w:rsidRDefault="00BA30E0" w:rsidP="00BA30E0">
      <w:pPr>
        <w:jc w:val="center"/>
        <w:rPr>
          <w:color w:val="FF0000"/>
          <w:spacing w:val="-2"/>
        </w:rPr>
      </w:pPr>
      <w:r w:rsidRPr="0009302C">
        <w:rPr>
          <w:color w:val="FF0000"/>
          <w:spacing w:val="-2"/>
        </w:rPr>
        <w:t>{</w:t>
      </w:r>
      <w:proofErr w:type="spellStart"/>
      <w:r w:rsidRPr="0009302C">
        <w:rPr>
          <w:color w:val="FF0000"/>
          <w:spacing w:val="-2"/>
        </w:rPr>
        <w:t>program_mod_system_name</w:t>
      </w:r>
      <w:proofErr w:type="spellEnd"/>
      <w:r w:rsidRPr="0009302C">
        <w:rPr>
          <w:color w:val="FF0000"/>
          <w:spacing w:val="-2"/>
        </w:rPr>
        <w:t>}</w:t>
      </w:r>
    </w:p>
    <w:p w14:paraId="6CA08088" w14:textId="77777777" w:rsidR="00BA30E0" w:rsidRDefault="00BA30E0" w:rsidP="00BA30E0">
      <w:pPr>
        <w:jc w:val="center"/>
        <w:rPr>
          <w:color w:val="FF0000"/>
          <w:spacing w:val="-2"/>
        </w:rPr>
      </w:pPr>
    </w:p>
    <w:p w14:paraId="2CFC6D9D" w14:textId="2160B385" w:rsidR="00BA30E0" w:rsidRDefault="00BA30E0" w:rsidP="00BA30E0">
      <w:r>
        <w:t xml:space="preserve">ATTACHMENT </w:t>
      </w:r>
      <w:r w:rsidRPr="002D573D">
        <w:rPr>
          <w:color w:val="FF0000"/>
        </w:rPr>
        <w:t>{attachment}</w:t>
      </w:r>
      <w:r>
        <w:t xml:space="preserve">, TO CDRL SEQUENCE NUMBER </w:t>
      </w:r>
      <w:r w:rsidRPr="002D573D">
        <w:rPr>
          <w:color w:val="FF0000"/>
        </w:rPr>
        <w:t>{</w:t>
      </w:r>
      <w:proofErr w:type="spellStart"/>
      <w:r w:rsidRPr="002D573D">
        <w:rPr>
          <w:color w:val="FF0000"/>
        </w:rPr>
        <w:t>cdrl_sequence_number</w:t>
      </w:r>
      <w:proofErr w:type="spellEnd"/>
      <w:r w:rsidRPr="002D573D">
        <w:rPr>
          <w:color w:val="FF0000"/>
        </w:rPr>
        <w:t>}</w:t>
      </w:r>
    </w:p>
    <w:p w14:paraId="38A5DDA4" w14:textId="06143343" w:rsidR="00BA30E0" w:rsidRDefault="00BA30E0" w:rsidP="00BA30E0">
      <w:r>
        <w:t xml:space="preserve">REQUEST FOR PROPOSAL/CONTRACT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5EA7D19F" w14:textId="6BF74F4A" w:rsidR="00BA30E0" w:rsidRDefault="00BA30E0" w:rsidP="00BA30E0">
      <w:r>
        <w:t xml:space="preserve">Date: </w:t>
      </w:r>
      <w:r w:rsidR="00DD701B" w:rsidRPr="002D573D">
        <w:rPr>
          <w:color w:val="FF0000"/>
        </w:rPr>
        <w:t>{</w:t>
      </w:r>
      <w:proofErr w:type="spellStart"/>
      <w:r w:rsidR="00DD701B" w:rsidRPr="002D573D">
        <w:rPr>
          <w:color w:val="FF0000"/>
        </w:rPr>
        <w:t>tmcr_date</w:t>
      </w:r>
      <w:proofErr w:type="spellEnd"/>
      <w:r w:rsidR="00DD701B" w:rsidRPr="002D573D">
        <w:rPr>
          <w:color w:val="FF0000"/>
        </w:rPr>
        <w:t>}</w:t>
      </w:r>
    </w:p>
    <w:p w14:paraId="1FFA923D" w14:textId="77777777" w:rsidR="00BA30E0" w:rsidRDefault="00BA30E0" w:rsidP="00BA30E0"/>
    <w:p w14:paraId="79B5267B" w14:textId="50E7AE9D" w:rsidR="00BA30E0" w:rsidRDefault="00BA30E0" w:rsidP="00BA30E0">
      <w:r>
        <w:t xml:space="preserve">CONTRACT TYPE: </w:t>
      </w:r>
      <w:r w:rsidRPr="002D573D">
        <w:rPr>
          <w:color w:val="FF0000"/>
        </w:rPr>
        <w:t>{</w:t>
      </w:r>
      <w:proofErr w:type="spellStart"/>
      <w:r w:rsidRPr="002D573D">
        <w:rPr>
          <w:color w:val="FF0000"/>
        </w:rPr>
        <w:t>contract_type</w:t>
      </w:r>
      <w:proofErr w:type="spellEnd"/>
      <w:r w:rsidRPr="002D573D">
        <w:rPr>
          <w:color w:val="FF0000"/>
        </w:rPr>
        <w:t>}</w:t>
      </w:r>
    </w:p>
    <w:p w14:paraId="2C808109" w14:textId="77777777" w:rsidR="00BA30E0" w:rsidRDefault="00BA30E0" w:rsidP="00BA30E0"/>
    <w:p w14:paraId="55DCFA75" w14:textId="4C85AC12" w:rsidR="00BA30E0" w:rsidRPr="00BA30E0" w:rsidRDefault="00BA30E0" w:rsidP="00BA30E0">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r>
        <w:br w:type="page"/>
      </w:r>
    </w:p>
    <w:p w14:paraId="3E77FD05" w14:textId="77777777" w:rsidR="00B424E1" w:rsidRDefault="00B424E1" w:rsidP="00832FA8">
      <w:pPr>
        <w:pStyle w:val="Heading2"/>
      </w:pPr>
    </w:p>
    <w:p w14:paraId="3FD5DE3B" w14:textId="22FE9620" w:rsidR="00832FA8" w:rsidRDefault="00832FA8" w:rsidP="00832FA8">
      <w:pPr>
        <w:pStyle w:val="Heading2"/>
      </w:pPr>
      <w:r>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78B7558D" w:rsidR="00832FA8" w:rsidRDefault="00832FA8" w:rsidP="00832FA8">
      <w:pPr>
        <w:spacing w:after="120"/>
        <w:jc w:val="both"/>
      </w:pPr>
      <w:r>
        <w:t xml:space="preserve">2.  </w:t>
      </w:r>
      <w:r>
        <w:rPr>
          <w:u w:val="single"/>
        </w:rPr>
        <w:t>TO Program Scope</w:t>
      </w:r>
      <w:r w:rsidRPr="00104005">
        <w:t>.</w:t>
      </w:r>
      <w:r>
        <w:t xml:space="preserve">  The Contractor shall </w:t>
      </w:r>
      <w:r w:rsidR="00DB00FB" w:rsidRPr="00DB00FB">
        <w:rPr>
          <w:color w:val="FF0000"/>
        </w:rPr>
        <w:t>{#</w:t>
      </w:r>
      <w:proofErr w:type="spellStart"/>
      <w:r w:rsidR="003C71FB">
        <w:rPr>
          <w:color w:val="FF0000"/>
        </w:rPr>
        <w:t>new_revision</w:t>
      </w:r>
      <w:proofErr w:type="spellEnd"/>
      <w:proofErr w:type="gramStart"/>
      <w:r w:rsidR="00DB00FB" w:rsidRPr="00DB00FB">
        <w:rPr>
          <w:color w:val="FF0000"/>
        </w:rPr>
        <w:t>!=</w:t>
      </w:r>
      <w:proofErr w:type="gramEnd"/>
      <w:r w:rsidR="00DB00FB" w:rsidRPr="00DB00FB">
        <w:rPr>
          <w:color w:val="FF0000"/>
        </w:rPr>
        <w:t xml:space="preserve"> “conversion”}</w:t>
      </w:r>
      <w:r>
        <w:t>develop</w:t>
      </w:r>
      <w:r w:rsidR="00DB00FB" w:rsidRPr="00DB00FB">
        <w:rPr>
          <w:color w:val="FF0000"/>
        </w:rPr>
        <w:t>{/}</w:t>
      </w:r>
      <w:r w:rsidR="00DB00FB">
        <w:rPr>
          <w:color w:val="FF0000"/>
        </w:rPr>
        <w:t>{#</w:t>
      </w:r>
      <w:proofErr w:type="spellStart"/>
      <w:r w:rsidR="003C71FB">
        <w:rPr>
          <w:color w:val="FF0000"/>
        </w:rPr>
        <w:t>new_revision</w:t>
      </w:r>
      <w:proofErr w:type="spellEnd"/>
      <w:r w:rsidR="00DB00FB">
        <w:rPr>
          <w:color w:val="FF0000"/>
        </w:rPr>
        <w:t>== “conversion</w:t>
      </w:r>
      <w:r w:rsidR="00F40EE9">
        <w:rPr>
          <w:color w:val="FF0000"/>
        </w:rPr>
        <w:t>”</w:t>
      </w:r>
      <w:r w:rsidR="00DB00FB">
        <w:rPr>
          <w:color w:val="FF0000"/>
        </w:rPr>
        <w:t>}</w:t>
      </w:r>
      <w:r w:rsidR="00DB00FB">
        <w:t>convert</w:t>
      </w:r>
      <w:r w:rsidR="00DB00FB" w:rsidRPr="00DB00FB">
        <w:rPr>
          <w:color w:val="FF0000"/>
        </w:rPr>
        <w:t>{/}</w:t>
      </w:r>
      <w:r w:rsidR="00DB00FB">
        <w:t xml:space="preserve"> </w:t>
      </w:r>
      <w:r>
        <w:t xml:space="preserve">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21DABEF8" w:rsidR="00832FA8" w:rsidRDefault="00832FA8" w:rsidP="00832FA8">
      <w:pPr>
        <w:spacing w:after="120"/>
        <w:ind w:left="360"/>
        <w:jc w:val="both"/>
      </w:pPr>
      <w:r>
        <w:lastRenderedPageBreak/>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DB00FB">
        <w:rPr>
          <w:color w:val="FF0000"/>
        </w:rPr>
        <w:t>.</w:t>
      </w:r>
      <w:r w:rsidR="00DB00FB" w:rsidRPr="00DB00FB">
        <w:rPr>
          <w:color w:val="FF0000"/>
        </w:rPr>
        <w:t>{#</w:t>
      </w:r>
      <w:proofErr w:type="spellStart"/>
      <w:r w:rsidR="00DB00FB" w:rsidRPr="00DB00FB">
        <w:rPr>
          <w:color w:val="FF0000"/>
        </w:rPr>
        <w:t>tmcr_type</w:t>
      </w:r>
      <w:proofErr w:type="spellEnd"/>
      <w:r w:rsidR="00DB00FB" w:rsidRPr="00DB00FB">
        <w:rPr>
          <w:color w:val="FF0000"/>
        </w:rPr>
        <w:t xml:space="preserve"> == “S1000D” &amp;&amp; </w:t>
      </w:r>
      <w:proofErr w:type="spellStart"/>
      <w:r w:rsidR="003C71FB">
        <w:rPr>
          <w:color w:val="FF0000"/>
        </w:rPr>
        <w:t>new_revision</w:t>
      </w:r>
      <w:proofErr w:type="spellEnd"/>
      <w:r w:rsidR="00DB00FB">
        <w:rPr>
          <w:color w:val="FF0000"/>
        </w:rPr>
        <w:t>!</w:t>
      </w:r>
      <w:r w:rsidR="00DB00FB" w:rsidRPr="00DB00FB">
        <w:rPr>
          <w:color w:val="FF0000"/>
        </w:rPr>
        <w:t>= “conversion</w:t>
      </w:r>
      <w:r w:rsidR="00087120">
        <w:rPr>
          <w:color w:val="FF0000"/>
        </w:rPr>
        <w:t>”</w:t>
      </w:r>
      <w:r w:rsidR="00DB00FB" w:rsidRPr="00DB00FB">
        <w:rPr>
          <w:color w:val="FF0000"/>
        </w:rPr>
        <w:t>}</w:t>
      </w:r>
      <w:r>
        <w:t xml:space="preserve">  Additionally, the plan shall include the use of Commercial-Off-The-Shelf (COTS) and/or other TMs listed within Section 2, Table 2 of this TMCR, and other manuals as applicable.</w:t>
      </w:r>
      <w:r w:rsidR="00F7622C">
        <w:rPr>
          <w:color w:val="FF0000"/>
        </w:rPr>
        <w:t xml:space="preserve">  </w:t>
      </w:r>
      <w:r w:rsidR="00F7622C">
        <w:t>Additionally, the plan shall include the use of Commercial-Off-The-Shelf (COTS) and/or other TMs listed within Section 2, Table 2 of this TMCR, and other manuals as applicable.</w:t>
      </w:r>
      <w:r w:rsidR="00F7622C" w:rsidRPr="00F7622C">
        <w:rPr>
          <w:color w:val="FF0000"/>
        </w:rPr>
        <w:t>{/}</w:t>
      </w:r>
    </w:p>
    <w:p w14:paraId="66AC951B" w14:textId="3A88AD64"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F7622C">
        <w:rPr>
          <w:color w:val="FF0000"/>
        </w:rPr>
        <w:t>{</w:t>
      </w:r>
      <w:proofErr w:type="gramEnd"/>
      <w:r w:rsidR="00DB00FB" w:rsidRPr="00F7622C">
        <w:rPr>
          <w:color w:val="FF0000"/>
        </w:rPr>
        <w:t>#</w:t>
      </w:r>
      <w:proofErr w:type="spellStart"/>
      <w:r w:rsidR="00DB00FB" w:rsidRPr="00F7622C">
        <w:rPr>
          <w:color w:val="FF0000"/>
        </w:rPr>
        <w:t>tmcr_type</w:t>
      </w:r>
      <w:proofErr w:type="spellEnd"/>
      <w:r w:rsidR="00DB00FB" w:rsidRPr="00F7622C">
        <w:rPr>
          <w:color w:val="FF0000"/>
        </w:rPr>
        <w:t xml:space="preserve"> == “S1000D” &amp;&amp; </w:t>
      </w:r>
      <w:proofErr w:type="spellStart"/>
      <w:r w:rsidR="003C71FB">
        <w:rPr>
          <w:color w:val="FF0000"/>
        </w:rPr>
        <w:t>new_revision</w:t>
      </w:r>
      <w:proofErr w:type="spellEnd"/>
      <w:r w:rsidR="00DB00FB">
        <w:rPr>
          <w:color w:val="FF0000"/>
        </w:rPr>
        <w:t>!</w:t>
      </w:r>
      <w:r w:rsidR="00DB00FB" w:rsidRPr="00F7622C">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proofErr w:type="gramStart"/>
      <w:r w:rsidR="00F7622C">
        <w:t>.</w:t>
      </w:r>
      <w:r w:rsidR="00F7622C" w:rsidRPr="00F7622C">
        <w:rPr>
          <w:color w:val="FF0000"/>
        </w:rPr>
        <w:t>{</w:t>
      </w:r>
      <w:proofErr w:type="gramEnd"/>
      <w:r w:rsidR="00F7622C" w:rsidRPr="00F7622C">
        <w:rPr>
          <w:color w:val="FF0000"/>
        </w:rPr>
        <w:t>/}</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02E659DD" w:rsidR="00832FA8" w:rsidRDefault="00F7622C" w:rsidP="00832FA8">
      <w:pPr>
        <w:spacing w:after="120"/>
        <w:jc w:val="both"/>
      </w:pPr>
      <w:r w:rsidRPr="00F7622C">
        <w:rPr>
          <w:color w:val="FF0000"/>
        </w:rPr>
        <w:t>{#</w:t>
      </w:r>
      <w:proofErr w:type="spellStart"/>
      <w:r w:rsidRPr="00F7622C">
        <w:rPr>
          <w:color w:val="FF0000"/>
        </w:rPr>
        <w:t>tmcr_type</w:t>
      </w:r>
      <w:proofErr w:type="spellEnd"/>
      <w:r w:rsidRPr="00F7622C">
        <w:rPr>
          <w:color w:val="FF0000"/>
        </w:rPr>
        <w:t xml:space="preserve"> == “S1000D” &amp;&amp; </w:t>
      </w:r>
      <w:proofErr w:type="spellStart"/>
      <w:r w:rsidR="003C71FB">
        <w:rPr>
          <w:color w:val="FF0000"/>
        </w:rPr>
        <w:t>new_revision</w:t>
      </w:r>
      <w:proofErr w:type="spellEnd"/>
      <w:proofErr w:type="gramStart"/>
      <w:r>
        <w:rPr>
          <w:color w:val="FF0000"/>
        </w:rPr>
        <w:t>!</w:t>
      </w:r>
      <w:r w:rsidRPr="00F7622C">
        <w:rPr>
          <w:color w:val="FF0000"/>
        </w:rPr>
        <w:t>=</w:t>
      </w:r>
      <w:proofErr w:type="gramEnd"/>
      <w:r w:rsidRPr="00F7622C">
        <w:rPr>
          <w:color w:val="FF0000"/>
        </w:rPr>
        <w:t xml:space="preserve"> “conversion”}</w:t>
      </w:r>
      <w:r w:rsidR="00396445">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5A2108E" w:rsidR="00832FA8" w:rsidRDefault="00F7622C" w:rsidP="00832FA8">
      <w:pPr>
        <w:spacing w:after="120"/>
        <w:jc w:val="both"/>
      </w:pPr>
      <w:r w:rsidRPr="00F7622C">
        <w:rPr>
          <w:color w:val="FF0000"/>
        </w:rPr>
        <w:t>{/}</w:t>
      </w:r>
      <w:r w:rsidR="00396445">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lastRenderedPageBreak/>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02B117B0" w:rsidR="00832FA8" w:rsidRDefault="00EA20F7" w:rsidP="00832FA8">
      <w:pPr>
        <w:autoSpaceDE w:val="0"/>
        <w:autoSpaceDN w:val="0"/>
        <w:adjustRightInd w:val="0"/>
        <w:spacing w:after="120"/>
        <w:jc w:val="both"/>
      </w:pPr>
      <w:r w:rsidRPr="00EA20F7">
        <w:rPr>
          <w:color w:val="FF0000"/>
        </w:rPr>
        <w:t>{#</w:t>
      </w:r>
      <w:proofErr w:type="spellStart"/>
      <w:r w:rsidRPr="00EA20F7">
        <w:rPr>
          <w:color w:val="FF0000"/>
        </w:rPr>
        <w:t>tmcr_type</w:t>
      </w:r>
      <w:proofErr w:type="spellEnd"/>
      <w:r w:rsidRPr="00EA20F7">
        <w:rPr>
          <w:color w:val="FF0000"/>
        </w:rPr>
        <w:t xml:space="preserve"> == “S1000D” &amp;&amp; </w:t>
      </w:r>
      <w:proofErr w:type="spellStart"/>
      <w:r w:rsidR="003C71FB">
        <w:rPr>
          <w:color w:val="FF0000"/>
        </w:rPr>
        <w:t>new_revision</w:t>
      </w:r>
      <w:proofErr w:type="spellEnd"/>
      <w:r w:rsidRPr="00EA20F7">
        <w:rPr>
          <w:color w:val="FF0000"/>
        </w:rPr>
        <w:t>== “new”}</w:t>
      </w:r>
      <w:r w:rsidR="00396445">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r w:rsidRPr="00EA20F7">
        <w:rPr>
          <w:color w:val="FF0000"/>
        </w:rPr>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3FDCB5A0"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76003" w:rsidRPr="00876003">
        <w:rPr>
          <w:color w:val="FF0000"/>
        </w:rPr>
        <w:t>{</w:t>
      </w:r>
      <w:r w:rsidR="00876003">
        <w:rPr>
          <w:color w:val="FF0000"/>
        </w:rPr>
        <w:t>#</w:t>
      </w:r>
      <w:proofErr w:type="spellStart"/>
      <w:r w:rsidR="003C71FB">
        <w:rPr>
          <w:color w:val="FF0000"/>
        </w:rPr>
        <w:t>new_revision</w:t>
      </w:r>
      <w:proofErr w:type="spellEnd"/>
      <w:r w:rsidR="00876003">
        <w:rPr>
          <w:color w:val="FF0000"/>
        </w:rPr>
        <w:t>!= “conversion”</w:t>
      </w:r>
      <w:r w:rsidR="00876003" w:rsidRPr="00876003">
        <w:rPr>
          <w:color w:val="FF0000"/>
        </w:rPr>
        <w:t>}</w:t>
      </w:r>
      <w:r w:rsidR="00832FA8">
        <w:t>recommend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876003">
        <w:rPr>
          <w:color w:val="FF0000"/>
        </w:rPr>
        <w:t>== “conversion”</w:t>
      </w:r>
      <w:r w:rsidR="00876003" w:rsidRPr="00876003">
        <w:rPr>
          <w:color w:val="FF0000"/>
        </w:rPr>
        <w:t>}</w:t>
      </w:r>
      <w:r w:rsidR="00876003">
        <w:t>follow</w:t>
      </w:r>
      <w:r w:rsidR="00876003" w:rsidRPr="00876003">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2F6F7731" w:rsidR="00832FA8" w:rsidRDefault="00832FA8" w:rsidP="00832FA8">
      <w:pPr>
        <w:spacing w:after="120"/>
        <w:jc w:val="both"/>
      </w:pPr>
      <w:r>
        <w:lastRenderedPageBreak/>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876003">
        <w:rPr>
          <w:color w:val="FF0000"/>
        </w:rPr>
        <w:t>{</w:t>
      </w:r>
      <w:r w:rsidR="00876003">
        <w:rPr>
          <w:color w:val="FF0000"/>
        </w:rPr>
        <w:t>#</w:t>
      </w:r>
      <w:proofErr w:type="spellStart"/>
      <w:r w:rsidR="003C71FB">
        <w:rPr>
          <w:color w:val="FF0000"/>
        </w:rPr>
        <w:t>new_revision</w:t>
      </w:r>
      <w:proofErr w:type="spellEnd"/>
      <w:r w:rsidR="00876003">
        <w:rPr>
          <w:color w:val="FF0000"/>
        </w:rPr>
        <w:t>!= “conversion”</w:t>
      </w:r>
      <w:r w:rsidR="00876003" w:rsidRPr="00876003">
        <w:rPr>
          <w:color w:val="FF0000"/>
        </w:rPr>
        <w:t>}</w:t>
      </w:r>
      <w:r>
        <w:t>prepared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876003">
        <w:rPr>
          <w:color w:val="FF0000"/>
        </w:rPr>
        <w:t>== “conversion”</w:t>
      </w:r>
      <w:r w:rsidR="00876003" w:rsidRPr="00876003">
        <w:rPr>
          <w:color w:val="FF0000"/>
        </w:rPr>
        <w:t>}</w:t>
      </w:r>
      <w:r w:rsidR="00876003">
        <w:t>converted</w:t>
      </w:r>
      <w:r w:rsidR="00876003" w:rsidRPr="00876003">
        <w:rPr>
          <w:color w:val="FF0000"/>
        </w:rPr>
        <w:t>{</w:t>
      </w:r>
      <w:r w:rsidR="00876003">
        <w:rPr>
          <w:color w:val="FF0000"/>
        </w:rPr>
        <w:t>/</w:t>
      </w:r>
      <w:r w:rsidR="00876003" w:rsidRPr="00876003">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F7622C">
        <w:rPr>
          <w:color w:val="FF0000"/>
        </w:rPr>
        <w:t>{</w:t>
      </w:r>
      <w:r w:rsidR="00F7622C">
        <w:rPr>
          <w:color w:val="FF0000"/>
        </w:rPr>
        <w:t>#</w:t>
      </w:r>
      <w:proofErr w:type="spellStart"/>
      <w:r w:rsidR="00F7622C">
        <w:rPr>
          <w:color w:val="FF0000"/>
        </w:rPr>
        <w:t>jnwps_eod_data</w:t>
      </w:r>
      <w:proofErr w:type="spellEnd"/>
      <w:r w:rsidR="00F7622C" w:rsidRPr="00F7622C">
        <w:rPr>
          <w:color w:val="FF0000"/>
        </w:rPr>
        <w:t>}</w:t>
      </w:r>
      <w:r>
        <w:rPr>
          <w:b/>
        </w:rPr>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r w:rsidR="00F7622C" w:rsidRPr="00F7622C">
        <w:rPr>
          <w:color w:val="FF0000"/>
        </w:rPr>
        <w:t>{/</w:t>
      </w:r>
      <w:proofErr w:type="spellStart"/>
      <w:r w:rsidR="00F7622C" w:rsidRPr="00F7622C">
        <w:rPr>
          <w:color w:val="FF0000"/>
        </w:rPr>
        <w:t>jnwps_eod_data</w:t>
      </w:r>
      <w:proofErr w:type="spellEnd"/>
      <w:r w:rsidR="00F7622C" w:rsidRPr="00F7622C">
        <w:rPr>
          <w:color w:val="FF0000"/>
        </w:rPr>
        <w:t>}</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31E12ADB"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proofErr w:type="gramStart"/>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xml:space="preserve">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proofErr w:type="gramStart"/>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xml:space="preserve">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20D6474C"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proofErr w:type="gramStart"/>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xml:space="preserve">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w:t>
      </w:r>
      <w:r>
        <w:rPr>
          <w:rFonts w:ascii="Times New Roman" w:eastAsia="Times New Roman" w:hAnsi="Times New Roman"/>
          <w:sz w:val="24"/>
          <w:szCs w:val="20"/>
        </w:rPr>
        <w:lastRenderedPageBreak/>
        <w:t>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lastRenderedPageBreak/>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5AB23C38"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F7622C" w:rsidRPr="00F7622C">
        <w:rPr>
          <w:color w:val="FF0000"/>
        </w:rPr>
        <w:t xml:space="preserve">== </w:t>
      </w:r>
      <w:r w:rsidR="00F7622C">
        <w:rPr>
          <w:color w:val="FF0000"/>
        </w:rPr>
        <w:t>“</w:t>
      </w:r>
      <w:r w:rsidR="00F7622C" w:rsidRPr="00F7622C">
        <w:rPr>
          <w:color w:val="FF0000"/>
        </w:rPr>
        <w:t>new</w:t>
      </w:r>
      <w:r w:rsidR="00F7622C">
        <w:rPr>
          <w:color w:val="FF0000"/>
        </w:rPr>
        <w:t>”</w:t>
      </w:r>
      <w:r w:rsidR="00F7622C" w:rsidRPr="00F7622C">
        <w:rPr>
          <w:color w:val="FF0000"/>
        </w:rPr>
        <w:t xml:space="preserve"> || </w:t>
      </w:r>
      <w:proofErr w:type="spellStart"/>
      <w:r w:rsidR="003C71FB">
        <w:rPr>
          <w:color w:val="FF0000"/>
        </w:rPr>
        <w:t>new_revision</w:t>
      </w:r>
      <w:proofErr w:type="spellEnd"/>
      <w:r w:rsidR="00F7622C" w:rsidRPr="00F7622C">
        <w:rPr>
          <w:color w:val="FF0000"/>
        </w:rPr>
        <w:t xml:space="preserve">== </w:t>
      </w:r>
      <w:r w:rsidR="00F7622C">
        <w:rPr>
          <w:color w:val="FF0000"/>
        </w:rPr>
        <w:t>“</w:t>
      </w:r>
      <w:r w:rsidR="00F7622C" w:rsidRPr="00F7622C">
        <w:rPr>
          <w:color w:val="FF0000"/>
        </w:rPr>
        <w:t>revision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083CD328" w:rsidR="00832FA8" w:rsidRDefault="00876003" w:rsidP="00832FA8">
      <w:pPr>
        <w:spacing w:after="120"/>
        <w:jc w:val="both"/>
      </w:pPr>
      <w:r w:rsidRPr="00876003">
        <w:rPr>
          <w:color w:val="FF0000"/>
        </w:rPr>
        <w:t>{#</w:t>
      </w:r>
      <w:proofErr w:type="spellStart"/>
      <w:r w:rsidRPr="00876003">
        <w:rPr>
          <w:color w:val="FF0000"/>
        </w:rPr>
        <w:t>ctr_maintained_conversion_tos</w:t>
      </w:r>
      <w:proofErr w:type="spellEnd"/>
      <w:proofErr w:type="gramStart"/>
      <w:r w:rsidRPr="00876003">
        <w:rPr>
          <w:color w:val="FF0000"/>
        </w:rPr>
        <w:t>}</w:t>
      </w:r>
      <w:r w:rsidR="00832FA8">
        <w:t>1</w:t>
      </w:r>
      <w:r w:rsidR="00396445">
        <w:t>3</w:t>
      </w:r>
      <w:proofErr w:type="gramEnd"/>
      <w:r w:rsidR="00832FA8">
        <w:t xml:space="preserve">. </w:t>
      </w:r>
      <w:r w:rsidR="00832FA8" w:rsidRPr="005148AA">
        <w:rPr>
          <w:u w:val="single"/>
        </w:rPr>
        <w:t>TO Maintenance</w:t>
      </w:r>
      <w:r w:rsidR="00832FA8" w:rsidRPr="0085494A">
        <w:t>.</w:t>
      </w:r>
      <w:r w:rsidR="00832FA8">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00832FA8" w:rsidRPr="00BF45F4">
        <w:t xml:space="preserve">he </w:t>
      </w:r>
      <w:r w:rsidR="00832FA8">
        <w:t>Contractor</w:t>
      </w:r>
      <w:r w:rsidR="00832FA8" w:rsidRPr="00BF45F4">
        <w:t xml:space="preserve"> </w:t>
      </w:r>
      <w:r w:rsidR="00832FA8">
        <w:t>shall assist</w:t>
      </w:r>
      <w:r w:rsidR="00832FA8" w:rsidRPr="00BF45F4">
        <w:t xml:space="preserve"> the Government</w:t>
      </w:r>
      <w:r w:rsidR="00832FA8">
        <w:t>, where applicable,</w:t>
      </w:r>
      <w:r w:rsidR="00832FA8" w:rsidRPr="00BF45F4">
        <w:t xml:space="preserve"> </w:t>
      </w:r>
      <w:r w:rsidR="00832FA8">
        <w:t>by</w:t>
      </w:r>
      <w:r w:rsidR="00832FA8" w:rsidRPr="00BF45F4">
        <w:t xml:space="preserve"> incorporat</w:t>
      </w:r>
      <w:r w:rsidR="00832FA8">
        <w:t>ing</w:t>
      </w:r>
      <w:r w:rsidR="00832FA8" w:rsidRPr="00BF45F4">
        <w:t xml:space="preserve"> and delive</w:t>
      </w:r>
      <w:r w:rsidR="00832FA8">
        <w:t>ring</w:t>
      </w:r>
      <w:r w:rsidR="00832FA8" w:rsidRPr="00BF45F4">
        <w:t xml:space="preserve"> approved changes to t</w:t>
      </w:r>
      <w:r w:rsidR="00832FA8">
        <w:t>he technical data in the field NLT</w:t>
      </w:r>
      <w:r w:rsidR="00832FA8" w:rsidRPr="00BF45F4">
        <w:t xml:space="preserve"> the specified time limits within TO 00-5-3 for </w:t>
      </w:r>
      <w:r w:rsidR="00832FA8">
        <w:t>Urgent</w:t>
      </w:r>
      <w:r w:rsidR="00832FA8" w:rsidRPr="00BF45F4">
        <w:t>, Work Stoppage,</w:t>
      </w:r>
      <w:r w:rsidR="00832FA8">
        <w:t xml:space="preserve"> or</w:t>
      </w:r>
      <w:r w:rsidR="00832FA8" w:rsidRPr="00BF45F4">
        <w:t xml:space="preserve"> </w:t>
      </w:r>
      <w:r w:rsidR="00832FA8">
        <w:t>Emergency</w:t>
      </w:r>
      <w:r w:rsidR="00832FA8" w:rsidRPr="00BF45F4">
        <w:t xml:space="preserve"> changes originating from an approved </w:t>
      </w:r>
      <w:r w:rsidR="00832FA8">
        <w:t xml:space="preserve">Recommended Change (RC) process and/or Publication Change Request (PCR) in the Enhanced Technical Information Management System (ETIMS).  </w:t>
      </w:r>
      <w:r w:rsidR="00832FA8" w:rsidRPr="002949B0">
        <w:t>In the event of non-ETIMS access</w:t>
      </w:r>
      <w:r w:rsidR="0024560E" w:rsidRPr="002949B0">
        <w:t>,</w:t>
      </w:r>
      <w:r w:rsidR="00832FA8" w:rsidRPr="002949B0">
        <w:t xml:space="preserve"> AFTO FORM 22, 252 policy or other approved change request forms processes will be adhered to</w:t>
      </w:r>
      <w:r w:rsidR="00DA5C67" w:rsidRPr="002949B0">
        <w:t xml:space="preserve"> (IAW TO 00-5-1)</w:t>
      </w:r>
      <w:r w:rsidR="00832FA8" w:rsidRPr="002949B0">
        <w:t>. T</w:t>
      </w:r>
      <w:r w:rsidR="00832FA8">
        <w:t>he specified time limits upon receipt of specified change requests is 40 calendar days for urgent changes/revisions, 72 hours for work stoppage changes/revisions, and 48 hours for emergency changes/revisions.</w:t>
      </w:r>
      <w:r w:rsidRPr="00876003">
        <w:rPr>
          <w:color w:val="FF0000"/>
        </w:rPr>
        <w:t>{/}</w:t>
      </w:r>
    </w:p>
    <w:p w14:paraId="5185AECE" w14:textId="33A03617" w:rsidR="00495771" w:rsidRDefault="00495771" w:rsidP="00832FA8">
      <w:pPr>
        <w:spacing w:after="120"/>
        <w:jc w:val="both"/>
      </w:pPr>
    </w:p>
    <w:p w14:paraId="4EC51A09" w14:textId="186886EF"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w:t>
      </w:r>
      <w:r w:rsidR="002D2573" w:rsidRPr="00F7622C">
        <w:rPr>
          <w:color w:val="FF0000"/>
        </w:rPr>
        <w:t>{#</w:t>
      </w:r>
      <w:proofErr w:type="spellStart"/>
      <w:r w:rsidR="003C71FB">
        <w:rPr>
          <w:color w:val="FF0000"/>
        </w:rPr>
        <w:t>new_</w:t>
      </w:r>
      <w:proofErr w:type="gramStart"/>
      <w:r w:rsidR="003C71FB">
        <w:rPr>
          <w:color w:val="FF0000"/>
        </w:rPr>
        <w:t>revision</w:t>
      </w:r>
      <w:proofErr w:type="spellEnd"/>
      <w:r w:rsidR="000554B0">
        <w:rPr>
          <w:color w:val="FF0000"/>
        </w:rPr>
        <w:t xml:space="preserve"> !</w:t>
      </w:r>
      <w:proofErr w:type="gramEnd"/>
      <w:r w:rsidR="002D2573" w:rsidRPr="00F7622C">
        <w:rPr>
          <w:color w:val="FF0000"/>
        </w:rPr>
        <w:t xml:space="preserve">= </w:t>
      </w:r>
      <w:r w:rsidR="002D2573">
        <w:rPr>
          <w:color w:val="FF0000"/>
        </w:rPr>
        <w:t>“</w:t>
      </w:r>
      <w:r w:rsidR="000554B0">
        <w:rPr>
          <w:color w:val="FF0000"/>
        </w:rPr>
        <w:t>conversion</w:t>
      </w:r>
      <w:r w:rsidR="002D2573">
        <w:rPr>
          <w:color w:val="FF0000"/>
        </w:rPr>
        <w:t>”</w:t>
      </w:r>
      <w:r w:rsidR="002D2573" w:rsidRPr="00F7622C">
        <w:rPr>
          <w:color w:val="FF0000"/>
        </w:rPr>
        <w:t>}</w:t>
      </w:r>
      <w:r w:rsidR="002D2573" w:rsidRPr="00322A24">
        <w:t>development</w:t>
      </w:r>
      <w:r w:rsidR="002D2573" w:rsidRPr="00F7622C">
        <w:rPr>
          <w:color w:val="FF0000"/>
        </w:rPr>
        <w:t>{/}{#</w:t>
      </w:r>
      <w:proofErr w:type="spellStart"/>
      <w:r w:rsidR="003C71FB">
        <w:rPr>
          <w:color w:val="FF0000"/>
        </w:rPr>
        <w:t>new_revision</w:t>
      </w:r>
      <w:proofErr w:type="spellEnd"/>
      <w:r w:rsidR="000554B0">
        <w:rPr>
          <w:color w:val="FF0000"/>
        </w:rPr>
        <w:t xml:space="preserve"> </w:t>
      </w:r>
      <w:r w:rsidR="002D2573" w:rsidRPr="00F7622C">
        <w:rPr>
          <w:color w:val="FF0000"/>
        </w:rPr>
        <w:t>== “conversion”}</w:t>
      </w:r>
      <w:r w:rsidR="002D2573">
        <w:t>conversion</w:t>
      </w:r>
      <w:r w:rsidR="002D2573" w:rsidRPr="00F7622C">
        <w:rPr>
          <w:color w:val="FF0000"/>
        </w:rPr>
        <w:t>{/}</w:t>
      </w:r>
      <w:r w:rsidRPr="009D7654">
        <w:rPr>
          <w:color w:val="000000"/>
        </w:rPr>
        <w:t xml:space="preserve">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1B2DCC67" w:rsidR="00832FA8" w:rsidRDefault="002D2573" w:rsidP="00832FA8">
      <w:pPr>
        <w:pStyle w:val="PlainText"/>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proofErr w:type="gramStart"/>
      <w:r>
        <w:rPr>
          <w:rFonts w:ascii="Times New Roman" w:hAnsi="Times New Roman"/>
          <w:color w:val="FF0000"/>
          <w:sz w:val="24"/>
          <w:szCs w:val="24"/>
        </w:rPr>
        <w:t>!=</w:t>
      </w:r>
      <w:proofErr w:type="gramEnd"/>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Pr>
          <w:rFonts w:ascii="Times New Roman" w:hAnsi="Times New Roman"/>
          <w:sz w:val="24"/>
          <w:szCs w:val="24"/>
        </w:rPr>
        <w:t>1</w:t>
      </w:r>
      <w:r w:rsidR="00396445">
        <w:rPr>
          <w:rFonts w:ascii="Times New Roman" w:hAnsi="Times New Roman"/>
          <w:sz w:val="24"/>
          <w:szCs w:val="24"/>
        </w:rPr>
        <w:t>5</w:t>
      </w:r>
      <w:r w:rsidR="00832FA8" w:rsidRPr="006E34B9">
        <w:rPr>
          <w:rFonts w:ascii="Times New Roman" w:hAnsi="Times New Roman"/>
          <w:sz w:val="24"/>
          <w:szCs w:val="24"/>
        </w:rPr>
        <w:t xml:space="preserve">. </w:t>
      </w:r>
      <w:r w:rsidR="00832FA8">
        <w:rPr>
          <w:rFonts w:ascii="Times New Roman" w:hAnsi="Times New Roman"/>
          <w:sz w:val="24"/>
          <w:szCs w:val="24"/>
        </w:rPr>
        <w:t xml:space="preserve"> </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sup</w:t>
      </w:r>
      <w:r w:rsidR="00832FA8">
        <w:rPr>
          <w:rFonts w:ascii="Times New Roman" w:hAnsi="Times New Roman"/>
          <w:sz w:val="24"/>
          <w:szCs w:val="24"/>
        </w:rPr>
        <w:t xml:space="preserve">port </w:t>
      </w:r>
      <w:r w:rsidR="00832FA8" w:rsidRPr="00BC5475">
        <w:rPr>
          <w:rFonts w:ascii="Times New Roman" w:hAnsi="Times New Roman"/>
          <w:sz w:val="24"/>
          <w:szCs w:val="24"/>
        </w:rPr>
        <w:lastRenderedPageBreak/>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35E0D45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w:t>
      </w:r>
      <w:r w:rsidR="00014AD6" w:rsidRPr="00014AD6">
        <w:rPr>
          <w:b/>
          <w:smallCaps/>
          <w:color w:val="FF0000"/>
        </w:rPr>
        <w:t>{</w:t>
      </w:r>
      <w:r w:rsidR="00014AD6">
        <w:rPr>
          <w:b/>
          <w:smallCaps/>
          <w:color w:val="FF0000"/>
        </w:rPr>
        <w:t>#</w:t>
      </w:r>
      <w:proofErr w:type="spellStart"/>
      <w:r w:rsidR="00014AD6">
        <w:rPr>
          <w:b/>
          <w:smallCaps/>
          <w:color w:val="FF0000"/>
        </w:rPr>
        <w:t>new_</w:t>
      </w:r>
      <w:proofErr w:type="gramStart"/>
      <w:r w:rsidR="00014AD6">
        <w:rPr>
          <w:b/>
          <w:smallCaps/>
          <w:color w:val="FF0000"/>
        </w:rPr>
        <w:t>revision</w:t>
      </w:r>
      <w:proofErr w:type="spellEnd"/>
      <w:r w:rsidR="00014AD6">
        <w:rPr>
          <w:b/>
          <w:smallCaps/>
          <w:color w:val="FF0000"/>
        </w:rPr>
        <w:t xml:space="preserve"> !</w:t>
      </w:r>
      <w:proofErr w:type="gramEnd"/>
      <w:r w:rsidR="00014AD6">
        <w:rPr>
          <w:b/>
          <w:smallCaps/>
          <w:color w:val="FF0000"/>
        </w:rPr>
        <w:t>= “conversion”</w:t>
      </w:r>
      <w:r w:rsidR="00014AD6" w:rsidRPr="00014AD6">
        <w:rPr>
          <w:b/>
          <w:smallCaps/>
          <w:color w:val="FF0000"/>
        </w:rPr>
        <w:t>}</w:t>
      </w:r>
      <w:r w:rsidRPr="009966E4">
        <w:rPr>
          <w:b/>
          <w:smallCaps/>
        </w:rPr>
        <w:t>New Development</w:t>
      </w:r>
      <w:r w:rsidR="00014AD6" w:rsidRPr="00014AD6">
        <w:rPr>
          <w:b/>
          <w:smallCaps/>
          <w:color w:val="FF0000"/>
        </w:rPr>
        <w:t>{</w:t>
      </w:r>
      <w:r w:rsidR="00014AD6">
        <w:rPr>
          <w:b/>
          <w:smallCaps/>
          <w:color w:val="FF0000"/>
        </w:rPr>
        <w:t>/</w:t>
      </w:r>
      <w:r w:rsidR="00014AD6" w:rsidRPr="00014AD6">
        <w:rPr>
          <w:b/>
          <w:smallCaps/>
          <w:color w:val="FF0000"/>
        </w:rPr>
        <w:t>}</w:t>
      </w:r>
      <w:r w:rsidR="00014AD6">
        <w:rPr>
          <w:b/>
          <w:smallCaps/>
          <w:color w:val="FF0000"/>
        </w:rPr>
        <w:t>{#</w:t>
      </w:r>
      <w:proofErr w:type="spellStart"/>
      <w:r w:rsidR="00014AD6">
        <w:rPr>
          <w:b/>
          <w:smallCaps/>
          <w:color w:val="FF0000"/>
        </w:rPr>
        <w:t>new_revision</w:t>
      </w:r>
      <w:proofErr w:type="spellEnd"/>
      <w:r w:rsidR="00014AD6">
        <w:rPr>
          <w:b/>
          <w:smallCaps/>
          <w:color w:val="FF0000"/>
        </w:rPr>
        <w:t xml:space="preserve"> == “conversion”}</w:t>
      </w:r>
      <w:r w:rsidR="00014AD6">
        <w:rPr>
          <w:b/>
          <w:smallCaps/>
        </w:rPr>
        <w:t>Conversion</w:t>
      </w:r>
      <w:r w:rsidR="00014AD6" w:rsidRPr="00014AD6">
        <w:rPr>
          <w:b/>
          <w:smallCaps/>
          <w:color w:val="FF0000"/>
        </w:rPr>
        <w:t>{</w:t>
      </w:r>
      <w:r w:rsidR="00014AD6">
        <w:rPr>
          <w:b/>
          <w:smallCaps/>
          <w:color w:val="FF0000"/>
        </w:rPr>
        <w:t>/</w:t>
      </w:r>
      <w:r w:rsidR="00014AD6" w:rsidRPr="00014AD6">
        <w:rPr>
          <w:b/>
          <w:smallCaps/>
          <w:color w:val="FF0000"/>
        </w:rPr>
        <w:t>}</w:t>
      </w:r>
      <w:bookmarkStart w:id="0" w:name="_GoBack"/>
      <w:bookmarkEnd w:id="0"/>
      <w:r w:rsidR="00014AD6">
        <w:rPr>
          <w:b/>
          <w:smallCaps/>
        </w:rPr>
        <w: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277A5A">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277A5A">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277A5A">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277A5A">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277A5A">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277A5A">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277A5A">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277A5A">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277A5A">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277A5A">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277A5A">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277A5A">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277A5A">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277A5A">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277A5A">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277A5A">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277A5A">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277A5A">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277A5A">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277A5A">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277A5A">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277A5A">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277A5A">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277A5A">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277A5A">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277A5A">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277A5A">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277A5A">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277A5A">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277A5A">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277A5A">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277A5A">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277A5A">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277A5A">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277A5A">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277A5A">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277A5A">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277A5A">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277A5A">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277A5A">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277A5A">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277A5A">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277A5A">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277A5A">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277A5A">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277A5A">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277A5A">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277A5A">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277A5A">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277A5A">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277A5A">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277A5A">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277A5A">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lastRenderedPageBreak/>
              <w:t>{/}</w:t>
            </w:r>
          </w:p>
        </w:tc>
      </w:tr>
      <w:tr w:rsidR="00832FA8" w14:paraId="2CF5A673"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lastRenderedPageBreak/>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277A5A">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277A5A">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277A5A">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277A5A">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277A5A">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277A5A">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277A5A">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277A5A">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277A5A">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277A5A">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277A5A">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277A5A">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277A5A">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277A5A">
        <w:trPr>
          <w:gridAfter w:val="1"/>
          <w:wAfter w:w="7" w:type="dxa"/>
        </w:trPr>
        <w:tc>
          <w:tcPr>
            <w:tcW w:w="6570" w:type="dxa"/>
            <w:tcMar>
              <w:top w:w="29" w:type="dxa"/>
              <w:left w:w="115" w:type="dxa"/>
              <w:bottom w:w="29" w:type="dxa"/>
              <w:right w:w="115" w:type="dxa"/>
            </w:tcMar>
            <w:vAlign w:val="center"/>
          </w:tcPr>
          <w:p w14:paraId="58336C75" w14:textId="0B1E927A"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277A5A">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832FA8" w14:paraId="2C25880A" w14:textId="77777777" w:rsidTr="00277A5A">
        <w:trPr>
          <w:gridAfter w:val="1"/>
          <w:wAfter w:w="7" w:type="dxa"/>
        </w:trPr>
        <w:tc>
          <w:tcPr>
            <w:tcW w:w="6570" w:type="dxa"/>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36E0B9C1" w14:textId="003DA46A"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6C1218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d}</w:t>
            </w:r>
            <w:r w:rsidR="00677AAA">
              <w:rPr>
                <w:sz w:val="20"/>
              </w:rPr>
              <w:t>{/}</w:t>
            </w:r>
          </w:p>
        </w:tc>
      </w:tr>
      <w:tr w:rsidR="00BB2318" w14:paraId="066750A5" w14:textId="77777777" w:rsidTr="008915E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3EAE5EA2" w:rsidR="00BB231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17</w:t>
            </w:r>
            <w:r w:rsidR="009F62C1">
              <w:rPr>
                <w:sz w:val="20"/>
              </w:rPr>
              <w:t>_</w:t>
            </w:r>
            <w:r>
              <w:rPr>
                <w:sz w:val="20"/>
              </w:rPr>
              <w:t>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0A50068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17</w:t>
            </w:r>
            <w:r w:rsidR="009F62C1">
              <w:rPr>
                <w:sz w:val="20"/>
              </w:rPr>
              <w:t>_</w:t>
            </w:r>
            <w:r w:rsidR="00AD6BB1">
              <w:rPr>
                <w:sz w:val="20"/>
              </w:rPr>
              <w:t>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Pr>
                <w:color w:val="000000"/>
              </w:rPr>
              <w:t>{</w:t>
            </w:r>
            <w:proofErr w:type="spellStart"/>
            <w:r>
              <w:rPr>
                <w:color w:val="000000"/>
              </w:rPr>
              <w:t>delivery_address</w:t>
            </w:r>
            <w:proofErr w:type="spellEnd"/>
            <w:r>
              <w:rPr>
                <w:color w:val="00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0E90FBDB" w14:textId="22F271D0" w:rsidR="00832FA8" w:rsidRDefault="00AA3AE2" w:rsidP="00832FA8">
      <w:pPr>
        <w:spacing w:before="120"/>
        <w:rPr>
          <w:rFonts w:eastAsia="Wingdings"/>
          <w:sz w:val="20"/>
          <w:szCs w:val="20"/>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p>
    <w:p w14:paraId="4C20A0D3" w14:textId="77777777" w:rsidR="00D23A2A" w:rsidRPr="00BA30E0" w:rsidRDefault="00D23A2A" w:rsidP="00D23A2A">
      <w:pPr>
        <w:rPr>
          <w:color w:val="FF0000"/>
        </w:rPr>
      </w:pPr>
      <w:r w:rsidRPr="0009302C">
        <w:rPr>
          <w:color w:val="FF0000"/>
        </w:rPr>
        <w:t>{/</w:t>
      </w:r>
      <w:proofErr w:type="spellStart"/>
      <w:r w:rsidRPr="0009302C">
        <w:rPr>
          <w:color w:val="FF0000"/>
        </w:rPr>
        <w:t>wizardOptions</w:t>
      </w:r>
      <w:proofErr w:type="spellEnd"/>
      <w:r w:rsidRPr="0009302C">
        <w:rPr>
          <w:color w:val="FF0000"/>
        </w:rPr>
        <w:t>}</w:t>
      </w:r>
    </w:p>
    <w:p w14:paraId="4A050B6F" w14:textId="77777777" w:rsidR="00D23A2A" w:rsidRDefault="00D23A2A" w:rsidP="00832FA8">
      <w:pPr>
        <w:spacing w:before="120"/>
      </w:pPr>
    </w:p>
    <w:p w14:paraId="6B1AA8F1" w14:textId="007CB565" w:rsidR="00832FA8" w:rsidRPr="00B664C0" w:rsidRDefault="00832FA8" w:rsidP="00832FA8">
      <w:pPr>
        <w:jc w:val="center"/>
        <w:rPr>
          <w:b/>
          <w:smallCaps/>
        </w:rPr>
      </w:pPr>
      <w:r>
        <w:br w:type="page"/>
      </w:r>
      <w:r w:rsidR="00EA20F7" w:rsidRPr="00EA20F7">
        <w:rPr>
          <w:color w:val="FF0000"/>
        </w:rPr>
        <w:lastRenderedPageBreak/>
        <w:t>{#</w:t>
      </w:r>
      <w:proofErr w:type="spellStart"/>
      <w:r w:rsidR="00EA20F7" w:rsidRPr="00EA20F7">
        <w:rPr>
          <w:color w:val="FF0000"/>
        </w:rPr>
        <w:t>tmcr_type</w:t>
      </w:r>
      <w:proofErr w:type="spellEnd"/>
      <w:r w:rsidR="00EA20F7" w:rsidRPr="00EA20F7">
        <w:rPr>
          <w:color w:val="FF0000"/>
        </w:rPr>
        <w:t xml:space="preserve"> == “S1000D” &amp;&amp; </w:t>
      </w:r>
      <w:proofErr w:type="spellStart"/>
      <w:r w:rsidR="003C71FB">
        <w:rPr>
          <w:color w:val="FF0000"/>
        </w:rPr>
        <w:t>new_revision</w:t>
      </w:r>
      <w:proofErr w:type="spellEnd"/>
      <w:r w:rsidR="00EA20F7" w:rsidRPr="00EA20F7">
        <w:rPr>
          <w:color w:val="FF0000"/>
        </w:rPr>
        <w:t>== “new”}</w:t>
      </w:r>
      <w:r w:rsidRPr="00B664C0">
        <w:rPr>
          <w:b/>
          <w:smallCaps/>
        </w:rPr>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6A5E07C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p>
    <w:sectPr w:rsidR="00DD701B" w:rsidSect="00C86134">
      <w:footerReference w:type="default" r:id="rId18"/>
      <w:headerReference w:type="first" r:id="rId1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447E7" w14:textId="77777777" w:rsidR="00293C41" w:rsidRDefault="00293C41">
      <w:r>
        <w:separator/>
      </w:r>
    </w:p>
  </w:endnote>
  <w:endnote w:type="continuationSeparator" w:id="0">
    <w:p w14:paraId="4E900EC6" w14:textId="77777777" w:rsidR="00293C41" w:rsidRDefault="00293C41">
      <w:r>
        <w:continuationSeparator/>
      </w:r>
    </w:p>
  </w:endnote>
  <w:endnote w:type="continuationNotice" w:id="1">
    <w:p w14:paraId="46F94D26" w14:textId="77777777" w:rsidR="00293C41" w:rsidRDefault="00293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30B98A55" w:rsidR="002D2573" w:rsidRDefault="002D2573">
    <w:pPr>
      <w:pStyle w:val="Footer"/>
      <w:jc w:val="center"/>
    </w:pPr>
    <w:r>
      <w:fldChar w:fldCharType="begin"/>
    </w:r>
    <w:r>
      <w:instrText xml:space="preserve"> PAGE   \* MERGEFORMAT </w:instrText>
    </w:r>
    <w:r>
      <w:fldChar w:fldCharType="separate"/>
    </w:r>
    <w:r w:rsidR="00014AD6">
      <w:rPr>
        <w:noProof/>
      </w:rPr>
      <w:t>11</w:t>
    </w:r>
    <w:r>
      <w:rPr>
        <w:noProof/>
      </w:rPr>
      <w:fldChar w:fldCharType="end"/>
    </w:r>
  </w:p>
  <w:p w14:paraId="4E7C7550" w14:textId="77777777" w:rsidR="002D2573" w:rsidRDefault="002D2573">
    <w:pPr>
      <w:pStyle w:val="Footer"/>
    </w:pPr>
  </w:p>
  <w:p w14:paraId="2D48DEB9" w14:textId="77777777" w:rsidR="002D2573" w:rsidRDefault="002D2573"/>
  <w:p w14:paraId="42CB65CF" w14:textId="77777777" w:rsidR="002D2573" w:rsidRDefault="002D257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FAC69" w14:textId="77777777" w:rsidR="00293C41" w:rsidRDefault="00293C41">
      <w:r>
        <w:separator/>
      </w:r>
    </w:p>
  </w:footnote>
  <w:footnote w:type="continuationSeparator" w:id="0">
    <w:p w14:paraId="26B36A2A" w14:textId="77777777" w:rsidR="00293C41" w:rsidRDefault="00293C41">
      <w:r>
        <w:continuationSeparator/>
      </w:r>
    </w:p>
  </w:footnote>
  <w:footnote w:type="continuationNotice" w:id="1">
    <w:p w14:paraId="36AEBB3D" w14:textId="77777777" w:rsidR="00293C41" w:rsidRDefault="00293C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2D2573" w:rsidRDefault="002D257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9"/>
    <w:lvlOverride w:ilvl="0">
      <w:startOverride w:val="1"/>
    </w:lvlOverride>
  </w:num>
  <w:num w:numId="4">
    <w:abstractNumId w:val="6"/>
  </w:num>
  <w:num w:numId="5">
    <w:abstractNumId w:val="4"/>
  </w:num>
  <w:num w:numId="6">
    <w:abstractNumId w:val="13"/>
  </w:num>
  <w:num w:numId="7">
    <w:abstractNumId w:val="1"/>
  </w:num>
  <w:num w:numId="8">
    <w:abstractNumId w:val="10"/>
  </w:num>
  <w:num w:numId="9">
    <w:abstractNumId w:val="12"/>
  </w:num>
  <w:num w:numId="10">
    <w:abstractNumId w:val="2"/>
  </w:num>
  <w:num w:numId="11">
    <w:abstractNumId w:val="5"/>
  </w:num>
  <w:num w:numId="12">
    <w:abstractNumId w:val="8"/>
  </w:num>
  <w:num w:numId="13">
    <w:abstractNumId w:val="7"/>
  </w:num>
  <w:num w:numId="14">
    <w:abstractNumId w:val="14"/>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0E0"/>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8BB9FC3-6D72-40C4-A1B2-C9FEE0DC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27</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63</cp:revision>
  <cp:lastPrinted>2020-02-27T14:11:00Z</cp:lastPrinted>
  <dcterms:created xsi:type="dcterms:W3CDTF">2022-06-22T18:54:00Z</dcterms:created>
  <dcterms:modified xsi:type="dcterms:W3CDTF">2022-07-06T20:28:00Z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