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proofErr w:type="spellStart"/>
      <w:r w:rsidRPr="002D573D">
        <w:rPr>
          <w:color w:val="FF0000"/>
        </w:rPr>
        <w:t>contract_type</w:t>
      </w:r>
      <w:proofErr w:type="spellEnd"/>
      <w:r w:rsidR="008E29E1">
        <w:rPr>
          <w:color w:val="FF0000"/>
        </w:rPr>
        <w:t xml:space="preserve"> == “Other”</w:t>
      </w:r>
      <w:proofErr w:type="gramStart"/>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w:t>
      </w:r>
      <w:proofErr w:type="spellStart"/>
      <w:r w:rsidR="008E29E1">
        <w:rPr>
          <w:color w:val="FF0000"/>
        </w:rPr>
        <w:t>contract_type</w:t>
      </w:r>
      <w:proofErr w:type="spellEnd"/>
      <w:r w:rsidR="008E29E1">
        <w:rPr>
          <w:color w:val="FF0000"/>
        </w:rPr>
        <w:t xml:space="preserve"> != “Other”}{</w:t>
      </w:r>
      <w:proofErr w:type="spellStart"/>
      <w:r w:rsidR="008E29E1">
        <w:rPr>
          <w:color w:val="FF0000"/>
        </w:rPr>
        <w:t>contract_type</w:t>
      </w:r>
      <w:proofErr w:type="spellEnd"/>
      <w:r w:rsidR="008E29E1">
        <w:rPr>
          <w:color w:val="FF0000"/>
        </w:rPr>
        <w:t>}{/}</w:t>
      </w:r>
    </w:p>
    <w:p w14:paraId="58A22B8E" w14:textId="77777777"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p>
    <w:p w14:paraId="208D4F05" w14:textId="77777777"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33134644">
                <wp:simplePos x="0" y="0"/>
                <wp:positionH relativeFrom="margin">
                  <wp:posOffset>0</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B97CC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0;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n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">
                <v:textbox style="mso-fit-shape-to-text:t">
                  <w:txbxContent>
                    <w:p w14:paraId="528FE59C" w14:textId="77777777" w:rsidR="00EB5F43" w:rsidRPr="009A1CEA" w:rsidRDefault="00EB5F43" w:rsidP="00B97CC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w:t>
      </w:r>
      <w:proofErr w:type="spellStart"/>
      <w:r w:rsidR="00E84BC9">
        <w:t>tmcr_type</w:t>
      </w:r>
      <w:proofErr w:type="spellEnd"/>
      <w:r w:rsidR="00E84BC9">
        <w:t xml:space="preserve"> == “S1000D”</w:t>
      </w:r>
      <w:proofErr w:type="gramStart"/>
      <w:r w:rsidR="00E84BC9">
        <w:t>}</w:t>
      </w:r>
      <w:r>
        <w:t>S1000D</w:t>
      </w:r>
      <w:proofErr w:type="gramEnd"/>
      <w:r>
        <w:t>/IETM</w:t>
      </w:r>
      <w:r w:rsidR="00E84BC9">
        <w:t>{/}{#</w:t>
      </w:r>
      <w:proofErr w:type="spellStart"/>
      <w:r w:rsidR="00E84BC9">
        <w:t>tmcr_type</w:t>
      </w:r>
      <w:proofErr w:type="spellEnd"/>
      <w:r w:rsidR="00E84BC9">
        <w:t xml:space="preserve"> == “Linear”}TMSS Linear TMs{/}{#</w:t>
      </w:r>
      <w:proofErr w:type="spellStart"/>
      <w:r w:rsidR="00E84BC9">
        <w:t>tmcr_type</w:t>
      </w:r>
      <w:proofErr w:type="spellEnd"/>
      <w:r w:rsidR="00E84BC9">
        <w:t xml:space="preserve"> == “CDA”}CDA TMs{/}</w:t>
      </w:r>
    </w:p>
    <w:p w14:paraId="0ABB552E" w14:textId="4DFC9A1C" w:rsidR="00832FA8" w:rsidRDefault="00832FA8" w:rsidP="00832FA8">
      <w:pPr>
        <w:suppressAutoHyphens/>
        <w:rPr>
          <w:smallCaps/>
        </w:rPr>
      </w:pPr>
    </w:p>
    <w:p w14:paraId="7DE12BE5" w14:textId="2C02A394" w:rsidR="00832FA8" w:rsidRDefault="00832FA8" w:rsidP="00BB1362">
      <w:pPr>
        <w:pStyle w:val="ListParagraph"/>
        <w:numPr>
          <w:ilvl w:val="0"/>
          <w:numId w:val="19"/>
        </w:numPr>
        <w:spacing w:after="120"/>
        <w:jc w:val="both"/>
      </w:pPr>
      <w:r w:rsidRPr="00BB1362">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sidRPr="00BB1362">
        <w:rPr>
          <w:spacing w:val="-2"/>
        </w:rPr>
        <w:t>Section 2 tailoring to propose new TO types (Table 1) and source data and TO updates (Table 2) required to support the</w:t>
      </w:r>
      <w:r w:rsidR="00C21D23" w:rsidRPr="00BB1362">
        <w:rPr>
          <w:spacing w:val="-2"/>
        </w:rPr>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rsidR="00C21D23" w:rsidRPr="00BB1362">
        <w:rPr>
          <w:spacing w:val="-2"/>
        </w:rPr>
        <w:t xml:space="preserve"> </w:t>
      </w:r>
      <w:r w:rsidR="00E26834" w:rsidRPr="00BB1362">
        <w:rPr>
          <w:spacing w:val="-2"/>
        </w:rPr>
        <w:t xml:space="preserve">program’s objectives.  </w:t>
      </w:r>
      <w:r w:rsidR="00115D8F" w:rsidRPr="00115D8F">
        <w:rPr>
          <w:color w:val="FF0000"/>
          <w:spacing w:val="-2"/>
        </w:rPr>
        <w:t>{#</w:t>
      </w:r>
      <w:proofErr w:type="spellStart"/>
      <w:r w:rsidR="00115D8F" w:rsidRPr="00115D8F">
        <w:rPr>
          <w:color w:val="FF0000"/>
          <w:spacing w:val="-2"/>
        </w:rPr>
        <w:t>tmcr_type</w:t>
      </w:r>
      <w:proofErr w:type="spellEnd"/>
      <w:r w:rsidR="00115D8F" w:rsidRPr="00115D8F">
        <w:rPr>
          <w:color w:val="FF0000"/>
          <w:spacing w:val="-2"/>
        </w:rPr>
        <w:t xml:space="preserve"> != “CDA”}</w:t>
      </w:r>
      <w:r w:rsidRPr="00BB1362">
        <w:rPr>
          <w:color w:val="000000"/>
        </w:rPr>
        <w:t>Modifications to contracts can continue to utilize the existing format until renegotiated/replaced</w:t>
      </w:r>
      <w:r w:rsidR="0095654E" w:rsidRPr="00BB1362">
        <w:rPr>
          <w:color w:val="000000"/>
          <w:sz w:val="22"/>
          <w:szCs w:val="22"/>
        </w:rPr>
        <w:t xml:space="preserve">.  </w:t>
      </w:r>
      <w:r w:rsidR="00115D8F" w:rsidRPr="00115D8F">
        <w:rPr>
          <w:color w:val="FF0000"/>
          <w:sz w:val="22"/>
          <w:szCs w:val="22"/>
        </w:rPr>
        <w:t>{/}</w:t>
      </w:r>
      <w:r>
        <w:t>The acceptance of any contractor tailored TMCR will be at the discretion of the government and is not in effect until accepted in writing by the PCO or specified in the contract.</w:t>
      </w:r>
      <w:r w:rsidR="00FD46B6" w:rsidRPr="00BB1362">
        <w:rPr>
          <w:color w:val="FF0000"/>
        </w:rPr>
        <w:t>{#</w:t>
      </w:r>
      <w:proofErr w:type="spellStart"/>
      <w:r w:rsidR="00FD46B6" w:rsidRPr="00BB1362">
        <w:rPr>
          <w:color w:val="FF0000"/>
        </w:rPr>
        <w:t>tmcr_type</w:t>
      </w:r>
      <w:proofErr w:type="spellEnd"/>
      <w:r w:rsidR="00FD46B6" w:rsidRPr="00BB1362">
        <w:rPr>
          <w:color w:val="FF0000"/>
        </w:rPr>
        <w:t xml:space="preserve"> == “CDA”}</w:t>
      </w:r>
    </w:p>
    <w:p w14:paraId="554A8AA3" w14:textId="16B0966F" w:rsidR="00E84BC9" w:rsidRPr="00FE2F5F" w:rsidRDefault="00E84BC9" w:rsidP="00BB1362">
      <w:pPr>
        <w:pStyle w:val="ListParagraph"/>
        <w:numPr>
          <w:ilvl w:val="1"/>
          <w:numId w:val="19"/>
        </w:numPr>
        <w:autoSpaceDE w:val="0"/>
        <w:autoSpaceDN w:val="0"/>
        <w:adjustRightInd w:val="0"/>
      </w:pPr>
      <w:r>
        <w:t>The Contractor shall develop the TOs and the TO Program In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27B57D49" w14:textId="77777777" w:rsidR="00E84BC9" w:rsidRPr="00FE2F5F" w:rsidRDefault="00E84BC9" w:rsidP="00E84BC9">
      <w:pPr>
        <w:autoSpaceDE w:val="0"/>
        <w:autoSpaceDN w:val="0"/>
        <w:adjustRightInd w:val="0"/>
      </w:pPr>
    </w:p>
    <w:p w14:paraId="425DDA4A" w14:textId="0F4EC9B0" w:rsidR="00832FA8" w:rsidRPr="002A2CA1" w:rsidRDefault="00E84BC9" w:rsidP="002A2CA1">
      <w:pPr>
        <w:autoSpaceDE w:val="0"/>
        <w:autoSpaceDN w:val="0"/>
        <w:adjustRightInd w:val="0"/>
      </w:pPr>
      <w:r w:rsidRPr="00FE2F5F">
        <w:t xml:space="preserve">NOTE: TO 00-5-3 can be </w:t>
      </w:r>
      <w:proofErr w:type="spellStart"/>
      <w:r w:rsidRPr="00FE2F5F">
        <w:t>accesed</w:t>
      </w:r>
      <w:proofErr w:type="spellEnd"/>
      <w:r w:rsidRPr="00FE2F5F">
        <w:t xml:space="preserve"> at the following link: </w:t>
      </w:r>
      <w:hyperlink r:id="rId12" w:history="1">
        <w:r w:rsidRPr="00FE2F5F">
          <w:rPr>
            <w:rStyle w:val="Hyperlink"/>
          </w:rPr>
          <w:t>https://www.tinker.af.mil/Resources/Technical-Orders/</w:t>
        </w:r>
      </w:hyperlink>
      <w:r w:rsidR="00FD46B6" w:rsidRPr="00FD46B6">
        <w:rPr>
          <w:color w:val="FF0000"/>
        </w:rPr>
        <w:t>{/</w:t>
      </w:r>
      <w:proofErr w:type="gramStart"/>
      <w:r w:rsidR="00FD46B6" w:rsidRPr="00FD46B6">
        <w:rPr>
          <w:color w:val="FF0000"/>
        </w:rPr>
        <w:t>}</w:t>
      </w:r>
      <w:r w:rsidR="00115D8F">
        <w:rPr>
          <w:color w:val="FF0000"/>
        </w:rPr>
        <w:t>{</w:t>
      </w:r>
      <w:proofErr w:type="gramEnd"/>
      <w:r w:rsidR="00115D8F">
        <w:rPr>
          <w:color w:val="FF0000"/>
        </w:rPr>
        <w:t>#tmcr_type != “CDA”}</w:t>
      </w:r>
    </w:p>
    <w:p w14:paraId="35E71C70" w14:textId="77777777" w:rsidR="002A2CA1" w:rsidRPr="00FD46B6" w:rsidRDefault="002A2CA1" w:rsidP="00832FA8">
      <w:pPr>
        <w:rPr>
          <w:color w:val="FF0000"/>
        </w:rPr>
      </w:pPr>
    </w:p>
    <w:p w14:paraId="258C2A84" w14:textId="53F8EBAD" w:rsidR="00832FA8" w:rsidRPr="00115D8F" w:rsidRDefault="00832FA8" w:rsidP="00BB1362">
      <w:pPr>
        <w:pStyle w:val="ListParagraph"/>
        <w:numPr>
          <w:ilvl w:val="0"/>
          <w:numId w:val="19"/>
        </w:numPr>
        <w:spacing w:after="120"/>
        <w:jc w:val="both"/>
      </w:pPr>
      <w:r w:rsidRPr="00BB1362">
        <w:rPr>
          <w:u w:val="single"/>
        </w:rPr>
        <w:t>TO Program Scope</w:t>
      </w:r>
      <w:r w:rsidRPr="00104005">
        <w:t>.</w:t>
      </w:r>
      <w:r>
        <w:t xml:space="preserve">  The Contractor shall </w:t>
      </w:r>
      <w:r w:rsidR="00DB00FB" w:rsidRPr="00BB1362">
        <w:rPr>
          <w:color w:val="FF0000"/>
        </w:rPr>
        <w:t>{#</w:t>
      </w:r>
      <w:proofErr w:type="spellStart"/>
      <w:r w:rsidR="003C71FB" w:rsidRPr="00BB1362">
        <w:rPr>
          <w:color w:val="FF0000"/>
        </w:rPr>
        <w:t>new_revision</w:t>
      </w:r>
      <w:proofErr w:type="spellEnd"/>
      <w:r w:rsidR="001D7B22" w:rsidRPr="00BB1362">
        <w:rPr>
          <w:color w:val="FF0000"/>
        </w:rPr>
        <w:t xml:space="preserve"> </w:t>
      </w:r>
      <w:r w:rsidR="00DB00FB" w:rsidRPr="00BB1362">
        <w:rPr>
          <w:color w:val="FF0000"/>
        </w:rPr>
        <w:t>!= “conversion”}</w:t>
      </w:r>
      <w:r>
        <w:t>develop</w:t>
      </w:r>
      <w:r w:rsidR="00DB00FB" w:rsidRPr="00BB1362">
        <w:rPr>
          <w:color w:val="FF0000"/>
        </w:rPr>
        <w:t>{/}{#</w:t>
      </w:r>
      <w:proofErr w:type="spellStart"/>
      <w:r w:rsidR="003C71FB" w:rsidRPr="00BB1362">
        <w:rPr>
          <w:color w:val="FF0000"/>
        </w:rPr>
        <w:t>new_revision</w:t>
      </w:r>
      <w:proofErr w:type="spellEnd"/>
      <w:r w:rsidR="001D7B22" w:rsidRPr="00BB1362">
        <w:rPr>
          <w:color w:val="FF0000"/>
        </w:rPr>
        <w:t xml:space="preserve"> </w:t>
      </w:r>
      <w:r w:rsidR="00DB00FB" w:rsidRPr="00BB1362">
        <w:rPr>
          <w:color w:val="FF0000"/>
        </w:rPr>
        <w:t>== “conversion</w:t>
      </w:r>
      <w:r w:rsidR="00F40EE9" w:rsidRPr="00BB1362">
        <w:rPr>
          <w:color w:val="FF0000"/>
        </w:rPr>
        <w:t>”</w:t>
      </w:r>
      <w:r w:rsidR="00DB00FB" w:rsidRPr="00BB1362">
        <w:rPr>
          <w:color w:val="FF0000"/>
        </w:rPr>
        <w:t>}</w:t>
      </w:r>
      <w:r w:rsidR="00DB00FB">
        <w:t>convert</w:t>
      </w:r>
      <w:r w:rsidR="00DB00FB" w:rsidRPr="00BB1362">
        <w:rPr>
          <w:color w:val="FF0000"/>
        </w:rPr>
        <w:t>{/}</w:t>
      </w:r>
      <w:r w:rsidR="00DB00FB">
        <w:t xml:space="preserve"> </w:t>
      </w:r>
      <w:r>
        <w:t xml:space="preserve">and deliver technical manuals in accordance with </w:t>
      </w:r>
      <w:r w:rsidRPr="00712DD1">
        <w:t>(IAW)</w:t>
      </w:r>
      <w:r>
        <w:t xml:space="preserve"> this TMCR</w:t>
      </w:r>
      <w:r w:rsidR="0000755D" w:rsidRPr="0000755D">
        <w:rPr>
          <w:color w:val="FF0000"/>
        </w:rPr>
        <w:t>{#</w:t>
      </w:r>
      <w:proofErr w:type="spellStart"/>
      <w:r w:rsidR="0000755D" w:rsidRPr="0000755D">
        <w:rPr>
          <w:color w:val="FF0000"/>
        </w:rPr>
        <w:t>tmcr_type</w:t>
      </w:r>
      <w:proofErr w:type="spellEnd"/>
      <w:r w:rsidR="0000755D" w:rsidRPr="0000755D">
        <w:rPr>
          <w:color w:val="FF0000"/>
        </w:rPr>
        <w:t xml:space="preserve"> == “S1000D”}</w:t>
      </w:r>
      <w:r>
        <w:t xml:space="preserve">, the attached </w:t>
      </w:r>
      <w:r w:rsidR="00A10E7A">
        <w:t>S1000D</w:t>
      </w:r>
      <w:r w:rsidR="00515839">
        <w:t xml:space="preserve"> Decision P</w:t>
      </w:r>
      <w:r w:rsidR="00A10E7A">
        <w:t xml:space="preserve">oint </w:t>
      </w:r>
      <w:r w:rsidR="00515839">
        <w:t>T</w:t>
      </w:r>
      <w:r w:rsidR="00A10E7A">
        <w:t>ool (section 3)</w:t>
      </w:r>
      <w:r>
        <w:t>, and supplied Business Rules (BRs)</w:t>
      </w:r>
      <w:r w:rsidR="0000755D" w:rsidRPr="0000755D">
        <w:rPr>
          <w:color w:val="FF0000"/>
        </w:rPr>
        <w:t>{/}</w:t>
      </w:r>
      <w:r w:rsidR="0000755D">
        <w:rPr>
          <w:color w:val="FF0000"/>
        </w:rPr>
        <w:t>{#</w:t>
      </w:r>
      <w:proofErr w:type="spellStart"/>
      <w:r w:rsidR="0000755D">
        <w:rPr>
          <w:color w:val="FF0000"/>
        </w:rPr>
        <w:t>tmcr_type</w:t>
      </w:r>
      <w:proofErr w:type="spellEnd"/>
      <w:r w:rsidR="0000755D">
        <w:rPr>
          <w:color w:val="FF0000"/>
        </w:rPr>
        <w:t xml:space="preserve"> == “Linear”}</w:t>
      </w:r>
      <w:r w:rsidR="0000755D" w:rsidRPr="0000755D">
        <w:t xml:space="preserve"> </w:t>
      </w:r>
      <w:r w:rsidR="0000755D">
        <w:t>TMCR and the attached TMSS Tailoring Tool (section 3)</w:t>
      </w:r>
      <w:r w:rsidR="0000755D" w:rsidRPr="0000755D">
        <w:rPr>
          <w:color w:val="FF0000"/>
        </w:rPr>
        <w:t>{/}</w:t>
      </w:r>
      <w:r>
        <w:t xml:space="preserve"> that supports the</w:t>
      </w:r>
      <w:r w:rsidR="00C21D23">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t xml:space="preserve"> requirements</w:t>
      </w:r>
      <w:r w:rsidR="0025476C">
        <w:t xml:space="preserve"> for technically usable manuals.</w:t>
      </w:r>
      <w:r w:rsidR="00FD46B6" w:rsidRPr="00FD46B6">
        <w:rPr>
          <w:bCs/>
          <w:color w:val="FF0000"/>
        </w:rPr>
        <w:t xml:space="preserve"> </w:t>
      </w:r>
      <w:r w:rsidR="00115D8F">
        <w:rPr>
          <w:bCs/>
          <w:color w:val="FF0000"/>
        </w:rPr>
        <w:t>{/}</w:t>
      </w:r>
      <w:r w:rsidR="00FD46B6" w:rsidRPr="00BB1362">
        <w:rPr>
          <w:bCs/>
          <w:color w:val="FF0000"/>
        </w:rPr>
        <w:t>{#</w:t>
      </w:r>
      <w:proofErr w:type="spellStart"/>
      <w:r w:rsidR="00FD46B6" w:rsidRPr="00BB1362">
        <w:rPr>
          <w:bCs/>
          <w:color w:val="FF0000"/>
        </w:rPr>
        <w:t>tmcr_type</w:t>
      </w:r>
      <w:proofErr w:type="spellEnd"/>
      <w:r w:rsidR="00FD46B6" w:rsidRPr="00BB1362">
        <w:rPr>
          <w:bCs/>
          <w:color w:val="FF0000"/>
        </w:rPr>
        <w:t xml:space="preserve"> == “CDA”}</w:t>
      </w:r>
    </w:p>
    <w:p w14:paraId="06BF0D80" w14:textId="1B660F7B" w:rsidR="00115D8F" w:rsidRDefault="00115D8F" w:rsidP="00115D8F">
      <w:pPr>
        <w:pStyle w:val="ListParagraph"/>
        <w:numPr>
          <w:ilvl w:val="0"/>
          <w:numId w:val="19"/>
        </w:numPr>
        <w:autoSpaceDE w:val="0"/>
        <w:autoSpaceDN w:val="0"/>
        <w:adjustRightInd w:val="0"/>
      </w:pPr>
      <w:r w:rsidRPr="00115D8F">
        <w:rPr>
          <w:u w:val="single"/>
        </w:rPr>
        <w:t>TO Program Scope</w:t>
      </w:r>
      <w:r w:rsidRPr="00104005">
        <w:t>.</w:t>
      </w:r>
      <w:r>
        <w:t xml:space="preserve">  The Contractor shall tailor Section 2 of this document to propose the TO types (Table 1- TMSS Requirements for the </w:t>
      </w:r>
      <w:r w:rsidRPr="00BB1362">
        <w:rPr>
          <w:color w:val="FF0000"/>
          <w:spacing w:val="-2"/>
        </w:rPr>
        <w:t>{</w:t>
      </w:r>
      <w:proofErr w:type="spellStart"/>
      <w:r w:rsidRPr="00BB1362">
        <w:rPr>
          <w:color w:val="FF0000"/>
          <w:spacing w:val="-2"/>
        </w:rPr>
        <w:t>program_mod_system_name</w:t>
      </w:r>
      <w:proofErr w:type="spellEnd"/>
      <w:r w:rsidRPr="00BB1362">
        <w:rPr>
          <w:color w:val="FF0000"/>
          <w:spacing w:val="-2"/>
        </w:rPr>
        <w:t>}</w:t>
      </w:r>
      <w:r>
        <w:t xml:space="preserve">) and source data, TO updates, commercial manuals, supplements, supplement manuals, and TOs prepared to Non-Government Standards (NGS) (Table 2 – Additional TM Type Selections) required to conduct the </w:t>
      </w:r>
      <w:r w:rsidRPr="00BB1362">
        <w:rPr>
          <w:color w:val="FF0000"/>
          <w:spacing w:val="-2"/>
        </w:rPr>
        <w:t>{</w:t>
      </w:r>
      <w:proofErr w:type="spellStart"/>
      <w:r w:rsidRPr="00BB1362">
        <w:rPr>
          <w:color w:val="FF0000"/>
          <w:spacing w:val="-2"/>
        </w:rPr>
        <w:t>program_mod_system_name</w:t>
      </w:r>
      <w:proofErr w:type="spellEnd"/>
      <w:r w:rsidRPr="00BB1362">
        <w:rPr>
          <w:color w:val="FF0000"/>
          <w:spacing w:val="-2"/>
        </w:rPr>
        <w:t>}</w:t>
      </w:r>
      <w:r>
        <w:t xml:space="preserve"> objectives.</w:t>
      </w:r>
    </w:p>
    <w:p w14:paraId="0F762B62" w14:textId="77777777" w:rsidR="00115D8F" w:rsidRDefault="00115D8F" w:rsidP="00115D8F">
      <w:pPr>
        <w:pStyle w:val="ListParagraph"/>
        <w:spacing w:after="120"/>
        <w:ind w:left="0"/>
        <w:jc w:val="both"/>
      </w:pPr>
    </w:p>
    <w:p w14:paraId="2BB033B0" w14:textId="15088328" w:rsidR="00E84BC9" w:rsidRDefault="00E84BC9" w:rsidP="00E84BC9">
      <w:pPr>
        <w:pStyle w:val="ListParagraph"/>
        <w:numPr>
          <w:ilvl w:val="1"/>
          <w:numId w:val="19"/>
        </w:numPr>
        <w:autoSpaceDE w:val="0"/>
        <w:autoSpaceDN w:val="0"/>
        <w:adjustRightInd w:val="0"/>
      </w:pPr>
      <w:r>
        <w:t>The Contractor shall ensure that all applicable TO requirements of this contract are levied on</w:t>
      </w:r>
      <w:r w:rsidR="00082902">
        <w:t xml:space="preserve"> </w:t>
      </w:r>
      <w:r>
        <w:t>all suppliers. The Contractor shall ensure that suppliers furnish operation and maintenance</w:t>
      </w:r>
      <w:r w:rsidR="00082902">
        <w:t xml:space="preserve"> </w:t>
      </w:r>
      <w:r>
        <w:t>information applicable to the equipment being acquired, including changes and/or revisions, for</w:t>
      </w:r>
      <w:r w:rsidR="00082902">
        <w:t xml:space="preserve"> </w:t>
      </w:r>
      <w:r>
        <w:t>inclusion of such information in applicable operation and maintenance TOs for the</w:t>
      </w:r>
      <w:r w:rsidR="00082902">
        <w:t xml:space="preserve"> </w:t>
      </w:r>
      <w:r>
        <w:t>system/equipment which the equipment supports. When a supplier prepares system TOs, the</w:t>
      </w:r>
      <w:r w:rsidR="00082902">
        <w:t xml:space="preserve"> </w:t>
      </w:r>
      <w:r>
        <w:t>Contractor shall supply required interface data.</w:t>
      </w:r>
    </w:p>
    <w:p w14:paraId="21BBB7F0" w14:textId="77777777" w:rsidR="00E84BC9" w:rsidRDefault="00E84BC9" w:rsidP="00E84BC9">
      <w:pPr>
        <w:autoSpaceDE w:val="0"/>
        <w:autoSpaceDN w:val="0"/>
        <w:adjustRightInd w:val="0"/>
      </w:pPr>
    </w:p>
    <w:p w14:paraId="3C4EBBEA" w14:textId="056B2F7B" w:rsidR="002A2CA1" w:rsidRPr="002A2CA1" w:rsidRDefault="00E84BC9" w:rsidP="00832FA8">
      <w:pPr>
        <w:pStyle w:val="ListParagraph"/>
        <w:numPr>
          <w:ilvl w:val="1"/>
          <w:numId w:val="19"/>
        </w:numPr>
        <w:spacing w:after="120"/>
        <w:jc w:val="both"/>
      </w:pPr>
      <w:r>
        <w:t>The Contractor shall pass through and enforce all requirements in this TMCR to all sub-Contractors</w:t>
      </w:r>
      <w:proofErr w:type="gramStart"/>
      <w:r>
        <w:t>.</w:t>
      </w:r>
      <w:r w:rsidR="00FD46B6" w:rsidRPr="002A2CA1">
        <w:rPr>
          <w:color w:val="FF0000"/>
        </w:rPr>
        <w:t>{</w:t>
      </w:r>
      <w:proofErr w:type="gramEnd"/>
      <w:r w:rsidR="00FD46B6" w:rsidRPr="002A2CA1">
        <w:rPr>
          <w:color w:val="FF0000"/>
        </w:rPr>
        <w:t>/}</w:t>
      </w:r>
    </w:p>
    <w:p w14:paraId="193FD37D" w14:textId="7387D04B" w:rsidR="00A16AF9" w:rsidRPr="00FD46B6" w:rsidRDefault="00FD46B6" w:rsidP="00832FA8">
      <w:pPr>
        <w:spacing w:after="120"/>
        <w:jc w:val="both"/>
        <w:rPr>
          <w:color w:val="FF0000"/>
        </w:rPr>
      </w:pPr>
      <w:r w:rsidRPr="006B1E12">
        <w:rPr>
          <w:color w:val="FF0000"/>
        </w:rPr>
        <w:t>{#</w:t>
      </w:r>
      <w:proofErr w:type="spellStart"/>
      <w:r w:rsidRPr="006B1E12">
        <w:rPr>
          <w:color w:val="FF0000"/>
        </w:rPr>
        <w:t>tmcr_type</w:t>
      </w:r>
      <w:proofErr w:type="spellEnd"/>
      <w:r w:rsidRPr="006B1E12">
        <w:rPr>
          <w:color w:val="FF0000"/>
        </w:rPr>
        <w:t xml:space="preserve"> == “S1000D”}</w:t>
      </w:r>
    </w:p>
    <w:p w14:paraId="0D47D76F" w14:textId="3709D1A4" w:rsidR="00832FA8" w:rsidRDefault="00832FA8" w:rsidP="006B1E12">
      <w:pPr>
        <w:pStyle w:val="ListParagraph"/>
        <w:numPr>
          <w:ilvl w:val="0"/>
          <w:numId w:val="19"/>
        </w:numPr>
        <w:spacing w:after="120"/>
        <w:jc w:val="both"/>
      </w:pPr>
      <w:r w:rsidRPr="006B1E12">
        <w:rPr>
          <w:u w:val="single"/>
        </w:rPr>
        <w:t>S1000D Technical Manual Content and Product Plan</w:t>
      </w:r>
      <w:r w:rsidRPr="00B14C7C">
        <w:t>.</w:t>
      </w:r>
      <w:r>
        <w:t xml:space="preserve">  The Contractor shall develop and deliver a Technical Manual Content and Product Plan IAW the requirements specified within this TMCR.  This </w:t>
      </w:r>
      <w:r>
        <w:lastRenderedPageBreak/>
        <w:t>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7B60A9D9" w:rsidR="00832FA8" w:rsidRDefault="00832FA8" w:rsidP="006B1E12">
      <w:pPr>
        <w:pStyle w:val="ListParagraph"/>
        <w:numPr>
          <w:ilvl w:val="1"/>
          <w:numId w:val="19"/>
        </w:numPr>
        <w:spacing w:after="120"/>
        <w:jc w:val="both"/>
      </w:pPr>
      <w:r w:rsidRPr="006B1E12">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6B1E12">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3B32AE4" w:rsidR="00832FA8" w:rsidRDefault="00832FA8" w:rsidP="006B1E12">
      <w:pPr>
        <w:pStyle w:val="ListParagraph"/>
        <w:numPr>
          <w:ilvl w:val="1"/>
          <w:numId w:val="19"/>
        </w:numPr>
        <w:spacing w:after="120"/>
        <w:jc w:val="both"/>
      </w:pPr>
      <w:r w:rsidRPr="006B1E12">
        <w:rPr>
          <w:u w:val="single"/>
        </w:rPr>
        <w:t>Product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6B1E12">
        <w:rPr>
          <w:color w:val="FF0000"/>
        </w:rPr>
        <w:t>.</w:t>
      </w:r>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00087120" w:rsidRPr="006B1E12">
        <w:rPr>
          <w:color w:val="FF0000"/>
        </w:rPr>
        <w:t>”</w:t>
      </w:r>
      <w:r w:rsidR="00DB00FB" w:rsidRPr="006B1E12">
        <w:rPr>
          <w:color w:val="FF0000"/>
        </w:rPr>
        <w:t>}</w:t>
      </w:r>
      <w:r>
        <w:t xml:space="preserve">  Additionally, the plan shall include the use of Commercial-Off-The-Shelf (COTS) and/or other TMs listed within Section 2, Table 2 of this TMCR, and other manuals as applicable.</w:t>
      </w:r>
      <w:r w:rsidR="00F7622C" w:rsidRPr="006B1E12">
        <w:rPr>
          <w:color w:val="FF0000"/>
        </w:rPr>
        <w:t xml:space="preserve">  </w:t>
      </w:r>
      <w:r w:rsidR="00F7622C">
        <w:t>Additionally, the plan shall include the use of Commercial-Off-The-Shelf (COTS) and/or other TMs listed within Section 2, Table 2 of this TMCR, and other manuals as applicable.</w:t>
      </w:r>
      <w:r w:rsidR="00F7622C" w:rsidRPr="006B1E12">
        <w:rPr>
          <w:color w:val="FF0000"/>
        </w:rPr>
        <w:t>{/}</w:t>
      </w:r>
    </w:p>
    <w:p w14:paraId="1782C0C7" w14:textId="77777777" w:rsidR="002A2CA1" w:rsidRPr="002A2CA1" w:rsidRDefault="00832FA8" w:rsidP="00FA1123">
      <w:pPr>
        <w:pStyle w:val="ListParagraph"/>
        <w:numPr>
          <w:ilvl w:val="1"/>
          <w:numId w:val="19"/>
        </w:numPr>
        <w:spacing w:after="120"/>
        <w:jc w:val="both"/>
      </w:pPr>
      <w:r w:rsidRPr="006B1E12">
        <w:rPr>
          <w:u w:val="single"/>
        </w:rPr>
        <w:t>Alternative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6B1E12">
        <w:rPr>
          <w:color w:val="FF0000"/>
        </w:rPr>
        <w:t>{</w:t>
      </w:r>
      <w:proofErr w:type="gramEnd"/>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sidRPr="006B1E12">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r w:rsidR="00F7622C" w:rsidRPr="006B1E12">
        <w:rPr>
          <w:color w:val="FF0000"/>
        </w:rPr>
        <w:t>{/}</w:t>
      </w:r>
      <w:r w:rsidR="00A73AEA" w:rsidRPr="006B1E12">
        <w:rPr>
          <w:color w:val="FF0000"/>
        </w:rPr>
        <w:t>{/}</w:t>
      </w:r>
    </w:p>
    <w:p w14:paraId="53B002B0" w14:textId="41EF61AB" w:rsidR="00FA1123" w:rsidRDefault="00FD46B6" w:rsidP="002A2CA1">
      <w:pPr>
        <w:spacing w:after="120"/>
        <w:ind w:left="360"/>
        <w:jc w:val="both"/>
      </w:pPr>
      <w:r w:rsidRPr="002A2CA1">
        <w:rPr>
          <w:color w:val="FF0000"/>
        </w:rPr>
        <w:t>{#</w:t>
      </w:r>
      <w:proofErr w:type="spellStart"/>
      <w:r w:rsidRPr="002A2CA1">
        <w:rPr>
          <w:color w:val="FF0000"/>
        </w:rPr>
        <w:t>tmcr_</w:t>
      </w:r>
      <w:proofErr w:type="gramStart"/>
      <w:r w:rsidRPr="002A2CA1">
        <w:rPr>
          <w:color w:val="FF0000"/>
        </w:rPr>
        <w:t>type</w:t>
      </w:r>
      <w:proofErr w:type="spellEnd"/>
      <w:r w:rsidRPr="002A2CA1">
        <w:rPr>
          <w:color w:val="FF0000"/>
        </w:rPr>
        <w:t xml:space="preserve"> !</w:t>
      </w:r>
      <w:proofErr w:type="gramEnd"/>
      <w:r w:rsidRPr="002A2CA1">
        <w:rPr>
          <w:color w:val="FF0000"/>
        </w:rPr>
        <w:t xml:space="preserve">= “CDA” &amp;&amp; </w:t>
      </w:r>
      <w:proofErr w:type="spellStart"/>
      <w:r w:rsidRPr="002A2CA1">
        <w:rPr>
          <w:color w:val="FF0000"/>
        </w:rPr>
        <w:t>new_revision</w:t>
      </w:r>
      <w:proofErr w:type="spellEnd"/>
      <w:r w:rsidRPr="002A2CA1">
        <w:rPr>
          <w:color w:val="FF0000"/>
        </w:rPr>
        <w:t xml:space="preserve"> == “modification”}</w:t>
      </w:r>
    </w:p>
    <w:p w14:paraId="4308DFBC" w14:textId="5F16BEE7" w:rsidR="00FA1123" w:rsidRPr="00EB559D" w:rsidRDefault="00FA1123" w:rsidP="006B1E12">
      <w:pPr>
        <w:pStyle w:val="ListParagraph"/>
        <w:numPr>
          <w:ilvl w:val="0"/>
          <w:numId w:val="19"/>
        </w:numPr>
        <w:spacing w:after="120"/>
        <w:jc w:val="both"/>
      </w:pPr>
      <w:r w:rsidRPr="006B1E12">
        <w:rPr>
          <w:u w:val="single"/>
        </w:rPr>
        <w:t>Commercial Manuals</w:t>
      </w:r>
      <w:r w:rsidRPr="00EB559D">
        <w:t xml:space="preserve">.  Contractors shall recommend the use of existing commercial manuals to the maximum extent possible without impairing program support objectives.  All proposed commercial </w:t>
      </w:r>
      <w:r w:rsidRPr="00EB559D">
        <w:lastRenderedPageBreak/>
        <w:t xml:space="preserve">manuals are subject to Government review and approval.  Contractors shall use Data Item Description (DID) DI-TMSS-80067C, </w:t>
      </w:r>
      <w:r w:rsidRPr="006B1E12">
        <w:rPr>
          <w:i/>
        </w:rPr>
        <w:t>Technical Manual (TM) Contractor Furnished Aeronautical Equipment or Contractor Furnished Equipment (CFAE/CFE) Notices,</w:t>
      </w:r>
      <w:r w:rsidRPr="00EB559D">
        <w:t xml:space="preserve"> to provide recommendation data.  A copy is available through ASSIST at </w:t>
      </w:r>
      <w:hyperlink r:id="rId13" w:history="1">
        <w:r w:rsidRPr="00EB559D">
          <w:rPr>
            <w:rStyle w:val="Hyperlink"/>
          </w:rPr>
          <w:t>http://quicksearch.dla.mil/qsSearch.aspx</w:t>
        </w:r>
      </w:hyperlink>
      <w:r w:rsidRPr="00EB559D">
        <w:t>.</w:t>
      </w:r>
    </w:p>
    <w:p w14:paraId="467C162C" w14:textId="25802C26" w:rsidR="00FA1123" w:rsidRPr="00EB559D" w:rsidRDefault="00FA1123" w:rsidP="006B1E12">
      <w:pPr>
        <w:pStyle w:val="ListParagraph"/>
        <w:numPr>
          <w:ilvl w:val="1"/>
          <w:numId w:val="19"/>
        </w:numPr>
        <w:spacing w:after="120"/>
        <w:jc w:val="both"/>
      </w:pPr>
      <w:r w:rsidRPr="00EB559D">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EB559D" w:rsidRDefault="00FA1123" w:rsidP="006B1E12">
      <w:pPr>
        <w:pStyle w:val="ListParagraph"/>
        <w:numPr>
          <w:ilvl w:val="1"/>
          <w:numId w:val="19"/>
        </w:numPr>
        <w:spacing w:after="120"/>
        <w:jc w:val="both"/>
      </w:pPr>
      <w:r w:rsidRPr="00EB559D">
        <w:t xml:space="preserve">Approved Commercial-Off-The-Shelf (COTS) Manuals shall be delivered with an Identifying TO Publication Sheet (ITPS), IAW MIL-PRF-32216, </w:t>
      </w:r>
      <w:proofErr w:type="gramStart"/>
      <w:r w:rsidRPr="006B1E12">
        <w:rPr>
          <w:i/>
        </w:rPr>
        <w:t>Performance</w:t>
      </w:r>
      <w:proofErr w:type="gramEnd"/>
      <w:r w:rsidRPr="006B1E12">
        <w:rPr>
          <w:i/>
        </w:rPr>
        <w:t xml:space="preserve"> Specification: Evaluation Of Commercial Off-The-Shelf (COTS) Manuals And Preparation Of Supplemental Data</w:t>
      </w:r>
      <w:r w:rsidRPr="00EB559D">
        <w:t xml:space="preserve">.  All PDF files of commercial data shall be </w:t>
      </w:r>
      <w:r w:rsidRPr="006B1E12">
        <w:rPr>
          <w:u w:val="single"/>
        </w:rPr>
        <w:t>non-password protected</w:t>
      </w:r>
      <w:r w:rsidRPr="00EB559D">
        <w:t xml:space="preserve"> to allow the AF to decollate the manual for printing.</w:t>
      </w:r>
    </w:p>
    <w:p w14:paraId="23238FAE" w14:textId="77777777" w:rsidR="002A2CA1" w:rsidRDefault="00FA1123" w:rsidP="00FA1123">
      <w:pPr>
        <w:pStyle w:val="ListParagraph"/>
        <w:numPr>
          <w:ilvl w:val="1"/>
          <w:numId w:val="19"/>
        </w:numPr>
        <w:spacing w:after="120"/>
        <w:jc w:val="both"/>
        <w:rPr>
          <w:color w:val="FF0000"/>
        </w:rPr>
      </w:pPr>
      <w:r w:rsidRPr="00EB559D">
        <w:t>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1</w:t>
      </w:r>
      <w:proofErr w:type="gramStart"/>
      <w:r w:rsidRPr="00EB559D">
        <w:t>.</w:t>
      </w:r>
      <w:r w:rsidRPr="006B1E12">
        <w:rPr>
          <w:color w:val="FF0000"/>
        </w:rPr>
        <w:t>{</w:t>
      </w:r>
      <w:proofErr w:type="gramEnd"/>
      <w:r w:rsidRPr="006B1E12">
        <w:rPr>
          <w:color w:val="FF0000"/>
        </w:rPr>
        <w:t>/}</w:t>
      </w:r>
    </w:p>
    <w:p w14:paraId="36AEE04F" w14:textId="495A2AAA" w:rsidR="00E84BC9" w:rsidRPr="002A2CA1" w:rsidRDefault="00FD46B6" w:rsidP="002A2CA1">
      <w:pPr>
        <w:spacing w:after="120"/>
        <w:ind w:left="360"/>
        <w:jc w:val="both"/>
        <w:rPr>
          <w:color w:val="FF0000"/>
        </w:rPr>
      </w:pPr>
      <w:r w:rsidRPr="002A2CA1">
        <w:rPr>
          <w:color w:val="FF0000"/>
        </w:rPr>
        <w:t>{#</w:t>
      </w:r>
      <w:proofErr w:type="spellStart"/>
      <w:r w:rsidRPr="002A2CA1">
        <w:rPr>
          <w:color w:val="FF0000"/>
        </w:rPr>
        <w:t>tmcr_type</w:t>
      </w:r>
      <w:proofErr w:type="spellEnd"/>
      <w:r w:rsidRPr="002A2CA1">
        <w:rPr>
          <w:color w:val="FF0000"/>
        </w:rPr>
        <w:t xml:space="preserve"> == “CDA”}</w:t>
      </w:r>
    </w:p>
    <w:p w14:paraId="665CE9C8" w14:textId="3AB94453" w:rsidR="00E84BC9" w:rsidRDefault="00E84BC9" w:rsidP="00E84BC9">
      <w:pPr>
        <w:pStyle w:val="ListParagraph"/>
        <w:numPr>
          <w:ilvl w:val="0"/>
          <w:numId w:val="19"/>
        </w:numPr>
        <w:autoSpaceDE w:val="0"/>
        <w:autoSpaceDN w:val="0"/>
        <w:adjustRightInd w:val="0"/>
      </w:pPr>
      <w:r w:rsidRPr="006B1E12">
        <w:rPr>
          <w:bCs/>
          <w:u w:val="single"/>
        </w:rPr>
        <w:t>Commercial Manuals</w:t>
      </w:r>
      <w:r w:rsidRPr="006B1E12">
        <w:rPr>
          <w:bCs/>
        </w:rPr>
        <w:t xml:space="preserve">. </w:t>
      </w:r>
      <w:r w:rsidRPr="00E82BEA">
        <w:t>The Contractor shall propose the use of existing commercial manuals to the maximum extent</w:t>
      </w:r>
      <w:r>
        <w:t xml:space="preserve"> </w:t>
      </w:r>
      <w:r w:rsidRPr="00E82BEA">
        <w:t>possible without impairing program support objectives. The Contractor shall describe the method</w:t>
      </w:r>
      <w:r>
        <w:t xml:space="preserve"> </w:t>
      </w:r>
      <w:r w:rsidRPr="00E82BEA">
        <w:t>used to recommend and submit specific manuals to the AF for review and approval. AF activities</w:t>
      </w:r>
      <w:r>
        <w:t xml:space="preserve"> </w:t>
      </w:r>
      <w:r w:rsidRPr="00E82BEA">
        <w:t xml:space="preserve">will use Military Performance Specifications (MIL-PRF)-32216, </w:t>
      </w:r>
      <w:r w:rsidRPr="006B1E12">
        <w:rPr>
          <w:i/>
          <w:iCs/>
        </w:rPr>
        <w:t>Evaluation of Commercial Off-The-Shelf (COTS) Manuals and Preparation of Supplemental Data</w:t>
      </w:r>
      <w:r w:rsidRPr="00E82BEA">
        <w:t>, as a guide for review and acceptance</w:t>
      </w:r>
      <w:r>
        <w:t xml:space="preserve"> </w:t>
      </w:r>
      <w:r w:rsidRPr="00E82BEA">
        <w:t>of all recommended commercial manuals and Military Detail Specifications (MIL-DTL)-7700,</w:t>
      </w:r>
      <w:r>
        <w:t xml:space="preserve"> </w:t>
      </w:r>
      <w:r w:rsidRPr="006B1E12">
        <w:rPr>
          <w:i/>
          <w:iCs/>
        </w:rPr>
        <w:t>Flight Manuals, Air Refueling Procedures, And Abbreviated Checklists</w:t>
      </w:r>
      <w:r w:rsidRPr="00E82BEA">
        <w:t>, as an additional guide for</w:t>
      </w:r>
      <w:r w:rsidR="006B1E12">
        <w:t xml:space="preserve"> </w:t>
      </w:r>
      <w:r w:rsidRPr="00E82BEA">
        <w:t>commercial Flight Manual contents.</w:t>
      </w:r>
    </w:p>
    <w:p w14:paraId="15818057" w14:textId="77777777" w:rsidR="00E84BC9" w:rsidRPr="00E82BEA" w:rsidRDefault="00E84BC9" w:rsidP="00E84BC9">
      <w:pPr>
        <w:autoSpaceDE w:val="0"/>
        <w:autoSpaceDN w:val="0"/>
        <w:adjustRightInd w:val="0"/>
      </w:pPr>
    </w:p>
    <w:p w14:paraId="2425458D" w14:textId="462917F6" w:rsidR="00E84BC9" w:rsidRDefault="00E84BC9" w:rsidP="006B1E12">
      <w:pPr>
        <w:pStyle w:val="ListParagraph"/>
        <w:numPr>
          <w:ilvl w:val="1"/>
          <w:numId w:val="19"/>
        </w:numPr>
        <w:autoSpaceDE w:val="0"/>
        <w:autoSpaceDN w:val="0"/>
        <w:adjustRightInd w:val="0"/>
      </w:pPr>
      <w:r w:rsidRPr="00E82BEA">
        <w:t>Commercial Manual Ratings for commercial manuals submitted for use by USAF will be</w:t>
      </w:r>
      <w:r>
        <w:t xml:space="preserve"> </w:t>
      </w:r>
      <w:r w:rsidRPr="00E82BEA">
        <w:t>evaluated using MIL-PRF-32216 and MIL-DTL-7700 as stated in paragraph 3 of this TMCR.</w:t>
      </w:r>
      <w:r>
        <w:t xml:space="preserve"> </w:t>
      </w:r>
      <w:r w:rsidRPr="00E82BEA">
        <w:t xml:space="preserve">The following are possible ratings, with applicable correction </w:t>
      </w:r>
      <w:r>
        <w:t>requirements, that will be used:</w:t>
      </w:r>
    </w:p>
    <w:p w14:paraId="44E9F1B0" w14:textId="77777777" w:rsidR="00E84BC9" w:rsidRDefault="00E84BC9" w:rsidP="00E84BC9">
      <w:pPr>
        <w:autoSpaceDE w:val="0"/>
        <w:autoSpaceDN w:val="0"/>
        <w:adjustRightInd w:val="0"/>
      </w:pPr>
    </w:p>
    <w:p w14:paraId="5DE9C101" w14:textId="77777777" w:rsidR="00E84BC9" w:rsidRDefault="00E84BC9" w:rsidP="00E84BC9">
      <w:pPr>
        <w:pStyle w:val="ListParagraph"/>
        <w:numPr>
          <w:ilvl w:val="0"/>
          <w:numId w:val="16"/>
        </w:numPr>
        <w:autoSpaceDE w:val="0"/>
        <w:autoSpaceDN w:val="0"/>
        <w:adjustRightInd w:val="0"/>
      </w:pPr>
      <w:r w:rsidRPr="00D53D62">
        <w:rPr>
          <w:b/>
          <w:bCs/>
        </w:rPr>
        <w:t>Acceptable</w:t>
      </w:r>
      <w:r w:rsidRPr="00E82BEA">
        <w:t>: No correction required. Manual is acceptable as written.</w:t>
      </w:r>
      <w:r>
        <w:t xml:space="preserve"> </w:t>
      </w:r>
    </w:p>
    <w:p w14:paraId="6B9E3BEC" w14:textId="77777777" w:rsidR="00E84BC9" w:rsidRDefault="00E84BC9" w:rsidP="00E84BC9">
      <w:pPr>
        <w:pStyle w:val="ListParagraph"/>
        <w:numPr>
          <w:ilvl w:val="0"/>
          <w:numId w:val="16"/>
        </w:numPr>
        <w:autoSpaceDE w:val="0"/>
        <w:autoSpaceDN w:val="0"/>
        <w:adjustRightInd w:val="0"/>
      </w:pPr>
      <w:r w:rsidRPr="00D53D62">
        <w:rPr>
          <w:b/>
          <w:bCs/>
        </w:rPr>
        <w:t>Acceptable with Additional Data</w:t>
      </w:r>
      <w:r w:rsidRPr="00E82BEA">
        <w:t>: Manual requires additional information to be</w:t>
      </w:r>
      <w:r>
        <w:t xml:space="preserve"> </w:t>
      </w:r>
      <w:r w:rsidRPr="00E82BEA">
        <w:t>acceptable. This can be in the form of Supplemental Data Sheets or making</w:t>
      </w:r>
      <w:r>
        <w:t xml:space="preserve"> </w:t>
      </w:r>
      <w:r w:rsidRPr="00E82BEA">
        <w:t>necessary changes to the manuals themselves. The method of correction shall be</w:t>
      </w:r>
      <w:r>
        <w:t xml:space="preserve"> </w:t>
      </w:r>
      <w:r w:rsidRPr="00E82BEA">
        <w:t>determined by the TOMA (see paragraph 1 o</w:t>
      </w:r>
      <w:r>
        <w:t xml:space="preserve">f this TMCR). DID DI-TMSS-80527D </w:t>
      </w:r>
      <w:r w:rsidRPr="00E82BEA">
        <w:t>(</w:t>
      </w:r>
      <w:hyperlink r:id="rId14" w:history="1">
        <w:r w:rsidRPr="00B311BC">
          <w:rPr>
            <w:rStyle w:val="Hyperlink"/>
          </w:rPr>
          <w:t>https://assist.dla.mil/online/start/</w:t>
        </w:r>
      </w:hyperlink>
      <w:r>
        <w:t>)</w:t>
      </w:r>
      <w:r w:rsidRPr="00E82BEA">
        <w:t xml:space="preserve"> will be used to develop supplemental </w:t>
      </w:r>
      <w:proofErr w:type="gramStart"/>
      <w:r w:rsidRPr="00E82BEA">
        <w:t>data.</w:t>
      </w:r>
      <w:proofErr w:type="gramEnd"/>
      <w:r>
        <w:t xml:space="preserve"> </w:t>
      </w:r>
    </w:p>
    <w:p w14:paraId="306DB08A" w14:textId="77777777" w:rsidR="00E84BC9" w:rsidRPr="00E82BEA" w:rsidRDefault="00E84BC9" w:rsidP="00E84BC9">
      <w:pPr>
        <w:pStyle w:val="ListParagraph"/>
        <w:numPr>
          <w:ilvl w:val="0"/>
          <w:numId w:val="16"/>
        </w:numPr>
        <w:autoSpaceDE w:val="0"/>
        <w:autoSpaceDN w:val="0"/>
        <w:adjustRightInd w:val="0"/>
      </w:pPr>
      <w:r w:rsidRPr="00D53D62">
        <w:rPr>
          <w:b/>
          <w:bCs/>
        </w:rPr>
        <w:t>Unacceptable</w:t>
      </w:r>
      <w:r w:rsidRPr="00E82BEA">
        <w:t>: Manuals do not meet the requirements of the TMCR and</w:t>
      </w:r>
      <w:r>
        <w:t xml:space="preserve"> </w:t>
      </w:r>
      <w:r w:rsidRPr="00E82BEA">
        <w:t>Supplemental Data Sheets or minor corrections will not correct the problem. The</w:t>
      </w:r>
      <w:r>
        <w:t xml:space="preserve"> </w:t>
      </w:r>
      <w:r w:rsidRPr="00E82BEA">
        <w:t>submitted manual must be corrected to meet the requirements called out in this</w:t>
      </w:r>
      <w:r>
        <w:t xml:space="preserve"> </w:t>
      </w:r>
      <w:r w:rsidRPr="00E82BEA">
        <w:t>TMCR and re-submitted for re-evaluation.</w:t>
      </w:r>
    </w:p>
    <w:p w14:paraId="7B1A75DF" w14:textId="77777777" w:rsidR="00E84BC9" w:rsidRDefault="00E84BC9" w:rsidP="00E84BC9">
      <w:pPr>
        <w:autoSpaceDE w:val="0"/>
        <w:autoSpaceDN w:val="0"/>
        <w:adjustRightInd w:val="0"/>
        <w:rPr>
          <w:bCs/>
        </w:rPr>
      </w:pPr>
    </w:p>
    <w:p w14:paraId="4128E0C0" w14:textId="5F58DDE9" w:rsidR="00E84BC9" w:rsidRDefault="00E84BC9" w:rsidP="001C417D">
      <w:pPr>
        <w:pStyle w:val="ListParagraph"/>
        <w:numPr>
          <w:ilvl w:val="1"/>
          <w:numId w:val="19"/>
        </w:numPr>
        <w:autoSpaceDE w:val="0"/>
        <w:autoSpaceDN w:val="0"/>
        <w:adjustRightInd w:val="0"/>
      </w:pPr>
      <w:r w:rsidRPr="00E82BEA">
        <w:t xml:space="preserve">Unique changes to the core commercial manuals that are not driven by the </w:t>
      </w: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modification</w:t>
      </w:r>
      <w:r>
        <w:t xml:space="preserve"> </w:t>
      </w:r>
      <w:r w:rsidRPr="00E82BEA">
        <w:t>are anticipated to change/add the following:</w:t>
      </w:r>
    </w:p>
    <w:p w14:paraId="5842FF96" w14:textId="77777777" w:rsidR="00E84BC9" w:rsidRPr="00E82BEA" w:rsidRDefault="00E84BC9" w:rsidP="00E84BC9">
      <w:pPr>
        <w:autoSpaceDE w:val="0"/>
        <w:autoSpaceDN w:val="0"/>
        <w:adjustRightInd w:val="0"/>
      </w:pPr>
    </w:p>
    <w:p w14:paraId="1D541588" w14:textId="77777777" w:rsidR="00E84BC9" w:rsidRPr="00E82BEA" w:rsidRDefault="00E84BC9" w:rsidP="00E84BC9">
      <w:pPr>
        <w:pStyle w:val="ListParagraph"/>
        <w:numPr>
          <w:ilvl w:val="0"/>
          <w:numId w:val="17"/>
        </w:numPr>
        <w:autoSpaceDE w:val="0"/>
        <w:autoSpaceDN w:val="0"/>
        <w:adjustRightInd w:val="0"/>
      </w:pPr>
      <w:r w:rsidRPr="00E82BEA">
        <w:t>TO Title Page IAW AF directives</w:t>
      </w:r>
    </w:p>
    <w:p w14:paraId="3DCAB56F" w14:textId="77777777" w:rsidR="00E84BC9" w:rsidRDefault="00E84BC9" w:rsidP="00E84BC9">
      <w:pPr>
        <w:pStyle w:val="ListParagraph"/>
        <w:numPr>
          <w:ilvl w:val="0"/>
          <w:numId w:val="17"/>
        </w:numPr>
        <w:autoSpaceDE w:val="0"/>
        <w:autoSpaceDN w:val="0"/>
        <w:adjustRightInd w:val="0"/>
      </w:pPr>
      <w:r w:rsidRPr="00E82BEA">
        <w:lastRenderedPageBreak/>
        <w:t>Safety or hazardous situations/conditions:</w:t>
      </w:r>
    </w:p>
    <w:p w14:paraId="249F318D" w14:textId="77777777" w:rsidR="00E84BC9" w:rsidRDefault="00E84BC9" w:rsidP="00E84BC9">
      <w:pPr>
        <w:pStyle w:val="ListParagraph"/>
        <w:numPr>
          <w:ilvl w:val="1"/>
          <w:numId w:val="17"/>
        </w:numPr>
        <w:autoSpaceDE w:val="0"/>
        <w:autoSpaceDN w:val="0"/>
        <w:adjustRightInd w:val="0"/>
      </w:pPr>
      <w:r w:rsidRPr="00E82BEA">
        <w:t>Warnings</w:t>
      </w:r>
    </w:p>
    <w:p w14:paraId="0A3CB9FB" w14:textId="77777777" w:rsidR="00E84BC9" w:rsidRDefault="00E84BC9" w:rsidP="00E84BC9">
      <w:pPr>
        <w:pStyle w:val="ListParagraph"/>
        <w:numPr>
          <w:ilvl w:val="1"/>
          <w:numId w:val="17"/>
        </w:numPr>
        <w:autoSpaceDE w:val="0"/>
        <w:autoSpaceDN w:val="0"/>
        <w:adjustRightInd w:val="0"/>
      </w:pPr>
      <w:r w:rsidRPr="00E82BEA">
        <w:t>Cautions</w:t>
      </w:r>
    </w:p>
    <w:p w14:paraId="56B777CC" w14:textId="77777777" w:rsidR="00E84BC9" w:rsidRDefault="00E84BC9" w:rsidP="00E84BC9">
      <w:pPr>
        <w:pStyle w:val="ListParagraph"/>
        <w:numPr>
          <w:ilvl w:val="1"/>
          <w:numId w:val="17"/>
        </w:numPr>
        <w:autoSpaceDE w:val="0"/>
        <w:autoSpaceDN w:val="0"/>
        <w:adjustRightInd w:val="0"/>
      </w:pPr>
      <w:r w:rsidRPr="00E82BEA">
        <w:t>Notes</w:t>
      </w:r>
    </w:p>
    <w:p w14:paraId="577BADFE" w14:textId="77777777" w:rsidR="00E84BC9" w:rsidRPr="00E82BEA" w:rsidRDefault="00E84BC9" w:rsidP="00E84BC9">
      <w:pPr>
        <w:autoSpaceDE w:val="0"/>
        <w:autoSpaceDN w:val="0"/>
        <w:adjustRightInd w:val="0"/>
      </w:pPr>
    </w:p>
    <w:p w14:paraId="3ECEBDCB" w14:textId="71711AFF" w:rsidR="00E84BC9" w:rsidRPr="00E82BEA" w:rsidRDefault="00E84BC9" w:rsidP="001C417D">
      <w:pPr>
        <w:pStyle w:val="ListParagraph"/>
        <w:numPr>
          <w:ilvl w:val="1"/>
          <w:numId w:val="19"/>
        </w:numPr>
        <w:autoSpaceDE w:val="0"/>
        <w:autoSpaceDN w:val="0"/>
        <w:adjustRightInd w:val="0"/>
      </w:pP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does not anticipate making any changes to the core commercial manuals that</w:t>
      </w:r>
      <w:r>
        <w:t xml:space="preserve"> </w:t>
      </w:r>
      <w:r w:rsidRPr="00E82BEA">
        <w:t xml:space="preserve">will negatively </w:t>
      </w:r>
      <w:proofErr w:type="spellStart"/>
      <w:r w:rsidRPr="00E82BEA">
        <w:t>effect</w:t>
      </w:r>
      <w:proofErr w:type="spellEnd"/>
      <w:r w:rsidRPr="00E82BEA">
        <w:t xml:space="preserve"> FAA certification. Anything outside of these conditions, would drive a separately</w:t>
      </w:r>
      <w:r>
        <w:t xml:space="preserve"> </w:t>
      </w:r>
      <w:r w:rsidRPr="00E82BEA">
        <w:t>funded change.</w:t>
      </w:r>
    </w:p>
    <w:p w14:paraId="1C53EA64" w14:textId="77777777" w:rsidR="00E84BC9" w:rsidRDefault="00E84BC9" w:rsidP="00E84BC9">
      <w:pPr>
        <w:autoSpaceDE w:val="0"/>
        <w:autoSpaceDN w:val="0"/>
        <w:adjustRightInd w:val="0"/>
        <w:rPr>
          <w:bCs/>
        </w:rPr>
      </w:pPr>
    </w:p>
    <w:p w14:paraId="5A53C968" w14:textId="4B9CF604" w:rsidR="00E84BC9" w:rsidRPr="00E82BEA" w:rsidRDefault="00E84BC9" w:rsidP="001C417D">
      <w:pPr>
        <w:pStyle w:val="ListParagraph"/>
        <w:numPr>
          <w:ilvl w:val="1"/>
          <w:numId w:val="19"/>
        </w:numPr>
        <w:autoSpaceDE w:val="0"/>
        <w:autoSpaceDN w:val="0"/>
        <w:adjustRightInd w:val="0"/>
      </w:pPr>
      <w:r w:rsidRPr="00E82BEA">
        <w:t xml:space="preserve">The intent is to use commercial data to support the </w:t>
      </w:r>
      <w:r w:rsidRPr="001C417D">
        <w:rPr>
          <w:color w:val="FF0000"/>
        </w:rPr>
        <w:t>{</w:t>
      </w:r>
      <w:proofErr w:type="spellStart"/>
      <w:r w:rsidRPr="001C417D">
        <w:rPr>
          <w:color w:val="FF0000"/>
        </w:rPr>
        <w:t>program_mod_system_name</w:t>
      </w:r>
      <w:proofErr w:type="spellEnd"/>
      <w:r w:rsidRPr="001C417D">
        <w:rPr>
          <w:color w:val="FF0000"/>
        </w:rPr>
        <w:t>}</w:t>
      </w:r>
      <w:r w:rsidRPr="001C417D">
        <w:rPr>
          <w:i/>
          <w:color w:val="FF0000"/>
        </w:rPr>
        <w:t xml:space="preserve"> </w:t>
      </w:r>
      <w:r>
        <w:t>TOs</w:t>
      </w:r>
      <w:r w:rsidRPr="00E82BEA">
        <w:t xml:space="preserve"> in an </w:t>
      </w:r>
      <w:r>
        <w:t xml:space="preserve">S1000D </w:t>
      </w:r>
      <w:r w:rsidRPr="00E82BEA">
        <w:t>Interactive Electronic</w:t>
      </w:r>
      <w:r>
        <w:t xml:space="preserve"> </w:t>
      </w:r>
      <w:r w:rsidRPr="00E82BEA">
        <w:t>Technical Manuals (IETM) format. Before any Military Specifications (MIL-SPEC) manuals are</w:t>
      </w:r>
      <w:r>
        <w:t xml:space="preserve"> </w:t>
      </w:r>
      <w:r w:rsidRPr="00E82BEA">
        <w:t>proposed, an evaluation IAW MIL-PRF-32216 must be accomplished.</w:t>
      </w:r>
    </w:p>
    <w:p w14:paraId="5B6274C5" w14:textId="77777777" w:rsidR="00E84BC9" w:rsidRDefault="00E84BC9" w:rsidP="00E84BC9">
      <w:pPr>
        <w:autoSpaceDE w:val="0"/>
        <w:autoSpaceDN w:val="0"/>
        <w:adjustRightInd w:val="0"/>
        <w:rPr>
          <w:bCs/>
        </w:rPr>
      </w:pPr>
    </w:p>
    <w:p w14:paraId="23DB5B30" w14:textId="0560A7C8" w:rsidR="00E84BC9" w:rsidRPr="00E82BEA" w:rsidRDefault="00E84BC9" w:rsidP="00E84BC9">
      <w:pPr>
        <w:pStyle w:val="ListParagraph"/>
        <w:numPr>
          <w:ilvl w:val="2"/>
          <w:numId w:val="19"/>
        </w:numPr>
        <w:autoSpaceDE w:val="0"/>
        <w:autoSpaceDN w:val="0"/>
        <w:adjustRightInd w:val="0"/>
      </w:pPr>
      <w:r w:rsidRPr="00E82BEA">
        <w:t>The Contractor shall include recommendations for supplemental data required for each</w:t>
      </w:r>
      <w:r w:rsidR="00082902">
        <w:t xml:space="preserve"> </w:t>
      </w:r>
      <w:r w:rsidRPr="00E82BEA">
        <w:t>commercial manual in the Contractor Furnished Aeronautical Equipment/Contractor Furnished</w:t>
      </w:r>
      <w:r w:rsidR="00082902">
        <w:t xml:space="preserve"> </w:t>
      </w:r>
      <w:r w:rsidRPr="00E82BEA">
        <w:t>Equipment (CFAE/CFE) notice or letter of recommendation.</w:t>
      </w:r>
    </w:p>
    <w:p w14:paraId="31460C1E" w14:textId="77777777" w:rsidR="00E84BC9" w:rsidRDefault="00E84BC9" w:rsidP="00E84BC9">
      <w:pPr>
        <w:autoSpaceDE w:val="0"/>
        <w:autoSpaceDN w:val="0"/>
        <w:adjustRightInd w:val="0"/>
        <w:rPr>
          <w:bCs/>
        </w:rPr>
      </w:pPr>
    </w:p>
    <w:p w14:paraId="1E4100AB" w14:textId="6607B7AA" w:rsidR="00E84BC9" w:rsidRPr="00E82BEA" w:rsidRDefault="00E84BC9" w:rsidP="00E84BC9">
      <w:pPr>
        <w:pStyle w:val="ListParagraph"/>
        <w:numPr>
          <w:ilvl w:val="2"/>
          <w:numId w:val="19"/>
        </w:numPr>
        <w:autoSpaceDE w:val="0"/>
        <w:autoSpaceDN w:val="0"/>
        <w:adjustRightInd w:val="0"/>
      </w:pPr>
      <w:r w:rsidRPr="00E82BEA">
        <w:t>If adequate commercial manuals are not available from one supplier, the Contractor shall</w:t>
      </w:r>
      <w:r w:rsidR="00082902">
        <w:t xml:space="preserve"> </w:t>
      </w:r>
      <w:r w:rsidRPr="00E82BEA">
        <w:t>evaluate alternate sources for the data, or recommend the most cost-effective alternatives to</w:t>
      </w:r>
      <w:r w:rsidR="00082902">
        <w:t xml:space="preserve"> </w:t>
      </w:r>
      <w:r w:rsidRPr="00E82BEA">
        <w:t>provide long-term maintainability of the equipment acquired.</w:t>
      </w:r>
    </w:p>
    <w:p w14:paraId="3EC352EC" w14:textId="77777777" w:rsidR="00E84BC9" w:rsidRDefault="00E84BC9" w:rsidP="00E84BC9">
      <w:pPr>
        <w:autoSpaceDE w:val="0"/>
        <w:autoSpaceDN w:val="0"/>
        <w:adjustRightInd w:val="0"/>
        <w:rPr>
          <w:bCs/>
        </w:rPr>
      </w:pPr>
    </w:p>
    <w:p w14:paraId="1EB993C4" w14:textId="16359347" w:rsidR="00E84BC9" w:rsidRPr="00E82BEA" w:rsidRDefault="00E84BC9" w:rsidP="00E84BC9">
      <w:pPr>
        <w:pStyle w:val="ListParagraph"/>
        <w:numPr>
          <w:ilvl w:val="2"/>
          <w:numId w:val="19"/>
        </w:numPr>
        <w:autoSpaceDE w:val="0"/>
        <w:autoSpaceDN w:val="0"/>
        <w:adjustRightInd w:val="0"/>
      </w:pPr>
      <w:r w:rsidRPr="00E82BEA">
        <w:t>If the AF disapproves or rejects a commercial manual, the Contractor shall prepare</w:t>
      </w:r>
      <w:r w:rsidR="00082902">
        <w:t xml:space="preserve"> </w:t>
      </w:r>
      <w:r w:rsidRPr="00E82BEA">
        <w:t>supplemental data or new MIL-SPEC manuals as specified in Table 1. If a new manual is</w:t>
      </w:r>
      <w:r w:rsidR="00082902">
        <w:t xml:space="preserve"> </w:t>
      </w:r>
      <w:r w:rsidRPr="00E82BEA">
        <w:t>required the Contractor will submit a revised CFAE/CFE notice through the PCO.</w:t>
      </w:r>
    </w:p>
    <w:p w14:paraId="50668B49" w14:textId="77777777" w:rsidR="00E84BC9" w:rsidRDefault="00E84BC9" w:rsidP="00E84BC9">
      <w:pPr>
        <w:autoSpaceDE w:val="0"/>
        <w:autoSpaceDN w:val="0"/>
        <w:adjustRightInd w:val="0"/>
        <w:rPr>
          <w:bCs/>
        </w:rPr>
      </w:pPr>
    </w:p>
    <w:p w14:paraId="0794C0CD" w14:textId="3076EEED" w:rsidR="00E84BC9" w:rsidRPr="00E82BEA" w:rsidRDefault="00E84BC9" w:rsidP="00E84BC9">
      <w:pPr>
        <w:pStyle w:val="ListParagraph"/>
        <w:numPr>
          <w:ilvl w:val="1"/>
          <w:numId w:val="19"/>
        </w:numPr>
        <w:autoSpaceDE w:val="0"/>
        <w:autoSpaceDN w:val="0"/>
        <w:adjustRightInd w:val="0"/>
      </w:pPr>
      <w:r w:rsidRPr="00E82BEA">
        <w:t>The Contractor, if commercial data is approved, shall merge commercial manual information</w:t>
      </w:r>
      <w:r w:rsidR="00082902">
        <w:t xml:space="preserve"> </w:t>
      </w:r>
      <w:r w:rsidRPr="00E82BEA">
        <w:t>along with modification data into a single data file.</w:t>
      </w:r>
    </w:p>
    <w:p w14:paraId="70B52BA5" w14:textId="77777777" w:rsidR="00E84BC9" w:rsidRDefault="00E84BC9" w:rsidP="00E84BC9">
      <w:pPr>
        <w:autoSpaceDE w:val="0"/>
        <w:autoSpaceDN w:val="0"/>
        <w:adjustRightInd w:val="0"/>
        <w:rPr>
          <w:bCs/>
        </w:rPr>
      </w:pPr>
    </w:p>
    <w:p w14:paraId="242A6E5A" w14:textId="79F573C9" w:rsidR="00E84BC9" w:rsidRPr="00E82BEA" w:rsidRDefault="00E84BC9" w:rsidP="00E84BC9">
      <w:pPr>
        <w:pStyle w:val="ListParagraph"/>
        <w:numPr>
          <w:ilvl w:val="1"/>
          <w:numId w:val="19"/>
        </w:numPr>
        <w:autoSpaceDE w:val="0"/>
        <w:autoSpaceDN w:val="0"/>
        <w:adjustRightInd w:val="0"/>
      </w:pPr>
      <w:r w:rsidRPr="00E82BEA">
        <w:t>The AF will assign TO numbers to approved commercial manuals. When multi-manuals are</w:t>
      </w:r>
      <w:r w:rsidR="00082902">
        <w:t xml:space="preserve"> </w:t>
      </w:r>
      <w:r w:rsidRPr="00E82BEA">
        <w:t>furnished by the Contractor, the AF may assign more than one TO number, e.g., one for the</w:t>
      </w:r>
      <w:r w:rsidR="00082902">
        <w:t xml:space="preserve"> </w:t>
      </w:r>
      <w:r w:rsidRPr="00E82BEA">
        <w:t>operation manual, one for the maintenance manual and one for the parts identification manual.</w:t>
      </w:r>
    </w:p>
    <w:p w14:paraId="0AD84B44" w14:textId="77777777" w:rsidR="00E84BC9" w:rsidRDefault="00E84BC9" w:rsidP="00E84BC9">
      <w:pPr>
        <w:autoSpaceDE w:val="0"/>
        <w:autoSpaceDN w:val="0"/>
        <w:adjustRightInd w:val="0"/>
        <w:rPr>
          <w:bCs/>
        </w:rPr>
      </w:pPr>
    </w:p>
    <w:p w14:paraId="3834B455" w14:textId="41B7CE74" w:rsidR="002A2CA1" w:rsidRPr="002A2CA1" w:rsidRDefault="00E84BC9" w:rsidP="002A2CA1">
      <w:pPr>
        <w:pStyle w:val="ListParagraph"/>
        <w:numPr>
          <w:ilvl w:val="1"/>
          <w:numId w:val="19"/>
        </w:numPr>
        <w:autoSpaceDE w:val="0"/>
        <w:autoSpaceDN w:val="0"/>
        <w:adjustRightInd w:val="0"/>
      </w:pPr>
      <w:r w:rsidRPr="0013620E">
        <w:t>When recommending use of commercial manuals, the Contractor shall determine if they have</w:t>
      </w:r>
      <w:r w:rsidR="00082902">
        <w:t xml:space="preserve"> </w:t>
      </w:r>
      <w:r w:rsidRPr="00E82BEA">
        <w:t>been previously-approved for AF use. Furnish approved</w:t>
      </w:r>
      <w:r>
        <w:t xml:space="preserve"> </w:t>
      </w:r>
      <w:r w:rsidRPr="00E82BEA">
        <w:t>commercial manual TO or Technical Manuals (TM) numbers with the manual recommendation</w:t>
      </w:r>
      <w:r>
        <w:t xml:space="preserve"> </w:t>
      </w:r>
      <w:r w:rsidRPr="00E82BEA">
        <w:t>when available</w:t>
      </w:r>
      <w:proofErr w:type="gramStart"/>
      <w:r w:rsidRPr="00E82BEA">
        <w:t>.</w:t>
      </w:r>
      <w:r w:rsidRPr="002A2CA1">
        <w:rPr>
          <w:color w:val="FF0000"/>
        </w:rPr>
        <w:t>{</w:t>
      </w:r>
      <w:proofErr w:type="gramEnd"/>
      <w:r w:rsidRPr="002A2CA1">
        <w:rPr>
          <w:color w:val="FF0000"/>
        </w:rPr>
        <w:t>/}</w:t>
      </w:r>
    </w:p>
    <w:p w14:paraId="6E2BA27F" w14:textId="31698589" w:rsidR="00FA1123" w:rsidRDefault="00FD46B6" w:rsidP="00FA1123">
      <w:pPr>
        <w:spacing w:after="120"/>
        <w:jc w:val="both"/>
      </w:pPr>
      <w:r w:rsidRPr="001C417D">
        <w:rPr>
          <w:color w:val="FF0000"/>
        </w:rPr>
        <w:t>{#</w:t>
      </w:r>
      <w:proofErr w:type="spellStart"/>
      <w:r w:rsidRPr="001C417D">
        <w:rPr>
          <w:color w:val="FF0000"/>
        </w:rPr>
        <w:t>tmcr_</w:t>
      </w:r>
      <w:proofErr w:type="gramStart"/>
      <w:r w:rsidRPr="001C417D">
        <w:rPr>
          <w:color w:val="FF0000"/>
        </w:rPr>
        <w:t>type</w:t>
      </w:r>
      <w:proofErr w:type="spellEnd"/>
      <w:r w:rsidRPr="001C417D">
        <w:rPr>
          <w:color w:val="FF0000"/>
        </w:rPr>
        <w:t xml:space="preserve"> !</w:t>
      </w:r>
      <w:proofErr w:type="gramEnd"/>
      <w:r w:rsidRPr="001C417D">
        <w:rPr>
          <w:color w:val="FF0000"/>
        </w:rPr>
        <w:t>= “CDA”}</w:t>
      </w:r>
    </w:p>
    <w:p w14:paraId="4FE259B5" w14:textId="0B5CAAB5" w:rsidR="001371A9" w:rsidRDefault="00832FA8" w:rsidP="001371A9">
      <w:pPr>
        <w:pStyle w:val="ListParagraph"/>
        <w:numPr>
          <w:ilvl w:val="0"/>
          <w:numId w:val="19"/>
        </w:numPr>
        <w:spacing w:after="120"/>
        <w:jc w:val="both"/>
      </w:pPr>
      <w:r w:rsidRPr="001C417D">
        <w:rPr>
          <w:u w:val="single"/>
        </w:rPr>
        <w:t>Technical Manual Specifications and Standards (TMSS) Tailoring</w:t>
      </w:r>
      <w:r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1C417D">
        <w:rPr>
          <w:b/>
        </w:rPr>
        <w:t>NOTE:</w:t>
      </w:r>
      <w:r w:rsidRPr="000620DB">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Default="00832FA8" w:rsidP="00832FA8">
      <w:pPr>
        <w:pStyle w:val="ListParagraph"/>
        <w:numPr>
          <w:ilvl w:val="1"/>
          <w:numId w:val="19"/>
        </w:numPr>
        <w:spacing w:after="120"/>
        <w:jc w:val="both"/>
      </w:pPr>
      <w:r w:rsidRPr="000620DB">
        <w:lastRenderedPageBreak/>
        <w:t>Questions concerning TMSS requirements may be submitted in writing with suggestions for resolution and supporting information to the PCO and</w:t>
      </w:r>
      <w:r w:rsidR="00C21D23">
        <w:t xml:space="preserve"> </w:t>
      </w:r>
      <w:r w:rsidR="00C21D23" w:rsidRPr="001371A9">
        <w:rPr>
          <w:color w:val="FF0000"/>
        </w:rPr>
        <w:t>{</w:t>
      </w:r>
      <w:proofErr w:type="spellStart"/>
      <w:r w:rsidR="00C21D23" w:rsidRPr="001371A9">
        <w:rPr>
          <w:color w:val="FF0000"/>
        </w:rPr>
        <w:t>toma_name</w:t>
      </w:r>
      <w:proofErr w:type="spellEnd"/>
      <w:r w:rsidR="00C21D23" w:rsidRPr="001371A9">
        <w:rPr>
          <w:color w:val="FF0000"/>
        </w:rPr>
        <w:t>}, {</w:t>
      </w:r>
      <w:proofErr w:type="spellStart"/>
      <w:r w:rsidR="00C21D23" w:rsidRPr="001371A9">
        <w:rPr>
          <w:color w:val="FF0000"/>
        </w:rPr>
        <w:t>toma_office_symbol</w:t>
      </w:r>
      <w:proofErr w:type="spellEnd"/>
      <w:r w:rsidR="00C21D23" w:rsidRPr="001371A9">
        <w:rPr>
          <w:color w:val="FF0000"/>
        </w:rPr>
        <w:t>}, {</w:t>
      </w:r>
      <w:proofErr w:type="spellStart"/>
      <w:r w:rsidR="00C21D23" w:rsidRPr="001371A9">
        <w:rPr>
          <w:color w:val="FF0000"/>
        </w:rPr>
        <w:t>toma_address</w:t>
      </w:r>
      <w:proofErr w:type="spellEnd"/>
      <w:r w:rsidR="00C21D23" w:rsidRPr="001371A9">
        <w:rPr>
          <w:color w:val="FF0000"/>
        </w:rPr>
        <w:t>}, {</w:t>
      </w:r>
      <w:proofErr w:type="spellStart"/>
      <w:r w:rsidR="00C21D23" w:rsidRPr="001371A9">
        <w:rPr>
          <w:color w:val="FF0000"/>
        </w:rPr>
        <w:t>toma_phone</w:t>
      </w:r>
      <w:proofErr w:type="spellEnd"/>
      <w:r w:rsidR="00C21D23" w:rsidRPr="001371A9">
        <w:rPr>
          <w:color w:val="FF0000"/>
        </w:rPr>
        <w:t>}</w:t>
      </w:r>
      <w:r w:rsidRPr="000620DB">
        <w:t>.  Deficiencies and suggested improvements may be submitted to the TMSS Preparing Activity (PA).  Recommendations, corrections and clarifications approved by the PCO, if any, will be maintained with contract documentation.</w:t>
      </w:r>
      <w:r w:rsidR="00FD46B6" w:rsidRPr="00FD46B6">
        <w:rPr>
          <w:color w:val="FF0000"/>
        </w:rPr>
        <w:t xml:space="preserve"> </w:t>
      </w:r>
      <w:r w:rsidR="00FD46B6" w:rsidRPr="001C417D">
        <w:rPr>
          <w:color w:val="FF0000"/>
        </w:rPr>
        <w:t>{#</w:t>
      </w:r>
      <w:proofErr w:type="spellStart"/>
      <w:r w:rsidR="00FD46B6" w:rsidRPr="001C417D">
        <w:rPr>
          <w:color w:val="FF0000"/>
        </w:rPr>
        <w:t>new_revision</w:t>
      </w:r>
      <w:proofErr w:type="spellEnd"/>
      <w:r w:rsidR="00FD46B6" w:rsidRPr="001C417D">
        <w:rPr>
          <w:color w:val="FF0000"/>
        </w:rPr>
        <w:t xml:space="preserve"> != “conversion”}</w:t>
      </w:r>
    </w:p>
    <w:p w14:paraId="7C619409" w14:textId="75927702" w:rsidR="00E84BC9" w:rsidRPr="00FD46B6" w:rsidRDefault="00832FA8" w:rsidP="00832FA8">
      <w:pPr>
        <w:pStyle w:val="ListParagraph"/>
        <w:numPr>
          <w:ilvl w:val="0"/>
          <w:numId w:val="19"/>
        </w:numPr>
        <w:spacing w:after="120"/>
        <w:jc w:val="both"/>
        <w:rPr>
          <w:color w:val="FF0000"/>
        </w:rPr>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r w:rsidR="00E84BC9" w:rsidRPr="001C417D">
        <w:rPr>
          <w:color w:val="FF0000"/>
        </w:rPr>
        <w:t>{/}</w:t>
      </w:r>
      <w:r w:rsidR="002830CA">
        <w:rPr>
          <w:color w:val="FF0000"/>
        </w:rPr>
        <w:t>{/}</w:t>
      </w:r>
      <w:r w:rsidR="00FD46B6" w:rsidRPr="00FD46B6">
        <w:rPr>
          <w:color w:val="FF0000"/>
        </w:rPr>
        <w:t xml:space="preserve"> </w:t>
      </w:r>
      <w:r w:rsidR="00FD46B6" w:rsidRPr="001C417D">
        <w:rPr>
          <w:color w:val="FF0000"/>
        </w:rPr>
        <w:t>{#</w:t>
      </w:r>
      <w:proofErr w:type="spellStart"/>
      <w:r w:rsidR="00FD46B6" w:rsidRPr="001C417D">
        <w:rPr>
          <w:color w:val="FF0000"/>
        </w:rPr>
        <w:t>tmcr_type</w:t>
      </w:r>
      <w:proofErr w:type="spellEnd"/>
      <w:r w:rsidR="00FD46B6" w:rsidRPr="001C417D">
        <w:rPr>
          <w:color w:val="FF0000"/>
        </w:rPr>
        <w:t xml:space="preserve"> == “CDA”}</w:t>
      </w:r>
    </w:p>
    <w:p w14:paraId="5E2605F6" w14:textId="6D9F3B32" w:rsidR="00E84BC9" w:rsidRDefault="00E84BC9" w:rsidP="001C417D">
      <w:pPr>
        <w:pStyle w:val="ListParagraph"/>
        <w:numPr>
          <w:ilvl w:val="0"/>
          <w:numId w:val="19"/>
        </w:numPr>
        <w:spacing w:after="120"/>
        <w:jc w:val="both"/>
      </w:pPr>
      <w:r w:rsidRPr="001C417D">
        <w:rPr>
          <w:u w:val="single"/>
        </w:rPr>
        <w:t>Commercial Technical Manual (TM) Tailoring</w:t>
      </w:r>
      <w:r w:rsidRPr="000620DB">
        <w:t xml:space="preserve">.  </w:t>
      </w:r>
      <w:r>
        <w:t xml:space="preserve">The selected TMs in Table 1 are required for the </w:t>
      </w:r>
      <w:r w:rsidRPr="001C417D">
        <w:rPr>
          <w:color w:val="FF0000"/>
        </w:rPr>
        <w:t>{</w:t>
      </w:r>
      <w:proofErr w:type="spellStart"/>
      <w:r w:rsidRPr="001C417D">
        <w:rPr>
          <w:color w:val="FF0000"/>
        </w:rPr>
        <w:t>program_mod_system_name</w:t>
      </w:r>
      <w:proofErr w:type="spellEnd"/>
      <w:r w:rsidRPr="001C417D">
        <w:rPr>
          <w:color w:val="FF0000"/>
        </w:rPr>
        <w:t>}</w:t>
      </w:r>
      <w:r>
        <w:t>.  TCTOs will use the most current version of MIL-PRF-38804, Preparation of Time Compliance Technical Orders (TCTOs) or commercial service bulletins as contractually authorized.</w:t>
      </w:r>
    </w:p>
    <w:p w14:paraId="1BFE6EAA" w14:textId="5FE73DC5" w:rsidR="00E84BC9" w:rsidRDefault="00E84BC9" w:rsidP="001C417D">
      <w:pPr>
        <w:pStyle w:val="ListParagraph"/>
        <w:numPr>
          <w:ilvl w:val="1"/>
          <w:numId w:val="19"/>
        </w:numPr>
        <w:spacing w:after="120"/>
        <w:jc w:val="both"/>
      </w:pPr>
      <w:r>
        <w:t xml:space="preserve">Deficiencies, improvements, and questions concerning TM requirements within Table 1 may be resolved by written request and justified recommendations/suggestions for resolution submitted through the PCO and TOMA </w:t>
      </w:r>
      <w:r w:rsidRPr="001C417D">
        <w:rPr>
          <w:color w:val="FF0000"/>
        </w:rPr>
        <w:t>{</w:t>
      </w:r>
      <w:proofErr w:type="spellStart"/>
      <w:r w:rsidRPr="001C417D">
        <w:rPr>
          <w:color w:val="FF0000"/>
        </w:rPr>
        <w:t>toma_name</w:t>
      </w:r>
      <w:proofErr w:type="spellEnd"/>
      <w:r w:rsidRPr="001C417D">
        <w:rPr>
          <w:color w:val="FF0000"/>
        </w:rPr>
        <w:t>}, {</w:t>
      </w:r>
      <w:proofErr w:type="spellStart"/>
      <w:r w:rsidRPr="001C417D">
        <w:rPr>
          <w:color w:val="FF0000"/>
        </w:rPr>
        <w:t>toma_office_symbol</w:t>
      </w:r>
      <w:proofErr w:type="spellEnd"/>
      <w:r w:rsidRPr="001C417D">
        <w:rPr>
          <w:color w:val="FF0000"/>
        </w:rPr>
        <w:t>}, {</w:t>
      </w:r>
      <w:proofErr w:type="spellStart"/>
      <w:r w:rsidRPr="001C417D">
        <w:rPr>
          <w:color w:val="FF0000"/>
        </w:rPr>
        <w:t>toma_address</w:t>
      </w:r>
      <w:proofErr w:type="spellEnd"/>
      <w:r w:rsidRPr="001C417D">
        <w:rPr>
          <w:color w:val="FF0000"/>
        </w:rPr>
        <w:t>}, {</w:t>
      </w:r>
      <w:proofErr w:type="spellStart"/>
      <w:r w:rsidRPr="001C417D">
        <w:rPr>
          <w:color w:val="FF0000"/>
        </w:rPr>
        <w:t>toma_phone</w:t>
      </w:r>
      <w:proofErr w:type="spellEnd"/>
      <w:r w:rsidRPr="001C417D">
        <w:rPr>
          <w:color w:val="FF0000"/>
        </w:rPr>
        <w:t>}</w:t>
      </w:r>
      <w:r>
        <w:t>. Approved recommendations, corrections, and clarifications will be maintained with contract documentation.</w:t>
      </w:r>
    </w:p>
    <w:p w14:paraId="2AF76C86" w14:textId="77777777" w:rsidR="00E84BC9" w:rsidRDefault="00E84BC9" w:rsidP="00E84BC9">
      <w:pPr>
        <w:spacing w:after="120"/>
        <w:jc w:val="both"/>
      </w:pPr>
    </w:p>
    <w:p w14:paraId="0AE83EA9" w14:textId="4D83B7C4" w:rsidR="00E84BC9" w:rsidRDefault="00E84BC9" w:rsidP="001C417D">
      <w:pPr>
        <w:pStyle w:val="ListParagraph"/>
        <w:numPr>
          <w:ilvl w:val="0"/>
          <w:numId w:val="19"/>
        </w:numPr>
        <w:spacing w:after="120"/>
        <w:jc w:val="both"/>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837FF24" w14:textId="77777777" w:rsidR="002830CA" w:rsidRDefault="00E84BC9" w:rsidP="00832FA8">
      <w:pPr>
        <w:pStyle w:val="ListParagraph"/>
        <w:numPr>
          <w:ilvl w:val="1"/>
          <w:numId w:val="19"/>
        </w:numPr>
        <w:spacing w:after="120"/>
        <w:jc w:val="both"/>
      </w:pPr>
      <w:r>
        <w:t>The Contractor shall ensure that TO requirements contained herein do not duplicate other tasks or data requirements of the contract.</w:t>
      </w:r>
    </w:p>
    <w:p w14:paraId="2CF31E68" w14:textId="40862343" w:rsidR="001C417D" w:rsidRPr="002A2CA1" w:rsidRDefault="002830CA" w:rsidP="002830CA">
      <w:pPr>
        <w:pStyle w:val="ListParagraph"/>
        <w:numPr>
          <w:ilvl w:val="0"/>
          <w:numId w:val="19"/>
        </w:numPr>
        <w:spacing w:after="120"/>
        <w:jc w:val="both"/>
      </w:pPr>
      <w:r w:rsidRPr="002830CA">
        <w:rPr>
          <w:u w:val="single"/>
        </w:rPr>
        <w:t>TO Development</w:t>
      </w:r>
      <w:r w:rsidRPr="00B65B86">
        <w:t>.</w:t>
      </w:r>
      <w:r>
        <w:t xml:space="preserve">  Any </w:t>
      </w:r>
      <w:r w:rsidRPr="002830CA">
        <w:rPr>
          <w:spacing w:val="-4"/>
        </w:rPr>
        <w:t>TOs developed shall</w:t>
      </w:r>
      <w:r>
        <w:t xml:space="preserve"> be written in the same style and format of the existing commercial manuals to support the </w:t>
      </w:r>
      <w:r w:rsidR="00AC6D1B" w:rsidRPr="001C417D">
        <w:rPr>
          <w:color w:val="FF0000"/>
        </w:rPr>
        <w:t>{</w:t>
      </w:r>
      <w:proofErr w:type="spellStart"/>
      <w:r w:rsidR="00AC6D1B" w:rsidRPr="001C417D">
        <w:rPr>
          <w:color w:val="FF0000"/>
        </w:rPr>
        <w:t>program_mod_system_name</w:t>
      </w:r>
      <w:proofErr w:type="spellEnd"/>
      <w:r w:rsidR="00AC6D1B" w:rsidRPr="001C417D">
        <w:rPr>
          <w:color w:val="FF0000"/>
        </w:rPr>
        <w:t>}</w:t>
      </w:r>
      <w:r w:rsidRPr="002830CA">
        <w:rPr>
          <w:color w:val="FF0000"/>
        </w:rPr>
        <w:t xml:space="preserve"> </w:t>
      </w:r>
      <w:r>
        <w:t>operations and maintenance concepts.</w:t>
      </w:r>
      <w:r w:rsidR="00E84BC9" w:rsidRPr="002830CA">
        <w:rPr>
          <w:color w:val="FF0000"/>
        </w:rPr>
        <w:t>{/}</w:t>
      </w:r>
      <w:r>
        <w:rPr>
          <w:color w:val="FF0000"/>
        </w:rPr>
        <w:t>{#</w:t>
      </w:r>
      <w:proofErr w:type="spellStart"/>
      <w:r>
        <w:rPr>
          <w:color w:val="FF0000"/>
        </w:rPr>
        <w:t>tmcr_type</w:t>
      </w:r>
      <w:proofErr w:type="spellEnd"/>
      <w:r>
        <w:rPr>
          <w:color w:val="FF0000"/>
        </w:rPr>
        <w:t xml:space="preserve"> != “CDA”}</w:t>
      </w:r>
    </w:p>
    <w:p w14:paraId="6B842A87" w14:textId="77777777" w:rsidR="002A2CA1" w:rsidRPr="00FD46B6" w:rsidRDefault="002A2CA1" w:rsidP="002830CA">
      <w:pPr>
        <w:spacing w:after="120"/>
        <w:jc w:val="both"/>
      </w:pPr>
    </w:p>
    <w:p w14:paraId="641EA474" w14:textId="0249E619" w:rsidR="00832FA8" w:rsidRDefault="00832FA8" w:rsidP="001C417D">
      <w:pPr>
        <w:pStyle w:val="ListParagraph"/>
        <w:numPr>
          <w:ilvl w:val="0"/>
          <w:numId w:val="19"/>
        </w:numPr>
        <w:spacing w:after="120"/>
        <w:jc w:val="both"/>
      </w:pPr>
      <w:r w:rsidRPr="001C417D">
        <w:rPr>
          <w:u w:val="single"/>
        </w:rPr>
        <w:t>TO Development</w:t>
      </w:r>
      <w:r w:rsidRPr="00B65B86">
        <w:t>.</w:t>
      </w:r>
      <w:r>
        <w:t xml:space="preserve">  </w:t>
      </w:r>
      <w:r w:rsidRPr="001C417D">
        <w:rPr>
          <w:spacing w:val="-4"/>
        </w:rPr>
        <w:t>TOs shall</w:t>
      </w:r>
      <w:r>
        <w:t xml:space="preserve"> be written to a scope and depth of coverage to support the</w:t>
      </w:r>
      <w:r w:rsidR="00C21D23">
        <w:t xml:space="preserve"> </w:t>
      </w:r>
      <w:r w:rsidR="00C21D23" w:rsidRPr="001C417D">
        <w:rPr>
          <w:color w:val="FF0000"/>
          <w:spacing w:val="-2"/>
        </w:rPr>
        <w:t>{</w:t>
      </w:r>
      <w:proofErr w:type="spellStart"/>
      <w:r w:rsidR="00C21D23" w:rsidRPr="001C417D">
        <w:rPr>
          <w:color w:val="FF0000"/>
          <w:spacing w:val="-2"/>
        </w:rPr>
        <w:t>program_mod_system_name</w:t>
      </w:r>
      <w:proofErr w:type="spellEnd"/>
      <w:r w:rsidR="00C21D23" w:rsidRPr="001C417D">
        <w:rPr>
          <w:color w:val="FF0000"/>
          <w:spacing w:val="-2"/>
        </w:rPr>
        <w:t>}</w:t>
      </w:r>
      <w:r>
        <w:t xml:space="preserve"> operations and maintenance concepts.</w:t>
      </w:r>
      <w:r w:rsidR="002830CA" w:rsidRPr="002830CA">
        <w:rPr>
          <w:color w:val="FF0000"/>
        </w:rPr>
        <w:t>{/}</w:t>
      </w:r>
      <w:r w:rsidR="00FD46B6" w:rsidRPr="001C417D">
        <w:rPr>
          <w:color w:val="FF0000"/>
        </w:rPr>
        <w:t>{#</w:t>
      </w:r>
      <w:proofErr w:type="spellStart"/>
      <w:r w:rsidR="00FD46B6" w:rsidRPr="001C417D">
        <w:rPr>
          <w:color w:val="FF0000"/>
        </w:rPr>
        <w:t>tmcr_type</w:t>
      </w:r>
      <w:proofErr w:type="spellEnd"/>
      <w:r w:rsidR="00FD46B6" w:rsidRPr="001C417D">
        <w:rPr>
          <w:color w:val="FF0000"/>
        </w:rPr>
        <w:t xml:space="preserve"> == “S1000D”}</w:t>
      </w:r>
    </w:p>
    <w:p w14:paraId="0697D1DB" w14:textId="3205214B" w:rsidR="00832FA8" w:rsidRDefault="00832FA8" w:rsidP="001C417D">
      <w:pPr>
        <w:pStyle w:val="ListParagraph"/>
        <w:numPr>
          <w:ilvl w:val="1"/>
          <w:numId w:val="19"/>
        </w:numPr>
        <w:spacing w:after="120"/>
        <w:jc w:val="both"/>
      </w:pPr>
      <w:r>
        <w:t xml:space="preserve">TO data shall be developed IAW </w:t>
      </w:r>
      <w:r w:rsidRPr="00C86429">
        <w:t>ASD/AIA S1000D</w:t>
      </w:r>
      <w:r w:rsidRPr="003977CD">
        <w:t xml:space="preserve">, </w:t>
      </w:r>
      <w:r w:rsidRPr="001C417D">
        <w:rPr>
          <w:i/>
        </w:rPr>
        <w:t>International Specification for Technical Publications Utilizing a Common Source Database</w:t>
      </w:r>
      <w:r w:rsidRPr="008D05F9">
        <w:t xml:space="preserve">, and MIL-STD-3048, </w:t>
      </w:r>
      <w:r w:rsidRPr="001C417D">
        <w:rPr>
          <w:i/>
        </w:rPr>
        <w:t>Air Force Business Rules for the Implementation of S1000D</w:t>
      </w:r>
      <w:r w:rsidRPr="008D05F9">
        <w:t>.</w:t>
      </w:r>
      <w:r w:rsidRPr="00A677D8">
        <w:t xml:space="preserve"> </w:t>
      </w:r>
      <w:r w:rsidRPr="008D05F9">
        <w:t xml:space="preserve"> </w:t>
      </w:r>
      <w:r w:rsidRPr="00853C9D">
        <w:t>For S1000D, th</w:t>
      </w:r>
      <w:r w:rsidRPr="00C93C1F">
        <w:t>is includes program tailored f</w:t>
      </w:r>
      <w:r w:rsidRPr="00853C9D">
        <w:t xml:space="preserve">unctionality </w:t>
      </w:r>
      <w:r>
        <w:t>requirements</w:t>
      </w:r>
      <w:r w:rsidRPr="00853C9D">
        <w:t xml:space="preserve"> and Project Business Rules when implemented</w:t>
      </w:r>
      <w:r w:rsidRPr="000B0713">
        <w:t>.</w:t>
      </w:r>
      <w:r w:rsidRPr="008D05F9">
        <w:t xml:space="preserve">  </w:t>
      </w:r>
      <w:r>
        <w:t>The Government tailored functionality requirements and Business</w:t>
      </w:r>
      <w:r w:rsidRPr="00853C9D">
        <w:t xml:space="preserve"> Rule Decision Points for MIL-STD-3048</w:t>
      </w:r>
      <w:r w:rsidRPr="008D101C">
        <w:t xml:space="preserve"> </w:t>
      </w:r>
      <w:r>
        <w:t>are</w:t>
      </w:r>
      <w:r w:rsidRPr="008D05F9">
        <w:t xml:space="preserve"> included in the SIR found in Section 3 of this document.</w:t>
      </w:r>
      <w:r>
        <w:t xml:space="preserve">  All delivered graphics shall conform to the approved graphic creation and format guidelines listed in Attachment 1, </w:t>
      </w:r>
      <w:r w:rsidRPr="001C417D">
        <w:rPr>
          <w:i/>
        </w:rPr>
        <w:t>Graphics Format Guidelines</w:t>
      </w:r>
      <w:r>
        <w:t>.</w:t>
      </w:r>
      <w:r w:rsidRPr="008D05F9">
        <w:t xml:space="preserve">  </w:t>
      </w:r>
      <w:r>
        <w:t xml:space="preserve">If needed, the Contractor shall </w:t>
      </w:r>
      <w:r>
        <w:lastRenderedPageBreak/>
        <w:t>co</w:t>
      </w:r>
      <w:r w:rsidRPr="00A677D8">
        <w:t>ntact</w:t>
      </w:r>
      <w:r>
        <w:t xml:space="preserve"> the PCO and TOMA to request guidance from the Air Force PA, AFLCMC/HIAM, Technical Data Section, 4170 </w:t>
      </w:r>
      <w:proofErr w:type="spellStart"/>
      <w:r>
        <w:t>Hebble</w:t>
      </w:r>
      <w:proofErr w:type="spellEnd"/>
      <w:r>
        <w:t xml:space="preserve"> Creek Rd, Bldg. 280, Door 15, WPAFB OH 45433-5653.</w:t>
      </w:r>
      <w:r w:rsidR="00A73AEA" w:rsidRPr="001C417D">
        <w:rPr>
          <w:color w:val="FF0000"/>
        </w:rPr>
        <w:t>{/}</w:t>
      </w:r>
      <w:r w:rsidR="00FD46B6" w:rsidRPr="00FD46B6">
        <w:rPr>
          <w:color w:val="FF0000"/>
        </w:rPr>
        <w:t xml:space="preserve"> </w:t>
      </w:r>
      <w:r w:rsidR="00FD46B6" w:rsidRPr="00A54F87">
        <w:rPr>
          <w:color w:val="FF0000"/>
        </w:rPr>
        <w:t>{#</w:t>
      </w:r>
      <w:proofErr w:type="spellStart"/>
      <w:r w:rsidR="00FD46B6" w:rsidRPr="00A54F87">
        <w:rPr>
          <w:color w:val="FF0000"/>
        </w:rPr>
        <w:t>tmcr_type</w:t>
      </w:r>
      <w:proofErr w:type="spellEnd"/>
      <w:r w:rsidR="00FD46B6" w:rsidRPr="00A54F87">
        <w:rPr>
          <w:color w:val="FF0000"/>
        </w:rPr>
        <w:t xml:space="preserve"> == “Linear”}</w:t>
      </w:r>
    </w:p>
    <w:p w14:paraId="5276D31C" w14:textId="31CFB03C" w:rsidR="00A73AEA" w:rsidRDefault="00A73AEA" w:rsidP="00A54F87">
      <w:pPr>
        <w:pStyle w:val="ListParagraph"/>
        <w:numPr>
          <w:ilvl w:val="1"/>
          <w:numId w:val="19"/>
        </w:numPr>
        <w:spacing w:after="120"/>
        <w:jc w:val="both"/>
      </w:pPr>
      <w:r>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A54F87">
        <w:rPr>
          <w:i/>
          <w:iCs/>
        </w:rPr>
        <w:t>Graphics Format Guidelines</w:t>
      </w:r>
      <w:r>
        <w:t xml:space="preserve">.  For assistance with illustration requirements contact AF TMSS via (e-mail: </w:t>
      </w:r>
      <w:hyperlink r:id="rId15">
        <w:r>
          <w:t>SGMLSupport@us.af.mil</w:t>
        </w:r>
      </w:hyperlink>
      <w:r>
        <w:t>).</w:t>
      </w:r>
    </w:p>
    <w:p w14:paraId="64AC35A5" w14:textId="3217095D" w:rsidR="00A73AEA" w:rsidRPr="00A54F87" w:rsidRDefault="00A73AEA" w:rsidP="00A54F87">
      <w:pPr>
        <w:pStyle w:val="ListParagraph"/>
        <w:numPr>
          <w:ilvl w:val="1"/>
          <w:numId w:val="19"/>
        </w:numPr>
        <w:spacing w:after="120"/>
        <w:jc w:val="both"/>
        <w:rPr>
          <w:color w:val="FF0000"/>
        </w:rPr>
      </w:pPr>
      <w:r>
        <w:t>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authorized.</w:t>
      </w:r>
      <w:r w:rsidRPr="00A54F87">
        <w:rPr>
          <w:color w:val="FF0000"/>
        </w:rPr>
        <w:t>{/}</w:t>
      </w:r>
      <w:r w:rsidR="00655183" w:rsidRPr="00655183">
        <w:rPr>
          <w:color w:val="FF0000"/>
        </w:rPr>
        <w:t xml:space="preserve"> </w:t>
      </w:r>
      <w:r w:rsidR="00655183" w:rsidRPr="00A54F87">
        <w:rPr>
          <w:color w:val="FF0000"/>
        </w:rPr>
        <w:t>{#</w:t>
      </w:r>
      <w:proofErr w:type="spellStart"/>
      <w:r w:rsidR="00655183" w:rsidRPr="00A54F87">
        <w:rPr>
          <w:color w:val="FF0000"/>
        </w:rPr>
        <w:t>tmcr_type</w:t>
      </w:r>
      <w:proofErr w:type="spellEnd"/>
      <w:r w:rsidR="00655183" w:rsidRPr="00A54F87">
        <w:rPr>
          <w:color w:val="FF0000"/>
        </w:rPr>
        <w:t xml:space="preserve"> == “CDA”}</w:t>
      </w:r>
    </w:p>
    <w:p w14:paraId="3AFA8C5E" w14:textId="126056D7" w:rsidR="007D0D06" w:rsidRDefault="007D0D06" w:rsidP="00A54F87">
      <w:pPr>
        <w:pStyle w:val="ListParagraph"/>
        <w:numPr>
          <w:ilvl w:val="1"/>
          <w:numId w:val="19"/>
        </w:numPr>
        <w:spacing w:after="120"/>
        <w:jc w:val="both"/>
      </w:pPr>
      <w:r>
        <w:t>The Contractor may propose use of other commercial NGS for development of TOs, but must justify this choice based on life-cycle cost savings to the AF and compatibility with existing systems.</w:t>
      </w:r>
    </w:p>
    <w:p w14:paraId="38E7CA44" w14:textId="2F3F02AC" w:rsidR="007D0D06" w:rsidRDefault="007D0D06" w:rsidP="00A54F87">
      <w:pPr>
        <w:pStyle w:val="ListParagraph"/>
        <w:numPr>
          <w:ilvl w:val="1"/>
          <w:numId w:val="19"/>
        </w:numPr>
        <w:autoSpaceDE w:val="0"/>
        <w:autoSpaceDN w:val="0"/>
        <w:adjustRightInd w:val="0"/>
        <w:spacing w:after="120"/>
        <w:jc w:val="both"/>
      </w:pPr>
      <w:r>
        <w:t>Data and updates for flight manuals, operational checklists, maintenance manuals, and maintenance checklists must be usable by tablet type devices.</w:t>
      </w:r>
    </w:p>
    <w:p w14:paraId="2F475D8F" w14:textId="229D27CF" w:rsidR="007D0D06" w:rsidRDefault="007D0D06" w:rsidP="00A54F87">
      <w:pPr>
        <w:pStyle w:val="ListParagraph"/>
        <w:numPr>
          <w:ilvl w:val="1"/>
          <w:numId w:val="19"/>
        </w:numPr>
        <w:autoSpaceDE w:val="0"/>
        <w:autoSpaceDN w:val="0"/>
        <w:adjustRightInd w:val="0"/>
        <w:spacing w:after="120"/>
        <w:jc w:val="both"/>
      </w:pPr>
      <w:r>
        <w:t>Flight/Maintenance Manuals Operational Supplements will be developed and delivered as replacement change pages unless otherwise mutually agreed upon between the Contractor and Technical Order Management Agency/Flight Manual Manager (TOMA/FMM).</w:t>
      </w:r>
    </w:p>
    <w:p w14:paraId="029A4977" w14:textId="77777777" w:rsidR="002A2CA1" w:rsidRPr="002A2CA1" w:rsidRDefault="007D0D06" w:rsidP="002A2CA1">
      <w:pPr>
        <w:pStyle w:val="ListParagraph"/>
        <w:numPr>
          <w:ilvl w:val="1"/>
          <w:numId w:val="19"/>
        </w:numPr>
        <w:spacing w:after="120"/>
        <w:jc w:val="both"/>
      </w:pPr>
      <w:r>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t>ferenced manual at a later date</w:t>
      </w:r>
      <w:proofErr w:type="gramStart"/>
      <w:r w:rsidR="00A54F87">
        <w:t>.</w:t>
      </w:r>
      <w:r w:rsidR="00A54F87" w:rsidRPr="002A2CA1">
        <w:rPr>
          <w:color w:val="FF0000"/>
        </w:rPr>
        <w:t>{</w:t>
      </w:r>
      <w:proofErr w:type="gramEnd"/>
      <w:r w:rsidR="00A54F87" w:rsidRPr="002A2CA1">
        <w:rPr>
          <w:color w:val="FF0000"/>
        </w:rPr>
        <w:t>/}</w:t>
      </w:r>
    </w:p>
    <w:p w14:paraId="7BF1F564" w14:textId="519CACB4" w:rsidR="00AA3F5E" w:rsidRDefault="00655183" w:rsidP="002A2CA1">
      <w:pPr>
        <w:spacing w:after="120"/>
        <w:ind w:left="360"/>
        <w:jc w:val="both"/>
      </w:pPr>
      <w:r w:rsidRPr="002A2CA1">
        <w:rPr>
          <w:color w:val="FF0000"/>
        </w:rPr>
        <w:t>{#</w:t>
      </w:r>
      <w:proofErr w:type="spellStart"/>
      <w:r w:rsidRPr="002A2CA1">
        <w:rPr>
          <w:color w:val="FF0000"/>
        </w:rPr>
        <w:t>new_</w:t>
      </w:r>
      <w:proofErr w:type="gramStart"/>
      <w:r w:rsidRPr="002A2CA1">
        <w:rPr>
          <w:color w:val="FF0000"/>
        </w:rPr>
        <w:t>revision</w:t>
      </w:r>
      <w:proofErr w:type="spellEnd"/>
      <w:r w:rsidRPr="002A2CA1">
        <w:rPr>
          <w:color w:val="FF0000"/>
        </w:rPr>
        <w:t xml:space="preserve"> !</w:t>
      </w:r>
      <w:proofErr w:type="gramEnd"/>
      <w:r w:rsidRPr="002A2CA1">
        <w:rPr>
          <w:color w:val="FF0000"/>
        </w:rPr>
        <w:t>= “conversion”}</w:t>
      </w:r>
    </w:p>
    <w:p w14:paraId="2DACA7C0" w14:textId="49DC1DC5" w:rsidR="00AA3F5E" w:rsidRPr="002A2CA1" w:rsidRDefault="00832FA8" w:rsidP="00655183">
      <w:pPr>
        <w:pStyle w:val="ListParagraph"/>
        <w:numPr>
          <w:ilvl w:val="0"/>
          <w:numId w:val="19"/>
        </w:numPr>
        <w:autoSpaceDE w:val="0"/>
        <w:autoSpaceDN w:val="0"/>
        <w:adjustRightInd w:val="0"/>
        <w:spacing w:after="120"/>
        <w:jc w:val="both"/>
      </w:pPr>
      <w:r w:rsidRPr="00A54F87">
        <w:rPr>
          <w:u w:val="single"/>
        </w:rPr>
        <w:t>TO Numbering</w:t>
      </w:r>
      <w:r w:rsidRPr="0085494A">
        <w:t>.</w:t>
      </w:r>
      <w:r w:rsidRPr="00D124AB">
        <w:t xml:space="preserve">  Contractors shall notify the </w:t>
      </w:r>
      <w:r>
        <w:t>Government, in writing,</w:t>
      </w:r>
      <w:r w:rsidRPr="00D124AB">
        <w:t xml:space="preserve"> of manuals which require TO numbers.  TO numbers are not required for manuals to be used exclusively by the Contractor’s own</w:t>
      </w:r>
      <w:r>
        <w:t xml:space="preserve"> personnel.  Requests for new TO numbers shall be submitted to the TOMA utilizing the TO numbering worksheet. (Attachment 2, </w:t>
      </w:r>
      <w:r w:rsidRPr="00A54F87">
        <w:rPr>
          <w:i/>
        </w:rPr>
        <w:t>Request for Technical Order Number</w:t>
      </w:r>
      <w:r>
        <w:t>)</w:t>
      </w:r>
      <w:r w:rsidR="00EA20F7" w:rsidRPr="00655183">
        <w:rPr>
          <w:color w:val="FF0000"/>
        </w:rPr>
        <w:t>{/}</w:t>
      </w:r>
    </w:p>
    <w:p w14:paraId="1C6EFB97" w14:textId="77777777" w:rsidR="002A2CA1" w:rsidRDefault="002A2CA1" w:rsidP="002A2CA1">
      <w:pPr>
        <w:autoSpaceDE w:val="0"/>
        <w:autoSpaceDN w:val="0"/>
        <w:adjustRightInd w:val="0"/>
        <w:spacing w:after="120"/>
        <w:jc w:val="both"/>
      </w:pPr>
    </w:p>
    <w:p w14:paraId="733D2AAB" w14:textId="4E00811C" w:rsidR="000A517D" w:rsidRDefault="00832FA8" w:rsidP="00832FA8">
      <w:pPr>
        <w:pStyle w:val="ListParagraph"/>
        <w:numPr>
          <w:ilvl w:val="0"/>
          <w:numId w:val="19"/>
        </w:numPr>
        <w:spacing w:after="120"/>
        <w:jc w:val="both"/>
      </w:pPr>
      <w:r w:rsidRPr="00A54F87">
        <w:rPr>
          <w:u w:val="single"/>
        </w:rPr>
        <w:t>Data Rights</w:t>
      </w:r>
      <w:r w:rsidRPr="00D124AB">
        <w:t xml:space="preserve">.  </w:t>
      </w:r>
      <w:r w:rsidRPr="0081202A">
        <w:t xml:space="preserve">Contractors shall </w:t>
      </w:r>
      <w:r>
        <w:t xml:space="preserve">comply with 10 U.S.C. 2320 and </w:t>
      </w:r>
      <w:r w:rsidRPr="0081202A">
        <w:t>Defense Federal Acquisition Regulation Supplement</w:t>
      </w:r>
      <w:r>
        <w:t xml:space="preserve"> (DFARS) provisions and clauses.  The </w:t>
      </w:r>
      <w:r w:rsidRPr="0081202A">
        <w:t>Government</w:t>
      </w:r>
      <w:r>
        <w:t>’s</w:t>
      </w:r>
      <w:r w:rsidRPr="0081202A">
        <w:t xml:space="preserve"> rights in </w:t>
      </w:r>
      <w:r>
        <w:t xml:space="preserve">technical </w:t>
      </w:r>
      <w:r w:rsidRPr="0081202A">
        <w:t xml:space="preserve">data are specified in DFARS 252.227-7013, </w:t>
      </w:r>
      <w:r w:rsidRPr="00A54F87">
        <w:rPr>
          <w:i/>
        </w:rPr>
        <w:t>Rights in Technical Data-Noncommercial Items</w:t>
      </w:r>
      <w:r w:rsidRPr="0081202A">
        <w:t xml:space="preserve">, 252.227-7014, </w:t>
      </w:r>
      <w:r w:rsidRPr="00A54F87">
        <w:rPr>
          <w:i/>
        </w:rPr>
        <w:t>Rights in Noncommercial Computer Software and Noncommercial Computer Software Documentation</w:t>
      </w:r>
      <w:r w:rsidRPr="0081202A">
        <w:t xml:space="preserve">, and 252.227-7015, </w:t>
      </w:r>
      <w:r w:rsidRPr="00A54F87">
        <w:rPr>
          <w:i/>
        </w:rPr>
        <w:t xml:space="preserve">Technical Data-Commercial Items </w:t>
      </w:r>
      <w:r w:rsidRPr="00157F9C">
        <w:t>and other applicable</w:t>
      </w:r>
      <w:r>
        <w:t xml:space="preserve"> provisions and clauses from DFARS 227 and 252.227</w:t>
      </w:r>
      <w:r w:rsidRPr="0081202A">
        <w:t xml:space="preserve">.  </w:t>
      </w:r>
      <w:r w:rsidR="002830CA" w:rsidRPr="002830CA">
        <w:rPr>
          <w:color w:val="FF0000"/>
        </w:rPr>
        <w:t>{#</w:t>
      </w:r>
      <w:proofErr w:type="spellStart"/>
      <w:r w:rsidR="002830CA" w:rsidRPr="002830CA">
        <w:rPr>
          <w:color w:val="FF0000"/>
        </w:rPr>
        <w:t>tmcr_type</w:t>
      </w:r>
      <w:proofErr w:type="spellEnd"/>
      <w:r w:rsidR="002830CA" w:rsidRPr="002830CA">
        <w:rPr>
          <w:color w:val="FF0000"/>
        </w:rPr>
        <w:t xml:space="preserve"> != “CDA”}</w:t>
      </w:r>
      <w:r>
        <w:t xml:space="preserve">In accordance with those clauses and provisions, the Contractor grants the Government Unlimited Rights, as defined therein, in all source data, TO publications, TO updates, and TO-related documents prepared specifically for the contract.  </w:t>
      </w:r>
      <w:r w:rsidRPr="0081202A">
        <w:t xml:space="preserve">The </w:t>
      </w:r>
      <w:r>
        <w:t>Contractor also grants the Government</w:t>
      </w:r>
      <w:r w:rsidRPr="0081202A">
        <w:t xml:space="preserve"> </w:t>
      </w:r>
      <w:r>
        <w:t>U</w:t>
      </w:r>
      <w:r w:rsidRPr="0081202A">
        <w:t xml:space="preserve">nlimited </w:t>
      </w:r>
      <w:r>
        <w:t>R</w:t>
      </w:r>
      <w:r w:rsidRPr="0081202A">
        <w:t xml:space="preserve">ights </w:t>
      </w:r>
      <w:r>
        <w:t xml:space="preserve">in </w:t>
      </w:r>
      <w:r w:rsidRPr="0081202A">
        <w:t xml:space="preserve">all </w:t>
      </w:r>
      <w:r>
        <w:t xml:space="preserve">Government-funded </w:t>
      </w:r>
      <w:r w:rsidRPr="0081202A">
        <w:t>business rules (tailoring and application methods and procedures)</w:t>
      </w:r>
      <w:r>
        <w:t xml:space="preserve"> and </w:t>
      </w:r>
      <w:r w:rsidRPr="0081202A">
        <w:t xml:space="preserve">documented business processes developed </w:t>
      </w:r>
      <w:r>
        <w:t xml:space="preserve">under </w:t>
      </w:r>
      <w:r>
        <w:lastRenderedPageBreak/>
        <w:t xml:space="preserve">the contract </w:t>
      </w:r>
      <w:r w:rsidRPr="0081202A">
        <w:t xml:space="preserve">for </w:t>
      </w:r>
      <w:r>
        <w:t xml:space="preserve">the purpose of or for </w:t>
      </w:r>
      <w:r w:rsidRPr="0081202A">
        <w:t>use in TO development.</w:t>
      </w:r>
      <w:r w:rsidRPr="00A54F87">
        <w:rPr>
          <w:color w:val="000000"/>
        </w:rPr>
        <w:t xml:space="preserve">  </w:t>
      </w:r>
      <w:r w:rsidR="002830CA" w:rsidRPr="002830CA">
        <w:rPr>
          <w:color w:val="FF0000"/>
        </w:rPr>
        <w:t>{/}</w:t>
      </w:r>
      <w:r w:rsidRPr="00A54F87">
        <w:rPr>
          <w:color w:val="000000"/>
        </w:rPr>
        <w:t xml:space="preserve">Contractor shall identify any data to be delivered to the Government with other than Unlimited Rights IAW DFARS 252.227-7017, </w:t>
      </w:r>
      <w:r w:rsidRPr="00A54F87">
        <w:rPr>
          <w:i/>
          <w:color w:val="000000"/>
        </w:rPr>
        <w:t>Identification and Assertion of Use, Release, or Disclosure Restrictions</w:t>
      </w:r>
      <w:r w:rsidRPr="00A54F87">
        <w:rPr>
          <w:color w:val="000000"/>
        </w:rPr>
        <w:t xml:space="preserve"> and shall mark such data only in accordance with the applicable DFARS clause.  </w:t>
      </w:r>
      <w:r w:rsidR="002830CA" w:rsidRPr="002830CA">
        <w:rPr>
          <w:color w:val="FF0000"/>
        </w:rPr>
        <w:t>{#</w:t>
      </w:r>
      <w:proofErr w:type="spellStart"/>
      <w:r w:rsidR="002830CA" w:rsidRPr="002830CA">
        <w:rPr>
          <w:color w:val="FF0000"/>
        </w:rPr>
        <w:t>tmcr_type</w:t>
      </w:r>
      <w:proofErr w:type="spellEnd"/>
      <w:r w:rsidR="002830CA" w:rsidRPr="002830CA">
        <w:rPr>
          <w:color w:val="FF0000"/>
        </w:rPr>
        <w:t xml:space="preserve"> != “CDA”}</w:t>
      </w:r>
      <w:r>
        <w:t>The C</w:t>
      </w:r>
      <w:r w:rsidRPr="00BF45F4">
        <w:t xml:space="preserve">ontractor </w:t>
      </w:r>
      <w:r w:rsidRPr="00AE3716">
        <w:t>shall pass through</w:t>
      </w:r>
      <w:r>
        <w:t xml:space="preserve"> and enforce</w:t>
      </w:r>
      <w:r w:rsidRPr="00AE3716">
        <w:t xml:space="preserve"> all requirements in this TMCR to all sub-</w:t>
      </w:r>
      <w:r>
        <w:t>C</w:t>
      </w:r>
      <w:r w:rsidRPr="00AE3716">
        <w:t>ontractors</w:t>
      </w:r>
      <w:r w:rsidRPr="00BF45F4">
        <w:t>.</w:t>
      </w:r>
      <w:r w:rsidR="002830CA" w:rsidRPr="002830CA">
        <w:rPr>
          <w:color w:val="FF0000"/>
        </w:rPr>
        <w:t>{/}{#</w:t>
      </w:r>
      <w:proofErr w:type="spellStart"/>
      <w:r w:rsidR="002830CA" w:rsidRPr="002830CA">
        <w:rPr>
          <w:color w:val="FF0000"/>
        </w:rPr>
        <w:t>tmcr_type</w:t>
      </w:r>
      <w:proofErr w:type="spellEnd"/>
      <w:r w:rsidR="002830CA" w:rsidRPr="002830CA">
        <w:rPr>
          <w:color w:val="FF0000"/>
        </w:rPr>
        <w:t xml:space="preserve"> == “CDA”}</w:t>
      </w:r>
      <w:r w:rsidR="002830CA">
        <w:t>See data rights clause within the contract.</w:t>
      </w:r>
      <w:r w:rsidR="002830CA" w:rsidRPr="002830CA">
        <w:rPr>
          <w:color w:val="FF0000"/>
        </w:rPr>
        <w:t>{/}</w:t>
      </w:r>
      <w:r w:rsidR="00655183" w:rsidRPr="00A54F87">
        <w:rPr>
          <w:color w:val="FF0000"/>
        </w:rPr>
        <w:t>{#</w:t>
      </w:r>
      <w:proofErr w:type="spellStart"/>
      <w:r w:rsidR="00655183" w:rsidRPr="00A54F87">
        <w:rPr>
          <w:color w:val="FF0000"/>
        </w:rPr>
        <w:t>tmcr_type</w:t>
      </w:r>
      <w:proofErr w:type="spellEnd"/>
      <w:r w:rsidR="00655183" w:rsidRPr="00A54F87">
        <w:rPr>
          <w:color w:val="FF0000"/>
        </w:rPr>
        <w:t xml:space="preserve"> != “CDA”}</w:t>
      </w:r>
    </w:p>
    <w:p w14:paraId="2AA8E418" w14:textId="77777777" w:rsidR="002A2CA1" w:rsidRPr="002A2CA1" w:rsidRDefault="00832FA8" w:rsidP="00A54F87">
      <w:pPr>
        <w:pStyle w:val="ListParagraph"/>
        <w:numPr>
          <w:ilvl w:val="0"/>
          <w:numId w:val="19"/>
        </w:numPr>
        <w:shd w:val="clear" w:color="auto" w:fill="FFFFFF"/>
        <w:spacing w:after="120"/>
        <w:rPr>
          <w:color w:val="FF0000"/>
          <w:shd w:val="clear" w:color="auto" w:fill="FFFFFF"/>
        </w:rPr>
      </w:pPr>
      <w:r w:rsidRPr="00A54F87">
        <w:rPr>
          <w:u w:val="single"/>
        </w:rPr>
        <w:t>Classification, Distribution, Destruction, Disclosure, Export Control Notices, and Cyber Security</w:t>
      </w:r>
      <w:r w:rsidRPr="00D124AB">
        <w:t xml:space="preserve">.  Contractors shall </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 “conversion”}</w:t>
      </w:r>
      <w:r>
        <w:t>recommend</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w:t>
      </w:r>
      <w:r w:rsidR="001D7B22" w:rsidRPr="00A54F87">
        <w:rPr>
          <w:color w:val="FF0000"/>
        </w:rPr>
        <w:t xml:space="preserve"> </w:t>
      </w:r>
      <w:r w:rsidR="00876003" w:rsidRPr="00A54F87">
        <w:rPr>
          <w:color w:val="FF0000"/>
        </w:rPr>
        <w:t>“conversion”}</w:t>
      </w:r>
      <w:r w:rsidR="00876003">
        <w:t>follow</w:t>
      </w:r>
      <w:r w:rsidR="00876003" w:rsidRPr="00A54F87">
        <w:rPr>
          <w:color w:val="FF0000"/>
        </w:rPr>
        <w:t>{/}</w:t>
      </w:r>
      <w:r w:rsidRPr="00D124AB">
        <w:t xml:space="preserve"> the correct markings and controls for classified and restricted distribution data and TOs IAW the program’s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00EB1B82" w:rsidRPr="00EB1B82">
        <w:t>DoDM5200.01V1</w:t>
      </w:r>
      <w:r w:rsidR="00EB1B82">
        <w:t>-3</w:t>
      </w:r>
      <w:r w:rsidR="00EB1B82" w:rsidRPr="00EB1B82">
        <w:t>_AFMAN16-1404V1</w:t>
      </w:r>
      <w:r w:rsidR="00EB1B82">
        <w:t xml:space="preserve">-3, </w:t>
      </w:r>
      <w:r w:rsidRPr="00D124AB">
        <w:t xml:space="preserve">and MIL-STD-38784 (available at </w:t>
      </w:r>
      <w:hyperlink r:id="rId16" w:history="1">
        <w:r w:rsidR="00DF595B" w:rsidRPr="00CE1E89">
          <w:rPr>
            <w:rStyle w:val="Hyperlink"/>
          </w:rPr>
          <w:t>https://www.esd.whs.mil/dd/dod-issuances/</w:t>
        </w:r>
      </w:hyperlink>
      <w:r w:rsidR="00DF595B">
        <w:t xml:space="preserve">, </w:t>
      </w:r>
      <w:hyperlink r:id="rId17" w:history="1">
        <w:r w:rsidRPr="00D124AB">
          <w:rPr>
            <w:rStyle w:val="Hyperlink"/>
          </w:rPr>
          <w:t>http://www.e-publishing.af.mil/</w:t>
        </w:r>
      </w:hyperlink>
      <w:r w:rsidRPr="00D124AB">
        <w:t xml:space="preserve"> or </w:t>
      </w:r>
      <w:hyperlink r:id="rId18" w:history="1">
        <w:r w:rsidR="004E1C9B"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 xml:space="preserve">Computer Security (COMPUSEC)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r w:rsidR="007D0D06" w:rsidRPr="00A54F87">
        <w:rPr>
          <w:color w:val="FF0000"/>
          <w:shd w:val="clear" w:color="auto" w:fill="FFFFFF"/>
        </w:rPr>
        <w:t>{/}</w:t>
      </w:r>
      <w:r w:rsidR="00655183" w:rsidRPr="00655183">
        <w:rPr>
          <w:color w:val="FF0000"/>
        </w:rPr>
        <w:t xml:space="preserve"> </w:t>
      </w:r>
    </w:p>
    <w:p w14:paraId="1E3D3CE9" w14:textId="23B9D18D" w:rsidR="00832FA8" w:rsidRPr="002A2CA1" w:rsidRDefault="00655183" w:rsidP="002A2CA1">
      <w:pPr>
        <w:shd w:val="clear" w:color="auto" w:fill="FFFFFF"/>
        <w:spacing w:after="120"/>
        <w:rPr>
          <w:color w:val="FF0000"/>
          <w:shd w:val="clear" w:color="auto" w:fill="FFFFFF"/>
        </w:rPr>
      </w:pPr>
      <w:r w:rsidRPr="002A2CA1">
        <w:rPr>
          <w:color w:val="FF0000"/>
        </w:rPr>
        <w:t>{#</w:t>
      </w:r>
      <w:proofErr w:type="spellStart"/>
      <w:r w:rsidRPr="002A2CA1">
        <w:rPr>
          <w:color w:val="FF0000"/>
        </w:rPr>
        <w:t>tmcr_type</w:t>
      </w:r>
      <w:proofErr w:type="spellEnd"/>
      <w:r w:rsidRPr="002A2CA1">
        <w:rPr>
          <w:color w:val="FF0000"/>
        </w:rPr>
        <w:t xml:space="preserve"> == “CDA”}</w:t>
      </w:r>
    </w:p>
    <w:p w14:paraId="5F03F933" w14:textId="0B1D78BE" w:rsidR="007D0D06" w:rsidRPr="00A54F87" w:rsidRDefault="007D0D06" w:rsidP="00A54F87">
      <w:pPr>
        <w:pStyle w:val="ListParagraph"/>
        <w:numPr>
          <w:ilvl w:val="0"/>
          <w:numId w:val="19"/>
        </w:numPr>
        <w:autoSpaceDE w:val="0"/>
        <w:autoSpaceDN w:val="0"/>
        <w:adjustRightInd w:val="0"/>
        <w:rPr>
          <w:color w:val="000000"/>
        </w:rPr>
      </w:pPr>
      <w:r w:rsidRPr="00A54F87">
        <w:rPr>
          <w:u w:val="single"/>
        </w:rPr>
        <w:t>Classification, Distribution, Destruction, Disclosure, Export Control Notices, and Cyber Security</w:t>
      </w:r>
      <w:r w:rsidRPr="00DF56E2">
        <w:t>.</w:t>
      </w:r>
      <w:r w:rsidRPr="00D124AB">
        <w:t xml:space="preserve">  Contractors shall </w:t>
      </w:r>
      <w:r>
        <w:t>recommend</w:t>
      </w:r>
      <w:r w:rsidRPr="00D124AB">
        <w:t xml:space="preserve"> the correct markings and controls for classified and restricted distribution data and TOs IAW the </w:t>
      </w:r>
      <w:r w:rsidRPr="00A54F87">
        <w:rPr>
          <w:color w:val="FF0000"/>
        </w:rPr>
        <w:t>{</w:t>
      </w:r>
      <w:proofErr w:type="spellStart"/>
      <w:r w:rsidRPr="00A54F87">
        <w:rPr>
          <w:color w:val="FF0000"/>
        </w:rPr>
        <w:t>program_mod_system_name</w:t>
      </w:r>
      <w:proofErr w:type="spellEnd"/>
      <w:r w:rsidRPr="00A54F87">
        <w:rPr>
          <w:color w:val="FF0000"/>
        </w:rPr>
        <w:t>}</w:t>
      </w:r>
      <w:r w:rsidRPr="00D124AB">
        <w:t xml:space="preserve">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Pr="00EB1B82">
        <w:t>DoDM5200.01V1</w:t>
      </w:r>
      <w:r>
        <w:t>-3</w:t>
      </w:r>
      <w:r w:rsidRPr="00EB1B82">
        <w:t>_AFMAN</w:t>
      </w:r>
      <w:r>
        <w:t xml:space="preserve"> </w:t>
      </w:r>
      <w:r w:rsidRPr="00EB1B82">
        <w:t>16-1404V1</w:t>
      </w:r>
      <w:r>
        <w:t xml:space="preserve">-3, </w:t>
      </w:r>
      <w:r w:rsidRPr="00D124AB">
        <w:t xml:space="preserve">and MIL-STD-38784 (available at </w:t>
      </w:r>
      <w:hyperlink r:id="rId19" w:history="1">
        <w:r w:rsidRPr="00CE1E89">
          <w:rPr>
            <w:rStyle w:val="Hyperlink"/>
          </w:rPr>
          <w:t>https://www.esd.whs.mil/dd/dod-issuances/</w:t>
        </w:r>
      </w:hyperlink>
      <w:r>
        <w:t xml:space="preserve">, </w:t>
      </w:r>
      <w:hyperlink r:id="rId20" w:history="1">
        <w:r w:rsidRPr="00D124AB">
          <w:rPr>
            <w:rStyle w:val="Hyperlink"/>
          </w:rPr>
          <w:t>http://www.e-publishing.af.mil/</w:t>
        </w:r>
      </w:hyperlink>
      <w:r w:rsidRPr="00D124AB">
        <w:t xml:space="preserve"> or </w:t>
      </w:r>
      <w:hyperlink r:id="rId21" w:history="1">
        <w:r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Computer Security (COMPUSEC)</w:t>
      </w:r>
      <w:r w:rsidRPr="00A54F8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A54F87">
        <w:rPr>
          <w:color w:val="000000"/>
        </w:rPr>
        <w:t>eTO</w:t>
      </w:r>
      <w:proofErr w:type="spellEnd"/>
      <w:r w:rsidRPr="00A54F87">
        <w:rPr>
          <w:color w:val="000000"/>
        </w:rPr>
        <w:t>) viewing solutions. New DTDs shall not be developed in lieu of existing DTDs, including those for legacy TMSS. Rules shall be so constructed that TO output complies with the functional requirements of the associated TMSS, and shall be documented in a SIR. DTDs and rule sets</w:t>
      </w:r>
      <w:r w:rsidR="00A54F87">
        <w:rPr>
          <w:color w:val="000000"/>
        </w:rPr>
        <w:t xml:space="preserve"> </w:t>
      </w:r>
      <w:r w:rsidRPr="00A54F87">
        <w:rPr>
          <w:color w:val="000000"/>
        </w:rPr>
        <w:t>submitted and approved in execution of the contract shall become the property of the AF. Direct</w:t>
      </w:r>
      <w:r w:rsidR="00A54F87">
        <w:rPr>
          <w:color w:val="000000"/>
        </w:rPr>
        <w:t xml:space="preserve"> </w:t>
      </w:r>
      <w:r w:rsidRPr="00A54F87">
        <w:rPr>
          <w:color w:val="000000"/>
        </w:rPr>
        <w:t>questions about the application of SGML tagging to digital TO files to AFLCMC/HIAM (email:</w:t>
      </w:r>
      <w:r w:rsidR="00A54F87">
        <w:rPr>
          <w:color w:val="000000"/>
        </w:rPr>
        <w:t xml:space="preserve"> </w:t>
      </w:r>
      <w:r w:rsidRPr="00A54F87">
        <w:rPr>
          <w:color w:val="0000FF"/>
        </w:rPr>
        <w:t>SGMLSupport@us.af.mil</w:t>
      </w:r>
      <w:r w:rsidRPr="00A54F87">
        <w:rPr>
          <w:color w:val="000000"/>
        </w:rPr>
        <w:t xml:space="preserve">/ or </w:t>
      </w:r>
      <w:hyperlink r:id="rId22" w:history="1">
        <w:r w:rsidRPr="00856C05">
          <w:rPr>
            <w:rStyle w:val="Hyperlink"/>
          </w:rPr>
          <w:t>https://quicksearch.dla.mil/qsSearch.aspx</w:t>
        </w:r>
      </w:hyperlink>
      <w:r w:rsidRPr="00A54F87">
        <w:rPr>
          <w:color w:val="000000"/>
        </w:rPr>
        <w:t>). The markings and</w:t>
      </w:r>
      <w:r w:rsidR="00A54F87">
        <w:rPr>
          <w:color w:val="000000"/>
        </w:rPr>
        <w:t xml:space="preserve"> </w:t>
      </w:r>
      <w:r w:rsidRPr="00A54F87">
        <w:rPr>
          <w:color w:val="000000"/>
        </w:rPr>
        <w:t>notices shall be reviewed during In-Process Reviews (IPR).</w:t>
      </w:r>
      <w:r w:rsidRPr="00A54F87">
        <w:rPr>
          <w:i/>
        </w:rPr>
        <w:t xml:space="preserve">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proofErr w:type="gramStart"/>
      <w:r w:rsidRPr="00A54F87">
        <w:rPr>
          <w:shd w:val="clear" w:color="auto" w:fill="FFFFFF"/>
        </w:rPr>
        <w:t>.</w:t>
      </w:r>
      <w:r w:rsidRPr="00A54F87">
        <w:rPr>
          <w:color w:val="FF0000"/>
          <w:shd w:val="clear" w:color="auto" w:fill="FFFFFF"/>
        </w:rPr>
        <w:t>{</w:t>
      </w:r>
      <w:proofErr w:type="gramEnd"/>
      <w:r w:rsidRPr="00A54F87">
        <w:rPr>
          <w:color w:val="FF0000"/>
          <w:shd w:val="clear" w:color="auto" w:fill="FFFFFF"/>
        </w:rPr>
        <w:t>/}</w:t>
      </w:r>
    </w:p>
    <w:p w14:paraId="238DE673" w14:textId="77777777" w:rsidR="00640ED6" w:rsidRDefault="00640ED6" w:rsidP="00832FA8">
      <w:pPr>
        <w:spacing w:after="120"/>
        <w:jc w:val="both"/>
      </w:pPr>
    </w:p>
    <w:p w14:paraId="2E567583" w14:textId="75DC9CFE" w:rsidR="00832FA8" w:rsidRPr="00117076" w:rsidRDefault="00832FA8" w:rsidP="00446E86">
      <w:pPr>
        <w:pStyle w:val="ListParagraph"/>
        <w:numPr>
          <w:ilvl w:val="0"/>
          <w:numId w:val="19"/>
        </w:numPr>
        <w:spacing w:after="120"/>
        <w:jc w:val="both"/>
      </w:pPr>
      <w:r w:rsidRPr="00446E86">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t>prepared</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rsidR="00876003">
        <w:t>converted</w:t>
      </w:r>
      <w:r w:rsidR="00876003" w:rsidRPr="00446E86">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446E86">
        <w:rPr>
          <w:color w:val="000000"/>
        </w:rPr>
        <w:t xml:space="preserve">The Contractor shall maintain a Technical Manual Quality Assurance (TMQA) Program Plan for this effort.  </w:t>
      </w:r>
      <w:r w:rsidRPr="00446E86">
        <w:rPr>
          <w:color w:val="000000"/>
        </w:rPr>
        <w:lastRenderedPageBreak/>
        <w:t>The TMQA Program Plan shall be available for review at the TO Guidance Conference.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r w:rsidRPr="00446E86">
        <w:rPr>
          <w:b/>
        </w:rPr>
        <w:t>NOTE:</w:t>
      </w:r>
      <w:r>
        <w:t xml:space="preserve">  Quality requirements for the Joint Nuclear Weapons Publications System (JNWPS) and for Non-nuclear Explosive Ordnance Disposal (EOD) Data are contained in TO 11N-1-1 </w:t>
      </w:r>
      <w:r w:rsidRPr="00446E86">
        <w:rPr>
          <w:i/>
        </w:rPr>
        <w:t>Joint Nuclear Weapons Publication System Operating Procedures, Specifications and Standards,</w:t>
      </w:r>
      <w:r>
        <w:t xml:space="preserve"> and DODD 5160.62, </w:t>
      </w:r>
      <w:r w:rsidRPr="00446E86">
        <w:rPr>
          <w:i/>
        </w:rPr>
        <w:t>Single Manager Responsibility for Military Explosive Ordnance Disposal Technology and Training</w:t>
      </w:r>
      <w:r>
        <w:t xml:space="preserve">, respectively.  The Government will conduct performance-tests on all JNWPS and EOD TOs.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r w:rsidR="00117076">
        <w:rPr>
          <w:color w:val="FF0000"/>
        </w:rPr>
        <w:t>{#</w:t>
      </w:r>
      <w:proofErr w:type="spellStart"/>
      <w:r w:rsidR="00117076">
        <w:rPr>
          <w:color w:val="FF0000"/>
        </w:rPr>
        <w:t>tmcr_type</w:t>
      </w:r>
      <w:proofErr w:type="spellEnd"/>
      <w:r w:rsidR="00117076">
        <w:rPr>
          <w:color w:val="FF0000"/>
        </w:rPr>
        <w:t xml:space="preserve"> == “CDA”}</w:t>
      </w:r>
    </w:p>
    <w:p w14:paraId="12DFEFDC" w14:textId="72CB34EB" w:rsidR="00117076" w:rsidRPr="00117076" w:rsidRDefault="00117076" w:rsidP="00117076">
      <w:pPr>
        <w:pStyle w:val="ListParagraph"/>
        <w:numPr>
          <w:ilvl w:val="1"/>
          <w:numId w:val="19"/>
        </w:numPr>
        <w:autoSpaceDE w:val="0"/>
        <w:autoSpaceDN w:val="0"/>
        <w:adjustRightInd w:val="0"/>
        <w:rPr>
          <w:rFonts w:eastAsia="Calibri"/>
        </w:rPr>
      </w:pPr>
      <w:r w:rsidRPr="00117076">
        <w:rPr>
          <w:rFonts w:eastAsia="Calibri"/>
        </w:rPr>
        <w:t>Conferences and reviews shall be held at locations and times agreed upon by Contractor</w:t>
      </w:r>
      <w:r>
        <w:rPr>
          <w:rFonts w:eastAsia="Calibri"/>
        </w:rPr>
        <w:t xml:space="preserve"> </w:t>
      </w:r>
      <w:r w:rsidRPr="00117076">
        <w:rPr>
          <w:rFonts w:eastAsia="Calibri"/>
        </w:rPr>
        <w:t xml:space="preserve">and TOMA </w:t>
      </w:r>
      <w:r w:rsidRPr="00A54F87">
        <w:rPr>
          <w:color w:val="FF0000"/>
        </w:rPr>
        <w:t>{</w:t>
      </w:r>
      <w:proofErr w:type="spellStart"/>
      <w:r w:rsidRPr="00A54F87">
        <w:rPr>
          <w:color w:val="FF0000"/>
        </w:rPr>
        <w:t>program_mod_system_name</w:t>
      </w:r>
      <w:proofErr w:type="spellEnd"/>
      <w:r w:rsidRPr="00A54F87">
        <w:rPr>
          <w:color w:val="FF0000"/>
        </w:rPr>
        <w:t>}</w:t>
      </w:r>
      <w:r w:rsidRPr="00117076">
        <w:rPr>
          <w:rFonts w:eastAsia="Calibri"/>
        </w:rPr>
        <w:t xml:space="preserve"> to control and manage the program and oversee the TO preparation</w:t>
      </w:r>
      <w:r>
        <w:rPr>
          <w:rFonts w:eastAsia="Calibri"/>
        </w:rPr>
        <w:t xml:space="preserve"> </w:t>
      </w:r>
      <w:r>
        <w:t xml:space="preserve">process. </w:t>
      </w:r>
      <w:r w:rsidRPr="00117076">
        <w:t>The Contractor shall minimize holding reviews for individual manuals.</w:t>
      </w:r>
    </w:p>
    <w:p w14:paraId="2B7FB5A9" w14:textId="1EFB42DD" w:rsidR="00117076" w:rsidRPr="00117076" w:rsidRDefault="00117076" w:rsidP="00117076">
      <w:pPr>
        <w:pStyle w:val="ListParagraph"/>
        <w:numPr>
          <w:ilvl w:val="2"/>
          <w:numId w:val="19"/>
        </w:numPr>
        <w:autoSpaceDE w:val="0"/>
        <w:autoSpaceDN w:val="0"/>
        <w:adjustRightInd w:val="0"/>
      </w:pPr>
      <w:r>
        <w:t xml:space="preserve">The Contractor shall prepare minutes for all </w:t>
      </w:r>
      <w:proofErr w:type="gramStart"/>
      <w:r>
        <w:t>TO</w:t>
      </w:r>
      <w:proofErr w:type="gramEnd"/>
      <w:r>
        <w:t xml:space="preserve"> related meetings. Draft meeting minutes shall be available at the conclusion of the meetings or event and shall be reviewed and approved by the TOMA or designated individual prior to distribution. Formal meeting minutes shall be delivered not later than 10 working days after completion of the meeting or event</w:t>
      </w:r>
      <w:proofErr w:type="gramStart"/>
      <w:r>
        <w:t>.</w:t>
      </w:r>
      <w:r w:rsidRPr="00117076">
        <w:rPr>
          <w:color w:val="FF0000"/>
        </w:rPr>
        <w:t>{</w:t>
      </w:r>
      <w:proofErr w:type="gramEnd"/>
      <w:r w:rsidRPr="00117076">
        <w:rPr>
          <w:color w:val="FF0000"/>
        </w:rPr>
        <w:t>/}</w:t>
      </w:r>
    </w:p>
    <w:p w14:paraId="45E6E547" w14:textId="2111F9D0" w:rsidR="00832FA8" w:rsidRDefault="00832FA8" w:rsidP="00446E86">
      <w:pPr>
        <w:pStyle w:val="PlainText"/>
        <w:numPr>
          <w:ilvl w:val="1"/>
          <w:numId w:val="19"/>
        </w:numPr>
        <w:spacing w:after="120"/>
        <w:jc w:val="both"/>
      </w:pPr>
      <w:r w:rsidRPr="0085494A">
        <w:rPr>
          <w:rFonts w:ascii="Times New Roman" w:hAnsi="Times New Roman"/>
          <w:sz w:val="24"/>
          <w:szCs w:val="24"/>
          <w:u w:val="single"/>
        </w:rPr>
        <w:t>Initial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w:t>
      </w:r>
      <w:r w:rsidR="00B70E39" w:rsidRPr="00B70E39">
        <w:rPr>
          <w:rFonts w:ascii="Times New Roman" w:hAnsi="Times New Roman"/>
          <w:color w:val="FF0000"/>
          <w:sz w:val="24"/>
          <w:szCs w:val="24"/>
        </w:rPr>
        <w:t>{#</w:t>
      </w:r>
      <w:proofErr w:type="spellStart"/>
      <w:r w:rsidR="00B70E39" w:rsidRPr="00B70E39">
        <w:rPr>
          <w:rFonts w:ascii="Times New Roman" w:hAnsi="Times New Roman"/>
          <w:color w:val="FF0000"/>
          <w:sz w:val="24"/>
          <w:szCs w:val="24"/>
        </w:rPr>
        <w:t>tmcr_type</w:t>
      </w:r>
      <w:proofErr w:type="spellEnd"/>
      <w:r w:rsidR="00B70E39" w:rsidRPr="00B70E39">
        <w:rPr>
          <w:rFonts w:ascii="Times New Roman" w:hAnsi="Times New Roman"/>
          <w:color w:val="FF0000"/>
          <w:sz w:val="24"/>
          <w:szCs w:val="24"/>
        </w:rPr>
        <w:t xml:space="preserve"> == “S1000D”}</w:t>
      </w:r>
      <w:r>
        <w:rPr>
          <w:rFonts w:ascii="Times New Roman" w:hAnsi="Times New Roman"/>
          <w:sz w:val="24"/>
          <w:szCs w:val="24"/>
        </w:rPr>
        <w:t>The Contractor shall also provide their S1000D Technical Manual Content and Product Plan for review and approval</w:t>
      </w:r>
      <w:proofErr w:type="gramStart"/>
      <w:r>
        <w:rPr>
          <w:rFonts w:ascii="Times New Roman" w:hAnsi="Times New Roman"/>
          <w:sz w:val="24"/>
          <w:szCs w:val="24"/>
        </w:rPr>
        <w:t>.</w:t>
      </w:r>
      <w:r w:rsidR="00B70E39" w:rsidRPr="00B70E39">
        <w:rPr>
          <w:color w:val="FF0000"/>
        </w:rPr>
        <w:t>{</w:t>
      </w:r>
      <w:proofErr w:type="gramEnd"/>
      <w:r w:rsidR="00B70E39" w:rsidRPr="00B70E39">
        <w:rPr>
          <w:color w:val="FF0000"/>
        </w:rPr>
        <w:t>/}</w:t>
      </w:r>
    </w:p>
    <w:p w14:paraId="45F6A198" w14:textId="7C654E5C"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In-Process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w:t>
      </w:r>
      <w:r w:rsidR="00117076" w:rsidRPr="00117076">
        <w:rPr>
          <w:rFonts w:ascii="Times New Roman" w:hAnsi="Times New Roman"/>
          <w:color w:val="FF0000"/>
          <w:sz w:val="24"/>
          <w:szCs w:val="24"/>
        </w:rPr>
        <w:t>{#</w:t>
      </w:r>
      <w:proofErr w:type="spellStart"/>
      <w:r w:rsidR="00117076" w:rsidRPr="00117076">
        <w:rPr>
          <w:rFonts w:ascii="Times New Roman" w:hAnsi="Times New Roman"/>
          <w:color w:val="FF0000"/>
          <w:sz w:val="24"/>
          <w:szCs w:val="24"/>
        </w:rPr>
        <w:t>tmcr_type</w:t>
      </w:r>
      <w:proofErr w:type="spellEnd"/>
      <w:r w:rsidR="00117076" w:rsidRPr="00117076">
        <w:rPr>
          <w:rFonts w:ascii="Times New Roman" w:hAnsi="Times New Roman"/>
          <w:color w:val="FF0000"/>
          <w:sz w:val="24"/>
          <w:szCs w:val="24"/>
        </w:rPr>
        <w:t xml:space="preserve"> != “CDA”}</w:t>
      </w:r>
      <w:r w:rsidRPr="00876003">
        <w:rPr>
          <w:rFonts w:ascii="Times New Roman" w:hAnsi="Times New Roman"/>
          <w:sz w:val="24"/>
          <w:szCs w:val="24"/>
        </w:rPr>
        <w:t xml:space="preserve"> IAW the TOMA-provided IPR checklists</w:t>
      </w:r>
      <w:r w:rsidR="00117076" w:rsidRPr="00117076">
        <w:rPr>
          <w:rFonts w:ascii="Times New Roman" w:hAnsi="Times New Roman"/>
          <w:color w:val="FF0000"/>
          <w:sz w:val="24"/>
          <w:szCs w:val="24"/>
        </w:rPr>
        <w:t>{/}</w:t>
      </w:r>
      <w:r w:rsidRPr="00876003">
        <w:rPr>
          <w:rFonts w:ascii="Times New Roman" w:hAnsi="Times New Roman"/>
          <w:sz w:val="24"/>
          <w:szCs w:val="24"/>
        </w:rPr>
        <w:t xml:space="preserve">.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w:t>
      </w:r>
      <w:r w:rsidR="00117076" w:rsidRPr="00117076">
        <w:rPr>
          <w:rFonts w:ascii="Times New Roman" w:hAnsi="Times New Roman"/>
          <w:color w:val="FF0000"/>
          <w:sz w:val="24"/>
          <w:szCs w:val="24"/>
        </w:rPr>
        <w:t>{#</w:t>
      </w:r>
      <w:proofErr w:type="spellStart"/>
      <w:r w:rsidR="00117076" w:rsidRPr="00117076">
        <w:rPr>
          <w:rFonts w:ascii="Times New Roman" w:hAnsi="Times New Roman"/>
          <w:color w:val="FF0000"/>
          <w:sz w:val="24"/>
          <w:szCs w:val="24"/>
        </w:rPr>
        <w:t>tmcr_type</w:t>
      </w:r>
      <w:proofErr w:type="spellEnd"/>
      <w:r w:rsidR="00117076" w:rsidRPr="00117076">
        <w:rPr>
          <w:rFonts w:ascii="Times New Roman" w:hAnsi="Times New Roman"/>
          <w:color w:val="FF0000"/>
          <w:sz w:val="24"/>
          <w:szCs w:val="24"/>
        </w:rPr>
        <w:t xml:space="preserve"> != “CDA”}</w:t>
      </w:r>
      <w:r>
        <w:rPr>
          <w:rFonts w:ascii="Times New Roman" w:hAnsi="Times New Roman"/>
          <w:sz w:val="24"/>
          <w:szCs w:val="24"/>
        </w:rPr>
        <w:t>The Contractor shall develop meeting minutes after each revie</w:t>
      </w:r>
      <w:r w:rsidRPr="00E3710D">
        <w:rPr>
          <w:rFonts w:ascii="Times New Roman" w:hAnsi="Times New Roman"/>
          <w:sz w:val="24"/>
          <w:szCs w:val="24"/>
        </w:rPr>
        <w:t xml:space="preserve">w documenting all approved changes and concurrent agreements for Government review and approval.   </w:t>
      </w:r>
      <w:proofErr w:type="gramStart"/>
      <w:r w:rsidRPr="00E3710D">
        <w:rPr>
          <w:rFonts w:ascii="Times New Roman" w:hAnsi="Times New Roman"/>
          <w:sz w:val="24"/>
          <w:szCs w:val="24"/>
        </w:rPr>
        <w:t>This</w:t>
      </w:r>
      <w:r w:rsidR="00E3710D" w:rsidRPr="00E3710D">
        <w:rPr>
          <w:rFonts w:ascii="Times New Roman" w:hAnsi="Times New Roman"/>
          <w:color w:val="FF0000"/>
          <w:sz w:val="24"/>
          <w:szCs w:val="24"/>
        </w:rPr>
        <w:t>{</w:t>
      </w:r>
      <w:proofErr w:type="gramEnd"/>
      <w:r w:rsidR="00E3710D" w:rsidRPr="00E3710D">
        <w:rPr>
          <w:rFonts w:ascii="Times New Roman" w:hAnsi="Times New Roman"/>
          <w:color w:val="FF0000"/>
          <w:sz w:val="24"/>
          <w:szCs w:val="24"/>
        </w:rPr>
        <w:t>/}{#</w:t>
      </w:r>
      <w:proofErr w:type="spellStart"/>
      <w:r w:rsidR="00E3710D" w:rsidRPr="00E3710D">
        <w:rPr>
          <w:rFonts w:ascii="Times New Roman" w:hAnsi="Times New Roman"/>
          <w:color w:val="FF0000"/>
          <w:sz w:val="24"/>
          <w:szCs w:val="24"/>
        </w:rPr>
        <w:t>tmcr_type</w:t>
      </w:r>
      <w:proofErr w:type="spellEnd"/>
      <w:r w:rsidR="00E3710D" w:rsidRPr="00E3710D">
        <w:rPr>
          <w:rFonts w:ascii="Times New Roman" w:hAnsi="Times New Roman"/>
          <w:color w:val="FF0000"/>
          <w:sz w:val="24"/>
          <w:szCs w:val="24"/>
        </w:rPr>
        <w:t xml:space="preserve"> == “CDA”}</w:t>
      </w:r>
      <w:r w:rsidR="00E3710D" w:rsidRPr="00E3710D">
        <w:rPr>
          <w:rFonts w:ascii="Times New Roman" w:hAnsi="Times New Roman"/>
          <w:sz w:val="24"/>
          <w:szCs w:val="24"/>
        </w:rPr>
        <w:t xml:space="preserve"> The Contractor shall provide advance copies 30 Days prior to the IPR.   </w:t>
      </w:r>
      <w:proofErr w:type="gramStart"/>
      <w:r w:rsidR="00E3710D" w:rsidRPr="00E3710D">
        <w:rPr>
          <w:rFonts w:ascii="Times New Roman" w:hAnsi="Times New Roman"/>
          <w:sz w:val="24"/>
          <w:szCs w:val="24"/>
        </w:rPr>
        <w:t>The</w:t>
      </w:r>
      <w:r w:rsidR="00E3710D" w:rsidRPr="00E3710D">
        <w:rPr>
          <w:rFonts w:ascii="Times New Roman" w:hAnsi="Times New Roman"/>
          <w:color w:val="FF0000"/>
          <w:sz w:val="24"/>
          <w:szCs w:val="24"/>
        </w:rPr>
        <w:t>{</w:t>
      </w:r>
      <w:proofErr w:type="gramEnd"/>
      <w:r w:rsidR="00E3710D" w:rsidRPr="00E3710D">
        <w:rPr>
          <w:rFonts w:ascii="Times New Roman" w:hAnsi="Times New Roman"/>
          <w:color w:val="FF0000"/>
          <w:sz w:val="24"/>
          <w:szCs w:val="24"/>
        </w:rPr>
        <w:t>/}</w:t>
      </w:r>
      <w:r w:rsidRPr="00E3710D">
        <w:rPr>
          <w:rFonts w:ascii="Times New Roman" w:hAnsi="Times New Roman"/>
          <w:sz w:val="24"/>
          <w:szCs w:val="24"/>
        </w:rPr>
        <w:t xml:space="preserve"> master markup or documented list of approved changes will be made available at the next scheduled review</w:t>
      </w:r>
      <w:r w:rsidRPr="00E034EE">
        <w:rPr>
          <w:rFonts w:ascii="Times New Roman" w:hAnsi="Times New Roman"/>
          <w:sz w:val="24"/>
          <w:szCs w:val="24"/>
        </w:rPr>
        <w:t xml:space="preserve">.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27C5FF44" w:rsidR="00832FA8" w:rsidRPr="00E034EE" w:rsidRDefault="00832FA8" w:rsidP="00446E86">
      <w:pPr>
        <w:pStyle w:val="PlainText"/>
        <w:numPr>
          <w:ilvl w:val="1"/>
          <w:numId w:val="19"/>
        </w:numPr>
        <w:spacing w:after="120"/>
        <w:jc w:val="both"/>
        <w:rPr>
          <w:rFonts w:ascii="Times New Roman" w:hAnsi="Times New Roman"/>
          <w:sz w:val="24"/>
          <w:szCs w:val="24"/>
        </w:rPr>
      </w:pPr>
      <w:r>
        <w:rPr>
          <w:rFonts w:ascii="Times New Roman" w:hAnsi="Times New Roman"/>
          <w:sz w:val="24"/>
          <w:szCs w:val="24"/>
          <w:u w:val="single"/>
        </w:rPr>
        <w:t>TO</w:t>
      </w:r>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00E3710D" w:rsidRPr="00E3710D">
        <w:rPr>
          <w:rFonts w:ascii="Times New Roman" w:hAnsi="Times New Roman"/>
          <w:color w:val="FF0000"/>
          <w:sz w:val="24"/>
          <w:szCs w:val="24"/>
        </w:rPr>
        <w:t>{#</w:t>
      </w:r>
      <w:proofErr w:type="spellStart"/>
      <w:r w:rsidR="00E3710D" w:rsidRPr="00E3710D">
        <w:rPr>
          <w:rFonts w:ascii="Times New Roman" w:hAnsi="Times New Roman"/>
          <w:color w:val="FF0000"/>
          <w:sz w:val="24"/>
          <w:szCs w:val="24"/>
        </w:rPr>
        <w:t>tmcr_type</w:t>
      </w:r>
      <w:proofErr w:type="spellEnd"/>
      <w:r w:rsidR="00E3710D" w:rsidRPr="00E3710D">
        <w:rPr>
          <w:rFonts w:ascii="Times New Roman" w:hAnsi="Times New Roman"/>
          <w:color w:val="FF0000"/>
          <w:sz w:val="24"/>
          <w:szCs w:val="24"/>
        </w:rPr>
        <w:t xml:space="preserve"> != “CDA”}</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w:t>
      </w:r>
      <w:r w:rsidRPr="00E034EE">
        <w:rPr>
          <w:rFonts w:ascii="Times New Roman" w:hAnsi="Times New Roman"/>
          <w:sz w:val="24"/>
          <w:szCs w:val="24"/>
        </w:rPr>
        <w:lastRenderedPageBreak/>
        <w:t xml:space="preserve">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w:t>
      </w:r>
      <w:r w:rsidR="00E3710D" w:rsidRPr="00E3710D">
        <w:rPr>
          <w:rFonts w:ascii="Times New Roman" w:hAnsi="Times New Roman"/>
          <w:color w:val="FF0000"/>
          <w:sz w:val="24"/>
          <w:szCs w:val="24"/>
        </w:rPr>
        <w:t>{/}</w:t>
      </w:r>
      <w:r>
        <w:rPr>
          <w:rFonts w:ascii="Times New Roman" w:hAnsi="Times New Roman"/>
          <w:sz w:val="24"/>
          <w:szCs w:val="24"/>
        </w:rPr>
        <w:t>Delivery requirements are contained in Section 2 of the TMCR.</w:t>
      </w:r>
    </w:p>
    <w:p w14:paraId="64734B18" w14:textId="6018A2A5" w:rsidR="00832FA8" w:rsidRDefault="00832FA8" w:rsidP="00446E86">
      <w:pPr>
        <w:pStyle w:val="PlainText"/>
        <w:numPr>
          <w:ilvl w:val="1"/>
          <w:numId w:val="19"/>
        </w:numPr>
        <w:spacing w:after="120"/>
        <w:jc w:val="both"/>
        <w:rPr>
          <w:rFonts w:ascii="Times New Roman" w:eastAsia="Times New Roman" w:hAnsi="Times New Roman"/>
          <w:sz w:val="24"/>
          <w:szCs w:val="20"/>
        </w:rPr>
      </w:pPr>
      <w:r w:rsidRPr="00641568">
        <w:rPr>
          <w:rFonts w:ascii="Times New Roman" w:eastAsia="Times New Roman" w:hAnsi="Times New Roman"/>
          <w:sz w:val="24"/>
          <w:szCs w:val="20"/>
          <w:u w:val="single"/>
        </w:rPr>
        <w:t>TO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w:t>
      </w:r>
      <w:r w:rsidR="00E3710D">
        <w:rPr>
          <w:rFonts w:ascii="Times New Roman" w:eastAsia="Times New Roman" w:hAnsi="Times New Roman"/>
          <w:sz w:val="24"/>
          <w:szCs w:val="20"/>
        </w:rPr>
        <w:t xml:space="preserve"> </w:t>
      </w:r>
      <w:r w:rsidR="00E3710D" w:rsidRPr="00E3710D">
        <w:rPr>
          <w:rFonts w:ascii="Times New Roman" w:eastAsia="Times New Roman" w:hAnsi="Times New Roman"/>
          <w:color w:val="FF0000"/>
          <w:sz w:val="24"/>
          <w:szCs w:val="20"/>
        </w:rPr>
        <w:t>{#</w:t>
      </w:r>
      <w:proofErr w:type="spellStart"/>
      <w:r w:rsidR="00E3710D" w:rsidRPr="00E3710D">
        <w:rPr>
          <w:rFonts w:ascii="Times New Roman" w:eastAsia="Times New Roman" w:hAnsi="Times New Roman"/>
          <w:color w:val="FF0000"/>
          <w:sz w:val="24"/>
          <w:szCs w:val="20"/>
        </w:rPr>
        <w:t>tmcr_type</w:t>
      </w:r>
      <w:proofErr w:type="spellEnd"/>
      <w:r w:rsidR="00E3710D" w:rsidRPr="00E3710D">
        <w:rPr>
          <w:rFonts w:ascii="Times New Roman" w:eastAsia="Times New Roman" w:hAnsi="Times New Roman"/>
          <w:color w:val="FF0000"/>
          <w:sz w:val="24"/>
          <w:szCs w:val="20"/>
        </w:rPr>
        <w:t xml:space="preserve"> == “CDA”</w:t>
      </w:r>
      <w:proofErr w:type="gramStart"/>
      <w:r w:rsidR="00E3710D" w:rsidRPr="00E3710D">
        <w:rPr>
          <w:rFonts w:ascii="Times New Roman" w:eastAsia="Times New Roman" w:hAnsi="Times New Roman"/>
          <w:color w:val="FF0000"/>
          <w:sz w:val="24"/>
          <w:szCs w:val="20"/>
        </w:rPr>
        <w:t>}</w:t>
      </w:r>
      <w:r w:rsidR="00E3710D" w:rsidRPr="00E3710D">
        <w:rPr>
          <w:rFonts w:ascii="Times New Roman" w:eastAsia="Times New Roman" w:hAnsi="Times New Roman"/>
          <w:sz w:val="24"/>
          <w:szCs w:val="20"/>
        </w:rPr>
        <w:t>or</w:t>
      </w:r>
      <w:proofErr w:type="gramEnd"/>
      <w:r w:rsidR="00E3710D" w:rsidRPr="00E3710D">
        <w:rPr>
          <w:rFonts w:ascii="Times New Roman" w:eastAsia="Times New Roman" w:hAnsi="Times New Roman"/>
          <w:sz w:val="24"/>
          <w:szCs w:val="20"/>
        </w:rPr>
        <w:t xml:space="preserve"> modified </w:t>
      </w:r>
      <w:r w:rsidR="00E3710D" w:rsidRPr="00E3710D">
        <w:rPr>
          <w:rFonts w:ascii="Times New Roman" w:eastAsia="Times New Roman" w:hAnsi="Times New Roman"/>
          <w:color w:val="FF0000"/>
          <w:sz w:val="24"/>
          <w:szCs w:val="20"/>
        </w:rPr>
        <w:t>{/}</w:t>
      </w:r>
      <w:r w:rsidRPr="002957E2">
        <w:rPr>
          <w:rFonts w:ascii="Times New Roman" w:eastAsia="Times New Roman" w:hAnsi="Times New Roman"/>
          <w:sz w:val="24"/>
          <w:szCs w:val="20"/>
        </w:rPr>
        <w:t>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06D6DC0A" w:rsidR="00832FA8" w:rsidRPr="002957E2" w:rsidRDefault="00832FA8" w:rsidP="00446E86">
      <w:pPr>
        <w:pStyle w:val="PlainText"/>
        <w:numPr>
          <w:ilvl w:val="2"/>
          <w:numId w:val="19"/>
        </w:numPr>
        <w:spacing w:after="120"/>
        <w:jc w:val="both"/>
        <w:rPr>
          <w:rFonts w:ascii="Times New Roman" w:eastAsia="Times New Roman" w:hAnsi="Times New Roman"/>
          <w:sz w:val="24"/>
          <w:szCs w:val="20"/>
        </w:rPr>
      </w:pPr>
      <w:r>
        <w:rPr>
          <w:rFonts w:ascii="Times New Roman" w:eastAsia="Times New Roman" w:hAnsi="Times New Roman"/>
          <w:sz w:val="24"/>
          <w:szCs w:val="20"/>
        </w:rPr>
        <w:t xml:space="preserve">The Contractor shall propose opportunities to perform TO certification activities in conjunction with Government verification IAW TO 00-5-3, where applicable.  </w:t>
      </w:r>
    </w:p>
    <w:p w14:paraId="52E9ACC0" w14:textId="7D879FC1"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Verification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r w:rsidR="00B70E39" w:rsidRPr="00B70E39">
        <w:rPr>
          <w:rFonts w:ascii="Times New Roman" w:hAnsi="Times New Roman"/>
          <w:color w:val="FF0000"/>
          <w:sz w:val="24"/>
          <w:szCs w:val="24"/>
        </w:rPr>
        <w:t>{#</w:t>
      </w:r>
      <w:proofErr w:type="spellStart"/>
      <w:r w:rsidR="00B70E39" w:rsidRPr="00B70E39">
        <w:rPr>
          <w:rFonts w:ascii="Times New Roman" w:hAnsi="Times New Roman"/>
          <w:color w:val="FF0000"/>
          <w:sz w:val="24"/>
          <w:szCs w:val="24"/>
        </w:rPr>
        <w:t>tmcr_type</w:t>
      </w:r>
      <w:proofErr w:type="spellEnd"/>
      <w:r w:rsidR="00B70E39" w:rsidRPr="00B70E39">
        <w:rPr>
          <w:rFonts w:ascii="Times New Roman" w:hAnsi="Times New Roman"/>
          <w:color w:val="FF0000"/>
          <w:sz w:val="24"/>
          <w:szCs w:val="24"/>
        </w:rPr>
        <w:t xml:space="preserve"> == “S1000D”}</w:t>
      </w:r>
    </w:p>
    <w:p w14:paraId="69951F42" w14:textId="6F6EDBA8" w:rsidR="00832FA8" w:rsidRDefault="00832FA8" w:rsidP="00446E86">
      <w:pPr>
        <w:pStyle w:val="PlainText"/>
        <w:numPr>
          <w:ilvl w:val="2"/>
          <w:numId w:val="19"/>
        </w:numPr>
        <w:spacing w:after="120"/>
        <w:jc w:val="both"/>
        <w:rPr>
          <w:rFonts w:ascii="Times New Roman" w:hAnsi="Times New Roman"/>
          <w:sz w:val="24"/>
          <w:szCs w:val="24"/>
        </w:rPr>
      </w:pPr>
      <w:r>
        <w:rPr>
          <w:rFonts w:ascii="Times New Roman" w:hAnsi="Times New Roman"/>
          <w:sz w:val="24"/>
          <w:szCs w:val="24"/>
        </w:rPr>
        <w:t>Verification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w:t>
      </w:r>
      <w:r w:rsidR="004E79F0">
        <w:rPr>
          <w:rFonts w:ascii="Times New Roman" w:hAnsi="Times New Roman"/>
          <w:sz w:val="24"/>
          <w:szCs w:val="24"/>
        </w:rPr>
        <w:t>s resulting from verification</w:t>
      </w:r>
      <w:proofErr w:type="gramStart"/>
      <w:r w:rsidR="004E79F0">
        <w:rPr>
          <w:rFonts w:ascii="Times New Roman" w:hAnsi="Times New Roman"/>
          <w:sz w:val="24"/>
          <w:szCs w:val="24"/>
        </w:rPr>
        <w:t>.</w:t>
      </w:r>
      <w:r w:rsidR="00B70E39" w:rsidRPr="00B70E39">
        <w:rPr>
          <w:rFonts w:ascii="Times New Roman" w:hAnsi="Times New Roman"/>
          <w:color w:val="FF0000"/>
          <w:sz w:val="24"/>
          <w:szCs w:val="24"/>
        </w:rPr>
        <w:t>{</w:t>
      </w:r>
      <w:proofErr w:type="gramEnd"/>
      <w:r w:rsidR="00B70E39" w:rsidRPr="00B70E39">
        <w:rPr>
          <w:rFonts w:ascii="Times New Roman" w:hAnsi="Times New Roman"/>
          <w:color w:val="FF0000"/>
          <w:sz w:val="24"/>
          <w:szCs w:val="24"/>
        </w:rPr>
        <w:t>/}</w:t>
      </w:r>
    </w:p>
    <w:p w14:paraId="18DD1B31" w14:textId="28C24E56" w:rsidR="00832FA8" w:rsidRPr="004E79F0" w:rsidRDefault="00832FA8" w:rsidP="004E79F0">
      <w:pPr>
        <w:pStyle w:val="PlainText"/>
        <w:numPr>
          <w:ilvl w:val="1"/>
          <w:numId w:val="19"/>
        </w:numPr>
        <w:spacing w:after="120"/>
        <w:jc w:val="both"/>
        <w:rPr>
          <w:rFonts w:ascii="Times New Roman" w:hAnsi="Times New Roman"/>
          <w:sz w:val="24"/>
          <w:szCs w:val="24"/>
        </w:rPr>
      </w:pPr>
      <w:r w:rsidRPr="004E79F0">
        <w:rPr>
          <w:rFonts w:ascii="Times New Roman" w:hAnsi="Times New Roman"/>
          <w:sz w:val="24"/>
          <w:szCs w:val="24"/>
          <w:u w:val="single"/>
        </w:rPr>
        <w:t>TO Prepublication Reviews (PPR)</w:t>
      </w:r>
      <w:r w:rsidRPr="004E79F0">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4E79F0">
        <w:rPr>
          <w:rFonts w:ascii="Times New Roman" w:hAnsi="Times New Roman"/>
          <w:sz w:val="24"/>
          <w:szCs w:val="24"/>
        </w:rPr>
        <w:t>contract</w:t>
      </w:r>
      <w:r w:rsidRPr="004E79F0">
        <w:rPr>
          <w:rFonts w:ascii="Times New Roman" w:hAnsi="Times New Roman"/>
          <w:sz w:val="24"/>
          <w:szCs w:val="24"/>
        </w:rPr>
        <w:t xml:space="preserve"> compliance</w:t>
      </w:r>
      <w:r w:rsidR="00B70E39">
        <w:rPr>
          <w:rFonts w:ascii="Times New Roman" w:hAnsi="Times New Roman"/>
          <w:sz w:val="24"/>
          <w:szCs w:val="24"/>
        </w:rPr>
        <w:t xml:space="preserve"> (MIL-SPEC or as otherwise identified)</w:t>
      </w:r>
      <w:r w:rsidRPr="004E79F0">
        <w:rPr>
          <w:rFonts w:ascii="Times New Roman" w:hAnsi="Times New Roman"/>
          <w:sz w:val="24"/>
          <w:szCs w:val="24"/>
        </w:rPr>
        <w:t xml:space="preserve"> for the PPR as shown in the delivery matrix.  The TOs for PPR shall be approved by the Contractor’s QA, be in compliance with the</w:t>
      </w:r>
      <w:r w:rsidR="00B70E39">
        <w:rPr>
          <w:rFonts w:ascii="Times New Roman" w:hAnsi="Times New Roman"/>
          <w:sz w:val="24"/>
          <w:szCs w:val="24"/>
        </w:rPr>
        <w:t xml:space="preserve"> contract</w:t>
      </w:r>
      <w:r w:rsidRPr="004E79F0">
        <w:rPr>
          <w:rFonts w:ascii="Times New Roman" w:hAnsi="Times New Roman"/>
          <w:sz w:val="24"/>
          <w:szCs w:val="24"/>
        </w:rPr>
        <w:t xml:space="preserve"> </w:t>
      </w:r>
      <w:r w:rsidR="002809CB" w:rsidRPr="004E79F0">
        <w:rPr>
          <w:rFonts w:ascii="Times New Roman" w:hAnsi="Times New Roman"/>
          <w:sz w:val="24"/>
          <w:szCs w:val="24"/>
        </w:rPr>
        <w:t>specification</w:t>
      </w:r>
      <w:r w:rsidRPr="004E79F0">
        <w:rPr>
          <w:rFonts w:ascii="Times New Roman" w:hAnsi="Times New Roman"/>
          <w:sz w:val="24"/>
          <w:szCs w:val="24"/>
        </w:rPr>
        <w:t>/DTLs/STDs, and incorporate all verification comments and corrections approved by the TOMA or program man</w:t>
      </w:r>
      <w:r w:rsidR="004E79F0" w:rsidRPr="004E79F0">
        <w:rPr>
          <w:rFonts w:ascii="Times New Roman" w:hAnsi="Times New Roman"/>
          <w:sz w:val="24"/>
          <w:szCs w:val="24"/>
        </w:rPr>
        <w:t>agement office representative.</w:t>
      </w:r>
      <w:r w:rsidR="00E3710D" w:rsidRPr="00E3710D">
        <w:rPr>
          <w:rFonts w:ascii="Times New Roman" w:hAnsi="Times New Roman"/>
          <w:color w:val="FF0000"/>
          <w:sz w:val="24"/>
          <w:szCs w:val="24"/>
        </w:rPr>
        <w:t>{#</w:t>
      </w:r>
      <w:proofErr w:type="spellStart"/>
      <w:r w:rsidR="00E3710D" w:rsidRPr="00E3710D">
        <w:rPr>
          <w:rFonts w:ascii="Times New Roman" w:hAnsi="Times New Roman"/>
          <w:color w:val="FF0000"/>
          <w:sz w:val="24"/>
          <w:szCs w:val="24"/>
        </w:rPr>
        <w:t>tmcr_type</w:t>
      </w:r>
      <w:proofErr w:type="spellEnd"/>
      <w:r w:rsidR="00E3710D" w:rsidRPr="00E3710D">
        <w:rPr>
          <w:rFonts w:ascii="Times New Roman" w:hAnsi="Times New Roman"/>
          <w:color w:val="FF0000"/>
          <w:sz w:val="24"/>
          <w:szCs w:val="24"/>
        </w:rPr>
        <w:t xml:space="preserve"> != “CDA”}</w:t>
      </w:r>
    </w:p>
    <w:p w14:paraId="56A0CB71" w14:textId="77777777" w:rsidR="00B70E39" w:rsidRPr="00B70E39" w:rsidRDefault="00832FA8" w:rsidP="00082902">
      <w:pPr>
        <w:pStyle w:val="PlainText"/>
        <w:numPr>
          <w:ilvl w:val="1"/>
          <w:numId w:val="19"/>
        </w:numPr>
        <w:spacing w:after="120"/>
        <w:jc w:val="both"/>
        <w:rPr>
          <w:rFonts w:ascii="Times New Roman" w:hAnsi="Times New Roman"/>
          <w:sz w:val="24"/>
          <w:szCs w:val="24"/>
        </w:rPr>
      </w:pPr>
      <w:r w:rsidRPr="004E79F0">
        <w:rPr>
          <w:rFonts w:ascii="Times New Roman" w:hAnsi="Times New Roman"/>
          <w:spacing w:val="-2"/>
          <w:sz w:val="24"/>
          <w:szCs w:val="24"/>
          <w:u w:val="single"/>
        </w:rPr>
        <w:t>Technical Data Assessment (TDA)</w:t>
      </w:r>
      <w:r w:rsidRPr="004E79F0">
        <w:rPr>
          <w:rFonts w:ascii="Times New Roman" w:hAnsi="Times New Roman"/>
          <w:spacing w:val="-2"/>
          <w:sz w:val="24"/>
          <w:szCs w:val="24"/>
        </w:rPr>
        <w:t xml:space="preserve">. </w:t>
      </w:r>
      <w:r w:rsidR="00DA522B" w:rsidRPr="004E79F0">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4E79F0">
        <w:rPr>
          <w:rFonts w:ascii="Times New Roman" w:hAnsi="Times New Roman"/>
          <w:spacing w:val="-2"/>
          <w:sz w:val="24"/>
          <w:szCs w:val="24"/>
        </w:rPr>
        <w:t>w</w:t>
      </w:r>
      <w:r w:rsidR="00DA522B" w:rsidRPr="004E79F0">
        <w:rPr>
          <w:rFonts w:ascii="Times New Roman" w:hAnsi="Times New Roman"/>
          <w:spacing w:val="-2"/>
          <w:sz w:val="24"/>
          <w:szCs w:val="24"/>
        </w:rPr>
        <w:t>ith the assistance of AFLCMC/HIAM (AF TMSS Office, SGMLSUPPORT@us.af.mil).</w:t>
      </w:r>
      <w:r w:rsidRPr="004E79F0">
        <w:rPr>
          <w:rFonts w:ascii="Times New Roman" w:hAnsi="Times New Roman"/>
          <w:spacing w:val="-2"/>
          <w:sz w:val="24"/>
          <w:szCs w:val="24"/>
        </w:rPr>
        <w:t xml:space="preserve"> </w:t>
      </w:r>
    </w:p>
    <w:p w14:paraId="1F7BB306" w14:textId="7B2F0A08" w:rsidR="00082902" w:rsidRPr="00082902" w:rsidRDefault="00B70E39" w:rsidP="00B70E39">
      <w:pPr>
        <w:pStyle w:val="PlainText"/>
        <w:spacing w:after="120"/>
        <w:ind w:left="360"/>
        <w:jc w:val="both"/>
        <w:rPr>
          <w:rFonts w:ascii="Times New Roman" w:hAnsi="Times New Roman"/>
          <w:sz w:val="24"/>
          <w:szCs w:val="24"/>
        </w:rPr>
      </w:pPr>
      <w:r w:rsidRPr="00B70E39">
        <w:rPr>
          <w:rFonts w:ascii="Times New Roman" w:hAnsi="Times New Roman"/>
          <w:color w:val="FF0000"/>
          <w:spacing w:val="-2"/>
          <w:sz w:val="24"/>
          <w:szCs w:val="24"/>
        </w:rPr>
        <w:t>{#</w:t>
      </w:r>
      <w:proofErr w:type="spellStart"/>
      <w:r w:rsidRPr="00B70E39">
        <w:rPr>
          <w:rFonts w:ascii="Times New Roman" w:hAnsi="Times New Roman"/>
          <w:color w:val="FF0000"/>
          <w:spacing w:val="-2"/>
          <w:sz w:val="24"/>
          <w:szCs w:val="24"/>
        </w:rPr>
        <w:t>tmcr_type</w:t>
      </w:r>
      <w:proofErr w:type="spellEnd"/>
      <w:r w:rsidRPr="00B70E39">
        <w:rPr>
          <w:rFonts w:ascii="Times New Roman" w:hAnsi="Times New Roman"/>
          <w:color w:val="FF0000"/>
          <w:spacing w:val="-2"/>
          <w:sz w:val="24"/>
          <w:szCs w:val="24"/>
        </w:rPr>
        <w:t xml:space="preserve"> == “S1000D”}</w:t>
      </w:r>
    </w:p>
    <w:p w14:paraId="67F46A53" w14:textId="2BF6E0BD" w:rsid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4"/>
          <w:u w:val="single"/>
        </w:rPr>
        <w:lastRenderedPageBreak/>
        <w:t>S1000D (XML) Data Files</w:t>
      </w:r>
      <w:r w:rsidRPr="00082902">
        <w:rPr>
          <w:rFonts w:ascii="Times New Roman" w:eastAsia="Times New Roman" w:hAnsi="Times New Roman"/>
          <w:spacing w:val="-2"/>
          <w:sz w:val="24"/>
          <w:szCs w:val="20"/>
        </w:rPr>
        <w:t xml:space="preserve">. </w:t>
      </w:r>
      <w:r w:rsidRPr="00082902">
        <w:rPr>
          <w:rFonts w:ascii="Times New Roman" w:hAnsi="Times New Roman"/>
          <w:i/>
          <w:sz w:val="24"/>
          <w:szCs w:val="24"/>
        </w:rPr>
        <w:t xml:space="preserve"> </w:t>
      </w:r>
      <w:r w:rsidRPr="00082902">
        <w:rPr>
          <w:rFonts w:ascii="Times New Roman" w:hAnsi="Times New Roman"/>
          <w:sz w:val="24"/>
          <w:szCs w:val="24"/>
        </w:rPr>
        <w:t>The Contractor shall submit S1000D XML tagged DMs, all layered BREX and all referenced graphics for assessment.  During assessment, these DMs will be evaluated against the TMSS S1000D Validation Tool to parse/validate each DM to confirm all submitted DMs are S1000D compliant.</w:t>
      </w:r>
      <w:r w:rsidR="00B70E39" w:rsidRPr="00B70E39">
        <w:rPr>
          <w:rFonts w:ascii="Times New Roman" w:hAnsi="Times New Roman"/>
          <w:color w:val="FF0000"/>
          <w:sz w:val="24"/>
          <w:szCs w:val="24"/>
        </w:rPr>
        <w:t>{/}{#</w:t>
      </w:r>
      <w:proofErr w:type="spellStart"/>
      <w:r w:rsidR="00B70E39" w:rsidRPr="00B70E39">
        <w:rPr>
          <w:rFonts w:ascii="Times New Roman" w:hAnsi="Times New Roman"/>
          <w:color w:val="FF0000"/>
          <w:sz w:val="24"/>
          <w:szCs w:val="24"/>
        </w:rPr>
        <w:t>tmcr_type</w:t>
      </w:r>
      <w:proofErr w:type="spellEnd"/>
      <w:r w:rsidR="00B70E39" w:rsidRPr="00B70E39">
        <w:rPr>
          <w:rFonts w:ascii="Times New Roman" w:hAnsi="Times New Roman"/>
          <w:color w:val="FF0000"/>
          <w:sz w:val="24"/>
          <w:szCs w:val="24"/>
        </w:rPr>
        <w:t xml:space="preserve"> == “Linear”}</w:t>
      </w:r>
    </w:p>
    <w:p w14:paraId="7C0F9079" w14:textId="56FE772E" w:rsidR="00B70E39" w:rsidRPr="00230995" w:rsidRDefault="00B70E39" w:rsidP="00B70E39">
      <w:pPr>
        <w:pStyle w:val="PlainText"/>
        <w:numPr>
          <w:ilvl w:val="2"/>
          <w:numId w:val="19"/>
        </w:numPr>
        <w:spacing w:after="120"/>
        <w:jc w:val="both"/>
        <w:rPr>
          <w:rFonts w:ascii="Times New Roman" w:eastAsia="Times New Roman" w:hAnsi="Times New Roman"/>
          <w:spacing w:val="-2"/>
          <w:sz w:val="24"/>
          <w:szCs w:val="24"/>
        </w:rPr>
      </w:pPr>
      <w:r w:rsidRPr="0085494A">
        <w:rPr>
          <w:rFonts w:ascii="Times New Roman" w:eastAsia="Times New Roman" w:hAnsi="Times New Roman"/>
          <w:spacing w:val="-2"/>
          <w:sz w:val="24"/>
          <w:szCs w:val="24"/>
          <w:u w:val="single"/>
        </w:rPr>
        <w:t>MIL-SPEC (</w:t>
      </w:r>
      <w:r w:rsidRPr="00A822F4">
        <w:rPr>
          <w:rFonts w:ascii="Times New Roman" w:eastAsia="Times New Roman" w:hAnsi="Times New Roman"/>
          <w:spacing w:val="-2"/>
          <w:sz w:val="24"/>
          <w:szCs w:val="24"/>
          <w:u w:val="single"/>
        </w:rPr>
        <w:t>SGML) TO Data</w:t>
      </w:r>
      <w:r w:rsidRPr="00230995">
        <w:rPr>
          <w:rFonts w:ascii="Times New Roman" w:eastAsia="Times New Roman" w:hAnsi="Times New Roman"/>
          <w:spacing w:val="-2"/>
          <w:sz w:val="24"/>
          <w:szCs w:val="24"/>
        </w:rPr>
        <w:t xml:space="preserve">.  The </w:t>
      </w:r>
      <w:r>
        <w:rPr>
          <w:rFonts w:ascii="Times New Roman" w:eastAsia="Times New Roman" w:hAnsi="Times New Roman"/>
          <w:spacing w:val="-2"/>
          <w:sz w:val="24"/>
          <w:szCs w:val="24"/>
        </w:rPr>
        <w:t>C</w:t>
      </w:r>
      <w:r w:rsidRPr="00230995">
        <w:rPr>
          <w:rFonts w:ascii="Times New Roman" w:eastAsia="Times New Roman" w:hAnsi="Times New Roman"/>
          <w:spacing w:val="-2"/>
          <w:sz w:val="24"/>
          <w:szCs w:val="24"/>
        </w:rPr>
        <w:t>ontractor shall submit an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tagged TO file, associated graphics files, a PDF rendition of 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 xml:space="preserve">tagged TO file composed by the </w:t>
      </w:r>
      <w:r>
        <w:rPr>
          <w:rFonts w:ascii="Times New Roman" w:eastAsia="Times New Roman" w:hAnsi="Times New Roman"/>
          <w:spacing w:val="-2"/>
          <w:sz w:val="24"/>
          <w:szCs w:val="24"/>
        </w:rPr>
        <w:t>C</w:t>
      </w:r>
      <w:r w:rsidRPr="00230995">
        <w:rPr>
          <w:rFonts w:ascii="Times New Roman" w:eastAsia="Times New Roman" w:hAnsi="Times New Roman"/>
          <w:spacing w:val="-2"/>
          <w:sz w:val="24"/>
          <w:szCs w:val="24"/>
        </w:rPr>
        <w:t>ontractor and any associated companion files necessary for PDF composition.  During assessment, 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 xml:space="preserve">tagged TO file will </w:t>
      </w:r>
      <w:r>
        <w:rPr>
          <w:rFonts w:ascii="Times New Roman" w:eastAsia="Times New Roman" w:hAnsi="Times New Roman"/>
          <w:spacing w:val="-2"/>
          <w:sz w:val="24"/>
          <w:szCs w:val="24"/>
        </w:rPr>
        <w:t xml:space="preserve">be </w:t>
      </w:r>
      <w:r w:rsidRPr="00230995">
        <w:rPr>
          <w:rFonts w:ascii="Times New Roman" w:eastAsia="Times New Roman" w:hAnsi="Times New Roman"/>
          <w:spacing w:val="-2"/>
          <w:sz w:val="24"/>
          <w:szCs w:val="24"/>
        </w:rPr>
        <w:t>parsed against the appropriate TMSS DTD (and optionally run through the</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Tagging Utilization Tool (TUT)) to determine DTD compliance and correct tag usage.</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tagged TO file and associated graphics will be composed by the program office and the rendered PDF will be compared with the submitted PDF to check for completeness, indexing, and MIL-SPEC/</w:t>
      </w:r>
      <w:r>
        <w:rPr>
          <w:rFonts w:ascii="Times New Roman" w:eastAsia="Times New Roman" w:hAnsi="Times New Roman"/>
          <w:spacing w:val="-2"/>
          <w:sz w:val="24"/>
          <w:szCs w:val="24"/>
        </w:rPr>
        <w:t>DTL/</w:t>
      </w:r>
      <w:r w:rsidRPr="00230995">
        <w:rPr>
          <w:rFonts w:ascii="Times New Roman" w:eastAsia="Times New Roman" w:hAnsi="Times New Roman"/>
          <w:spacing w:val="-2"/>
          <w:sz w:val="24"/>
          <w:szCs w:val="24"/>
        </w:rPr>
        <w:t>STD compliant formatting</w:t>
      </w:r>
      <w:proofErr w:type="gramStart"/>
      <w:r w:rsidRPr="00230995">
        <w:rPr>
          <w:rFonts w:ascii="Times New Roman" w:eastAsia="Times New Roman" w:hAnsi="Times New Roman"/>
          <w:spacing w:val="-2"/>
          <w:sz w:val="24"/>
          <w:szCs w:val="24"/>
        </w:rPr>
        <w:t>.</w:t>
      </w:r>
      <w:r w:rsidRPr="00B70E39">
        <w:rPr>
          <w:rFonts w:ascii="Times New Roman" w:eastAsia="Times New Roman" w:hAnsi="Times New Roman"/>
          <w:color w:val="FF0000"/>
          <w:spacing w:val="-2"/>
          <w:sz w:val="24"/>
          <w:szCs w:val="24"/>
        </w:rPr>
        <w:t>{</w:t>
      </w:r>
      <w:proofErr w:type="gramEnd"/>
      <w:r w:rsidRPr="00B70E39">
        <w:rPr>
          <w:rFonts w:ascii="Times New Roman" w:eastAsia="Times New Roman" w:hAnsi="Times New Roman"/>
          <w:color w:val="FF0000"/>
          <w:spacing w:val="-2"/>
          <w:sz w:val="24"/>
          <w:szCs w:val="24"/>
        </w:rPr>
        <w:t>/}</w:t>
      </w:r>
    </w:p>
    <w:p w14:paraId="0FE11216" w14:textId="06A564B6" w:rsidR="00832FA8" w:rsidRP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0"/>
          <w:u w:val="single"/>
        </w:rPr>
        <w:t>Error Resolution.</w:t>
      </w:r>
      <w:r w:rsidRPr="00082902">
        <w:rPr>
          <w:rFonts w:ascii="Times New Roman" w:eastAsia="Times New Roman" w:hAnsi="Times New Roman"/>
          <w:spacing w:val="-2"/>
          <w:sz w:val="24"/>
          <w:szCs w:val="20"/>
        </w:rPr>
        <w:t xml:space="preserve">  The Contractor shall correct any errors found during the TDA prior to each IPR.  Additional TDAs may be necessary based on the amount of errors found during the initial TDA.  Completion of a TDA in no way relieves the Contractor from the requirement to fix errors found during future reviews</w:t>
      </w:r>
      <w:proofErr w:type="gramStart"/>
      <w:r w:rsidRPr="00082902">
        <w:rPr>
          <w:rFonts w:ascii="Times New Roman" w:eastAsia="Times New Roman" w:hAnsi="Times New Roman"/>
          <w:spacing w:val="-2"/>
          <w:sz w:val="24"/>
          <w:szCs w:val="20"/>
        </w:rPr>
        <w:t>.</w:t>
      </w:r>
      <w:r w:rsidR="00E3710D" w:rsidRPr="00E3710D">
        <w:rPr>
          <w:rFonts w:ascii="Times New Roman" w:eastAsia="Times New Roman" w:hAnsi="Times New Roman"/>
          <w:color w:val="FF0000"/>
          <w:spacing w:val="-2"/>
          <w:sz w:val="24"/>
          <w:szCs w:val="20"/>
        </w:rPr>
        <w:t>{</w:t>
      </w:r>
      <w:proofErr w:type="gramEnd"/>
      <w:r w:rsidR="00E3710D" w:rsidRPr="00E3710D">
        <w:rPr>
          <w:rFonts w:ascii="Times New Roman" w:eastAsia="Times New Roman" w:hAnsi="Times New Roman"/>
          <w:color w:val="FF0000"/>
          <w:spacing w:val="-2"/>
          <w:sz w:val="24"/>
          <w:szCs w:val="20"/>
        </w:rPr>
        <w:t>/}</w:t>
      </w:r>
    </w:p>
    <w:p w14:paraId="7E05858D" w14:textId="514DA9D1" w:rsidR="00F930D0" w:rsidRDefault="00F930D0" w:rsidP="00832FA8">
      <w:pPr>
        <w:spacing w:after="120"/>
        <w:jc w:val="both"/>
        <w:rPr>
          <w:spacing w:val="-2"/>
        </w:rPr>
      </w:pPr>
    </w:p>
    <w:p w14:paraId="2C04798E" w14:textId="17F590E0" w:rsidR="00787AE1" w:rsidRPr="00787AE1" w:rsidRDefault="00832FA8" w:rsidP="004E79F0">
      <w:pPr>
        <w:pStyle w:val="ListParagraph"/>
        <w:numPr>
          <w:ilvl w:val="0"/>
          <w:numId w:val="19"/>
        </w:numPr>
        <w:spacing w:after="120"/>
        <w:jc w:val="both"/>
      </w:pPr>
      <w:r w:rsidRPr="004E79F0">
        <w:rPr>
          <w:u w:val="single"/>
        </w:rPr>
        <w:t>TO Delivery</w:t>
      </w:r>
      <w:r w:rsidRPr="00E671E6">
        <w:t>.</w:t>
      </w:r>
      <w:r>
        <w:t xml:space="preserve">  TO file delivery requirements are located in </w:t>
      </w:r>
      <w:r w:rsidRPr="004E79F0">
        <w:rPr>
          <w:spacing w:val="-2"/>
        </w:rPr>
        <w:t>Section 2, Table 3</w:t>
      </w:r>
      <w:r w:rsidR="00A73AEA" w:rsidRPr="004E79F0">
        <w:rPr>
          <w:color w:val="FF0000"/>
        </w:rPr>
        <w:t>{#</w:t>
      </w:r>
      <w:proofErr w:type="spellStart"/>
      <w:r w:rsidR="00A73AEA" w:rsidRPr="004E79F0">
        <w:rPr>
          <w:color w:val="FF0000"/>
        </w:rPr>
        <w:t>tmcr_type</w:t>
      </w:r>
      <w:proofErr w:type="spellEnd"/>
      <w:r w:rsidR="00A73AEA" w:rsidRPr="004E79F0">
        <w:rPr>
          <w:color w:val="FF0000"/>
        </w:rPr>
        <w:t xml:space="preserve"> == “S1000D”}</w:t>
      </w:r>
      <w:r w:rsidRPr="004E79F0">
        <w:rPr>
          <w:spacing w:val="-2"/>
        </w:rPr>
        <w:t xml:space="preserve"> and Table 4</w:t>
      </w:r>
      <w:r w:rsidR="00A73AEA" w:rsidRPr="004E79F0">
        <w:rPr>
          <w:color w:val="FF0000"/>
          <w:spacing w:val="-2"/>
        </w:rPr>
        <w:t>{/}</w:t>
      </w:r>
      <w:r w:rsidRPr="004E79F0">
        <w:rPr>
          <w:spacing w:val="-2"/>
        </w:rPr>
        <w:t xml:space="preserve"> of this document.</w:t>
      </w:r>
      <w:r w:rsidR="00655183" w:rsidRPr="004E79F0">
        <w:rPr>
          <w:spacing w:val="-2"/>
        </w:rPr>
        <w:t xml:space="preserve"> </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“S1000D”}</w:t>
      </w:r>
    </w:p>
    <w:p w14:paraId="4544B11D" w14:textId="4BF523F5" w:rsidR="00787AE1" w:rsidRPr="00787AE1" w:rsidRDefault="00832FA8" w:rsidP="00787AE1">
      <w:pPr>
        <w:pStyle w:val="ListParagraph"/>
        <w:numPr>
          <w:ilvl w:val="1"/>
          <w:numId w:val="19"/>
        </w:numPr>
        <w:spacing w:after="120"/>
        <w:jc w:val="both"/>
      </w:pPr>
      <w:r w:rsidRPr="00787AE1">
        <w:rPr>
          <w:u w:val="single"/>
        </w:rPr>
        <w:t>S1000D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00A73AEA" w:rsidRPr="00787AE1">
        <w:rPr>
          <w:color w:val="FF0000"/>
        </w:rPr>
        <w:t>{/}</w:t>
      </w:r>
      <w:r w:rsidR="00655183" w:rsidRPr="00655183">
        <w:rPr>
          <w:color w:val="FF0000"/>
        </w:rPr>
        <w:t xml:space="preserve"> </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“Linear”}</w:t>
      </w:r>
    </w:p>
    <w:p w14:paraId="52F778A0" w14:textId="706F82A3" w:rsidR="00787AE1" w:rsidRPr="00787AE1" w:rsidRDefault="00A73AEA" w:rsidP="00787AE1">
      <w:pPr>
        <w:pStyle w:val="ListParagraph"/>
        <w:numPr>
          <w:ilvl w:val="1"/>
          <w:numId w:val="19"/>
        </w:numPr>
        <w:spacing w:after="120"/>
        <w:jc w:val="both"/>
        <w:rPr>
          <w:rStyle w:val="Hyperlink"/>
          <w:color w:val="auto"/>
          <w:u w:val="none"/>
        </w:rPr>
      </w:pPr>
      <w:r w:rsidRPr="00787AE1">
        <w:rPr>
          <w:u w:val="single"/>
        </w:rPr>
        <w:t>MIL-SPEC (SGML) Tagged Files</w:t>
      </w:r>
      <w:r w:rsidRPr="003D71AC">
        <w:t xml:space="preserve">.  The Contractor shall parse all SGML files required for the TOs prior to Government delivery and shall verify the SGML is compliant with the appropriate DTD.  </w:t>
      </w:r>
      <w:r w:rsidRPr="00787AE1">
        <w:rPr>
          <w:b/>
        </w:rPr>
        <w:t>NOTE:</w:t>
      </w:r>
      <w:r w:rsidRPr="003D71AC">
        <w:t xml:space="preserve">  The Government will parse the files prior to acceptance using the SGML parser agreed upon prior to submission. Additional resources can be obtained via AFMC AFLCMC/LZP by submitting a request to </w:t>
      </w:r>
      <w:hyperlink r:id="rId23" w:history="1">
        <w:r w:rsidR="00787AE1" w:rsidRPr="007E1601">
          <w:rPr>
            <w:rStyle w:val="Hyperlink"/>
          </w:rPr>
          <w:t>AFLCMC.PDSS.TOAPVIPR@us.af.mil</w:t>
        </w:r>
      </w:hyperlink>
      <w:r w:rsidR="00787AE1" w:rsidRPr="00787AE1">
        <w:t xml:space="preserve">. </w:t>
      </w:r>
      <w:r w:rsidR="00787AE1" w:rsidRPr="00655183">
        <w:rPr>
          <w:color w:val="FF0000"/>
        </w:rPr>
        <w:t>{/}</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“CDA”}</w:t>
      </w:r>
    </w:p>
    <w:p w14:paraId="685DFE1E" w14:textId="73A48EC6" w:rsidR="007D0D06" w:rsidRDefault="007D0D06" w:rsidP="007D0D06">
      <w:pPr>
        <w:pStyle w:val="ListParagraph"/>
        <w:numPr>
          <w:ilvl w:val="1"/>
          <w:numId w:val="19"/>
        </w:numPr>
        <w:spacing w:after="120"/>
        <w:jc w:val="both"/>
      </w:pP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r w:rsidRPr="002552FC">
        <w:t xml:space="preserve">  </w:t>
      </w:r>
    </w:p>
    <w:p w14:paraId="6198481E" w14:textId="562FEA81" w:rsidR="007D0D06" w:rsidRDefault="007D0D06" w:rsidP="007D0D06">
      <w:pPr>
        <w:pStyle w:val="ListParagraph"/>
        <w:numPr>
          <w:ilvl w:val="1"/>
          <w:numId w:val="19"/>
        </w:numPr>
        <w:autoSpaceDE w:val="0"/>
        <w:autoSpaceDN w:val="0"/>
        <w:adjustRightInd w:val="0"/>
      </w:pP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p>
    <w:p w14:paraId="4A1982B5" w14:textId="2577076C" w:rsidR="007D0D06" w:rsidRDefault="007D0D06" w:rsidP="007D0D06">
      <w:pPr>
        <w:pStyle w:val="ListParagraph"/>
        <w:numPr>
          <w:ilvl w:val="1"/>
          <w:numId w:val="19"/>
        </w:numPr>
        <w:autoSpaceDE w:val="0"/>
        <w:autoSpaceDN w:val="0"/>
        <w:adjustRightInd w:val="0"/>
      </w:pPr>
      <w:r>
        <w:lastRenderedPageBreak/>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t xml:space="preserve"> </w:t>
      </w:r>
      <w:r>
        <w:t>1</w:t>
      </w:r>
      <w:r w:rsidRPr="003D71AC">
        <w:t>.</w:t>
      </w:r>
    </w:p>
    <w:p w14:paraId="36978841" w14:textId="0488AA19" w:rsidR="00026D5B" w:rsidRPr="002A2CA1" w:rsidRDefault="007D0D06" w:rsidP="002A2CA1">
      <w:pPr>
        <w:pStyle w:val="ListParagraph"/>
        <w:numPr>
          <w:ilvl w:val="1"/>
          <w:numId w:val="19"/>
        </w:numPr>
        <w:autoSpaceDE w:val="0"/>
        <w:autoSpaceDN w:val="0"/>
        <w:adjustRightInd w:val="0"/>
      </w:pPr>
      <w:r>
        <w:t>IETM data base delivery shall be according to t</w:t>
      </w:r>
      <w:r w:rsidR="002A2CA1">
        <w:t xml:space="preserve">he business rules documented in </w:t>
      </w:r>
      <w:r>
        <w:t xml:space="preserve">MIL-STD-3048.  The IETM shall be </w:t>
      </w:r>
      <w:proofErr w:type="spellStart"/>
      <w:r>
        <w:t>capatable</w:t>
      </w:r>
      <w:proofErr w:type="spellEnd"/>
      <w:r>
        <w:t xml:space="preserve"> for delivery with ETIMS for large file distribution.</w:t>
      </w:r>
    </w:p>
    <w:p w14:paraId="6142CE50" w14:textId="00FDCDB2" w:rsidR="00026D5B" w:rsidRDefault="00026D5B" w:rsidP="00026D5B">
      <w:pPr>
        <w:spacing w:after="120"/>
        <w:jc w:val="both"/>
        <w:rPr>
          <w:i/>
        </w:rPr>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23C8E355" w14:textId="77777777" w:rsidR="002A2CA1" w:rsidRDefault="002A2CA1" w:rsidP="00026D5B">
      <w:pPr>
        <w:spacing w:after="120"/>
        <w:jc w:val="both"/>
      </w:pPr>
    </w:p>
    <w:p w14:paraId="5AF1BFDB" w14:textId="58A7823B" w:rsidR="00026D5B" w:rsidRDefault="00026D5B" w:rsidP="003E20A1">
      <w:pPr>
        <w:pStyle w:val="ListParagraph"/>
        <w:numPr>
          <w:ilvl w:val="0"/>
          <w:numId w:val="19"/>
        </w:numPr>
        <w:spacing w:after="120"/>
        <w:jc w:val="both"/>
      </w:pPr>
      <w:r w:rsidRPr="003E20A1">
        <w:rPr>
          <w:u w:val="single"/>
        </w:rPr>
        <w:t>TO and Source Data Maintenance.</w:t>
      </w:r>
      <w:r w:rsidRPr="00322A24">
        <w:t xml:space="preserve">  </w:t>
      </w:r>
      <w:r>
        <w:t xml:space="preserve">The Contractor shall propose methods for maintaining accuracy, currency, and configuration of TOs, to include </w:t>
      </w:r>
      <w:r w:rsidRPr="00322A24">
        <w:t>G</w:t>
      </w:r>
      <w:r>
        <w:t>overnment Furnished Information (G</w:t>
      </w:r>
      <w:r w:rsidRPr="00322A24">
        <w:t>FI</w:t>
      </w:r>
      <w:r>
        <w:t>)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Default="003E20A1" w:rsidP="00026D5B">
      <w:pPr>
        <w:pStyle w:val="ListParagraph"/>
        <w:numPr>
          <w:ilvl w:val="1"/>
          <w:numId w:val="19"/>
        </w:numPr>
        <w:spacing w:after="120"/>
        <w:jc w:val="both"/>
      </w:pPr>
      <w:r>
        <w:t>T</w:t>
      </w:r>
      <w:r w:rsidR="00026D5B" w:rsidRPr="00322A24">
        <w:t xml:space="preserve">he Contractor shall provide the Government a Configuration Control Management Plan.  The Contractor will provide a minimum of annual updates </w:t>
      </w:r>
      <w:r w:rsidR="00026D5B" w:rsidRPr="007F0BF1">
        <w:t>frequently</w:t>
      </w:r>
      <w:r w:rsidR="00026D5B">
        <w:t xml:space="preserve"> </w:t>
      </w:r>
      <w:r w:rsidR="00026D5B" w:rsidRPr="00322A24">
        <w:t xml:space="preserve">throughout the life of the contract </w:t>
      </w:r>
      <w:r w:rsidR="00026D5B" w:rsidRPr="007F0BF1">
        <w:t>as directed in writing from the PCO</w:t>
      </w:r>
      <w:r w:rsidR="00026D5B"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17FB1C30" w:rsidR="00026D5B" w:rsidRDefault="00026D5B" w:rsidP="002A2CA1">
      <w:pPr>
        <w:pStyle w:val="ListParagraph"/>
        <w:numPr>
          <w:ilvl w:val="1"/>
          <w:numId w:val="19"/>
        </w:numPr>
        <w:autoSpaceDE w:val="0"/>
        <w:autoSpaceDN w:val="0"/>
        <w:adjustRightInd w:val="0"/>
      </w:pPr>
      <w:r>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r w:rsidR="00E3710D">
        <w:t xml:space="preserve"> </w:t>
      </w:r>
      <w:r>
        <w:t>at the time of contract award.  T</w:t>
      </w:r>
      <w:r w:rsidR="00E3710D">
        <w:t xml:space="preserve">he Contractor shall prepare and </w:t>
      </w:r>
      <w:r>
        <w:t>deliver TO changes in the style and format of existing manuals.</w:t>
      </w:r>
    </w:p>
    <w:p w14:paraId="070FDB08" w14:textId="0B61F5F7" w:rsidR="00026D5B" w:rsidRDefault="00026D5B" w:rsidP="00026D5B">
      <w:pPr>
        <w:pStyle w:val="ListParagraph"/>
        <w:numPr>
          <w:ilvl w:val="1"/>
          <w:numId w:val="19"/>
        </w:numPr>
        <w:autoSpaceDE w:val="0"/>
        <w:autoSpaceDN w:val="0"/>
        <w:adjustRightInd w:val="0"/>
        <w:spacing w:after="120"/>
        <w:jc w:val="both"/>
      </w:pPr>
      <w:r>
        <w:t>The Contractor shall deliver electronic copies of commercial TO updates per the</w:t>
      </w:r>
      <w:r w:rsidR="002A2CA1">
        <w:t xml:space="preserve"> </w:t>
      </w:r>
      <w:r>
        <w:t>requirements in TO 00-5-3, Chapter 3.11 and Table 4-1 to the offices identified in this</w:t>
      </w:r>
      <w:r w:rsidR="002A2CA1">
        <w:t xml:space="preserve"> </w:t>
      </w:r>
      <w:r>
        <w:t xml:space="preserve">document. The Contractor shall recommend the category of the recommended change to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w:t>
      </w:r>
      <w:r>
        <w:t>. The Contractor shall incorporate Government furnished supplements into the</w:t>
      </w:r>
      <w:r w:rsidR="002A2CA1">
        <w:t xml:space="preserve"> </w:t>
      </w:r>
      <w:r>
        <w:t>file.</w:t>
      </w:r>
    </w:p>
    <w:p w14:paraId="6BD05A56" w14:textId="5AF6F921" w:rsidR="00026D5B" w:rsidRDefault="00026D5B" w:rsidP="00026D5B">
      <w:pPr>
        <w:pStyle w:val="ListParagraph"/>
        <w:numPr>
          <w:ilvl w:val="1"/>
          <w:numId w:val="19"/>
        </w:numPr>
        <w:autoSpaceDE w:val="0"/>
        <w:autoSpaceDN w:val="0"/>
        <w:adjustRightInd w:val="0"/>
        <w:spacing w:after="120"/>
        <w:jc w:val="both"/>
      </w:pPr>
      <w:r>
        <w:t>The Contractor shall deliver the TOs in electronic copy per FMM direction. The</w:t>
      </w:r>
      <w:r w:rsidR="002A2CA1">
        <w:t xml:space="preserve"> </w:t>
      </w:r>
      <w:r>
        <w:t>Contractor shall deliver copies of the OEM’s flight manual change in the form of operations</w:t>
      </w:r>
      <w:r w:rsidR="002A2CA1">
        <w:t xml:space="preserve"> </w:t>
      </w:r>
      <w:r>
        <w:t>manual bulletins and revisions to the offices identified by the FMM for review and approval.</w:t>
      </w:r>
      <w:r w:rsidR="002A2CA1">
        <w:t xml:space="preserve"> </w:t>
      </w:r>
      <w:r>
        <w:t>Approval or disapproval will be returned to the Contractor within ten (10) working days.</w:t>
      </w:r>
      <w:r w:rsidR="002A2CA1">
        <w:t xml:space="preserve"> </w:t>
      </w:r>
      <w:r>
        <w:t>Supplements shall not be incorporated in the flight manual TOs unless specifically directed by</w:t>
      </w:r>
      <w:r w:rsidR="002A2CA1">
        <w:t xml:space="preserve"> </w:t>
      </w:r>
      <w:r>
        <w:t>the FMM.</w:t>
      </w:r>
    </w:p>
    <w:p w14:paraId="30920E95" w14:textId="43B26583" w:rsidR="00026D5B" w:rsidRDefault="00026D5B" w:rsidP="0000755D">
      <w:pPr>
        <w:pStyle w:val="ListParagraph"/>
        <w:numPr>
          <w:ilvl w:val="1"/>
          <w:numId w:val="19"/>
        </w:numPr>
        <w:autoSpaceDE w:val="0"/>
        <w:autoSpaceDN w:val="0"/>
        <w:adjustRightInd w:val="0"/>
      </w:pPr>
      <w:r>
        <w:t>The Contractor shall track and incorporate service bulletin literature Wiring Diagram</w:t>
      </w:r>
      <w:r w:rsidR="002A2CA1">
        <w:t xml:space="preserve"> </w:t>
      </w:r>
      <w:r>
        <w:t>Manual (WDM) changes for all affected WDM TOs and update the WIRS database for all AF</w:t>
      </w:r>
      <w:r w:rsidR="002A2CA1">
        <w:t xml:space="preserve"> </w:t>
      </w:r>
      <w:r>
        <w:t>approved service literature. The Contractor shall submit commercial PCRs to the OEM for</w:t>
      </w:r>
      <w:r w:rsidR="002A2CA1">
        <w:t xml:space="preserve"> </w:t>
      </w:r>
      <w:r>
        <w:t>service literature changes to the maintenance manuals and track service literature incorporation</w:t>
      </w:r>
      <w:r w:rsidR="002A2CA1">
        <w:t xml:space="preserve"> </w:t>
      </w:r>
      <w:r>
        <w:t xml:space="preserve">for all affected maintenance manuals. The Contractor shall maintain and deliver a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 xml:space="preserve">} </w:t>
      </w:r>
      <w:r>
        <w:t>approved Service Bulletin and Airworthiness Directive Status Report.</w:t>
      </w:r>
    </w:p>
    <w:p w14:paraId="5B3C03D6" w14:textId="3DEA3656" w:rsidR="00026D5B" w:rsidRDefault="00026D5B" w:rsidP="0000755D">
      <w:pPr>
        <w:pStyle w:val="ListParagraph"/>
        <w:numPr>
          <w:ilvl w:val="1"/>
          <w:numId w:val="19"/>
        </w:numPr>
        <w:autoSpaceDE w:val="0"/>
        <w:autoSpaceDN w:val="0"/>
        <w:adjustRightInd w:val="0"/>
        <w:spacing w:after="120"/>
        <w:jc w:val="both"/>
      </w:pPr>
      <w:r>
        <w:lastRenderedPageBreak/>
        <w:t>The Contractor shall include updated checklist and work card changes simultaneously</w:t>
      </w:r>
      <w:r w:rsidR="002A2CA1">
        <w:t xml:space="preserve"> </w:t>
      </w:r>
      <w:r>
        <w:t>with TO changes, as required.</w:t>
      </w:r>
      <w:r w:rsidR="002A2CA1">
        <w:t xml:space="preserve"> </w:t>
      </w:r>
    </w:p>
    <w:p w14:paraId="5618985B" w14:textId="091635C0" w:rsidR="00026D5B" w:rsidRDefault="00026D5B" w:rsidP="003E20A1">
      <w:pPr>
        <w:pStyle w:val="ListParagraph"/>
        <w:numPr>
          <w:ilvl w:val="1"/>
          <w:numId w:val="19"/>
        </w:numPr>
        <w:spacing w:after="120"/>
        <w:jc w:val="both"/>
      </w:pPr>
      <w:r>
        <w:t>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 AFTO FORM 22, 252 policy or other approved change request forms processes will be adhered to (IAW TO 00-5-1). T</w:t>
      </w:r>
      <w:r>
        <w:t>he specified time limits upon receipt of specified change requests is 40 calendar days for urgent changes/revisions, 72 hours for work stoppage changes/revisions, and 48 hours for emergency changes/revisions.</w:t>
      </w:r>
    </w:p>
    <w:p w14:paraId="0899BD85" w14:textId="77777777" w:rsidR="00026D5B" w:rsidRDefault="00026D5B" w:rsidP="00026D5B">
      <w:pPr>
        <w:spacing w:after="120"/>
        <w:jc w:val="both"/>
      </w:pPr>
    </w:p>
    <w:p w14:paraId="78DD83D3" w14:textId="77777777" w:rsidR="002A2CA1" w:rsidRDefault="00026D5B" w:rsidP="00026D5B">
      <w:pPr>
        <w:spacing w:after="120"/>
        <w:ind w:left="360"/>
        <w:jc w:val="both"/>
        <w:rPr>
          <w:color w:val="FF0000"/>
        </w:rPr>
      </w:pPr>
      <w:r>
        <w:rPr>
          <w:b/>
          <w:bCs/>
        </w:rPr>
        <w:t xml:space="preserve">NOTE: </w:t>
      </w:r>
      <w:r>
        <w:t xml:space="preserve">AF policy requires delivery of verified TOs prior to or concurrently with delivery of operational equipment to the field </w:t>
      </w:r>
      <w:r w:rsidRPr="00FE2F5F">
        <w:t>(AFI 63-101/20-101,</w:t>
      </w:r>
      <w:r>
        <w:t xml:space="preserve"> </w:t>
      </w:r>
      <w:r w:rsidRPr="00FE2F5F">
        <w:rPr>
          <w:i/>
        </w:rPr>
        <w:t>Integrated Life Cycle Management</w:t>
      </w:r>
      <w:r>
        <w:t>). This policy will determine TO development and delivery schedules throughout the acquisition phase of a program</w:t>
      </w:r>
      <w:proofErr w:type="gramStart"/>
      <w:r>
        <w:t>.</w:t>
      </w:r>
      <w:r w:rsidR="007D0D06">
        <w:rPr>
          <w:color w:val="FF0000"/>
        </w:rPr>
        <w:t>{</w:t>
      </w:r>
      <w:proofErr w:type="gramEnd"/>
      <w:r w:rsidR="007D0D06">
        <w:rPr>
          <w:color w:val="FF0000"/>
        </w:rPr>
        <w:t>/}</w:t>
      </w:r>
    </w:p>
    <w:p w14:paraId="0DE42890" w14:textId="1D3E44AE" w:rsidR="007D0D06" w:rsidRPr="00B14C7C" w:rsidRDefault="00655183" w:rsidP="00026D5B">
      <w:pPr>
        <w:spacing w:after="120"/>
        <w:ind w:left="360"/>
        <w:jc w:val="both"/>
      </w:pPr>
      <w:r w:rsidRPr="003E20A1">
        <w:rPr>
          <w:color w:val="FF0000"/>
        </w:rPr>
        <w:t>{#</w:t>
      </w:r>
      <w:proofErr w:type="spellStart"/>
      <w:r w:rsidRPr="003E20A1">
        <w:rPr>
          <w:color w:val="FF0000"/>
        </w:rPr>
        <w:t>tmcr_</w:t>
      </w:r>
      <w:proofErr w:type="gramStart"/>
      <w:r w:rsidRPr="003E20A1">
        <w:rPr>
          <w:color w:val="FF0000"/>
        </w:rPr>
        <w:t>type</w:t>
      </w:r>
      <w:proofErr w:type="spellEnd"/>
      <w:r w:rsidRPr="003E20A1">
        <w:rPr>
          <w:color w:val="FF0000"/>
        </w:rPr>
        <w:t xml:space="preserve"> !</w:t>
      </w:r>
      <w:proofErr w:type="gramEnd"/>
      <w:r w:rsidRPr="003E20A1">
        <w:rPr>
          <w:color w:val="FF0000"/>
        </w:rPr>
        <w:t>= “CDA”}</w:t>
      </w:r>
    </w:p>
    <w:p w14:paraId="6983DB9B" w14:textId="4F248FE3" w:rsidR="00832FA8" w:rsidRPr="00A576D8" w:rsidRDefault="00832FA8" w:rsidP="003E20A1">
      <w:pPr>
        <w:pStyle w:val="ListParagraph"/>
        <w:numPr>
          <w:ilvl w:val="0"/>
          <w:numId w:val="19"/>
        </w:numPr>
        <w:spacing w:after="120"/>
        <w:jc w:val="both"/>
      </w:pPr>
      <w:r w:rsidRPr="003E20A1">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6BA53C57" w14:textId="77777777" w:rsidR="002A2CA1" w:rsidRDefault="00832FA8" w:rsidP="00832FA8">
      <w:pPr>
        <w:spacing w:after="120"/>
        <w:jc w:val="both"/>
        <w:rPr>
          <w:color w:val="FF0000"/>
        </w:rPr>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r w:rsidR="00026D5B" w:rsidRPr="00026D5B">
        <w:rPr>
          <w:color w:val="FF0000"/>
        </w:rPr>
        <w:t>{/}</w:t>
      </w:r>
    </w:p>
    <w:p w14:paraId="445B7DE7" w14:textId="547D9B73" w:rsidR="003E0BBE" w:rsidRDefault="00876003" w:rsidP="00832FA8">
      <w:pPr>
        <w:spacing w:after="120"/>
        <w:jc w:val="both"/>
        <w:rPr>
          <w:color w:val="FF0000"/>
        </w:rPr>
      </w:pPr>
      <w:r w:rsidRPr="00876003">
        <w:rPr>
          <w:color w:val="FF0000"/>
        </w:rPr>
        <w:t>{#</w:t>
      </w:r>
      <w:proofErr w:type="spellStart"/>
      <w:r w:rsidRPr="00876003">
        <w:rPr>
          <w:color w:val="FF0000"/>
        </w:rPr>
        <w:t>ctr_maintained_conversion_tos</w:t>
      </w:r>
      <w:proofErr w:type="spellEnd"/>
      <w:r w:rsidR="00B72A00">
        <w:rPr>
          <w:color w:val="FF0000"/>
        </w:rPr>
        <w:t xml:space="preserve"> || </w:t>
      </w:r>
      <w:proofErr w:type="spellStart"/>
      <w:r w:rsidR="00B72A00">
        <w:rPr>
          <w:color w:val="FF0000"/>
        </w:rPr>
        <w:t>tmcr_</w:t>
      </w:r>
      <w:proofErr w:type="gramStart"/>
      <w:r w:rsidR="00B72A00">
        <w:rPr>
          <w:color w:val="FF0000"/>
        </w:rPr>
        <w:t>type</w:t>
      </w:r>
      <w:proofErr w:type="spellEnd"/>
      <w:r w:rsidR="00B72A00">
        <w:rPr>
          <w:color w:val="FF0000"/>
        </w:rPr>
        <w:t xml:space="preserve"> </w:t>
      </w:r>
      <w:r w:rsidR="007B5E86">
        <w:rPr>
          <w:color w:val="FF0000"/>
        </w:rPr>
        <w:t>!</w:t>
      </w:r>
      <w:proofErr w:type="gramEnd"/>
      <w:r w:rsidR="00B72A00">
        <w:rPr>
          <w:color w:val="FF0000"/>
        </w:rPr>
        <w:t>= “</w:t>
      </w:r>
      <w:r w:rsidR="007B5E86">
        <w:rPr>
          <w:color w:val="FF0000"/>
        </w:rPr>
        <w:t>CDA</w:t>
      </w:r>
      <w:r w:rsidR="00B72A00">
        <w:rPr>
          <w:color w:val="FF0000"/>
        </w:rPr>
        <w:t>”</w:t>
      </w:r>
      <w:r w:rsidRPr="00876003">
        <w:rPr>
          <w:color w:val="FF0000"/>
        </w:rPr>
        <w:t>}</w:t>
      </w:r>
    </w:p>
    <w:p w14:paraId="6BD112A4" w14:textId="4596E0AD" w:rsidR="00832FA8" w:rsidRDefault="00832FA8" w:rsidP="003E0BBE">
      <w:pPr>
        <w:pStyle w:val="ListParagraph"/>
        <w:numPr>
          <w:ilvl w:val="0"/>
          <w:numId w:val="19"/>
        </w:numPr>
        <w:spacing w:after="120"/>
        <w:jc w:val="both"/>
      </w:pPr>
      <w:r w:rsidRPr="003E0BBE">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r w:rsidR="00876003" w:rsidRPr="003E0BBE">
        <w:rPr>
          <w:color w:val="FF0000"/>
        </w:rPr>
        <w:t>{/}</w:t>
      </w:r>
    </w:p>
    <w:p w14:paraId="5185AECE" w14:textId="33A03617" w:rsidR="00495771" w:rsidRDefault="00495771" w:rsidP="00832FA8">
      <w:pPr>
        <w:spacing w:after="120"/>
        <w:jc w:val="both"/>
      </w:pPr>
    </w:p>
    <w:p w14:paraId="4EC51A09" w14:textId="63F32395" w:rsidR="00832FA8" w:rsidRPr="009D7654" w:rsidRDefault="00832FA8" w:rsidP="003E20A1">
      <w:pPr>
        <w:pStyle w:val="ListParagraph"/>
        <w:numPr>
          <w:ilvl w:val="0"/>
          <w:numId w:val="19"/>
        </w:numPr>
        <w:spacing w:after="120"/>
        <w:jc w:val="both"/>
      </w:pPr>
      <w:r w:rsidRPr="003E20A1">
        <w:rPr>
          <w:u w:val="single"/>
        </w:rPr>
        <w:lastRenderedPageBreak/>
        <w:t>Schedules</w:t>
      </w:r>
      <w:r w:rsidRPr="00CE033A">
        <w:t>.</w:t>
      </w:r>
      <w:r>
        <w:t xml:space="preserve">  </w:t>
      </w:r>
      <w:r w:rsidRPr="003E20A1">
        <w:rPr>
          <w:color w:val="000000"/>
        </w:rPr>
        <w:t>The Contractor shall develop and maintain an Integrated T</w:t>
      </w:r>
      <w:r w:rsidR="00DA5C67" w:rsidRPr="003E20A1">
        <w:rPr>
          <w:color w:val="000000"/>
        </w:rPr>
        <w:t xml:space="preserve">echnical Manual </w:t>
      </w:r>
      <w:r w:rsidRPr="003E20A1">
        <w:rPr>
          <w:color w:val="000000"/>
        </w:rPr>
        <w:t xml:space="preserve">Schedule and Status throughout the period of performance for all TO </w:t>
      </w:r>
      <w:r w:rsidR="002D2573" w:rsidRPr="003E20A1">
        <w:rPr>
          <w:color w:val="FF0000"/>
        </w:rPr>
        <w:t>{#</w:t>
      </w:r>
      <w:proofErr w:type="spellStart"/>
      <w:r w:rsidR="003C71FB" w:rsidRPr="003E20A1">
        <w:rPr>
          <w:color w:val="FF0000"/>
        </w:rPr>
        <w:t>new_</w:t>
      </w:r>
      <w:proofErr w:type="gramStart"/>
      <w:r w:rsidR="003C71FB" w:rsidRPr="003E20A1">
        <w:rPr>
          <w:color w:val="FF0000"/>
        </w:rPr>
        <w:t>revision</w:t>
      </w:r>
      <w:proofErr w:type="spellEnd"/>
      <w:r w:rsidR="000554B0" w:rsidRPr="003E20A1">
        <w:rPr>
          <w:color w:val="FF0000"/>
        </w:rPr>
        <w:t xml:space="preserve"> !</w:t>
      </w:r>
      <w:proofErr w:type="gramEnd"/>
      <w:r w:rsidR="002D2573" w:rsidRPr="003E20A1">
        <w:rPr>
          <w:color w:val="FF0000"/>
        </w:rPr>
        <w:t>= “</w:t>
      </w:r>
      <w:r w:rsidR="000554B0" w:rsidRPr="003E20A1">
        <w:rPr>
          <w:color w:val="FF0000"/>
        </w:rPr>
        <w:t>conversion</w:t>
      </w:r>
      <w:r w:rsidR="002D2573" w:rsidRPr="003E20A1">
        <w:rPr>
          <w:color w:val="FF0000"/>
        </w:rPr>
        <w:t>”}</w:t>
      </w:r>
      <w:r w:rsidR="002D2573" w:rsidRPr="00322A24">
        <w:t>development</w:t>
      </w:r>
      <w:r w:rsidR="002D2573" w:rsidRPr="003E20A1">
        <w:rPr>
          <w:color w:val="FF0000"/>
        </w:rPr>
        <w:t>{/}{#</w:t>
      </w:r>
      <w:proofErr w:type="spellStart"/>
      <w:r w:rsidR="003C71FB" w:rsidRPr="003E20A1">
        <w:rPr>
          <w:color w:val="FF0000"/>
        </w:rPr>
        <w:t>new_revision</w:t>
      </w:r>
      <w:proofErr w:type="spellEnd"/>
      <w:r w:rsidR="000554B0" w:rsidRPr="003E20A1">
        <w:rPr>
          <w:color w:val="FF0000"/>
        </w:rPr>
        <w:t xml:space="preserve"> </w:t>
      </w:r>
      <w:r w:rsidR="002D2573" w:rsidRPr="003E20A1">
        <w:rPr>
          <w:color w:val="FF0000"/>
        </w:rPr>
        <w:t>== “conversion”}</w:t>
      </w:r>
      <w:r w:rsidR="002D2573">
        <w:t>conversion</w:t>
      </w:r>
      <w:r w:rsidR="002D2573" w:rsidRPr="003E20A1">
        <w:rPr>
          <w:color w:val="FF0000"/>
        </w:rPr>
        <w:t>{/}</w:t>
      </w:r>
      <w:r w:rsidRPr="003E20A1">
        <w:rPr>
          <w:color w:val="000000"/>
        </w:rPr>
        <w:t xml:space="preserve"> activities associated with this order for the life of the contract.  The schedule shall be to the system/book or </w:t>
      </w:r>
      <w:proofErr w:type="gramStart"/>
      <w:r w:rsidRPr="003E20A1">
        <w:rPr>
          <w:color w:val="000000"/>
        </w:rPr>
        <w:t>TCTO</w:t>
      </w:r>
      <w:r w:rsidR="00E3710D" w:rsidRPr="00E81D99">
        <w:rPr>
          <w:color w:val="FF0000"/>
        </w:rPr>
        <w:t>{</w:t>
      </w:r>
      <w:proofErr w:type="gramEnd"/>
      <w:r w:rsidR="00E3710D" w:rsidRPr="00E81D99">
        <w:rPr>
          <w:color w:val="FF0000"/>
        </w:rPr>
        <w:t>#</w:t>
      </w:r>
      <w:proofErr w:type="spellStart"/>
      <w:r w:rsidR="00E3710D" w:rsidRPr="00E81D99">
        <w:rPr>
          <w:color w:val="FF0000"/>
        </w:rPr>
        <w:t>tmcr_type</w:t>
      </w:r>
      <w:proofErr w:type="spellEnd"/>
      <w:r w:rsidR="00E3710D" w:rsidRPr="00E81D99">
        <w:rPr>
          <w:color w:val="FF0000"/>
        </w:rPr>
        <w:t xml:space="preserve"> == “CDA”}</w:t>
      </w:r>
      <w:r w:rsidR="00E3710D">
        <w:rPr>
          <w:color w:val="000000"/>
        </w:rPr>
        <w:t>/Service bulletin</w:t>
      </w:r>
      <w:r w:rsidR="00E81D99" w:rsidRPr="00E81D99">
        <w:rPr>
          <w:color w:val="FF0000"/>
        </w:rPr>
        <w:t>{/}</w:t>
      </w:r>
      <w:r w:rsidRPr="003E20A1">
        <w:rPr>
          <w:color w:val="000000"/>
        </w:rPr>
        <w:t xml:space="preserve"> level and cover all major milestones of development. Any changes to the </w:t>
      </w:r>
      <w:r w:rsidR="009B229C" w:rsidRPr="003E20A1">
        <w:rPr>
          <w:color w:val="000000"/>
        </w:rPr>
        <w:t>Integrated Technical Manual</w:t>
      </w:r>
      <w:r w:rsidRPr="003E20A1">
        <w:rPr>
          <w:color w:val="000000"/>
        </w:rPr>
        <w:t xml:space="preserve"> Schedule and Status after the TO Guidance Conference shall be coordinated with and approved by program TOMA and PCO.  </w:t>
      </w:r>
      <w:r w:rsidR="00655183" w:rsidRPr="002D2573">
        <w:rPr>
          <w:color w:val="FF0000"/>
        </w:rPr>
        <w:t>{</w:t>
      </w:r>
      <w:r w:rsidR="00655183">
        <w:rPr>
          <w:color w:val="FF0000"/>
        </w:rPr>
        <w:t>#</w:t>
      </w:r>
      <w:proofErr w:type="spellStart"/>
      <w:r w:rsidR="00655183">
        <w:rPr>
          <w:color w:val="FF0000"/>
        </w:rPr>
        <w:t>tmcr_type</w:t>
      </w:r>
      <w:proofErr w:type="spellEnd"/>
      <w:r w:rsidR="00655183">
        <w:rPr>
          <w:color w:val="FF0000"/>
        </w:rPr>
        <w:t xml:space="preserve"> != “CD</w:t>
      </w:r>
      <w:r w:rsidR="00E81D99">
        <w:rPr>
          <w:color w:val="FF0000"/>
        </w:rPr>
        <w:t>A</w:t>
      </w:r>
      <w:r w:rsidR="00655183">
        <w:rPr>
          <w:color w:val="FF0000"/>
        </w:rPr>
        <w:t xml:space="preserve">” &amp;&amp; </w:t>
      </w:r>
      <w:proofErr w:type="spellStart"/>
      <w:r w:rsidR="00655183">
        <w:rPr>
          <w:color w:val="FF0000"/>
        </w:rPr>
        <w:t>new_revision</w:t>
      </w:r>
      <w:proofErr w:type="spellEnd"/>
      <w:r w:rsidR="00655183">
        <w:rPr>
          <w:color w:val="FF0000"/>
        </w:rPr>
        <w:t xml:space="preserve"> != “conversion” || </w:t>
      </w:r>
      <w:proofErr w:type="spellStart"/>
      <w:r w:rsidR="00655183">
        <w:rPr>
          <w:color w:val="FF0000"/>
        </w:rPr>
        <w:t>ctr_maintained_coversion_tos</w:t>
      </w:r>
      <w:proofErr w:type="spellEnd"/>
      <w:r w:rsidR="00655183" w:rsidRPr="002D2573">
        <w:rPr>
          <w:color w:val="FF0000"/>
        </w:rPr>
        <w:t>}</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4D2F0B4C" w:rsidR="00832FA8" w:rsidRDefault="00832FA8"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w:t>
      </w:r>
      <w:r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sz w:val="24"/>
          <w:szCs w:val="24"/>
        </w:rPr>
        <w:t xml:space="preserve"> </w:t>
      </w:r>
      <w:r w:rsidRPr="00BC5475">
        <w:rPr>
          <w:rFonts w:ascii="Times New Roman" w:hAnsi="Times New Roman"/>
          <w:color w:val="000000"/>
          <w:sz w:val="24"/>
          <w:szCs w:val="24"/>
        </w:rPr>
        <w:t>IAW TO 00-5-15 and MIL-DTL-38804 content requirements</w:t>
      </w:r>
      <w:r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color w:val="000000"/>
          <w:sz w:val="24"/>
          <w:szCs w:val="24"/>
        </w:rPr>
        <w:t>.</w:t>
      </w:r>
      <w:r w:rsidRPr="00BC5475">
        <w:rPr>
          <w:rFonts w:ascii="Times New Roman" w:hAnsi="Times New Roman"/>
          <w:sz w:val="24"/>
          <w:szCs w:val="24"/>
        </w:rPr>
        <w:t xml:space="preserve">  Costs</w:t>
      </w:r>
      <w:r w:rsidRPr="00F85514">
        <w:rPr>
          <w:rFonts w:ascii="Times New Roman" w:hAnsi="Times New Roman"/>
          <w:sz w:val="24"/>
          <w:szCs w:val="24"/>
        </w:rPr>
        <w:t xml:space="preserve">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r w:rsidR="002D2573" w:rsidRPr="002D2573">
        <w:rPr>
          <w:rFonts w:ascii="Times New Roman" w:hAnsi="Times New Roman"/>
          <w:color w:val="FF0000"/>
          <w:sz w:val="24"/>
          <w:szCs w:val="24"/>
        </w:rPr>
        <w:t>{/}</w:t>
      </w:r>
    </w:p>
    <w:p w14:paraId="4F7F60AB" w14:textId="6848C7A0"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74B08683"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A0904ED"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568E74C8"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00655183" w:rsidRPr="00655183">
        <w:rPr>
          <w:rFonts w:ascii="Times New Roman" w:hAnsi="Times New Roman"/>
          <w:color w:val="FF0000"/>
          <w:sz w:val="24"/>
          <w:szCs w:val="24"/>
        </w:rPr>
        <w:t xml:space="preserve"> </w:t>
      </w:r>
      <w:r w:rsidR="00655183" w:rsidRPr="00026D5B">
        <w:rPr>
          <w:rFonts w:ascii="Times New Roman" w:hAnsi="Times New Roman"/>
          <w:color w:val="FF0000"/>
          <w:sz w:val="24"/>
          <w:szCs w:val="24"/>
        </w:rPr>
        <w:t>{#</w:t>
      </w:r>
      <w:proofErr w:type="spellStart"/>
      <w:r w:rsidR="00655183" w:rsidRPr="00026D5B">
        <w:rPr>
          <w:rFonts w:ascii="Times New Roman" w:hAnsi="Times New Roman"/>
          <w:color w:val="FF0000"/>
          <w:sz w:val="24"/>
          <w:szCs w:val="24"/>
        </w:rPr>
        <w:t>tmcr_type</w:t>
      </w:r>
      <w:proofErr w:type="spellEnd"/>
      <w:r w:rsidR="00655183" w:rsidRPr="00026D5B">
        <w:rPr>
          <w:rFonts w:ascii="Times New Roman" w:hAnsi="Times New Roman"/>
          <w:color w:val="FF0000"/>
          <w:sz w:val="24"/>
          <w:szCs w:val="24"/>
        </w:rPr>
        <w:t xml:space="preserve"> == “CDA”}</w:t>
      </w:r>
    </w:p>
    <w:p w14:paraId="528D74FC" w14:textId="27396001" w:rsidR="00D771E0" w:rsidRDefault="00D771E0" w:rsidP="00832FA8">
      <w:pPr>
        <w:pStyle w:val="PlainText"/>
        <w:spacing w:before="120"/>
        <w:jc w:val="both"/>
        <w:rPr>
          <w:rFonts w:ascii="Times New Roman" w:hAnsi="Times New Roman"/>
          <w:sz w:val="24"/>
          <w:szCs w:val="24"/>
        </w:rPr>
      </w:pPr>
    </w:p>
    <w:p w14:paraId="543AF69F" w14:textId="39AC6EF5" w:rsidR="00026D5B" w:rsidRDefault="00026D5B"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Pr>
          <w:rFonts w:ascii="Times New Roman" w:hAnsi="Times New Roman"/>
          <w:sz w:val="24"/>
          <w:szCs w:val="24"/>
          <w:u w:val="single"/>
        </w:rPr>
        <w:t>/</w:t>
      </w:r>
      <w:proofErr w:type="spellStart"/>
      <w:r>
        <w:rPr>
          <w:rFonts w:ascii="Times New Roman" w:hAnsi="Times New Roman"/>
          <w:sz w:val="24"/>
          <w:szCs w:val="24"/>
          <w:u w:val="single"/>
        </w:rPr>
        <w:t>Servive</w:t>
      </w:r>
      <w:proofErr w:type="spellEnd"/>
      <w:r>
        <w:rPr>
          <w:rFonts w:ascii="Times New Roman" w:hAnsi="Times New Roman"/>
          <w:sz w:val="24"/>
          <w:szCs w:val="24"/>
          <w:u w:val="single"/>
        </w:rPr>
        <w:t xml:space="preserve"> Bulletin (SB)</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Service Bulletins (SB) resulting in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of </w:t>
      </w:r>
      <w:r w:rsidR="00E81D99" w:rsidRPr="00BC5475">
        <w:rPr>
          <w:rFonts w:ascii="Times New Roman" w:hAnsi="Times New Roman"/>
          <w:color w:val="FF0000"/>
          <w:spacing w:val="-2"/>
          <w:sz w:val="24"/>
          <w:szCs w:val="24"/>
        </w:rPr>
        <w:t>{</w:t>
      </w:r>
      <w:proofErr w:type="spellStart"/>
      <w:r w:rsidR="00E81D99" w:rsidRPr="00BC5475">
        <w:rPr>
          <w:rFonts w:ascii="Times New Roman" w:hAnsi="Times New Roman"/>
          <w:color w:val="FF0000"/>
          <w:spacing w:val="-2"/>
          <w:sz w:val="24"/>
          <w:szCs w:val="24"/>
        </w:rPr>
        <w:t>program_mod_system_name</w:t>
      </w:r>
      <w:proofErr w:type="spellEnd"/>
      <w:r w:rsidR="00E81D99" w:rsidRPr="00BC5475">
        <w:rPr>
          <w:rFonts w:ascii="Times New Roman" w:hAnsi="Times New Roman"/>
          <w:color w:val="FF0000"/>
          <w:spacing w:val="-2"/>
          <w:sz w:val="24"/>
          <w:szCs w:val="24"/>
        </w:rPr>
        <w:t>}</w:t>
      </w:r>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w:t>
      </w:r>
      <w:r w:rsidRPr="00F46CD7">
        <w:rPr>
          <w:rFonts w:ascii="Times New Roman" w:hAnsi="Times New Roman"/>
          <w:color w:val="000000"/>
          <w:sz w:val="24"/>
          <w:szCs w:val="24"/>
        </w:rPr>
        <w:t xml:space="preserve">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w:t>
      </w:r>
      <w:r>
        <w:rPr>
          <w:rFonts w:ascii="Times New Roman" w:hAnsi="Times New Roman"/>
          <w:sz w:val="24"/>
          <w:szCs w:val="24"/>
        </w:rPr>
        <w:t>/SB’s</w:t>
      </w:r>
      <w:r w:rsidRPr="00F85514">
        <w:rPr>
          <w:rFonts w:ascii="Times New Roman" w:hAnsi="Times New Roman"/>
          <w:sz w:val="24"/>
          <w:szCs w:val="24"/>
        </w:rPr>
        <w:t xml:space="preserve">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 </w:t>
      </w:r>
      <w:r w:rsidR="00E81D99" w:rsidRPr="00BC5475">
        <w:rPr>
          <w:rFonts w:ascii="Times New Roman" w:hAnsi="Times New Roman"/>
          <w:color w:val="FF0000"/>
          <w:spacing w:val="-2"/>
          <w:sz w:val="24"/>
          <w:szCs w:val="24"/>
        </w:rPr>
        <w:t>{</w:t>
      </w:r>
      <w:proofErr w:type="spellStart"/>
      <w:r w:rsidR="00E81D99" w:rsidRPr="00BC5475">
        <w:rPr>
          <w:rFonts w:ascii="Times New Roman" w:hAnsi="Times New Roman"/>
          <w:color w:val="FF0000"/>
          <w:spacing w:val="-2"/>
          <w:sz w:val="24"/>
          <w:szCs w:val="24"/>
        </w:rPr>
        <w:t>program_mod_system_name</w:t>
      </w:r>
      <w:proofErr w:type="spellEnd"/>
      <w:r w:rsidR="00E81D99" w:rsidRPr="00BC5475">
        <w:rPr>
          <w:rFonts w:ascii="Times New Roman" w:hAnsi="Times New Roman"/>
          <w:color w:val="FF0000"/>
          <w:spacing w:val="-2"/>
          <w:sz w:val="24"/>
          <w:szCs w:val="24"/>
        </w:rPr>
        <w:t>}</w:t>
      </w:r>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75140155" w14:textId="568681EC"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w:t>
      </w:r>
      <w:r>
        <w:rPr>
          <w:rFonts w:ascii="Times New Roman" w:hAnsi="Times New Roman"/>
          <w:sz w:val="24"/>
          <w:szCs w:val="24"/>
        </w:rPr>
        <w:t>drafts of Immediate Action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1B841656" w14:textId="5D9D1BE8"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w:t>
      </w:r>
      <w:r>
        <w:rPr>
          <w:rFonts w:ascii="Times New Roman" w:hAnsi="Times New Roman"/>
          <w:sz w:val="24"/>
          <w:szCs w:val="24"/>
        </w:rPr>
        <w:t>ed drafts of Urgent Action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3559AFD8" w14:textId="6EB3DFDB"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lastRenderedPageBreak/>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w:t>
      </w:r>
      <w:r>
        <w:rPr>
          <w:rFonts w:ascii="Times New Roman" w:hAnsi="Times New Roman"/>
          <w:sz w:val="24"/>
          <w:szCs w:val="24"/>
        </w:rPr>
        <w:t>d drafts of routine safety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4CBBB9B3" w14:textId="3E791E27"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c</w:t>
      </w:r>
      <w:r>
        <w:rPr>
          <w:rFonts w:ascii="Times New Roman" w:hAnsi="Times New Roman"/>
          <w:sz w:val="24"/>
          <w:szCs w:val="24"/>
        </w:rPr>
        <w:t>ertified drafts of routine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Pr="00026D5B">
        <w:rPr>
          <w:rFonts w:ascii="Times New Roman" w:hAnsi="Times New Roman"/>
          <w:color w:val="FF0000"/>
          <w:sz w:val="24"/>
          <w:szCs w:val="24"/>
        </w:rPr>
        <w:t>{/}</w:t>
      </w:r>
      <w:r w:rsidR="00655183" w:rsidRPr="00655183">
        <w:rPr>
          <w:color w:val="FF0000"/>
        </w:rPr>
        <w:t xml:space="preserve"> </w:t>
      </w:r>
      <w:r w:rsidR="00655183" w:rsidRPr="009678EB">
        <w:rPr>
          <w:color w:val="FF0000"/>
        </w:rPr>
        <w:t>{#</w:t>
      </w:r>
      <w:proofErr w:type="spellStart"/>
      <w:r w:rsidR="00655183" w:rsidRPr="009678EB">
        <w:rPr>
          <w:color w:val="FF0000"/>
        </w:rPr>
        <w:t>tmcr_type</w:t>
      </w:r>
      <w:proofErr w:type="spellEnd"/>
      <w:r w:rsidR="00655183" w:rsidRPr="009678EB">
        <w:rPr>
          <w:color w:val="FF0000"/>
        </w:rPr>
        <w:t xml:space="preserve"> == “</w:t>
      </w:r>
      <w:r w:rsidR="00655183">
        <w:rPr>
          <w:color w:val="FF0000"/>
        </w:rPr>
        <w:t>S1000D</w:t>
      </w:r>
      <w:r w:rsidR="00655183" w:rsidRPr="009678EB">
        <w:rPr>
          <w:color w:val="FF0000"/>
        </w:rPr>
        <w:t>”}</w:t>
      </w:r>
    </w:p>
    <w:p w14:paraId="0D50BEE2" w14:textId="77777777" w:rsidR="00026D5B" w:rsidRDefault="00026D5B" w:rsidP="00832FA8">
      <w:pPr>
        <w:pStyle w:val="PlainText"/>
        <w:spacing w:before="120"/>
        <w:jc w:val="both"/>
        <w:rPr>
          <w:rFonts w:ascii="Times New Roman" w:hAnsi="Times New Roman"/>
          <w:sz w:val="24"/>
          <w:szCs w:val="24"/>
        </w:rPr>
      </w:pPr>
    </w:p>
    <w:p w14:paraId="15B52D77" w14:textId="14C13808" w:rsidR="007514ED" w:rsidRPr="00026D5B" w:rsidRDefault="00832FA8" w:rsidP="003E20A1">
      <w:pPr>
        <w:pStyle w:val="PlainText"/>
        <w:numPr>
          <w:ilvl w:val="0"/>
          <w:numId w:val="19"/>
        </w:numPr>
        <w:spacing w:before="120"/>
        <w:jc w:val="both"/>
        <w:rPr>
          <w:rFonts w:ascii="Times New Roman" w:hAnsi="Times New Roman"/>
          <w:sz w:val="24"/>
          <w:szCs w:val="24"/>
        </w:rPr>
      </w:pP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A73AEA" w:rsidRPr="00A73AEA">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6B2F23">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6B2F23">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6B2F23">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6B2F23">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6B2F23">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6B2F23">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6B2F23">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w:t>
            </w:r>
            <w:r w:rsidR="00832FA8" w:rsidRPr="00A34370">
              <w:rPr>
                <w:sz w:val="20"/>
              </w:rPr>
              <w:lastRenderedPageBreak/>
              <w:t xml:space="preserve">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lastRenderedPageBreak/>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6B2F23">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6B2F23">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6B2F23">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6B2F23">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6B2F23">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6B2F23">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6B2F23">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6B2F23">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6B2F23">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7A25A2">
            <w:pPr>
              <w:numPr>
                <w:ilvl w:val="12"/>
                <w:numId w:val="0"/>
              </w:numPr>
              <w:tabs>
                <w:tab w:val="left" w:pos="-720"/>
              </w:tabs>
              <w:suppressAutoHyphens/>
              <w:ind w:left="972" w:right="-198"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7A25A2">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18333F">
            <w:pPr>
              <w:pStyle w:val="ListParagraph"/>
              <w:numPr>
                <w:ilvl w:val="0"/>
                <w:numId w:val="12"/>
              </w:numPr>
              <w:tabs>
                <w:tab w:val="left" w:pos="-720"/>
              </w:tabs>
              <w:suppressAutoHyphens/>
              <w:ind w:right="-198"/>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AD6BB1">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w:t>
      </w:r>
      <w:proofErr w:type="spellStart"/>
      <w:r w:rsidR="00A73AEA" w:rsidRPr="009678EB">
        <w:rPr>
          <w:color w:val="FF0000"/>
        </w:rPr>
        <w:t>tmcr_type</w:t>
      </w:r>
      <w:proofErr w:type="spellEnd"/>
      <w:r w:rsidR="00A73AEA" w:rsidRPr="009678EB">
        <w:rPr>
          <w:color w:val="FF0000"/>
        </w:rPr>
        <w:t xml:space="preserv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0DC5423F" w:rsidR="00A73AEA" w:rsidRDefault="00A73AEA" w:rsidP="00832FA8">
      <w:pPr>
        <w:numPr>
          <w:ilvl w:val="12"/>
          <w:numId w:val="0"/>
        </w:numPr>
        <w:suppressAutoHyphens/>
        <w:spacing w:after="80"/>
        <w:jc w:val="center"/>
        <w:rPr>
          <w:b/>
          <w:smallCaps/>
          <w:color w:val="FF0000"/>
          <w:sz w:val="28"/>
        </w:rPr>
      </w:pPr>
      <w:r w:rsidRPr="00A73AEA">
        <w:rPr>
          <w:b/>
          <w:smallCaps/>
          <w:color w:val="FF0000"/>
          <w:sz w:val="28"/>
        </w:rPr>
        <w:t>{/}</w:t>
      </w:r>
    </w:p>
    <w:p w14:paraId="638B2002" w14:textId="77777777" w:rsidR="00A73AEA" w:rsidRDefault="00A73AEA">
      <w:pPr>
        <w:rPr>
          <w:b/>
          <w:smallCaps/>
          <w:color w:val="FF0000"/>
          <w:sz w:val="28"/>
        </w:rPr>
      </w:pPr>
      <w:r>
        <w:rPr>
          <w:b/>
          <w:smallCaps/>
          <w:color w:val="FF0000"/>
          <w:sz w:val="28"/>
        </w:rPr>
        <w:br w:type="page"/>
      </w:r>
    </w:p>
    <w:p w14:paraId="12FCC0D2" w14:textId="3BA398DE" w:rsidR="00A73AEA" w:rsidRDefault="00A73AEA" w:rsidP="00A73AEA">
      <w:pPr>
        <w:numPr>
          <w:ilvl w:val="12"/>
          <w:numId w:val="0"/>
        </w:numPr>
        <w:spacing w:after="80"/>
        <w:jc w:val="center"/>
        <w:rPr>
          <w:b/>
          <w:smallCaps/>
          <w:sz w:val="28"/>
        </w:rPr>
      </w:pPr>
      <w:r w:rsidRPr="009678EB">
        <w:rPr>
          <w:color w:val="FF0000"/>
        </w:rPr>
        <w:lastRenderedPageBreak/>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Pr="009678EB">
        <w:rPr>
          <w:color w:val="FF0000"/>
        </w:rPr>
        <w:t>}</w:t>
      </w:r>
      <w:r w:rsidRPr="00A73AEA">
        <w:rPr>
          <w:b/>
          <w:smallCaps/>
        </w:rPr>
        <w:t xml:space="preserve"> </w:t>
      </w:r>
      <w:r>
        <w:rPr>
          <w:b/>
          <w:smallCaps/>
        </w:rPr>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w:t>
      </w:r>
      <w:proofErr w:type="spellStart"/>
      <w:r w:rsidRPr="001E71CC">
        <w:rPr>
          <w:b/>
        </w:rPr>
        <w:t>es</w:t>
      </w:r>
      <w:proofErr w:type="spellEnd"/>
      <w:r w:rsidRPr="001E71CC">
        <w:rPr>
          <w:b/>
        </w:rPr>
        <w:t xml:space="preserve">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E84BC9">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E84BC9">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77777777" w:rsidR="00A73AEA" w:rsidRDefault="00A73AEA" w:rsidP="00E84BC9">
            <w:pPr>
              <w:numPr>
                <w:ilvl w:val="12"/>
                <w:numId w:val="0"/>
              </w:numPr>
              <w:suppressAutoHyphens/>
              <w:jc w:val="center"/>
              <w:rPr>
                <w:sz w:val="22"/>
              </w:rPr>
            </w:pPr>
            <w:r>
              <w:rPr>
                <w:sz w:val="22"/>
              </w:rPr>
              <w:t>In Process Review(s)</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77777777" w:rsidR="00A73AEA" w:rsidRDefault="00A73AEA" w:rsidP="00E84BC9">
            <w:pPr>
              <w:numPr>
                <w:ilvl w:val="12"/>
                <w:numId w:val="0"/>
              </w:numPr>
              <w:suppressAutoHyphens/>
              <w:ind w:right="-108"/>
              <w:rPr>
                <w:sz w:val="22"/>
              </w:rPr>
            </w:pPr>
            <w:r>
              <w:rPr>
                <w:sz w:val="22"/>
              </w:rP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77777777" w:rsidR="00A73AEA" w:rsidRDefault="00A73AEA" w:rsidP="00E84BC9">
            <w:pPr>
              <w:numPr>
                <w:ilvl w:val="12"/>
                <w:numId w:val="0"/>
              </w:numPr>
              <w:suppressAutoHyphens/>
              <w:ind w:right="-108"/>
              <w:jc w:val="center"/>
              <w:rPr>
                <w:sz w:val="22"/>
              </w:rPr>
            </w:pPr>
            <w:r>
              <w:rPr>
                <w:sz w:val="22"/>
              </w:rPr>
              <w:t>Prepublication Review</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E84BC9">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A73AEA" w14:paraId="35ED7E8B" w14:textId="77777777" w:rsidTr="00E84BC9">
        <w:tc>
          <w:tcPr>
            <w:tcW w:w="4428" w:type="dxa"/>
            <w:tcBorders>
              <w:top w:val="double" w:sz="6" w:space="0" w:color="auto"/>
              <w:left w:val="single" w:sz="6" w:space="0" w:color="auto"/>
              <w:bottom w:val="single" w:sz="6" w:space="0" w:color="auto"/>
            </w:tcBorders>
          </w:tcPr>
          <w:p w14:paraId="3F814D80"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E8706C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D1D0ED5"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double" w:sz="6" w:space="0" w:color="auto"/>
              <w:left w:val="single" w:sz="6" w:space="0" w:color="auto"/>
              <w:bottom w:val="single" w:sz="6" w:space="0" w:color="auto"/>
              <w:right w:val="single" w:sz="6" w:space="0" w:color="auto"/>
            </w:tcBorders>
          </w:tcPr>
          <w:p w14:paraId="5ECF073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754194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599168"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2BFE81"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DCF456D" w14:textId="77777777"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double" w:sz="6" w:space="0" w:color="auto"/>
              <w:left w:val="single" w:sz="6" w:space="0" w:color="auto"/>
              <w:bottom w:val="single" w:sz="6" w:space="0" w:color="auto"/>
              <w:right w:val="single" w:sz="6" w:space="0" w:color="auto"/>
            </w:tcBorders>
          </w:tcPr>
          <w:p w14:paraId="53A72F0B"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FC49C5A"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4AEFCF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82C5D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8F91388" w14:textId="77777777"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double" w:sz="6" w:space="0" w:color="auto"/>
              <w:left w:val="single" w:sz="6" w:space="0" w:color="auto"/>
              <w:bottom w:val="single" w:sz="6" w:space="0" w:color="auto"/>
              <w:right w:val="single" w:sz="6" w:space="0" w:color="auto"/>
            </w:tcBorders>
          </w:tcPr>
          <w:p w14:paraId="766F214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5C3E3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DCC92D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C29EC1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F52173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double" w:sz="6" w:space="0" w:color="auto"/>
              <w:left w:val="single" w:sz="6" w:space="0" w:color="auto"/>
              <w:bottom w:val="single" w:sz="6" w:space="0" w:color="auto"/>
              <w:right w:val="single" w:sz="6" w:space="0" w:color="auto"/>
            </w:tcBorders>
          </w:tcPr>
          <w:p w14:paraId="3B51D7D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D185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A03323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7AB44E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7FE7D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6E458D17" w14:textId="77777777" w:rsidTr="00E84BC9">
        <w:tc>
          <w:tcPr>
            <w:tcW w:w="4428" w:type="dxa"/>
            <w:tcBorders>
              <w:top w:val="single" w:sz="6" w:space="0" w:color="auto"/>
              <w:left w:val="single" w:sz="6" w:space="0" w:color="auto"/>
              <w:bottom w:val="single" w:sz="6" w:space="0" w:color="auto"/>
            </w:tcBorders>
          </w:tcPr>
          <w:p w14:paraId="731C5BC1"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1F90356"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901B668"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1BFAE8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196C5A9"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29B7B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B79D7B9"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C55B1CB"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2E929BF4"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975A5F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16E16FB"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77471E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9417E4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30967D2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84D0C3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ED9ED1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9B97D"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7FDCF5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7F0842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ADDB9B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7297CB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DA241F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CA41A7"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0C3C294A" w14:textId="77777777" w:rsidTr="00E84BC9">
        <w:tc>
          <w:tcPr>
            <w:tcW w:w="4428" w:type="dxa"/>
            <w:tcBorders>
              <w:top w:val="single" w:sz="6" w:space="0" w:color="auto"/>
              <w:left w:val="single" w:sz="6" w:space="0" w:color="auto"/>
              <w:bottom w:val="single" w:sz="6" w:space="0" w:color="auto"/>
            </w:tcBorders>
          </w:tcPr>
          <w:p w14:paraId="7D429AF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411B59"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C32921" w14:textId="77777777" w:rsidR="00A73AEA" w:rsidRDefault="00A73AEA" w:rsidP="00E84BC9">
            <w:pPr>
              <w:numPr>
                <w:ilvl w:val="12"/>
                <w:numId w:val="0"/>
              </w:numPr>
              <w:suppressAutoHyphens/>
              <w:ind w:right="-1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7D0DC44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430E52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2D352D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1E0E3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C146DCF"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46C57497"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16AF42"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14E27C2"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E57FA7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30A1E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4BF6892"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E1B5A1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A5D09C4"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E4C68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3F23B0" w14:textId="77777777" w:rsidR="00A73AEA" w:rsidRPr="006A05E9"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354906A8"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912E47"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5A92C10"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60C4C9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E2EA1D"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49F8EC33" w14:textId="77777777" w:rsidTr="00E84BC9">
        <w:tc>
          <w:tcPr>
            <w:tcW w:w="4428" w:type="dxa"/>
            <w:tcBorders>
              <w:top w:val="single" w:sz="6" w:space="0" w:color="auto"/>
              <w:left w:val="single" w:sz="6" w:space="0" w:color="auto"/>
              <w:bottom w:val="single" w:sz="6" w:space="0" w:color="auto"/>
            </w:tcBorders>
          </w:tcPr>
          <w:p w14:paraId="7B08ABA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6AF546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F46E38A"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D940E5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3F6AD9D"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96F5EF6"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9AF82F"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2FDD5E"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6B4C45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6804BE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914F6C1"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4B0B2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DF7A41E"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06001A6"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E2BDC3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3AD5DC3"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CF2FA4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773F3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29C021C1"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ADBB2C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5F83F"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F16A13"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37EFE9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w:t>
      </w:r>
      <w:proofErr w:type="spellStart"/>
      <w:r w:rsidR="00723FC9" w:rsidRPr="00723FC9">
        <w:rPr>
          <w:color w:val="FF0000"/>
          <w:sz w:val="20"/>
          <w:szCs w:val="20"/>
        </w:rPr>
        <w:t>tmcr_type</w:t>
      </w:r>
      <w:proofErr w:type="spellEnd"/>
      <w:r w:rsidR="00723FC9" w:rsidRPr="00723FC9">
        <w:rPr>
          <w:color w:val="FF0000"/>
          <w:sz w:val="20"/>
          <w:szCs w:val="20"/>
        </w:rPr>
        <w:t xml:space="preserv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paragraphs 6.2.  Attach the TMSS Tailoring Tool spreadsheet output in the specified section listed below</w:t>
      </w:r>
      <w:proofErr w:type="gramStart"/>
      <w:r w:rsidRPr="00CF7D67">
        <w:rPr>
          <w:sz w:val="20"/>
          <w:szCs w:val="20"/>
        </w:rPr>
        <w:t>.</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1E02D9E1"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w:t>
                            </w:r>
                            <w:proofErr w:type="spellStart"/>
                            <w:r w:rsidRPr="00723FC9">
                              <w:rPr>
                                <w:b/>
                                <w:color w:val="FF0000"/>
                                <w:sz w:val="28"/>
                                <w:szCs w:val="20"/>
                              </w:rPr>
                              <w:t>tmcr_type</w:t>
                            </w:r>
                            <w:proofErr w:type="spellEnd"/>
                            <w:r w:rsidRPr="00723FC9">
                              <w:rPr>
                                <w:b/>
                                <w:color w:val="FF0000"/>
                                <w:sz w:val="28"/>
                                <w:szCs w:val="20"/>
                              </w:rPr>
                              <w:t xml:space="preserve"> </w:t>
                            </w:r>
                            <w:r w:rsidR="00846719">
                              <w:rPr>
                                <w:b/>
                                <w:color w:val="FF0000"/>
                                <w:sz w:val="28"/>
                                <w:szCs w:val="20"/>
                              </w:rPr>
                              <w:t>=</w:t>
                            </w:r>
                            <w:r w:rsidRPr="00723FC9">
                              <w:rPr>
                                <w:b/>
                                <w:color w:val="FF0000"/>
                                <w:sz w:val="28"/>
                                <w:szCs w:val="20"/>
                              </w:rPr>
                              <w:t>= “S1000D”</w:t>
                            </w:r>
                            <w:proofErr w:type="gramStart"/>
                            <w:r w:rsidRPr="00723FC9">
                              <w:rPr>
                                <w:b/>
                                <w:color w:val="FF0000"/>
                                <w:sz w:val="28"/>
                                <w:szCs w:val="20"/>
                              </w:rPr>
                              <w:t>}</w:t>
                            </w:r>
                            <w:r>
                              <w:rPr>
                                <w:b/>
                                <w:sz w:val="28"/>
                                <w:szCs w:val="20"/>
                              </w:rPr>
                              <w:t>and</w:t>
                            </w:r>
                            <w:proofErr w:type="gramEnd"/>
                            <w:r>
                              <w:rPr>
                                <w:b/>
                                <w:sz w:val="28"/>
                                <w:szCs w:val="20"/>
                              </w:rPr>
                              <w:t xml:space="preserve"> TMSS Tailoring Tool </w:t>
                            </w:r>
                            <w:r w:rsidRPr="00723FC9">
                              <w:rPr>
                                <w:b/>
                                <w:color w:val="FF0000"/>
                                <w:sz w:val="28"/>
                                <w:szCs w:val="20"/>
                              </w:rPr>
                              <w:t>{/}</w:t>
                            </w:r>
                            <w:r>
                              <w:rPr>
                                <w:b/>
                                <w:sz w:val="28"/>
                                <w:szCs w:val="20"/>
                              </w:rPr>
                              <w:t xml:space="preserve">in this </w:t>
                            </w:r>
                            <w:bookmarkStart w:id="0" w:name="_GoBack"/>
                            <w:bookmarkEnd w:id="0"/>
                            <w:r>
                              <w:rPr>
                                <w:b/>
                                <w:sz w:val="28"/>
                                <w:szCs w:val="20"/>
                              </w:rPr>
                              <w:t>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rsIQIAACM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" stroked="f">
                <v:textbox style="mso-fit-shape-to-text:t">
                  <w:txbxContent>
                    <w:p w14:paraId="0038F5FC" w14:textId="1E02D9E1"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w:t>
                      </w:r>
                      <w:proofErr w:type="spellStart"/>
                      <w:r w:rsidRPr="00723FC9">
                        <w:rPr>
                          <w:b/>
                          <w:color w:val="FF0000"/>
                          <w:sz w:val="28"/>
                          <w:szCs w:val="20"/>
                        </w:rPr>
                        <w:t>tmcr_type</w:t>
                      </w:r>
                      <w:proofErr w:type="spellEnd"/>
                      <w:r w:rsidRPr="00723FC9">
                        <w:rPr>
                          <w:b/>
                          <w:color w:val="FF0000"/>
                          <w:sz w:val="28"/>
                          <w:szCs w:val="20"/>
                        </w:rPr>
                        <w:t xml:space="preserve"> </w:t>
                      </w:r>
                      <w:r w:rsidR="00846719">
                        <w:rPr>
                          <w:b/>
                          <w:color w:val="FF0000"/>
                          <w:sz w:val="28"/>
                          <w:szCs w:val="20"/>
                        </w:rPr>
                        <w:t>=</w:t>
                      </w:r>
                      <w:r w:rsidRPr="00723FC9">
                        <w:rPr>
                          <w:b/>
                          <w:color w:val="FF0000"/>
                          <w:sz w:val="28"/>
                          <w:szCs w:val="20"/>
                        </w:rPr>
                        <w:t>= “S1000D”</w:t>
                      </w:r>
                      <w:proofErr w:type="gramStart"/>
                      <w:r w:rsidRPr="00723FC9">
                        <w:rPr>
                          <w:b/>
                          <w:color w:val="FF0000"/>
                          <w:sz w:val="28"/>
                          <w:szCs w:val="20"/>
                        </w:rPr>
                        <w:t>}</w:t>
                      </w:r>
                      <w:r>
                        <w:rPr>
                          <w:b/>
                          <w:sz w:val="28"/>
                          <w:szCs w:val="20"/>
                        </w:rPr>
                        <w:t>and</w:t>
                      </w:r>
                      <w:proofErr w:type="gramEnd"/>
                      <w:r>
                        <w:rPr>
                          <w:b/>
                          <w:sz w:val="28"/>
                          <w:szCs w:val="20"/>
                        </w:rPr>
                        <w:t xml:space="preserve"> TMSS Tailoring Tool </w:t>
                      </w:r>
                      <w:r w:rsidRPr="00723FC9">
                        <w:rPr>
                          <w:b/>
                          <w:color w:val="FF0000"/>
                          <w:sz w:val="28"/>
                          <w:szCs w:val="20"/>
                        </w:rPr>
                        <w:t>{/}</w:t>
                      </w:r>
                      <w:r>
                        <w:rPr>
                          <w:b/>
                          <w:sz w:val="28"/>
                          <w:szCs w:val="20"/>
                        </w:rPr>
                        <w:t xml:space="preserve">in this </w:t>
                      </w:r>
                      <w:bookmarkStart w:id="1" w:name="_GoBack"/>
                      <w:bookmarkEnd w:id="1"/>
                      <w:r>
                        <w:rPr>
                          <w:b/>
                          <w:sz w:val="28"/>
                          <w:szCs w:val="20"/>
                        </w:rPr>
                        <w:t>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 xml:space="preserve">No graphics required for this </w:t>
      </w:r>
      <w:proofErr w:type="gramStart"/>
      <w:r w:rsidR="00476195">
        <w:rPr>
          <w:b/>
        </w:rPr>
        <w:t>contract</w:t>
      </w:r>
      <w:r w:rsidR="00476195">
        <w:rPr>
          <w:rFonts w:eastAsia="Wingdings"/>
          <w:sz w:val="20"/>
          <w:szCs w:val="20"/>
        </w:rPr>
        <w:t>{</w:t>
      </w:r>
      <w:proofErr w:type="gramEnd"/>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proofErr w:type="spellStart"/>
      <w:r>
        <w:rPr>
          <w:color w:val="FF0000"/>
        </w:rPr>
        <w:t>new_revision</w:t>
      </w:r>
      <w:proofErr w:type="spellEnd"/>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680FD" w14:textId="77777777" w:rsidR="00735E29" w:rsidRDefault="00735E29">
      <w:r>
        <w:separator/>
      </w:r>
    </w:p>
  </w:endnote>
  <w:endnote w:type="continuationSeparator" w:id="0">
    <w:p w14:paraId="10AC82A8" w14:textId="77777777" w:rsidR="00735E29" w:rsidRDefault="00735E29">
      <w:r>
        <w:continuationSeparator/>
      </w:r>
    </w:p>
  </w:endnote>
  <w:endnote w:type="continuationNotice" w:id="1">
    <w:p w14:paraId="09C810CE" w14:textId="77777777" w:rsidR="00735E29" w:rsidRDefault="00735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EEDE5" w14:textId="77777777" w:rsidR="00735E29" w:rsidRDefault="00735E29">
      <w:r>
        <w:separator/>
      </w:r>
    </w:p>
  </w:footnote>
  <w:footnote w:type="continuationSeparator" w:id="0">
    <w:p w14:paraId="77C4E2FE" w14:textId="77777777" w:rsidR="00735E29" w:rsidRDefault="00735E29">
      <w:r>
        <w:continuationSeparator/>
      </w:r>
    </w:p>
  </w:footnote>
  <w:footnote w:type="continuationNotice" w:id="1">
    <w:p w14:paraId="14C30D54" w14:textId="77777777" w:rsidR="00735E29" w:rsidRDefault="00735E2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4"/>
    <w:lvlOverride w:ilvl="0">
      <w:startOverride w:val="1"/>
    </w:lvlOverride>
  </w:num>
  <w:num w:numId="4">
    <w:abstractNumId w:val="7"/>
  </w:num>
  <w:num w:numId="5">
    <w:abstractNumId w:val="5"/>
  </w:num>
  <w:num w:numId="6">
    <w:abstractNumId w:val="23"/>
  </w:num>
  <w:num w:numId="7">
    <w:abstractNumId w:val="1"/>
  </w:num>
  <w:num w:numId="8">
    <w:abstractNumId w:val="15"/>
  </w:num>
  <w:num w:numId="9">
    <w:abstractNumId w:val="22"/>
  </w:num>
  <w:num w:numId="10">
    <w:abstractNumId w:val="2"/>
  </w:num>
  <w:num w:numId="11">
    <w:abstractNumId w:val="6"/>
  </w:num>
  <w:num w:numId="12">
    <w:abstractNumId w:val="13"/>
  </w:num>
  <w:num w:numId="13">
    <w:abstractNumId w:val="9"/>
  </w:num>
  <w:num w:numId="14">
    <w:abstractNumId w:val="24"/>
  </w:num>
  <w:num w:numId="15">
    <w:abstractNumId w:val="3"/>
  </w:num>
  <w:num w:numId="16">
    <w:abstractNumId w:val="12"/>
  </w:num>
  <w:num w:numId="17">
    <w:abstractNumId w:val="19"/>
  </w:num>
  <w:num w:numId="18">
    <w:abstractNumId w:val="18"/>
  </w:num>
  <w:num w:numId="19">
    <w:abstractNumId w:val="4"/>
  </w:num>
  <w:num w:numId="20">
    <w:abstractNumId w:val="17"/>
  </w:num>
  <w:num w:numId="21">
    <w:abstractNumId w:val="16"/>
  </w:num>
  <w:num w:numId="22">
    <w:abstractNumId w:val="11"/>
  </w:num>
  <w:num w:numId="23">
    <w:abstractNumId w:val="8"/>
  </w:num>
  <w:num w:numId="24">
    <w:abstractNumId w:val="20"/>
  </w:num>
  <w:num w:numId="2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2.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3.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35</Pages>
  <Words>13026</Words>
  <Characters>74249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18</cp:revision>
  <cp:lastPrinted>2020-02-27T14:11:00Z</cp:lastPrinted>
  <dcterms:created xsi:type="dcterms:W3CDTF">2022-08-01T20:00:00Z</dcterms:created>
  <dcterms:modified xsi:type="dcterms:W3CDTF">2022-08-03T16:31:00Z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