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5191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bookmarkStart w:id="0" w:name="_Toc194509725"/>
      <w:bookmarkStart w:id="1" w:name="_Toc120296548"/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020CFA53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«МОСКОВСКИЙ ПОЛИТЕХНИЧЕСКИЙ УНИВЕРСИТЕТ»</w:t>
      </w:r>
    </w:p>
    <w:p w14:paraId="46EC030A" w14:textId="21E4AA13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Факультет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Факультет информационных технологий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br/>
        <w:t>Кафедра «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»</w:t>
      </w:r>
    </w:p>
    <w:p w14:paraId="673D7C03" w14:textId="1DFA5C6C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Направление подготовки/ специальность: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10.03.01 Информационная безопасность</w:t>
      </w:r>
    </w:p>
    <w:p w14:paraId="3CCB66B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2305C5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453319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</w:t>
      </w:r>
    </w:p>
    <w:p w14:paraId="36A38D8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iCs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iCs/>
          <w:kern w:val="0"/>
          <w:lang w:eastAsia="ru-RU"/>
          <w14:ligatures w14:val="none"/>
        </w:rPr>
        <w:t>по проектной практике</w:t>
      </w:r>
    </w:p>
    <w:p w14:paraId="3B7A76E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302820" w14:textId="2FD689CA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Студент: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Куманяев Никита Романович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 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Группа: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241-351</w:t>
      </w:r>
    </w:p>
    <w:p w14:paraId="268033E9" w14:textId="10D7BF52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Место прохождения практики: Московский Политех, кафедра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</w:p>
    <w:p w14:paraId="1F5434C8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C79ACE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 принят с оценкой _______________ Дата ________________________</w:t>
      </w:r>
    </w:p>
    <w:p w14:paraId="62EB085C" w14:textId="7475FBA5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Руководитель практики: </w:t>
      </w:r>
      <w:proofErr w:type="spellStart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Кесель</w:t>
      </w:r>
      <w:proofErr w:type="spell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 С. </w:t>
      </w:r>
      <w:proofErr w:type="gramStart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А</w:t>
      </w:r>
      <w:r w:rsidRPr="00232BC6">
        <w:rPr>
          <w:rFonts w:ascii="Segoe UI" w:eastAsiaTheme="minorHAnsi" w:hAnsi="Segoe UI" w:cs="Segoe UI"/>
          <w:b w:val="0"/>
          <w:bCs w:val="0"/>
          <w:color w:val="1F2328"/>
          <w:sz w:val="22"/>
          <w:szCs w:val="22"/>
          <w:shd w:val="clear" w:color="auto" w:fill="FFFFFF"/>
        </w:rPr>
        <w:t xml:space="preserve">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.</w:t>
      </w:r>
      <w:proofErr w:type="gram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, к.т.н., доцент кафедры «Информационная безопасность»</w:t>
      </w:r>
    </w:p>
    <w:p w14:paraId="5EA2DA3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B5DEB76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DCE5BC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5859B89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A64924F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221167C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37E6DD3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4D3290A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0E783BCD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134C913E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DC5E086" w14:textId="49B3AD39" w:rsidR="00232BC6" w:rsidRDefault="00232BC6" w:rsidP="00825F7F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Москва 2025</w:t>
      </w:r>
    </w:p>
    <w:p w14:paraId="454C06E3" w14:textId="14A374D6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lastRenderedPageBreak/>
        <w:t>ОГЛАВЛЕНИЕ</w:t>
      </w:r>
    </w:p>
    <w:p w14:paraId="10B0FB39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0A27B7E" w14:textId="77777777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ВВЕДЕНИЕ</w:t>
      </w:r>
    </w:p>
    <w:p w14:paraId="24687D0C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Общая информация о проекте:</w:t>
      </w:r>
    </w:p>
    <w:p w14:paraId="5791FAF7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Название проекта</w:t>
      </w:r>
    </w:p>
    <w:p w14:paraId="1655CC1F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Цели и задачи проекта</w:t>
      </w:r>
    </w:p>
    <w:p w14:paraId="7484746F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Общая характеристика деятельности организации </w:t>
      </w:r>
      <w:r w:rsidRPr="00232BC6">
        <w:rPr>
          <w:rFonts w:eastAsia="Times New Roman"/>
          <w:b w:val="0"/>
          <w:bCs w:val="0"/>
          <w:i/>
          <w:kern w:val="0"/>
          <w:lang w:eastAsia="ru-RU"/>
          <w14:ligatures w14:val="none"/>
        </w:rPr>
        <w:t>(заказчика проекта)</w:t>
      </w:r>
    </w:p>
    <w:p w14:paraId="1873C8DA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Наименование заказчика</w:t>
      </w:r>
    </w:p>
    <w:p w14:paraId="2CED16DB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Организационная структура</w:t>
      </w:r>
    </w:p>
    <w:p w14:paraId="1E92AA39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Описание деятельности</w:t>
      </w:r>
    </w:p>
    <w:p w14:paraId="7B991E4D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Описание задания по проектной практике </w:t>
      </w:r>
    </w:p>
    <w:p w14:paraId="3C2C68C2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Описание достигнутых результатов по проектной практике</w:t>
      </w:r>
    </w:p>
    <w:p w14:paraId="0EBBACD3" w14:textId="77777777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0E1E608" w14:textId="6F694E12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i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ЗАКЛЮЧЕНИЕ </w:t>
      </w:r>
    </w:p>
    <w:p w14:paraId="05429069" w14:textId="77777777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СПИСОК ИСПОЛЬЗОВАННОЙ ЛИТЕРАТУРЫ</w:t>
      </w:r>
    </w:p>
    <w:p w14:paraId="65AAB4E7" w14:textId="2A8B0104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ПРИЛОЖЕНИЯ</w:t>
      </w:r>
    </w:p>
    <w:p w14:paraId="60EAFAED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EFE5A65" w14:textId="77777777" w:rsidR="00232BC6" w:rsidRDefault="00232BC6" w:rsidP="00232BC6">
      <w:pPr>
        <w:rPr>
          <w:lang w:eastAsia="ru-RU"/>
        </w:rPr>
      </w:pPr>
    </w:p>
    <w:p w14:paraId="7FE308B0" w14:textId="77777777" w:rsidR="00232BC6" w:rsidRDefault="00232BC6" w:rsidP="00232BC6">
      <w:pPr>
        <w:rPr>
          <w:lang w:eastAsia="ru-RU"/>
        </w:rPr>
      </w:pPr>
    </w:p>
    <w:p w14:paraId="4CDDD4DD" w14:textId="77777777" w:rsidR="00232BC6" w:rsidRDefault="00232BC6" w:rsidP="00232BC6">
      <w:pPr>
        <w:rPr>
          <w:lang w:eastAsia="ru-RU"/>
        </w:rPr>
      </w:pPr>
    </w:p>
    <w:p w14:paraId="1B5231A2" w14:textId="77777777" w:rsidR="00232BC6" w:rsidRDefault="00232BC6" w:rsidP="00232BC6">
      <w:pPr>
        <w:rPr>
          <w:lang w:eastAsia="ru-RU"/>
        </w:rPr>
      </w:pPr>
    </w:p>
    <w:p w14:paraId="27425D34" w14:textId="77777777" w:rsidR="00232BC6" w:rsidRDefault="00232BC6" w:rsidP="00232BC6">
      <w:pPr>
        <w:rPr>
          <w:lang w:eastAsia="ru-RU"/>
        </w:rPr>
      </w:pPr>
    </w:p>
    <w:p w14:paraId="353202B6" w14:textId="77777777" w:rsidR="00232BC6" w:rsidRDefault="00232BC6" w:rsidP="00232BC6">
      <w:pPr>
        <w:rPr>
          <w:lang w:eastAsia="ru-RU"/>
        </w:rPr>
      </w:pPr>
    </w:p>
    <w:p w14:paraId="1B449BDE" w14:textId="77777777" w:rsidR="00232BC6" w:rsidRDefault="00232BC6" w:rsidP="00232BC6">
      <w:pPr>
        <w:rPr>
          <w:lang w:eastAsia="ru-RU"/>
        </w:rPr>
      </w:pPr>
    </w:p>
    <w:p w14:paraId="04AA483A" w14:textId="77777777" w:rsidR="00232BC6" w:rsidRDefault="00232BC6" w:rsidP="00232BC6">
      <w:pPr>
        <w:rPr>
          <w:lang w:eastAsia="ru-RU"/>
        </w:rPr>
      </w:pPr>
    </w:p>
    <w:p w14:paraId="39995183" w14:textId="77777777" w:rsidR="00232BC6" w:rsidRDefault="00232BC6" w:rsidP="00232BC6">
      <w:pPr>
        <w:rPr>
          <w:lang w:eastAsia="ru-RU"/>
        </w:rPr>
      </w:pPr>
    </w:p>
    <w:p w14:paraId="20961E6E" w14:textId="77777777" w:rsidR="00232BC6" w:rsidRDefault="00232BC6" w:rsidP="00232BC6">
      <w:pPr>
        <w:rPr>
          <w:lang w:eastAsia="ru-RU"/>
        </w:rPr>
      </w:pPr>
    </w:p>
    <w:p w14:paraId="176467F7" w14:textId="77777777" w:rsidR="00232BC6" w:rsidRDefault="00232BC6" w:rsidP="00232BC6">
      <w:pPr>
        <w:rPr>
          <w:lang w:eastAsia="ru-RU"/>
        </w:rPr>
      </w:pPr>
    </w:p>
    <w:p w14:paraId="33762534" w14:textId="77777777" w:rsidR="00232BC6" w:rsidRDefault="00232BC6" w:rsidP="00232BC6">
      <w:pPr>
        <w:rPr>
          <w:lang w:eastAsia="ru-RU"/>
        </w:rPr>
      </w:pPr>
    </w:p>
    <w:p w14:paraId="3D4B58A9" w14:textId="77777777" w:rsidR="00232BC6" w:rsidRDefault="00232BC6" w:rsidP="00232BC6">
      <w:pPr>
        <w:rPr>
          <w:lang w:eastAsia="ru-RU"/>
        </w:rPr>
      </w:pPr>
    </w:p>
    <w:p w14:paraId="0C51CE7F" w14:textId="77777777" w:rsidR="00232BC6" w:rsidRDefault="00232BC6" w:rsidP="00232BC6">
      <w:pPr>
        <w:rPr>
          <w:lang w:eastAsia="ru-RU"/>
        </w:rPr>
      </w:pPr>
    </w:p>
    <w:p w14:paraId="6F1161F4" w14:textId="77777777" w:rsidR="00232BC6" w:rsidRPr="00232BC6" w:rsidRDefault="00232BC6" w:rsidP="00232BC6">
      <w:pPr>
        <w:rPr>
          <w:lang w:eastAsia="ru-RU"/>
        </w:rPr>
      </w:pPr>
    </w:p>
    <w:p w14:paraId="2DD87949" w14:textId="0ED6572A" w:rsidR="00B00984" w:rsidRDefault="00B00984" w:rsidP="00986908">
      <w:pPr>
        <w:pStyle w:val="1"/>
      </w:pPr>
      <w:r>
        <w:t>ОБЩАЯ ИНФОРМАЦИЯ О ПРОЕКТЕ</w:t>
      </w:r>
    </w:p>
    <w:p w14:paraId="0E0941E3" w14:textId="77777777" w:rsidR="00B00984" w:rsidRDefault="00B00984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Проектная деятельность: создание научно-популярного контента.</w:t>
      </w:r>
    </w:p>
    <w:p w14:paraId="01920DAD" w14:textId="14316833" w:rsidR="00B00984" w:rsidRDefault="00B00984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984">
        <w:rPr>
          <w:rFonts w:ascii="Times New Roman" w:hAnsi="Times New Roman" w:cs="Times New Roman"/>
          <w:sz w:val="28"/>
          <w:szCs w:val="28"/>
        </w:rPr>
        <w:t>Проект направлен на популяризацию науки среди студентов и широкой аудитории за счёт создания качественного научно-популярного мультимедийного контента. Команда проекта занимается поиском актуальных инфоповодов, разработкой контент-стратегии, созданием текстов, визуального контента и коротких видеороликов, а также тестированием новых форматов.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8B3E1F" w14:textId="60FCCB39" w:rsidR="00B00984" w:rsidRPr="00B00984" w:rsidRDefault="00B00984" w:rsidP="002E25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проекта является с</w:t>
      </w:r>
      <w:r w:rsidRPr="00B00984">
        <w:rPr>
          <w:rFonts w:ascii="Times New Roman" w:hAnsi="Times New Roman" w:cs="Times New Roman"/>
          <w:sz w:val="28"/>
          <w:szCs w:val="28"/>
        </w:rPr>
        <w:t>оздание устойчивой медиа-платформы в социальных сетях, ориентированной на вовлечение студентов в научную деятельность через доступный и интересный контент.</w:t>
      </w:r>
      <w:r>
        <w:rPr>
          <w:rFonts w:ascii="Times New Roman" w:hAnsi="Times New Roman" w:cs="Times New Roman"/>
          <w:sz w:val="28"/>
          <w:szCs w:val="28"/>
        </w:rPr>
        <w:t xml:space="preserve"> Основными задач</w:t>
      </w:r>
      <w:r w:rsidR="002E2563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проекта считаются</w:t>
      </w:r>
      <w:r w:rsidR="002E256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563">
        <w:rPr>
          <w:rFonts w:ascii="Times New Roman" w:hAnsi="Times New Roman" w:cs="Times New Roman"/>
          <w:sz w:val="28"/>
          <w:szCs w:val="28"/>
        </w:rPr>
        <w:t>с</w:t>
      </w:r>
      <w:r w:rsidRPr="00B00984">
        <w:rPr>
          <w:rFonts w:ascii="Times New Roman" w:hAnsi="Times New Roman" w:cs="Times New Roman"/>
          <w:sz w:val="28"/>
          <w:szCs w:val="28"/>
        </w:rPr>
        <w:t>оздание и развитие сообщества в соцсетях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E2563">
        <w:rPr>
          <w:rFonts w:ascii="Times New Roman" w:hAnsi="Times New Roman" w:cs="Times New Roman"/>
          <w:sz w:val="28"/>
          <w:szCs w:val="28"/>
        </w:rPr>
        <w:t>п</w:t>
      </w:r>
      <w:r w:rsidRPr="00B00984">
        <w:rPr>
          <w:rFonts w:ascii="Times New Roman" w:hAnsi="Times New Roman" w:cs="Times New Roman"/>
          <w:sz w:val="28"/>
          <w:szCs w:val="28"/>
        </w:rPr>
        <w:t>овышение вовлечённости студентов в научную деятельность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B00984">
        <w:rPr>
          <w:rFonts w:ascii="Times New Roman" w:hAnsi="Times New Roman" w:cs="Times New Roman"/>
          <w:sz w:val="28"/>
          <w:szCs w:val="28"/>
        </w:rPr>
        <w:t>азработка плана мероприятий по популяризации науки</w:t>
      </w:r>
      <w:r w:rsidR="002E256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B00984">
        <w:rPr>
          <w:rFonts w:ascii="Times New Roman" w:hAnsi="Times New Roman" w:cs="Times New Roman"/>
          <w:sz w:val="28"/>
          <w:szCs w:val="28"/>
        </w:rPr>
        <w:t>ормирование студенческой медиа-команды</w:t>
      </w:r>
      <w:r>
        <w:rPr>
          <w:rFonts w:ascii="Times New Roman" w:hAnsi="Times New Roman" w:cs="Times New Roman"/>
          <w:sz w:val="28"/>
          <w:szCs w:val="28"/>
        </w:rPr>
        <w:t>, т</w:t>
      </w:r>
      <w:r w:rsidRPr="00B00984">
        <w:rPr>
          <w:rFonts w:ascii="Times New Roman" w:hAnsi="Times New Roman" w:cs="Times New Roman"/>
          <w:sz w:val="28"/>
          <w:szCs w:val="28"/>
        </w:rPr>
        <w:t>естирование и внедрение новых форматов</w:t>
      </w:r>
    </w:p>
    <w:p w14:paraId="0F4F3D2F" w14:textId="16CA9AE8" w:rsidR="002E2563" w:rsidRDefault="002E2563" w:rsidP="002E2563">
      <w:pPr>
        <w:pStyle w:val="1"/>
      </w:pPr>
      <w:r w:rsidRPr="002E2563">
        <w:t>ОБЩАЯ ХАРАКТЕРИСТИКА ДЕЯТЕЛЬНОСТИ ОРГАНИЗАЦИИ</w:t>
      </w:r>
    </w:p>
    <w:p w14:paraId="1D019F6C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Заказчиком проекта создание научно-популярного контента является студенческое научное общество московского политехнического университета. </w:t>
      </w:r>
      <w:r w:rsidRPr="002E2563">
        <w:rPr>
          <w:rFonts w:ascii="Times New Roman" w:hAnsi="Times New Roman" w:cs="Times New Roman"/>
          <w:sz w:val="28"/>
          <w:szCs w:val="28"/>
        </w:rPr>
        <w:t>Студенческое научное общество – это объединение студентов, которые популяризируют науку и содействуют вовлечению обучающихся в научную деятельность.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5B18F" w14:textId="77DAB93F" w:rsidR="00B00984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563">
        <w:rPr>
          <w:rFonts w:ascii="Times New Roman" w:hAnsi="Times New Roman" w:cs="Times New Roman"/>
          <w:sz w:val="28"/>
          <w:szCs w:val="28"/>
        </w:rPr>
        <w:t>СНО объединяет студентов, интересующихся наукой, технологическим предпринимательством, популяризацией научной и инновационной деятельности, и рассказывает о науке просто.</w:t>
      </w:r>
    </w:p>
    <w:p w14:paraId="5B72DF67" w14:textId="5FBC64BC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Основные направления деятельности:</w:t>
      </w:r>
      <w:r w:rsidRPr="002E2563">
        <w:rPr>
          <w:rFonts w:ascii="Times New Roman" w:hAnsi="Times New Roman" w:cs="Times New Roman"/>
          <w:sz w:val="28"/>
          <w:szCs w:val="28"/>
        </w:rPr>
        <w:t> участие в студенческих научных мероприятиях, организация и проведение научно-популярных мероприятий, сотрудничество со СНО других ВУЗов, научно-популярная проектная деятельность.</w:t>
      </w:r>
    </w:p>
    <w:p w14:paraId="516D68F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C507E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3B84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9AA4F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C8556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3CA17A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00A60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9A51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6DA0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CEA22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54E33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11D7B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58393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63BF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04FA5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322C6" w14:textId="0E37A06B" w:rsidR="002E2563" w:rsidRPr="002E2563" w:rsidRDefault="002E2563" w:rsidP="002E256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t>ОПИСАНИЕ ЗАДАНИЯ ПО ПРОЕКТНОЙ ПРАКТИКЕ</w:t>
      </w:r>
    </w:p>
    <w:p w14:paraId="1228B1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В рамках проектной практики было поставлено комплексное задание, направленное на формирование навыков работы с современными </w:t>
      </w:r>
      <w:r w:rsidRPr="00813A2C">
        <w:rPr>
          <w:rFonts w:ascii="Times New Roman" w:hAnsi="Times New Roman" w:cs="Times New Roman"/>
          <w:sz w:val="28"/>
          <w:szCs w:val="28"/>
        </w:rPr>
        <w:lastRenderedPageBreak/>
        <w:t>инструментами разработки, управления проектами и взаимодействия с организациями-партнёрами. Задание разделено на базовую и вариативную части, каждая из которых предусматривала выполнение конкретных задач.</w:t>
      </w:r>
    </w:p>
    <w:p w14:paraId="3E1E0D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  <w:r w:rsidRPr="00813A2C">
        <w:rPr>
          <w:rFonts w:ascii="Times New Roman" w:hAnsi="Times New Roman" w:cs="Times New Roman"/>
          <w:sz w:val="28"/>
          <w:szCs w:val="28"/>
        </w:rPr>
        <w:t xml:space="preserve"> включала настройку системы контроля версий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созданием репозитория на платформе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GitVerse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на основе предоставленного шаблона. Требовалось освоить базовые команды: клонирование, коммит, отправку изменений и управление ветками, а также регулярно фиксировать прогресс с осмысленными комментариями. Параллельно необходимо было оформить всю проектную документацию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, изучив его синтаксис для подготовки описаний, журналов прогресса и других материалов.</w:t>
      </w:r>
    </w:p>
    <w:p w14:paraId="21E896AD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Ключевым этапом базовой части стало создание статического веб-сайта, посвящённого проекту по дисциплине «Проектная деятельность». Для реализации допускалось использование HTML и CSS, но рекомендовалось применение генератора Hugo для упрощения процесса. Сайт должен был включать домашнюю страницу с аннотацией проекта, разделы «О проекте», «Участники» с описанием личного вклада каждого студента, «Журнал» с тремя записями о прогрессе и «Ресурсы» со ссылками на материалы партнёрской организации. Оформление требовало уникальности более чем на 50%, а также интеграции графических 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медиаматериалов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.</w:t>
      </w:r>
    </w:p>
    <w:p w14:paraId="72E93F97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Важным аспектом стало взаимодействие с организацией-партнёром через куратора проекта: участие в профильных мероприятиях (конференциях, семинарах,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хакатонах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) и организация встреч или стажировок. Итоговый отчёт о проделанной работе, включая описание полученного опыта и знаний, необходимо было оформить в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и разместить в репозитории и на сайте.</w:t>
      </w:r>
    </w:p>
    <w:p w14:paraId="79396E66" w14:textId="750B0956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Вариативная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предполагала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углубление в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кибербезопасности: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настройку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системы защиты веб-приложений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использованием WAF (Web Application Firewall). Требовалось провести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исследование, воспроизвести технологию с нуля и создать техническое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 xml:space="preserve">руководство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пошаговыми инструкциями, примерами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кода, иллюстрациями (3–10 изображений), а также визуализацией архитектуры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через UML-диаграммы, схемы и таблицы. Результаты исследования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руководство необходимо было интегрировать в общий репозиторий.</w:t>
      </w:r>
    </w:p>
    <w:p w14:paraId="2B4D4AA6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>Работа над заданием базировалась на предыдущих этапах, включавших изучение MITRE ATT&amp;CK для анализа тактик злоумышленников, знакомство с OWASP Top 10 для идентификации уязвимостей веб-приложений, а также разбор реального инцидента информационной безопасности. Это позволило глубже понять контекст проектной деятельности и применить полученные знания для реализации вариативной части.</w:t>
      </w:r>
    </w:p>
    <w:p w14:paraId="7B646552" w14:textId="77777777" w:rsidR="002E2563" w:rsidRPr="00B00984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6F2D0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1B523563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2D1D1DB6" w14:textId="77777777" w:rsidR="00813A2C" w:rsidRDefault="00813A2C" w:rsidP="00813A2C">
      <w:pPr>
        <w:pStyle w:val="1"/>
        <w:jc w:val="left"/>
        <w:rPr>
          <w:rFonts w:eastAsia="Times New Roman"/>
          <w:kern w:val="0"/>
          <w:lang w:eastAsia="ru-RU"/>
          <w14:ligatures w14:val="none"/>
        </w:rPr>
      </w:pPr>
    </w:p>
    <w:p w14:paraId="767360E9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7FD15E55" w14:textId="77777777" w:rsidR="00813A2C" w:rsidRPr="00813A2C" w:rsidRDefault="00813A2C" w:rsidP="00813A2C">
      <w:pPr>
        <w:rPr>
          <w:lang w:eastAsia="ru-RU"/>
        </w:rPr>
      </w:pPr>
    </w:p>
    <w:p w14:paraId="671B14C0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09E7CFB9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59FC2E60" w14:textId="64E3011C" w:rsidR="00813A2C" w:rsidRPr="00813A2C" w:rsidRDefault="00813A2C" w:rsidP="00986908">
      <w:pPr>
        <w:pStyle w:val="1"/>
      </w:pPr>
      <w:r w:rsidRPr="00813A2C">
        <w:rPr>
          <w:rFonts w:eastAsia="Times New Roman"/>
          <w:kern w:val="0"/>
          <w:lang w:eastAsia="ru-RU"/>
          <w14:ligatures w14:val="none"/>
        </w:rPr>
        <w:t>ОПИСАНИЕ ДОСТИГНУТЫХ РЕЗУЛЬТАТОВ ПО ПРОЕКТНОЙ ПРАКТИКЕ</w:t>
      </w:r>
    </w:p>
    <w:p w14:paraId="69F375D0" w14:textId="29FDC6EC" w:rsid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начале практики было выдано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общее задание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которое включало в себя следующие пункты: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44493B">
        <w:rPr>
          <w:rFonts w:ascii="Times New Roman" w:hAnsi="Times New Roman" w:cs="Times New Roman"/>
          <w:sz w:val="28"/>
          <w:szCs w:val="28"/>
        </w:rPr>
        <w:t xml:space="preserve"> аспект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93B">
        <w:rPr>
          <w:rFonts w:ascii="Times New Roman" w:hAnsi="Times New Roman" w:cs="Times New Roman"/>
          <w:sz w:val="28"/>
          <w:szCs w:val="28"/>
        </w:rPr>
        <w:t xml:space="preserve"> матрицы —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Mitre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Att&amp;ck</w:t>
      </w:r>
      <w:proofErr w:type="spellEnd"/>
      <w:r>
        <w:rPr>
          <w:rFonts w:ascii="Times New Roman" w:hAnsi="Times New Roman" w:cs="Times New Roman"/>
          <w:sz w:val="28"/>
          <w:szCs w:val="28"/>
        </w:rPr>
        <w:t>;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493B">
        <w:rPr>
          <w:rFonts w:ascii="Times New Roman" w:hAnsi="Times New Roman" w:cs="Times New Roman"/>
          <w:sz w:val="28"/>
          <w:szCs w:val="28"/>
        </w:rPr>
        <w:t xml:space="preserve"> с сайта OWASP</w:t>
      </w:r>
      <w:r>
        <w:rPr>
          <w:rFonts w:ascii="Times New Roman" w:hAnsi="Times New Roman" w:cs="Times New Roman"/>
          <w:sz w:val="28"/>
          <w:szCs w:val="28"/>
        </w:rPr>
        <w:t>; р</w:t>
      </w:r>
      <w:r w:rsidRPr="0044493B">
        <w:rPr>
          <w:rFonts w:ascii="Times New Roman" w:hAnsi="Times New Roman" w:cs="Times New Roman"/>
          <w:sz w:val="28"/>
          <w:szCs w:val="28"/>
        </w:rPr>
        <w:t xml:space="preserve">азбор </w:t>
      </w:r>
      <w:r w:rsidRPr="0044493B">
        <w:rPr>
          <w:rFonts w:ascii="Times New Roman" w:hAnsi="Times New Roman" w:cs="Times New Roman"/>
          <w:sz w:val="28"/>
          <w:szCs w:val="28"/>
        </w:rPr>
        <w:lastRenderedPageBreak/>
        <w:t>реальн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инцидент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4493B">
        <w:rPr>
          <w:rFonts w:ascii="Times New Roman" w:hAnsi="Times New Roman" w:cs="Times New Roman"/>
          <w:sz w:val="28"/>
          <w:szCs w:val="28"/>
        </w:rPr>
        <w:t xml:space="preserve"> произошедш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за последний год-полтора,</w:t>
      </w:r>
      <w:r>
        <w:rPr>
          <w:rFonts w:ascii="Times New Roman" w:hAnsi="Times New Roman" w:cs="Times New Roman"/>
          <w:sz w:val="28"/>
          <w:szCs w:val="28"/>
        </w:rPr>
        <w:t xml:space="preserve"> с требованием</w:t>
      </w:r>
      <w:r w:rsidRPr="0044493B">
        <w:rPr>
          <w:rFonts w:ascii="Times New Roman" w:hAnsi="Times New Roman" w:cs="Times New Roman"/>
          <w:sz w:val="28"/>
          <w:szCs w:val="28"/>
        </w:rPr>
        <w:t xml:space="preserve"> расписать какие тактики, техники и процедуры были применены злоумышленниками.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0FB27" w14:textId="77777777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В ходе выполнения задания, посвящённого изучению MITRE ATT&amp;CK, OWASP и анализу реального инцидента, были достигнуты значимые результаты, которые позволили углубить понимание современных угроз информационной безопасности и методов противодействия им. Изучение матрицы MITRE ATT&amp;CK обеспечило систематизацию знаний о тактиках, техниках и процедурах (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TTPs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), используемых злоумышленниками на различных этапах кибератак. Это позволило не только классифицировать методы атак,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lateral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movement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dumping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через вредоносные скрипты, но и научиться прогнозировать возможные векторы угроз в контексте конкретных инфраструктур.</w:t>
      </w:r>
    </w:p>
    <w:p w14:paraId="3B5FE833" w14:textId="77777777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 xml:space="preserve">Анализ материалов OWASP, включая актуальную версию OWASP Top-10, дал чёткое представление о наиболее критичных уязвимостях веб-приложений, таких как инъекции, недостаточная защита данных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misconfiguration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. Это знание было применено для оценки рисков в проектной деятельности, а также для формирования базовых принципов безопасной разработки. Особое внимание было уделено изучению рекомендаций по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mitigations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что позволило предложить конкретные меры защиты, например, внедрение валидации входных данных или использование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prepared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statements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для предотвращения SQL-инъекций.</w:t>
      </w:r>
    </w:p>
    <w:p w14:paraId="695BCEFB" w14:textId="77777777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 xml:space="preserve">Разбор реального инцидента, произошедшего в 2022–2023 годах, стал практическим применением полученных теоретических знаний. В ходе анализа были идентифицированы тактики атаки по матрице MITRE ATT&amp;CK,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Access (через фишинговые письма),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Privilege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Escalation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(использование уязвимости в ПО) 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Exfiltration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(передача данных через </w:t>
      </w:r>
      <w:r w:rsidRPr="0044493B">
        <w:rPr>
          <w:rFonts w:ascii="Times New Roman" w:hAnsi="Times New Roman" w:cs="Times New Roman"/>
          <w:sz w:val="28"/>
          <w:szCs w:val="28"/>
        </w:rPr>
        <w:lastRenderedPageBreak/>
        <w:t xml:space="preserve">зашифрованные каналы). Для каждой техники были определены соответствующие процедуры, включая инструменты, использованные злоумышленниками (например,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Cobalt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Strike для удалённого доступа). Это позволило не только реконструировать цепочку атаки, но и выделить ключевые точки, где можно было бы предотвратить или обнаружить инцидент на ранних этапах.</w:t>
      </w:r>
    </w:p>
    <w:p w14:paraId="022066F4" w14:textId="646B8681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Итогом работы стало формирование комплексного отчёта</w:t>
      </w:r>
      <w:r>
        <w:rPr>
          <w:rFonts w:ascii="Times New Roman" w:hAnsi="Times New Roman" w:cs="Times New Roman"/>
          <w:sz w:val="28"/>
          <w:szCs w:val="28"/>
        </w:rPr>
        <w:t xml:space="preserve">, который можно видеть ниже или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>0</w:t>
      </w:r>
      <w:r w:rsidR="002B37AF">
        <w:rPr>
          <w:rFonts w:ascii="Times New Roman" w:hAnsi="Times New Roman" w:cs="Times New Roman"/>
          <w:sz w:val="28"/>
          <w:szCs w:val="28"/>
        </w:rPr>
        <w:t xml:space="preserve"> папки </w:t>
      </w:r>
      <w:r w:rsidR="002B37A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="002B37AF">
        <w:rPr>
          <w:rFonts w:ascii="Times New Roman" w:hAnsi="Times New Roman" w:cs="Times New Roman"/>
          <w:sz w:val="28"/>
          <w:szCs w:val="28"/>
        </w:rPr>
        <w:t xml:space="preserve"> (п</w:t>
      </w:r>
      <w:r>
        <w:rPr>
          <w:rFonts w:ascii="Times New Roman" w:hAnsi="Times New Roman" w:cs="Times New Roman"/>
          <w:sz w:val="28"/>
          <w:szCs w:val="28"/>
        </w:rPr>
        <w:t>римерное время выполнения 4 часа</w:t>
      </w:r>
      <w:r w:rsidR="002B37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2EB24A" w14:textId="77777777" w:rsidR="0044493B" w:rsidRP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700CEC" w14:textId="77777777" w:rsidR="00813A2C" w:rsidRDefault="00813A2C" w:rsidP="00986908">
      <w:pPr>
        <w:pStyle w:val="1"/>
      </w:pPr>
    </w:p>
    <w:p w14:paraId="7B187BF4" w14:textId="2B5A049F" w:rsidR="00DF0790" w:rsidRPr="006F2047" w:rsidRDefault="00986908" w:rsidP="002B37AF">
      <w:pPr>
        <w:pStyle w:val="1"/>
        <w:jc w:val="both"/>
      </w:pPr>
      <w:r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0"/>
    </w:p>
    <w:bookmarkEnd w:id="1"/>
    <w:p w14:paraId="3ECF54FF" w14:textId="77777777" w:rsid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MITRE – это некоммерческая организация из США, занимающаяся исследованиями в области регулирования и навигации воздушного пространства, систем глобального позиционирования (GPS), аэрокосмической отрасли, кибербезопасности и других направлений. </w:t>
      </w:r>
    </w:p>
    <w:p w14:paraId="308DC7FB" w14:textId="616D7285" w:rsidR="002410EC" w:rsidRP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В дополнение к матрице MITRE ATT&amp;CK, рассматриваемой в данной работе, у этой компании есть и другие открытые проекты в области кибербезопасности, такие как каталоги CVE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, общедоступный стандартизированный список уязвимостей) и CWE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, перечень дефектов безопасности программного обеспечения).</w:t>
      </w:r>
    </w:p>
    <w:p w14:paraId="2048CD71" w14:textId="77777777" w:rsid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Аббревиатура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«ATT&amp;CK» </w:t>
      </w:r>
      <w:r w:rsidRPr="002410EC"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10EC">
        <w:rPr>
          <w:rFonts w:ascii="Times New Roman" w:hAnsi="Times New Roman" w:cs="Times New Roman"/>
          <w:sz w:val="28"/>
          <w:szCs w:val="28"/>
        </w:rPr>
        <w:t>как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Knowledge». </w:t>
      </w:r>
      <w:r w:rsidRPr="002410EC">
        <w:rPr>
          <w:rFonts w:ascii="Times New Roman" w:hAnsi="Times New Roman" w:cs="Times New Roman"/>
          <w:sz w:val="28"/>
          <w:szCs w:val="28"/>
        </w:rPr>
        <w:t xml:space="preserve">Эта матрица представляет собой общедоступную базу знаний, основанную на анализе реальных атак, структурированную по этапам. В ней содержится перечень тактик (заголовки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 xml:space="preserve">столбцов), а также техник и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(содержимое столбцов) для каждой тактики. </w:t>
      </w:r>
    </w:p>
    <w:p w14:paraId="4A3DC159" w14:textId="32FC9E11" w:rsidR="002410EC" w:rsidRP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Матрица MITRE ATT&amp;CK необходима для описания «паттернов поведения злоумышленников» и служит основой для разработки конкретных моделей угроз и методологий в области кибербезопасности. Существуют три версии матрицы MITRE ATT&amp;CK: для корпоративных сетей и традиционных клиент-серверных приложений (Enterprise ATT&amp;CK), для мобильных приложений (Mobile ATT&amp;CK) и для промышленных систем управления (ICS ATT&amp;CK).</w:t>
      </w:r>
    </w:p>
    <w:p w14:paraId="64EA9800" w14:textId="6312E437" w:rsidR="00F06A9A" w:rsidRDefault="002410EC" w:rsidP="007D65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C9EC7E" wp14:editId="3CA388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20" w14:textId="055F4938" w:rsidR="00F06A9A" w:rsidRPr="007D6555" w:rsidRDefault="00F06A9A" w:rsidP="00F06A9A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32BC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3E666E2F" w14:textId="41A56E9F" w:rsidR="00F06A9A" w:rsidRDefault="00F06A9A" w:rsidP="00B0098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</w:t>
      </w:r>
      <w:r w:rsidR="007D6555">
        <w:rPr>
          <w:rFonts w:ascii="Times New Roman" w:hAnsi="Times New Roman" w:cs="Times New Roman"/>
          <w:sz w:val="28"/>
          <w:szCs w:val="28"/>
        </w:rPr>
        <w:t>, а также информацию об их «типичном поведении»</w:t>
      </w:r>
      <w:r w:rsidR="004E642D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59C19A23" w14:textId="583DFA01" w:rsidR="007D6555" w:rsidRDefault="002410EC" w:rsidP="007D65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CE947" wp14:editId="65747BD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EFE" w14:textId="1A5492C8" w:rsidR="002410EC" w:rsidRPr="002410EC" w:rsidRDefault="007D6555" w:rsidP="002410EC">
      <w:pPr>
        <w:pStyle w:val="ad"/>
        <w:rPr>
          <w:color w:val="000000" w:themeColor="text1"/>
          <w:lang w:val="en-US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32BC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Detection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Compromise Infrastructure</w:t>
      </w:r>
    </w:p>
    <w:p w14:paraId="3E5AAD73" w14:textId="125AE375" w:rsidR="007D6555" w:rsidRDefault="007D6555" w:rsidP="007D655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DF0F9E5" w14:textId="3AB9D3BE" w:rsidR="006F2047" w:rsidRPr="00984145" w:rsidRDefault="006F2047" w:rsidP="002B37AF">
      <w:pPr>
        <w:pStyle w:val="1"/>
        <w:jc w:val="both"/>
      </w:pPr>
      <w:bookmarkStart w:id="2" w:name="_Toc194509726"/>
      <w:r>
        <w:t xml:space="preserve">ИЗУЧЕНИЕ </w:t>
      </w:r>
      <w:r>
        <w:rPr>
          <w:lang w:val="en-US"/>
        </w:rPr>
        <w:t>OWASP</w:t>
      </w:r>
      <w:bookmarkEnd w:id="2"/>
    </w:p>
    <w:p w14:paraId="7161578C" w14:textId="77777777" w:rsidR="002410EC" w:rsidRPr="002410EC" w:rsidRDefault="002410EC" w:rsidP="00B00984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OWASP, или «Open Worldwide Application Security Project», представляет собой международную некоммерческую организацию, целью которой является повышение безопасности веб-приложений и другого программного обеспечения. Один из ключевых принципов OWASP заключается в том, что все их материалы доступны для общественности и могут быть найдены на их официальном сайте.</w:t>
      </w:r>
    </w:p>
    <w:p w14:paraId="3E689730" w14:textId="77777777" w:rsidR="002410EC" w:rsidRPr="002410EC" w:rsidRDefault="002410EC" w:rsidP="00B00984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Наиболее известным проектом OWASP является OWASP Top-10 — это периодически обновляемый отчет, в котором перечислены 10 наиболее распространенных проблем безопасности (уязвимостей) веб-приложений. В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настоящее время актуальна версия 2021 года, однако в первой половине 2025 года ожидается выход нового отчета.</w:t>
      </w:r>
    </w:p>
    <w:p w14:paraId="226EF5A9" w14:textId="1170ACB3" w:rsidR="00575C5B" w:rsidRDefault="002410EC" w:rsidP="00575C5B">
      <w:pPr>
        <w:keepNext/>
      </w:pPr>
      <w:r>
        <w:rPr>
          <w:noProof/>
        </w:rPr>
        <w:drawing>
          <wp:inline distT="0" distB="0" distL="0" distR="0" wp14:anchorId="2A9DF851" wp14:editId="453E6C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F3A" w14:textId="2AB9600A" w:rsid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04C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61783A5E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ASVS (Application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Standard) – это инициатива OWASP, представляющая собой стандарт для оценки уровня безопасности приложений. Основная цель данного проекта заключается в «нормализации диапазона охвата и уровня строгости при проверке безопасности веб-приложений».</w:t>
      </w:r>
    </w:p>
    <w:p w14:paraId="5C641E02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Предусматривается использование ссылок на требования ASVS в установленном формате, что служит различным целям, включая указания для разработчиков и сторонних специалистов, занимающихся обеспечением безопасности приложений. Формат ссылки выглядит следующим образом: 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&gt;, где каждая из трех позиций обозначается числом. Также может быть указана версия ASVS, в этом случае формат будет изменен на v&lt;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&gt;; если версия не указана, ссылка подразумевает требование из самой последней версии.</w:t>
      </w:r>
    </w:p>
    <w:p w14:paraId="07E02838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 – это проект, посвященный обеспечению безопасности генеративного искусственного интеллекта. В рамках этого проекта был создан список «OWASP Top-10 LLM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AI», который включает 10 основных уязвимостей для языковых моделей и генеративного ИИ. На сайте проекта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доступен документ на русском языке под названием «Топ-10 OWASP для приложений LLM 2025», датированный 11 марта 2025 года, в котором представлены наиболее распространенные уязвимости, объясняются их причины и предлагаются методы их устранения (документ доступен также на других языках).</w:t>
      </w:r>
    </w:p>
    <w:p w14:paraId="7CDE2274" w14:textId="1AAFDC51" w:rsidR="00984145" w:rsidRDefault="00F2459F" w:rsidP="00984145">
      <w:pPr>
        <w:keepNext/>
        <w:jc w:val="center"/>
      </w:pPr>
      <w:r>
        <w:rPr>
          <w:noProof/>
        </w:rPr>
        <w:drawing>
          <wp:inline distT="0" distB="0" distL="0" distR="0" wp14:anchorId="67A3DB2D" wp14:editId="74B680E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4B" w14:textId="13A5116D" w:rsidR="00984145" w:rsidRDefault="00984145" w:rsidP="0098414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C04C8D" w:rsidRPr="004634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70E6FF29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Shop – это «намеренно небезопасное» веб-приложение, разработанное для обучения в области безопасности, демонстрации уязвимостей, проведения командных турниров и тестирования инструментов безопасности. Оно включает в себя уязвимости из списка OWASP Top-10 и другие. В рамках лабораторных работ по дисциплине «проектная деятельность» я запускал это приложение в контейнере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и проводил тестирование на нем с использованием различных инструментов проверки безопасности.</w:t>
      </w:r>
    </w:p>
    <w:p w14:paraId="68D7BB82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MAS (Mobile Application Security) представляет собой стандарт безопасности для мобильных приложений (MASVS, Mobile ASVS) и подробное руководство по тестированию мобильных приложений (MASTG). Эти документы описывают процессы, методы и инструменты, применяемые при тестировании безопасности мобильных приложений, а также содержат исчерпывающий набор тестовых сценариев, позволяющих тестировщикам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получать согласованные и полные результаты. Текущая версия MASVS составляет 2.1.0, а MASTG – 1.7.0.</w:t>
      </w:r>
    </w:p>
    <w:p w14:paraId="37414E8E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WSTG (Web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Guide) – это детальное руководство по тестированию безопасности веб-приложений и веб-сервисов, созданное специалистами в области кибербезопасности. OWASP называет его «сводом лучших практик, используемых тестировщиками на проникновение и организациями по всему миру». Формат ссылки на WSTG выглядит следующим образом: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 Если необходимо указать версию документа, формат будет: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</w:t>
      </w:r>
    </w:p>
    <w:p w14:paraId="5F6F7FBE" w14:textId="7264BA7A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ZAP – это бесплатный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сканер уязвимостей, аналогичный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Suite, который позволяет проводить как ручное, так и автоматическое сканирование веб-приложений. </w:t>
      </w:r>
    </w:p>
    <w:p w14:paraId="3D42500E" w14:textId="77777777" w:rsidR="002410EC" w:rsidRPr="002410EC" w:rsidRDefault="002410EC" w:rsidP="00B009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-Check – это инструмент для анализа компонентов программного обеспечения (SCA), который предназначен для выявления известных уязвимостей в зависимостях проекта. Он был разработан после того, как уязвимость, связанная с использованием компонентов и библиотек с известными уязвимостями, попала в список OWASP Top-10 в 2013 году.</w:t>
      </w:r>
    </w:p>
    <w:p w14:paraId="3405F1EB" w14:textId="77777777" w:rsidR="002410EC" w:rsidRPr="002410EC" w:rsidRDefault="002410EC" w:rsidP="00B009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Это далеко не все проекты OWASP: на их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представлено более 1300 репозиториев, и любой желающий может предложить свой проект. Однако перечисленные и описанные выше инициативы являются основными и наиболее широко используемыми.</w:t>
      </w:r>
    </w:p>
    <w:p w14:paraId="645F23D5" w14:textId="6CCA5627" w:rsid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</w:p>
    <w:p w14:paraId="29580357" w14:textId="3084ED1C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7689101A" w14:textId="033BB9D9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330B8418" w14:textId="5BD74A62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6D4D7E3F" w14:textId="7204254D" w:rsidR="00E23FDD" w:rsidRDefault="00E23FDD" w:rsidP="002B37AF">
      <w:pPr>
        <w:pStyle w:val="1"/>
        <w:jc w:val="both"/>
      </w:pPr>
      <w:r>
        <w:t>РАЗБОР ИНЦЕДЕНТА</w:t>
      </w:r>
    </w:p>
    <w:p w14:paraId="7A965B9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2024 году наблюдалась повышенная активность киберпреступных группировок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которые начали осуществлять целенаправленные атаки на российские организации. Основной особенностью кампаний стало применение схожих инструментов и инфраструктуры, ранее ассоциируемых исключительно с группой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В частности, с середины 2024 года группа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стала использовать программные модули, средства закрепления в системах и вредоносные компоненты, совпадающие по сигнатурам с ранее известными разработками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lastRenderedPageBreak/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Также были замечены совпадения в используемых командных серверах и методах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545D87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Атаки были направлены на широкий спектр целей, включая телекоммуникационные компании, промышленные предприятия, учреждения государственного сектора и организации, обеспечивающие работу критической инфраструктуры. Все зафиксированные кампании отличались высокой степенью организации и проводились в несколько этапов, начиная от проникновения в инфраструктуру жертвы и заканчивая внедрением вымогательского программного обеспечения или выводом данных на внешние ресурсы.</w:t>
      </w:r>
    </w:p>
    <w:p w14:paraId="138E8196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Первоначальный этап атаки предполагал получение доступа во внутреннюю сеть организации. Злоумышленники использовали фишинговые письма с вложенными вредоносными документами, а также эксплуатировали уязвимости во внешних веб-сервисах и шлюзах удалённого доступа. Получив начальный доступ, они разворачивали инструменты для внутренней разведки.</w:t>
      </w:r>
    </w:p>
    <w:p w14:paraId="5D0E130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На следующем этапе происходил сбор данных о структуре сети. Злоумышленники применяли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-скрипты, а также специализированные инструменты, такие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Mimikatz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для извлечения учётных данных. После получения нужных привилегий они перемещались по сети с помощью встроенных системных средств, включая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PsExec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WMI. Это позволяло им контролировать всё большее количество машин и сервисов в сети жертвы.</w:t>
      </w:r>
    </w:p>
    <w:p w14:paraId="7FFE0FCB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После установления контроля злоумышленники приступали 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 — копировали и передавали конфиденциальную информацию на внешние управляющие серверы, находящиеся под их контролем. В ряде случаев происходило шифрование данных с применением программ-вымогателей, таких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Babuk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LockBit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3.0. Жертвам предоставлялось уведомление с требованиями оплаты выкупа за восстановление доступа к зашифрованным файлам.</w:t>
      </w:r>
    </w:p>
    <w:p w14:paraId="50B0EDC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процессе анализа вредоносных программ, использованных в атаках, были обнаружены совпадения в коде, конфигурациях и подходах к созданию оболочек вредоносных компонентов. Программные фрагменты, ранее идентифицированные как принадлежащие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были замечены в новых кампаниях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>. Также наблюдалось использование одних и тех же C2-серверов в различных атаках, что указывало на тесную техническую связанность между двумя группами.</w:t>
      </w:r>
    </w:p>
    <w:p w14:paraId="2E9F086B" w14:textId="77777777" w:rsid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в ходе атак применялись разнообразные методы маскировки активности: использование легитимных утилит Windows, минимизация следов присутствия, внедрение кода через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без записи на диск и другие техники, затрудняющие обнаружение угроз стандартными антивирусными решениями.</w:t>
      </w:r>
    </w:p>
    <w:p w14:paraId="5AAADBC7" w14:textId="77777777" w:rsidR="00B14697" w:rsidRDefault="00B14697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8E098C" w14:textId="59C3FD19" w:rsidR="004634D8" w:rsidRPr="00B14697" w:rsidRDefault="00B14697" w:rsidP="00B146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</w:p>
    <w:p w14:paraId="77891678" w14:textId="77777777" w:rsidR="00B14697" w:rsidRPr="00B14697" w:rsidRDefault="002B37AF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общей части была выполнена базовая часть, которая включала в себя следующие пункты: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астройка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37AF">
        <w:rPr>
          <w:rFonts w:ascii="Times New Roman" w:hAnsi="Times New Roman" w:cs="Times New Roman"/>
          <w:sz w:val="28"/>
          <w:szCs w:val="28"/>
        </w:rPr>
        <w:t xml:space="preserve"> и репозитория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аписание документов в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>
        <w:rPr>
          <w:rFonts w:ascii="Times New Roman" w:hAnsi="Times New Roman" w:cs="Times New Roman"/>
          <w:sz w:val="28"/>
          <w:szCs w:val="28"/>
        </w:rPr>
        <w:t>, с</w:t>
      </w:r>
      <w:r w:rsidRPr="002B37AF">
        <w:rPr>
          <w:rFonts w:ascii="Times New Roman" w:hAnsi="Times New Roman" w:cs="Times New Roman"/>
          <w:sz w:val="28"/>
          <w:szCs w:val="28"/>
        </w:rPr>
        <w:t>оздание статического веб-сайта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4697" w:rsidRPr="00B14697">
        <w:rPr>
          <w:rFonts w:ascii="Times New Roman" w:hAnsi="Times New Roman" w:cs="Times New Roman"/>
          <w:sz w:val="28"/>
          <w:szCs w:val="28"/>
        </w:rPr>
        <w:t xml:space="preserve"> Выполнение базовой части задания позволило закрепить ключевые навыки работы с современными инструментами разработки, управления версиями и документацией, а также создать функциональный продукт в виде статического веб-сайта.</w:t>
      </w:r>
    </w:p>
    <w:p w14:paraId="4C8737BD" w14:textId="7A7232CF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Pr="00B1469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 и репозитория</w:t>
      </w:r>
    </w:p>
    <w:p w14:paraId="612FDF1F" w14:textId="6811C768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Была успешно организована работа с системой контроля версий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создан репозиторий на платформе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освоены базовые команды, включая клонирование, создание веток, фиксацию изменений с осмысленными комментариями и отправку кода в удалённое хранилище. Регулярные коммиты обеспечили прозрачность истории разработки, а разделение задач через ветки позволило эффективно распределять работу между участниками команды. Репозиторий стал централизованной платформой для хранения всех материалов проекта, включая исходный код, документацию и отчёты.</w:t>
      </w:r>
      <w:r>
        <w:rPr>
          <w:rFonts w:ascii="Times New Roman" w:hAnsi="Times New Roman" w:cs="Times New Roman"/>
          <w:sz w:val="28"/>
          <w:szCs w:val="28"/>
        </w:rPr>
        <w:t xml:space="preserve"> (затрачено 4 часа)</w:t>
      </w:r>
    </w:p>
    <w:p w14:paraId="1897B172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45FC59" w14:textId="11EEAA31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Написание документов в </w:t>
      </w:r>
      <w:proofErr w:type="spellStart"/>
      <w:r w:rsidRPr="00B14697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</w:p>
    <w:p w14:paraId="048F86E6" w14:textId="64006A52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Документация проекта была полностью оформлена в формате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что повысило её структурированность и удобство чтения. Изучен синтаксис для работы с заголовками, списками, таблицами, гиперссылками и вставкой изображений. Созданы такие материалы, как описание проекта, журнал прогресса с фиксацией этапов работы, технические спецификации и инструкции. Документы были интегрированы в репозиторий, что обеспечило их доступность для всех участников команды и упростило дальнейшее сопровождение проекта.</w:t>
      </w:r>
      <w:r>
        <w:rPr>
          <w:rFonts w:ascii="Times New Roman" w:hAnsi="Times New Roman" w:cs="Times New Roman"/>
          <w:sz w:val="28"/>
          <w:szCs w:val="28"/>
        </w:rPr>
        <w:t xml:space="preserve"> (затрачено 1 час)</w:t>
      </w:r>
    </w:p>
    <w:p w14:paraId="56A7BA0F" w14:textId="77777777" w:rsidR="00B14697" w:rsidRDefault="00B14697" w:rsidP="00B1469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381AA" w14:textId="41E5138C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Создание статического веб-сайта</w:t>
      </w:r>
    </w:p>
    <w:p w14:paraId="1136E8D8" w14:textId="0C03D4B3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Разработан статический веб-сайт, посвящённый проектной деятельности. Для ускорения процесса использован генератор Hugo, что позволило освоить работу с шаблонами, темами и автоматизацией сборки. Сайт включает:</w:t>
      </w:r>
    </w:p>
    <w:p w14:paraId="028F5E4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Главную страницу с краткой аннотацией проекта;</w:t>
      </w:r>
    </w:p>
    <w:p w14:paraId="51212316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«О проекте» с детальным описанием целей и задач;</w:t>
      </w:r>
    </w:p>
    <w:p w14:paraId="7F4BD38A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Страницу «Участники», где указан вклад каждого члена команды;</w:t>
      </w:r>
    </w:p>
    <w:p w14:paraId="1AFF5018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«Журнал прогресса» с тремя записями, отражающими ключевые этапы работы;</w:t>
      </w:r>
    </w:p>
    <w:p w14:paraId="4FB05F0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«Ресурсы» со ссылками на материалы организации-партнёра и полезные источники.</w:t>
      </w:r>
    </w:p>
    <w:p w14:paraId="3C3AF6EC" w14:textId="5B39084E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Уникальность контента и дизайна превысила 50% за счёт авторских решений: адаптивной вёрстки на HTML/CSS, интеграции графики (схем, диаграмм, фотографий)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медиаэлементов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 (видеопрезентаций). Сайт размещён в репозитории и доступен для просмотра через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что подтверждает его работоспособность и соответствие техническим требованиям.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641B2">
        <w:rPr>
          <w:rFonts w:ascii="Times New Roman" w:hAnsi="Times New Roman" w:cs="Times New Roman"/>
          <w:sz w:val="28"/>
          <w:szCs w:val="28"/>
        </w:rPr>
        <w:t xml:space="preserve">затрачено </w:t>
      </w:r>
      <w:r>
        <w:rPr>
          <w:rFonts w:ascii="Times New Roman" w:hAnsi="Times New Roman" w:cs="Times New Roman"/>
          <w:sz w:val="28"/>
          <w:szCs w:val="28"/>
        </w:rPr>
        <w:t>примерное 8 часов)</w:t>
      </w:r>
    </w:p>
    <w:p w14:paraId="02850DF5" w14:textId="55B84BC0" w:rsidR="00B14697" w:rsidRDefault="009641B2" w:rsidP="009641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41B2">
        <w:rPr>
          <w:rFonts w:ascii="Times New Roman" w:hAnsi="Times New Roman" w:cs="Times New Roman"/>
          <w:b/>
          <w:bCs/>
          <w:sz w:val="28"/>
          <w:szCs w:val="28"/>
        </w:rPr>
        <w:t>Взаимодействие с организацией-партнёром</w:t>
      </w:r>
    </w:p>
    <w:p w14:paraId="08327A27" w14:textId="3E034025" w:rsidR="009641B2" w:rsidRPr="009641B2" w:rsidRDefault="009641B2" w:rsidP="009641B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взаимодействия с </w:t>
      </w:r>
      <w:r w:rsidRPr="009641B2">
        <w:rPr>
          <w:rFonts w:ascii="Times New Roman" w:hAnsi="Times New Roman" w:cs="Times New Roman"/>
          <w:sz w:val="28"/>
          <w:szCs w:val="28"/>
        </w:rPr>
        <w:t>организацией-партнёром</w:t>
      </w:r>
      <w:r>
        <w:rPr>
          <w:rFonts w:ascii="Times New Roman" w:hAnsi="Times New Roman" w:cs="Times New Roman"/>
          <w:sz w:val="28"/>
          <w:szCs w:val="28"/>
        </w:rPr>
        <w:t xml:space="preserve"> я посетил мастер-класс Инфосистемы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>
        <w:rPr>
          <w:rFonts w:ascii="Times New Roman" w:hAnsi="Times New Roman" w:cs="Times New Roman"/>
          <w:sz w:val="28"/>
          <w:szCs w:val="28"/>
        </w:rPr>
        <w:t xml:space="preserve"> (2 часа)</w:t>
      </w:r>
      <w:r w:rsidRPr="00964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онлайн конференцию </w:t>
      </w:r>
      <w:r>
        <w:rPr>
          <w:rFonts w:ascii="Times New Roman" w:hAnsi="Times New Roman" w:cs="Times New Roman"/>
          <w:sz w:val="28"/>
          <w:szCs w:val="28"/>
          <w:lang w:val="en-US"/>
        </w:rPr>
        <w:t>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EVOlution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(4 </w:t>
      </w:r>
      <w:r>
        <w:rPr>
          <w:rFonts w:ascii="Times New Roman" w:hAnsi="Times New Roman" w:cs="Times New Roman"/>
          <w:sz w:val="28"/>
          <w:szCs w:val="28"/>
        </w:rPr>
        <w:t>часа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5E7EC8" w14:textId="77777777" w:rsidR="009641B2" w:rsidRPr="00B14697" w:rsidRDefault="009641B2" w:rsidP="009641B2">
      <w:pPr>
        <w:rPr>
          <w:rFonts w:ascii="Times New Roman" w:hAnsi="Times New Roman" w:cs="Times New Roman"/>
          <w:sz w:val="28"/>
          <w:szCs w:val="28"/>
        </w:rPr>
      </w:pPr>
    </w:p>
    <w:p w14:paraId="3D1F91FA" w14:textId="77777777" w:rsidR="00B14697" w:rsidRP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Итоговые навыки и достижения</w:t>
      </w:r>
    </w:p>
    <w:p w14:paraId="7F300047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Освоены инструменты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работа с ветками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pull-request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6F87A98A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Приобретён опыт структурированного документирования в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427FF5D0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Развиты навыки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-разработки, включая вёрстку, работу с генератором статических сайтов и публикацию проектов.</w:t>
      </w:r>
    </w:p>
    <w:p w14:paraId="42060EF2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Сформирована основа для дальнейшего взаимодействия с организацией-партнёром через интеграцию их материалов на сайт.</w:t>
      </w:r>
    </w:p>
    <w:p w14:paraId="7D782058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lastRenderedPageBreak/>
        <w:t>Результаты базовой части стали фундаментом для реализации вариативной задачи, связанной с настройкой WAF, а также продемонстрировали способность работать в команде, соблюдать сроки и применять современные ИТ-инструменты на практике.</w:t>
      </w:r>
    </w:p>
    <w:p w14:paraId="2D52318E" w14:textId="047DC649" w:rsidR="002B37AF" w:rsidRPr="00B14697" w:rsidRDefault="002B37A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E9D1B37" w14:textId="5A3A2075" w:rsidR="002B37AF" w:rsidRDefault="009F1992" w:rsidP="002B37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Вариативная часть</w:t>
      </w:r>
    </w:p>
    <w:p w14:paraId="0B0EE0FB" w14:textId="77777777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>В рамках выполнения вариативного задания по настройке системы защиты веб-приложений с использованием WAF были достигнуты значимые практические и аналитические результаты. После распределения ролей в команде моей задачей стало исследование технологии и её реализация, для чего был составлен детальный план, включавший несколько этапов. Первым шагом стало развёртывание уязвимого веб-приложения DVWA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Damn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Vulnerable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), которое послужило тестовой средой для эмуляции реальных угроз. Приложение было успешно запущено в изолированной среде с использованием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>, что позволило безопасно проводить эксперименты без риска воздействия на рабочие системы.</w:t>
      </w:r>
    </w:p>
    <w:p w14:paraId="54D9B228" w14:textId="77777777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Далее была выполнена настройка Web Application Firewall (WAF) на базе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интегрированного с веб-сервером Apache. Для защиты от распространённых атак, таких как SQL-инъекции, XSS и RCE, были настроены стандартные и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правила, включая фильтрацию подозрительных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payload-ов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и блокировку вредоносных запросов. Тестирование показало, что WAF успешно идентифицировал и блокировал попытки эксплуатации уязвимостей в DVWA: например, при попытке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SQLi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-атаки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возвращал ошибку 403, а при XSS-инъекции отфильтровывал опасные скрипты.</w:t>
      </w:r>
    </w:p>
    <w:p w14:paraId="3E94927B" w14:textId="77777777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Следующим этапом стала настройка системы мониторинга безопасности на базе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). Логи с WAF и сервера Apache были направлены в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после чего в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lastRenderedPageBreak/>
        <w:t>Kibana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созданы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для визуализации угроз. Это позволило отслеживать частоту и типы атак в реальном времени, а также анализировать геолокацию источников подозрительного трафика. Например, были выявлены повторяющиеся попытки доступа к уязвимым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>, что подтвердило эффективность WAF в условиях имитации реальных условий.</w:t>
      </w:r>
    </w:p>
    <w:p w14:paraId="64C44C60" w14:textId="0F0E5373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Завершающей частью работы стал анализ производительности приложения до и после внедрения WAF. Замеры времени отклика показали, что введение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увеличило задержку на </w:t>
      </w:r>
      <w:r>
        <w:rPr>
          <w:rFonts w:ascii="Times New Roman" w:hAnsi="Times New Roman" w:cs="Times New Roman"/>
          <w:sz w:val="28"/>
          <w:szCs w:val="28"/>
        </w:rPr>
        <w:t>2,5</w:t>
      </w:r>
      <w:r w:rsidRPr="00B82FCC">
        <w:rPr>
          <w:rFonts w:ascii="Times New Roman" w:hAnsi="Times New Roman" w:cs="Times New Roman"/>
          <w:sz w:val="28"/>
          <w:szCs w:val="28"/>
        </w:rPr>
        <w:t xml:space="preserve">%, что соответствует ожиданиям для подобных систем. Однако нагрузка на сервер осталась в допустимых пределах благодаря оптимизации правил. Также были проанализированы ложные срабатывания: изначально их доля составляла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B82FCC">
        <w:rPr>
          <w:rFonts w:ascii="Times New Roman" w:hAnsi="Times New Roman" w:cs="Times New Roman"/>
          <w:sz w:val="28"/>
          <w:szCs w:val="28"/>
        </w:rPr>
        <w:t xml:space="preserve">после тонкой настройки правил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показатель</w:t>
      </w:r>
      <w:r>
        <w:rPr>
          <w:rFonts w:ascii="Times New Roman" w:hAnsi="Times New Roman" w:cs="Times New Roman"/>
          <w:sz w:val="28"/>
          <w:szCs w:val="28"/>
        </w:rPr>
        <w:t>отсался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том же уровне</w:t>
      </w:r>
      <w:r w:rsidRPr="00B82FC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B2FAF4" w14:textId="1A31A1DD" w:rsid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>В результате выполнения задания были получены навыки работы с инструментами кибербезопасности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), углублено понимание механизмов защиты веб-приложений и методов анализа угроз. Разработанная система продемонстрировала свою эффективность в блокировке атак и мониторинге инцидентов, а также стала основой для технического руководства, включённого в общий репозиторий проекта. Полученный опыт позволил не только реализовать поставленную задачу, но и сформировать рекомендации по оптимизации WAF для минимизации ложных срабатываний и сохранения </w:t>
      </w:r>
      <w:r w:rsidR="00537927" w:rsidRPr="00B82FCC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(</w:t>
      </w:r>
      <w:r w:rsidR="00537927">
        <w:rPr>
          <w:rFonts w:ascii="Times New Roman" w:hAnsi="Times New Roman" w:cs="Times New Roman"/>
          <w:sz w:val="28"/>
          <w:szCs w:val="28"/>
        </w:rPr>
        <w:t xml:space="preserve">исследование и реализацию можно увидеть в файлах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и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realization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директории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в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37927" w:rsidRPr="00537927">
        <w:rPr>
          <w:rFonts w:ascii="Times New Roman" w:hAnsi="Times New Roman" w:cs="Times New Roman"/>
          <w:sz w:val="28"/>
          <w:szCs w:val="28"/>
        </w:rPr>
        <w:t>-</w:t>
      </w:r>
      <w:r w:rsidR="00537927">
        <w:rPr>
          <w:rFonts w:ascii="Times New Roman" w:hAnsi="Times New Roman" w:cs="Times New Roman"/>
          <w:sz w:val="28"/>
          <w:szCs w:val="28"/>
        </w:rPr>
        <w:t>репозитории</w:t>
      </w:r>
      <w:r w:rsidR="00537927" w:rsidRPr="00537927">
        <w:rPr>
          <w:rFonts w:ascii="Times New Roman" w:hAnsi="Times New Roman" w:cs="Times New Roman"/>
          <w:sz w:val="28"/>
          <w:szCs w:val="28"/>
        </w:rPr>
        <w:t>)</w:t>
      </w:r>
      <w:r w:rsidRPr="00B82FCC">
        <w:rPr>
          <w:rFonts w:ascii="Times New Roman" w:hAnsi="Times New Roman" w:cs="Times New Roman"/>
          <w:sz w:val="28"/>
          <w:szCs w:val="28"/>
        </w:rPr>
        <w:t>.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>(время выполнения 72 часа)</w:t>
      </w:r>
    </w:p>
    <w:p w14:paraId="5ABC08FA" w14:textId="77777777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61254" w14:textId="3492B57F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33FAD" w14:textId="77777777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1F0C9" w14:textId="5A1D3FAF" w:rsidR="00456EAE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7A4FC92" w14:textId="21180F37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 реализован комплексный проект, сочетающий исследовательскую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04EA8">
        <w:rPr>
          <w:rFonts w:ascii="Times New Roman" w:hAnsi="Times New Roman" w:cs="Times New Roman"/>
          <w:sz w:val="28"/>
          <w:szCs w:val="28"/>
        </w:rPr>
        <w:t>техническую составляющие. Основной акцент работы был сделан на изучение современных технологий защиты веб-приложений и создание доступного научно-популярного контента для студенческой аудитории. Практическая часть включала глубокий анализ актуальных угроз информационной безопасности через призму методологий MITRE ATT&amp;CK и OWASP Top 10, что позволило систематизировать знания о современных векторах атак и методах защиты. Особую ценность имел разбор реального инцидента кибербезопасности, который наглядно продемонстрировал тактики злоумышленников и важность своевременного выявления угроз.</w:t>
      </w:r>
    </w:p>
    <w:p w14:paraId="7F7A30EC" w14:textId="19FEC0D3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 xml:space="preserve">Техническая реализация проекта показала высокую эффективность применения Web Application Firewall для защиты веб-приложений. Настройка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в сочетании с системой мониторинга на базе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позволила создать работоспособную модель защиты, успешно отражающую такие распространённые атаки, как SQL-инъекции и XSS. При этом проведённые тесты производительности подтвердили, что введение WAF приводит к незначительному снижению скорости обработки запросов (около 2,5%), что является приемлемой платой за существенное повышение уровня безопасности. Важным достижением стала разработка статического веб-сайта с использованием современных инструментов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04E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04EA8">
        <w:rPr>
          <w:rFonts w:ascii="Times New Roman" w:hAnsi="Times New Roman" w:cs="Times New Roman"/>
          <w:sz w:val="28"/>
          <w:szCs w:val="28"/>
        </w:rPr>
        <w:t>), служит наглядным примером применения передовых технологий в образовательных целях.</w:t>
      </w:r>
    </w:p>
    <w:p w14:paraId="0DB3BD4E" w14:textId="47973280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04EA8">
        <w:rPr>
          <w:rFonts w:ascii="Times New Roman" w:hAnsi="Times New Roman" w:cs="Times New Roman"/>
          <w:sz w:val="28"/>
          <w:szCs w:val="28"/>
        </w:rPr>
        <w:t>начимым</w:t>
      </w:r>
      <w:r>
        <w:rPr>
          <w:rFonts w:ascii="Times New Roman" w:hAnsi="Times New Roman" w:cs="Times New Roman"/>
          <w:sz w:val="28"/>
          <w:szCs w:val="28"/>
        </w:rPr>
        <w:t xml:space="preserve"> для углубления в сферу информационной безопасности</w:t>
      </w:r>
      <w:r w:rsidRPr="00A04EA8">
        <w:rPr>
          <w:rFonts w:ascii="Times New Roman" w:hAnsi="Times New Roman" w:cs="Times New Roman"/>
          <w:sz w:val="28"/>
          <w:szCs w:val="28"/>
        </w:rPr>
        <w:t xml:space="preserve"> стало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04EA8">
        <w:rPr>
          <w:rFonts w:ascii="Times New Roman" w:hAnsi="Times New Roman" w:cs="Times New Roman"/>
          <w:sz w:val="28"/>
          <w:szCs w:val="28"/>
        </w:rPr>
        <w:t xml:space="preserve">частие в профильных мероприятиях и </w:t>
      </w:r>
      <w:r>
        <w:rPr>
          <w:rFonts w:ascii="Times New Roman" w:hAnsi="Times New Roman" w:cs="Times New Roman"/>
          <w:sz w:val="28"/>
          <w:szCs w:val="28"/>
        </w:rPr>
        <w:t xml:space="preserve">мастер-классах. </w:t>
      </w:r>
      <w:r w:rsidRPr="00A04EA8">
        <w:rPr>
          <w:rFonts w:ascii="Times New Roman" w:hAnsi="Times New Roman" w:cs="Times New Roman"/>
          <w:sz w:val="28"/>
          <w:szCs w:val="28"/>
        </w:rPr>
        <w:t xml:space="preserve">Полученные результаты демонстрируют, что сочетание технических исследований с </w:t>
      </w:r>
      <w:r w:rsidRPr="00A04EA8">
        <w:rPr>
          <w:rFonts w:ascii="Times New Roman" w:hAnsi="Times New Roman" w:cs="Times New Roman"/>
          <w:sz w:val="28"/>
          <w:szCs w:val="28"/>
        </w:rPr>
        <w:lastRenderedPageBreak/>
        <w:t xml:space="preserve">просветительской работой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способств</w:t>
      </w:r>
      <w:r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как повышению уровня цифровой грамотности, так и развитию практических навыков в области кибербезопасности. </w:t>
      </w:r>
    </w:p>
    <w:p w14:paraId="5B677B7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BFEB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55071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17DB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D454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B430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F01A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A46A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D2F2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ECE0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ECD5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045256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1FE2B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44D80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5CC7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35AB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6BB0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399E8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1CA2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6E4219" w14:textId="6F78C2DB" w:rsidR="00A04EA8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СПИСОК ИСПОЛЬЗОВАННОЙ ЛИТЕРАТУРЫ</w:t>
      </w:r>
    </w:p>
    <w:p w14:paraId="3B91CBC3" w14:textId="74F100D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MITRE ATT&amp;CK®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2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https://attack.mitre.org/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342CFA7" w14:textId="463A2750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Foundation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3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15253561" w14:textId="4BE049F2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ModSecurity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4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https://github.com/SpiderLabs/ModSecurity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4F7D7971" w14:textId="6EAB990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Elastic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(ELK)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Official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5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https://www.elastic.co/guide/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1BA8CE87" w14:textId="14E1E7F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6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https://docs.docker.com/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3607C8CA" w14:textId="1349859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Docs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7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https://docs.github.com/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43EC9E11" w14:textId="60681E48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8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https://www.markdownguide.org/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778D5C1" w14:textId="77777777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Исследование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киберугроз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2024 года</w:t>
      </w:r>
      <w:r w:rsidRPr="00A04EA8">
        <w:rPr>
          <w:rFonts w:ascii="Times New Roman" w:hAnsi="Times New Roman" w:cs="Times New Roman"/>
          <w:sz w:val="28"/>
          <w:szCs w:val="28"/>
        </w:rPr>
        <w:t> / Аналитический отчёт Group-IB. – 2024. – 45 с.</w:t>
      </w:r>
    </w:p>
    <w:p w14:paraId="21AD3651" w14:textId="3EF7A7D7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Top 10:2021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9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https://owasp.org/www-project-top-ten/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E4A70C1" w14:textId="77777777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B474D" w14:textId="77777777" w:rsidR="00A04EA8" w:rsidRDefault="00A04EA8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95051C" w14:textId="77777777" w:rsidR="00456EAE" w:rsidRPr="00B82FCC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DC478F" w14:textId="52D574A7" w:rsid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28AB04" w14:textId="0CE7C48A" w:rsidR="00537927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</w:p>
    <w:p w14:paraId="2B113C87" w14:textId="0E24DA47" w:rsidR="00A04EA8" w:rsidRPr="00A04EA8" w:rsidRDefault="00A04EA8" w:rsidP="005379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>Отчет о</w:t>
      </w:r>
      <w:r>
        <w:rPr>
          <w:rFonts w:ascii="Times New Roman" w:hAnsi="Times New Roman" w:cs="Times New Roman"/>
          <w:sz w:val="28"/>
          <w:szCs w:val="28"/>
        </w:rPr>
        <w:t xml:space="preserve"> реализации вариативной части – </w:t>
      </w:r>
      <w:r>
        <w:rPr>
          <w:rFonts w:ascii="Times New Roman" w:hAnsi="Times New Roman" w:cs="Times New Roman"/>
          <w:sz w:val="28"/>
          <w:szCs w:val="28"/>
          <w:lang w:val="en-US"/>
        </w:rPr>
        <w:t>realization</w:t>
      </w:r>
      <w:r w:rsidRPr="00A04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54A5CC" w14:textId="68D30289" w:rsidR="00537927" w:rsidRPr="00537927" w:rsidRDefault="00537927" w:rsidP="0053792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3F8B5" w14:textId="77777777" w:rsidR="00537927" w:rsidRPr="00537927" w:rsidRDefault="00537927" w:rsidP="0053792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7E648C" w14:textId="77777777" w:rsidR="00804FF9" w:rsidRPr="00477F2E" w:rsidRDefault="00804FF9" w:rsidP="00825F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B6A156" w14:textId="2B2CB000" w:rsidR="00825F7F" w:rsidRPr="00477F2E" w:rsidRDefault="00825F7F" w:rsidP="00825F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4D36B3" w14:textId="2EC31242" w:rsidR="004634D8" w:rsidRPr="00477F2E" w:rsidRDefault="004634D8" w:rsidP="004634D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28EB893" w14:textId="7B0E9C7D" w:rsidR="00EC6CDC" w:rsidRPr="00477F2E" w:rsidRDefault="00EC6CDC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EC6CDC" w:rsidRPr="00477F2E" w:rsidSect="004117D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4D7A0" w14:textId="77777777" w:rsidR="0070760B" w:rsidRDefault="0070760B" w:rsidP="004117DF">
      <w:pPr>
        <w:spacing w:after="0" w:line="240" w:lineRule="auto"/>
      </w:pPr>
      <w:r>
        <w:separator/>
      </w:r>
    </w:p>
    <w:p w14:paraId="4CC11E05" w14:textId="77777777" w:rsidR="0070760B" w:rsidRDefault="0070760B"/>
    <w:p w14:paraId="27A97A43" w14:textId="77777777" w:rsidR="0070760B" w:rsidRDefault="0070760B"/>
  </w:endnote>
  <w:endnote w:type="continuationSeparator" w:id="0">
    <w:p w14:paraId="1FB307A8" w14:textId="77777777" w:rsidR="0070760B" w:rsidRDefault="0070760B" w:rsidP="004117DF">
      <w:pPr>
        <w:spacing w:after="0" w:line="240" w:lineRule="auto"/>
      </w:pPr>
      <w:r>
        <w:continuationSeparator/>
      </w:r>
    </w:p>
    <w:p w14:paraId="32396B49" w14:textId="77777777" w:rsidR="0070760B" w:rsidRDefault="0070760B"/>
    <w:p w14:paraId="5FD58C49" w14:textId="77777777" w:rsidR="0070760B" w:rsidRDefault="007076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D3398" w14:textId="77777777" w:rsidR="0070760B" w:rsidRDefault="0070760B" w:rsidP="004117DF">
      <w:pPr>
        <w:spacing w:after="0" w:line="240" w:lineRule="auto"/>
      </w:pPr>
      <w:r>
        <w:separator/>
      </w:r>
    </w:p>
    <w:p w14:paraId="0FF131A7" w14:textId="77777777" w:rsidR="0070760B" w:rsidRDefault="0070760B"/>
    <w:p w14:paraId="330A8892" w14:textId="77777777" w:rsidR="0070760B" w:rsidRDefault="0070760B"/>
  </w:footnote>
  <w:footnote w:type="continuationSeparator" w:id="0">
    <w:p w14:paraId="6BB3D5D8" w14:textId="77777777" w:rsidR="0070760B" w:rsidRDefault="0070760B" w:rsidP="004117DF">
      <w:pPr>
        <w:spacing w:after="0" w:line="240" w:lineRule="auto"/>
      </w:pPr>
      <w:r>
        <w:continuationSeparator/>
      </w:r>
    </w:p>
    <w:p w14:paraId="6D1FBB2C" w14:textId="77777777" w:rsidR="0070760B" w:rsidRDefault="0070760B"/>
    <w:p w14:paraId="755C82FD" w14:textId="77777777" w:rsidR="0070760B" w:rsidRDefault="007076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C197F"/>
    <w:multiLevelType w:val="multilevel"/>
    <w:tmpl w:val="873A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9474FF"/>
    <w:multiLevelType w:val="multilevel"/>
    <w:tmpl w:val="4BE4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044D7"/>
    <w:multiLevelType w:val="multilevel"/>
    <w:tmpl w:val="4DDA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9" w15:restartNumberingAfterBreak="0">
    <w:nsid w:val="339477F4"/>
    <w:multiLevelType w:val="multilevel"/>
    <w:tmpl w:val="2B96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92C5C"/>
    <w:multiLevelType w:val="multilevel"/>
    <w:tmpl w:val="1EAA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BA231D"/>
    <w:multiLevelType w:val="multilevel"/>
    <w:tmpl w:val="6DE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66BB6A5B"/>
    <w:multiLevelType w:val="multilevel"/>
    <w:tmpl w:val="CD6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4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2179071">
    <w:abstractNumId w:val="22"/>
  </w:num>
  <w:num w:numId="2" w16cid:durableId="731580905">
    <w:abstractNumId w:val="4"/>
  </w:num>
  <w:num w:numId="3" w16cid:durableId="1358314369">
    <w:abstractNumId w:val="2"/>
  </w:num>
  <w:num w:numId="4" w16cid:durableId="2111270299">
    <w:abstractNumId w:val="23"/>
  </w:num>
  <w:num w:numId="5" w16cid:durableId="2076663978">
    <w:abstractNumId w:val="8"/>
  </w:num>
  <w:num w:numId="6" w16cid:durableId="1675377074">
    <w:abstractNumId w:val="17"/>
  </w:num>
  <w:num w:numId="7" w16cid:durableId="998582662">
    <w:abstractNumId w:val="13"/>
  </w:num>
  <w:num w:numId="8" w16cid:durableId="1025447899">
    <w:abstractNumId w:val="16"/>
  </w:num>
  <w:num w:numId="9" w16cid:durableId="1097407985">
    <w:abstractNumId w:val="1"/>
  </w:num>
  <w:num w:numId="10" w16cid:durableId="171263778">
    <w:abstractNumId w:val="11"/>
  </w:num>
  <w:num w:numId="11" w16cid:durableId="523830033">
    <w:abstractNumId w:val="24"/>
  </w:num>
  <w:num w:numId="12" w16cid:durableId="1306542352">
    <w:abstractNumId w:val="10"/>
  </w:num>
  <w:num w:numId="13" w16cid:durableId="136651274">
    <w:abstractNumId w:val="20"/>
  </w:num>
  <w:num w:numId="14" w16cid:durableId="584649780">
    <w:abstractNumId w:val="0"/>
  </w:num>
  <w:num w:numId="15" w16cid:durableId="21981779">
    <w:abstractNumId w:val="12"/>
  </w:num>
  <w:num w:numId="16" w16cid:durableId="1058361252">
    <w:abstractNumId w:val="15"/>
  </w:num>
  <w:num w:numId="17" w16cid:durableId="1806509469">
    <w:abstractNumId w:val="5"/>
  </w:num>
  <w:num w:numId="18" w16cid:durableId="1288583832">
    <w:abstractNumId w:val="9"/>
  </w:num>
  <w:num w:numId="19" w16cid:durableId="973874423">
    <w:abstractNumId w:val="3"/>
  </w:num>
  <w:num w:numId="20" w16cid:durableId="10134106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89433186">
    <w:abstractNumId w:val="14"/>
  </w:num>
  <w:num w:numId="22" w16cid:durableId="691959129">
    <w:abstractNumId w:val="19"/>
  </w:num>
  <w:num w:numId="23" w16cid:durableId="1779909817">
    <w:abstractNumId w:val="21"/>
  </w:num>
  <w:num w:numId="24" w16cid:durableId="1902980398">
    <w:abstractNumId w:val="7"/>
  </w:num>
  <w:num w:numId="25" w16cid:durableId="18690281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06FCE"/>
    <w:rsid w:val="00032F4B"/>
    <w:rsid w:val="0003601A"/>
    <w:rsid w:val="000573F6"/>
    <w:rsid w:val="0007768D"/>
    <w:rsid w:val="00095275"/>
    <w:rsid w:val="000F038C"/>
    <w:rsid w:val="00131CEC"/>
    <w:rsid w:val="00133F97"/>
    <w:rsid w:val="00140F82"/>
    <w:rsid w:val="00146ED5"/>
    <w:rsid w:val="001762BF"/>
    <w:rsid w:val="00185010"/>
    <w:rsid w:val="001909F9"/>
    <w:rsid w:val="001D1AA9"/>
    <w:rsid w:val="00217A73"/>
    <w:rsid w:val="00232BC6"/>
    <w:rsid w:val="002410EC"/>
    <w:rsid w:val="00244290"/>
    <w:rsid w:val="002B37AF"/>
    <w:rsid w:val="002D2D20"/>
    <w:rsid w:val="002E2563"/>
    <w:rsid w:val="00315568"/>
    <w:rsid w:val="003223DE"/>
    <w:rsid w:val="00325A96"/>
    <w:rsid w:val="003333EE"/>
    <w:rsid w:val="00350421"/>
    <w:rsid w:val="00350C9D"/>
    <w:rsid w:val="003955DB"/>
    <w:rsid w:val="00396753"/>
    <w:rsid w:val="003F2C02"/>
    <w:rsid w:val="004117DF"/>
    <w:rsid w:val="0044493B"/>
    <w:rsid w:val="00444C5A"/>
    <w:rsid w:val="00445A41"/>
    <w:rsid w:val="00452FBC"/>
    <w:rsid w:val="00456EAE"/>
    <w:rsid w:val="004634D8"/>
    <w:rsid w:val="00477F2E"/>
    <w:rsid w:val="004901AD"/>
    <w:rsid w:val="004902ED"/>
    <w:rsid w:val="004B0D35"/>
    <w:rsid w:val="004C2EEE"/>
    <w:rsid w:val="004C6985"/>
    <w:rsid w:val="004E071D"/>
    <w:rsid w:val="004E642D"/>
    <w:rsid w:val="004F2957"/>
    <w:rsid w:val="0051219D"/>
    <w:rsid w:val="00515805"/>
    <w:rsid w:val="00537927"/>
    <w:rsid w:val="00571348"/>
    <w:rsid w:val="00575C5B"/>
    <w:rsid w:val="00592918"/>
    <w:rsid w:val="005B444B"/>
    <w:rsid w:val="005B7B81"/>
    <w:rsid w:val="00613427"/>
    <w:rsid w:val="00623919"/>
    <w:rsid w:val="0062646F"/>
    <w:rsid w:val="00637A70"/>
    <w:rsid w:val="00674216"/>
    <w:rsid w:val="00676E04"/>
    <w:rsid w:val="006920EF"/>
    <w:rsid w:val="006A615D"/>
    <w:rsid w:val="006D6AC3"/>
    <w:rsid w:val="006F0C21"/>
    <w:rsid w:val="006F2047"/>
    <w:rsid w:val="006F6DAD"/>
    <w:rsid w:val="0070760B"/>
    <w:rsid w:val="00771AC1"/>
    <w:rsid w:val="00773357"/>
    <w:rsid w:val="00783ED8"/>
    <w:rsid w:val="007B280C"/>
    <w:rsid w:val="007C4419"/>
    <w:rsid w:val="007D6555"/>
    <w:rsid w:val="00804FF9"/>
    <w:rsid w:val="00813A2C"/>
    <w:rsid w:val="00815B84"/>
    <w:rsid w:val="00825F7F"/>
    <w:rsid w:val="008530B0"/>
    <w:rsid w:val="00864F53"/>
    <w:rsid w:val="008C32AD"/>
    <w:rsid w:val="009641B2"/>
    <w:rsid w:val="00964AAF"/>
    <w:rsid w:val="00984145"/>
    <w:rsid w:val="00986908"/>
    <w:rsid w:val="009A153D"/>
    <w:rsid w:val="009C2E71"/>
    <w:rsid w:val="009E2A8D"/>
    <w:rsid w:val="009F1992"/>
    <w:rsid w:val="00A04EA8"/>
    <w:rsid w:val="00A42376"/>
    <w:rsid w:val="00A46A67"/>
    <w:rsid w:val="00A74F21"/>
    <w:rsid w:val="00A760C0"/>
    <w:rsid w:val="00A871D2"/>
    <w:rsid w:val="00AB2C2B"/>
    <w:rsid w:val="00AC1880"/>
    <w:rsid w:val="00AF5628"/>
    <w:rsid w:val="00B00984"/>
    <w:rsid w:val="00B14697"/>
    <w:rsid w:val="00B54EFD"/>
    <w:rsid w:val="00B64058"/>
    <w:rsid w:val="00B82FCC"/>
    <w:rsid w:val="00B854F4"/>
    <w:rsid w:val="00BE109F"/>
    <w:rsid w:val="00BE1587"/>
    <w:rsid w:val="00BE431B"/>
    <w:rsid w:val="00BF412A"/>
    <w:rsid w:val="00C00E55"/>
    <w:rsid w:val="00C03A15"/>
    <w:rsid w:val="00C04C8D"/>
    <w:rsid w:val="00C22A63"/>
    <w:rsid w:val="00C37E84"/>
    <w:rsid w:val="00C72C30"/>
    <w:rsid w:val="00C936BB"/>
    <w:rsid w:val="00C96EA4"/>
    <w:rsid w:val="00CA1E1B"/>
    <w:rsid w:val="00CA4D9C"/>
    <w:rsid w:val="00CB7679"/>
    <w:rsid w:val="00CD052A"/>
    <w:rsid w:val="00CD2060"/>
    <w:rsid w:val="00D12606"/>
    <w:rsid w:val="00D15662"/>
    <w:rsid w:val="00D23A15"/>
    <w:rsid w:val="00D65B8D"/>
    <w:rsid w:val="00D674E4"/>
    <w:rsid w:val="00DA5428"/>
    <w:rsid w:val="00DE2A9D"/>
    <w:rsid w:val="00DF0790"/>
    <w:rsid w:val="00E23FDD"/>
    <w:rsid w:val="00E53AC6"/>
    <w:rsid w:val="00E56888"/>
    <w:rsid w:val="00E64948"/>
    <w:rsid w:val="00EB2A6F"/>
    <w:rsid w:val="00EC6CDC"/>
    <w:rsid w:val="00EE4951"/>
    <w:rsid w:val="00EF3423"/>
    <w:rsid w:val="00F06A9A"/>
    <w:rsid w:val="00F2459F"/>
    <w:rsid w:val="00F95021"/>
    <w:rsid w:val="00F960B3"/>
    <w:rsid w:val="00FA7790"/>
    <w:rsid w:val="00FA7A10"/>
    <w:rsid w:val="00FC787F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57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3A15"/>
    <w:pPr>
      <w:spacing w:after="100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0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71AC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wasp.org/" TargetMode="External"/><Relationship Id="rId18" Type="http://schemas.openxmlformats.org/officeDocument/2006/relationships/hyperlink" Target="https://www.markdownguide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ttack.mitre.org/" TargetMode="External"/><Relationship Id="rId17" Type="http://schemas.openxmlformats.org/officeDocument/2006/relationships/hyperlink" Target="https://docs.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docker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elastic.co/guid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owasp.org/www-project-top-t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piderLabs/ModSecurity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22</Pages>
  <Words>3990</Words>
  <Characters>22748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Никита Куманяев</cp:lastModifiedBy>
  <cp:revision>26</cp:revision>
  <cp:lastPrinted>2025-04-24T08:42:00Z</cp:lastPrinted>
  <dcterms:created xsi:type="dcterms:W3CDTF">2025-04-07T17:28:00Z</dcterms:created>
  <dcterms:modified xsi:type="dcterms:W3CDTF">2025-05-15T19:59:00Z</dcterms:modified>
</cp:coreProperties>
</file>