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5191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bookmarkStart w:id="0" w:name="_Toc120296548"/>
      <w:bookmarkStart w:id="1" w:name="_Toc194509725"/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020CFA53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«МОСКОВСКИЙ ПОЛИТЕХНИЧЕСКИЙ УНИВЕРСИТЕТ»</w:t>
      </w:r>
    </w:p>
    <w:p w14:paraId="46EC030A" w14:textId="21E4AA13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Факультет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Факультет информационных технологий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br/>
        <w:t>Кафедра «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»</w:t>
      </w:r>
    </w:p>
    <w:p w14:paraId="673D7C03" w14:textId="1DFA5C6C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Направление подготовки/ специальность: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10.03.01 Информационная безопасность</w:t>
      </w:r>
    </w:p>
    <w:p w14:paraId="3CCB66B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2305C5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453319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</w:t>
      </w:r>
    </w:p>
    <w:p w14:paraId="36A38D8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iCs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iCs/>
          <w:kern w:val="0"/>
          <w:lang w:eastAsia="ru-RU"/>
          <w14:ligatures w14:val="none"/>
        </w:rPr>
        <w:t>по проектной практике</w:t>
      </w:r>
    </w:p>
    <w:p w14:paraId="3B7A76E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302820" w14:textId="2FD689CA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Студент: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Куманяев Никита Романович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 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Группа: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241-351</w:t>
      </w:r>
    </w:p>
    <w:p w14:paraId="268033E9" w14:textId="10D7BF52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</w:p>
    <w:p w14:paraId="1F5434C8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C79ACE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 принят с оценкой _______________ Дата ________________________</w:t>
      </w:r>
    </w:p>
    <w:p w14:paraId="62EB085C" w14:textId="7475FBA5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Руководитель практики: </w:t>
      </w:r>
      <w:proofErr w:type="spell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Кесель</w:t>
      </w:r>
      <w:proofErr w:type="spell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С. </w:t>
      </w:r>
      <w:proofErr w:type="gram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А</w:t>
      </w:r>
      <w:r w:rsidRPr="00232BC6">
        <w:rPr>
          <w:rFonts w:ascii="Segoe UI" w:eastAsiaTheme="minorHAnsi" w:hAnsi="Segoe UI" w:cs="Segoe UI"/>
          <w:b w:val="0"/>
          <w:bCs w:val="0"/>
          <w:color w:val="1F2328"/>
          <w:sz w:val="22"/>
          <w:szCs w:val="22"/>
          <w:shd w:val="clear" w:color="auto" w:fill="FFFFFF"/>
        </w:rPr>
        <w:t xml:space="preserve">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.</w:t>
      </w:r>
      <w:proofErr w:type="gram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, к.т.н., доцент кафедры «Информационная безопасность»</w:t>
      </w:r>
    </w:p>
    <w:p w14:paraId="5EA2DA3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B5DEB76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DCE5BC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5859B89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A64924F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221167C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37E6DD3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4D3290A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0E783BCD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34C913E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3B7E75D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B667966" w14:textId="0BE5B5AD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lastRenderedPageBreak/>
        <w:t>Москва 2025</w:t>
      </w:r>
    </w:p>
    <w:p w14:paraId="7F0D1C7B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30FE658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03822103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3027B46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2F713FEC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E08048C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DC5E086" w14:textId="77777777" w:rsid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454C06E3" w14:textId="14A374D6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ОГЛАВЛЕНИЕ</w:t>
      </w:r>
    </w:p>
    <w:p w14:paraId="10B0FB39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0A27B7E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ВВЕДЕНИЕ</w:t>
      </w:r>
    </w:p>
    <w:p w14:paraId="24687D0C" w14:textId="77777777" w:rsidR="00232BC6" w:rsidRPr="00232BC6" w:rsidRDefault="00232BC6" w:rsidP="00232BC6">
      <w:pPr>
        <w:pStyle w:val="1"/>
        <w:numPr>
          <w:ilvl w:val="0"/>
          <w:numId w:val="20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Общая информация о проекте:</w:t>
      </w:r>
    </w:p>
    <w:p w14:paraId="5791FAF7" w14:textId="77777777" w:rsidR="00232BC6" w:rsidRPr="00232BC6" w:rsidRDefault="00232BC6" w:rsidP="00232BC6">
      <w:pPr>
        <w:pStyle w:val="1"/>
        <w:numPr>
          <w:ilvl w:val="0"/>
          <w:numId w:val="21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Название проекта</w:t>
      </w:r>
    </w:p>
    <w:p w14:paraId="1655CC1F" w14:textId="77777777" w:rsidR="00232BC6" w:rsidRPr="00232BC6" w:rsidRDefault="00232BC6" w:rsidP="00232BC6">
      <w:pPr>
        <w:pStyle w:val="1"/>
        <w:numPr>
          <w:ilvl w:val="0"/>
          <w:numId w:val="21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Цели и задачи проекта</w:t>
      </w:r>
    </w:p>
    <w:p w14:paraId="7484746F" w14:textId="77777777" w:rsidR="00232BC6" w:rsidRPr="00232BC6" w:rsidRDefault="00232BC6" w:rsidP="00232BC6">
      <w:pPr>
        <w:pStyle w:val="1"/>
        <w:numPr>
          <w:ilvl w:val="0"/>
          <w:numId w:val="20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Общая характеристика деятельности организации </w:t>
      </w:r>
      <w:r w:rsidRPr="00232BC6">
        <w:rPr>
          <w:rFonts w:eastAsia="Times New Roman"/>
          <w:b w:val="0"/>
          <w:bCs w:val="0"/>
          <w:i/>
          <w:kern w:val="0"/>
          <w:lang w:eastAsia="ru-RU"/>
          <w14:ligatures w14:val="none"/>
        </w:rPr>
        <w:t>(заказчика проекта)</w:t>
      </w:r>
    </w:p>
    <w:p w14:paraId="1873C8DA" w14:textId="77777777" w:rsidR="00232BC6" w:rsidRPr="00232BC6" w:rsidRDefault="00232BC6" w:rsidP="00232BC6">
      <w:pPr>
        <w:pStyle w:val="1"/>
        <w:numPr>
          <w:ilvl w:val="0"/>
          <w:numId w:val="21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Наименование заказчика</w:t>
      </w:r>
    </w:p>
    <w:p w14:paraId="2CED16DB" w14:textId="77777777" w:rsidR="00232BC6" w:rsidRPr="00232BC6" w:rsidRDefault="00232BC6" w:rsidP="00232BC6">
      <w:pPr>
        <w:pStyle w:val="1"/>
        <w:numPr>
          <w:ilvl w:val="0"/>
          <w:numId w:val="21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Организационная структура</w:t>
      </w:r>
    </w:p>
    <w:p w14:paraId="1E92AA39" w14:textId="77777777" w:rsidR="00232BC6" w:rsidRPr="00232BC6" w:rsidRDefault="00232BC6" w:rsidP="00232BC6">
      <w:pPr>
        <w:pStyle w:val="1"/>
        <w:numPr>
          <w:ilvl w:val="0"/>
          <w:numId w:val="21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деятельности</w:t>
      </w:r>
    </w:p>
    <w:p w14:paraId="7B991E4D" w14:textId="77777777" w:rsidR="00232BC6" w:rsidRPr="00232BC6" w:rsidRDefault="00232BC6" w:rsidP="00232BC6">
      <w:pPr>
        <w:pStyle w:val="1"/>
        <w:numPr>
          <w:ilvl w:val="0"/>
          <w:numId w:val="20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Описание задания по проектной практике </w:t>
      </w:r>
    </w:p>
    <w:p w14:paraId="3C2C68C2" w14:textId="77777777" w:rsidR="00232BC6" w:rsidRPr="00232BC6" w:rsidRDefault="00232BC6" w:rsidP="00232BC6">
      <w:pPr>
        <w:pStyle w:val="1"/>
        <w:numPr>
          <w:ilvl w:val="0"/>
          <w:numId w:val="20"/>
        </w:numPr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достигнутых результатов по проектной практике</w:t>
      </w:r>
    </w:p>
    <w:p w14:paraId="0EBBACD3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0E1E608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i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ЗАКЛЮЧЕНИЕ </w:t>
      </w:r>
      <w:r w:rsidRPr="00232BC6">
        <w:rPr>
          <w:rFonts w:eastAsia="Times New Roman"/>
          <w:b w:val="0"/>
          <w:bCs w:val="0"/>
          <w:i/>
          <w:kern w:val="0"/>
          <w:lang w:eastAsia="ru-RU"/>
          <w14:ligatures w14:val="none"/>
        </w:rPr>
        <w:t>(выводы о проделанной работе и оценка ценности выполненных задач для заказчика)</w:t>
      </w:r>
    </w:p>
    <w:p w14:paraId="05429069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СПИСОК ИСПОЛЬЗОВАННОЙ ЛИТЕРАТУРЫ</w:t>
      </w:r>
    </w:p>
    <w:p w14:paraId="65AAB4E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ПРИЛОЖЕНИЯ </w:t>
      </w:r>
      <w:r w:rsidRPr="00232BC6">
        <w:rPr>
          <w:rFonts w:eastAsia="Times New Roman"/>
          <w:b w:val="0"/>
          <w:bCs w:val="0"/>
          <w:i/>
          <w:kern w:val="0"/>
          <w:lang w:eastAsia="ru-RU"/>
          <w14:ligatures w14:val="none"/>
        </w:rPr>
        <w:t>(при необходимости)</w:t>
      </w:r>
    </w:p>
    <w:p w14:paraId="60EAFAED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EFE5A65" w14:textId="77777777" w:rsidR="00232BC6" w:rsidRDefault="00232BC6" w:rsidP="00232BC6">
      <w:pPr>
        <w:rPr>
          <w:lang w:eastAsia="ru-RU"/>
        </w:rPr>
      </w:pPr>
    </w:p>
    <w:p w14:paraId="7FE308B0" w14:textId="77777777" w:rsidR="00232BC6" w:rsidRDefault="00232BC6" w:rsidP="00232BC6">
      <w:pPr>
        <w:rPr>
          <w:lang w:eastAsia="ru-RU"/>
        </w:rPr>
      </w:pPr>
    </w:p>
    <w:p w14:paraId="4CDDD4DD" w14:textId="77777777" w:rsidR="00232BC6" w:rsidRDefault="00232BC6" w:rsidP="00232BC6">
      <w:pPr>
        <w:rPr>
          <w:lang w:eastAsia="ru-RU"/>
        </w:rPr>
      </w:pPr>
    </w:p>
    <w:p w14:paraId="1B5231A2" w14:textId="77777777" w:rsidR="00232BC6" w:rsidRDefault="00232BC6" w:rsidP="00232BC6">
      <w:pPr>
        <w:rPr>
          <w:lang w:eastAsia="ru-RU"/>
        </w:rPr>
      </w:pPr>
    </w:p>
    <w:p w14:paraId="27425D34" w14:textId="77777777" w:rsidR="00232BC6" w:rsidRDefault="00232BC6" w:rsidP="00232BC6">
      <w:pPr>
        <w:rPr>
          <w:lang w:eastAsia="ru-RU"/>
        </w:rPr>
      </w:pPr>
    </w:p>
    <w:p w14:paraId="353202B6" w14:textId="77777777" w:rsidR="00232BC6" w:rsidRDefault="00232BC6" w:rsidP="00232BC6">
      <w:pPr>
        <w:rPr>
          <w:lang w:eastAsia="ru-RU"/>
        </w:rPr>
      </w:pPr>
    </w:p>
    <w:p w14:paraId="1B449BDE" w14:textId="77777777" w:rsidR="00232BC6" w:rsidRDefault="00232BC6" w:rsidP="00232BC6">
      <w:pPr>
        <w:rPr>
          <w:lang w:eastAsia="ru-RU"/>
        </w:rPr>
      </w:pPr>
    </w:p>
    <w:p w14:paraId="04AA483A" w14:textId="77777777" w:rsidR="00232BC6" w:rsidRDefault="00232BC6" w:rsidP="00232BC6">
      <w:pPr>
        <w:rPr>
          <w:lang w:eastAsia="ru-RU"/>
        </w:rPr>
      </w:pPr>
    </w:p>
    <w:p w14:paraId="39995183" w14:textId="77777777" w:rsidR="00232BC6" w:rsidRDefault="00232BC6" w:rsidP="00232BC6">
      <w:pPr>
        <w:rPr>
          <w:lang w:eastAsia="ru-RU"/>
        </w:rPr>
      </w:pPr>
    </w:p>
    <w:p w14:paraId="20961E6E" w14:textId="77777777" w:rsidR="00232BC6" w:rsidRDefault="00232BC6" w:rsidP="00232BC6">
      <w:pPr>
        <w:rPr>
          <w:lang w:eastAsia="ru-RU"/>
        </w:rPr>
      </w:pPr>
    </w:p>
    <w:p w14:paraId="176467F7" w14:textId="77777777" w:rsidR="00232BC6" w:rsidRDefault="00232BC6" w:rsidP="00232BC6">
      <w:pPr>
        <w:rPr>
          <w:lang w:eastAsia="ru-RU"/>
        </w:rPr>
      </w:pPr>
    </w:p>
    <w:p w14:paraId="33762534" w14:textId="77777777" w:rsidR="00232BC6" w:rsidRDefault="00232BC6" w:rsidP="00232BC6">
      <w:pPr>
        <w:rPr>
          <w:lang w:eastAsia="ru-RU"/>
        </w:rPr>
      </w:pPr>
    </w:p>
    <w:p w14:paraId="3D4B58A9" w14:textId="77777777" w:rsidR="00232BC6" w:rsidRDefault="00232BC6" w:rsidP="00232BC6">
      <w:pPr>
        <w:rPr>
          <w:lang w:eastAsia="ru-RU"/>
        </w:rPr>
      </w:pPr>
    </w:p>
    <w:p w14:paraId="0C51CE7F" w14:textId="77777777" w:rsidR="00232BC6" w:rsidRDefault="00232BC6" w:rsidP="00232BC6">
      <w:pPr>
        <w:rPr>
          <w:lang w:eastAsia="ru-RU"/>
        </w:rPr>
      </w:pPr>
    </w:p>
    <w:p w14:paraId="6F1161F4" w14:textId="77777777" w:rsidR="00232BC6" w:rsidRPr="00232BC6" w:rsidRDefault="00232BC6" w:rsidP="00232BC6">
      <w:pPr>
        <w:rPr>
          <w:lang w:eastAsia="ru-RU"/>
        </w:rPr>
      </w:pPr>
    </w:p>
    <w:p w14:paraId="7B187BF4" w14:textId="534F27F7" w:rsidR="00DF0790" w:rsidRPr="006F2047" w:rsidRDefault="00986908" w:rsidP="00986908">
      <w:pPr>
        <w:pStyle w:val="1"/>
      </w:pPr>
      <w:r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1"/>
    </w:p>
    <w:bookmarkEnd w:id="0"/>
    <w:p w14:paraId="3ECF54FF" w14:textId="77777777" w:rsid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MITRE – это некоммерческая организация из США, занимающаяся исследованиями в области регулирования и навигации воздушного пространства, систем глобального позиционирования (GPS), аэрокосмической отрасли, кибербезопасности и других направлений. </w:t>
      </w:r>
    </w:p>
    <w:p w14:paraId="308DC7FB" w14:textId="616D7285" w:rsidR="002410EC" w:rsidRP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В дополнение к матрице MITRE ATT&amp;CK, рассматриваемой в данной работе, у этой компании есть и другие открытые проекты в области кибербезопасности, такие как каталоги CVE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, общедоступный стандартизированный список уязвимостей) и CWE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, перечень дефектов безопасности программного обеспечения).</w:t>
      </w:r>
    </w:p>
    <w:p w14:paraId="2048CD71" w14:textId="77777777" w:rsid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Аббревиатура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«ATT&amp;CK» </w:t>
      </w:r>
      <w:r w:rsidRPr="002410EC"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10EC">
        <w:rPr>
          <w:rFonts w:ascii="Times New Roman" w:hAnsi="Times New Roman" w:cs="Times New Roman"/>
          <w:sz w:val="28"/>
          <w:szCs w:val="28"/>
        </w:rPr>
        <w:t>как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 </w:t>
      </w:r>
      <w:r w:rsidRPr="002410EC">
        <w:rPr>
          <w:rFonts w:ascii="Times New Roman" w:hAnsi="Times New Roman" w:cs="Times New Roman"/>
          <w:sz w:val="28"/>
          <w:szCs w:val="28"/>
        </w:rPr>
        <w:t xml:space="preserve">Эта матрица представляет собой общедоступную базу знаний, основанную на анализе реальных атак, структурированную по этапам. В ней содержится перечень тактик (заголовки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 xml:space="preserve">столбцов), а также техник и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(содержимое столбцов) для каждой тактики. </w:t>
      </w:r>
    </w:p>
    <w:p w14:paraId="4A3DC159" w14:textId="32FC9E11" w:rsidR="002410EC" w:rsidRP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Матрица MITRE ATT&amp;CK необходима для описания «паттернов поведения злоумышленников» и служит основой для разработки конкретных моделей угроз и методологий в области кибербезопасности. Существуют три версии матрицы MITRE ATT&amp;CK: для корпоративных сетей и традиционных клиент-серверных приложений (Enterprise ATT&amp;CK), для мобильных приложений (Mobile ATT&amp;CK) и для промышленных систем управления (ICS ATT&amp;CK).</w:t>
      </w:r>
    </w:p>
    <w:p w14:paraId="64EA9800" w14:textId="6312E437" w:rsidR="00F06A9A" w:rsidRDefault="002410EC" w:rsidP="007D6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C9EC7E" wp14:editId="3CA388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055F4938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32BC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41A56E9F" w:rsidR="00F06A9A" w:rsidRDefault="00F06A9A" w:rsidP="00F06A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59C19A23" w14:textId="583DFA01" w:rsidR="007D6555" w:rsidRDefault="002410EC" w:rsidP="007D65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CE947" wp14:editId="65747B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EFE" w14:textId="1A5492C8" w:rsidR="002410EC" w:rsidRPr="002410EC" w:rsidRDefault="007D6555" w:rsidP="002410EC">
      <w:pPr>
        <w:pStyle w:val="ad"/>
        <w:rPr>
          <w:color w:val="000000" w:themeColor="text1"/>
          <w:lang w:val="en-US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32BC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Detection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Compromise Infrastructure</w:t>
      </w:r>
    </w:p>
    <w:p w14:paraId="3E5AAD73" w14:textId="125AE375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DF0F9E5" w14:textId="3AB9D3BE" w:rsidR="006F2047" w:rsidRPr="00984145" w:rsidRDefault="006F2047" w:rsidP="006F2047">
      <w:pPr>
        <w:pStyle w:val="1"/>
      </w:pPr>
      <w:bookmarkStart w:id="2" w:name="_Toc194509726"/>
      <w:r>
        <w:t xml:space="preserve">ИЗУЧЕНИЕ </w:t>
      </w:r>
      <w:r>
        <w:rPr>
          <w:lang w:val="en-US"/>
        </w:rPr>
        <w:t>OWASP</w:t>
      </w:r>
      <w:bookmarkEnd w:id="2"/>
    </w:p>
    <w:p w14:paraId="7161578C" w14:textId="77777777" w:rsidR="002410EC" w:rsidRPr="002410EC" w:rsidRDefault="002410EC" w:rsidP="002410EC">
      <w:pPr>
        <w:keepNext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OWASP, или «Open Worldwide Application Security Project», представляет собой международную некоммерческую организацию, целью которой является повышение безопасности веб-приложений и другого программного обеспечения. Один из ключевых принципов OWASP заключается в том, что все их материалы доступны для общественности и могут быть найдены на их официальном сайте.</w:t>
      </w:r>
    </w:p>
    <w:p w14:paraId="3E689730" w14:textId="77777777" w:rsidR="002410EC" w:rsidRPr="002410EC" w:rsidRDefault="002410EC" w:rsidP="002410EC">
      <w:pPr>
        <w:keepNext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Наиболее известным проектом OWASP является OWASP Top-10 — это периодически обновляемый отчет, в котором перечислены 10 наиболее распространенных проблем безопасности (уязвимостей) веб-приложений. В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настоящее время актуальна версия 2021 года, однако в первой половине 2025 года ожидается выход нового отчета.</w:t>
      </w:r>
    </w:p>
    <w:p w14:paraId="226EF5A9" w14:textId="1170ACB3" w:rsidR="00575C5B" w:rsidRDefault="002410EC" w:rsidP="00575C5B">
      <w:pPr>
        <w:keepNext/>
      </w:pPr>
      <w:r>
        <w:rPr>
          <w:noProof/>
        </w:rPr>
        <w:drawing>
          <wp:inline distT="0" distB="0" distL="0" distR="0" wp14:anchorId="2A9DF851" wp14:editId="453E6C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F3A" w14:textId="2AB9600A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61783A5E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ASVS (Application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Standard) – это инициатива OWASP, представляющая собой стандарт для оценки уровня безопасности приложений. Основная цель данного проекта заключается в «нормализации диапазона охвата и уровня строгости при проверке безопасности веб-приложений».</w:t>
      </w:r>
    </w:p>
    <w:p w14:paraId="5C641E02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Предусматривается использование ссылок на требования ASVS в установленном формате, что служит различным целям, включая указания для разработчиков и сторонних специалистов, занимающихся обеспечением безопасности приложений. Формат ссылки выглядит следующим образом: 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&gt;, где каждая из трех позиций обозначается числом. Также может быть указана версия ASVS, в этом случае формат будет изменен на v&lt;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&gt;; если версия не указана, ссылка подразумевает требование из самой последней версии.</w:t>
      </w:r>
    </w:p>
    <w:p w14:paraId="07E02838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 – это проект, посвященный обеспечению безопасности генеративного искусственного интеллекта. В рамках этого проекта был создан список «OWASP Top-10 LLM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AI», который включает 10 основных уязвимостей для языковых моделей и генеративного ИИ. На сайте проекта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доступен документ на русском языке под названием «Топ-10 OWASP для приложений LLM 2025», датированный 11 марта 2025 года, в котором представлены наиболее распространенные уязвимости, объясняются их причины и предлагаются методы их устранения (документ доступен также на других языках).</w:t>
      </w:r>
    </w:p>
    <w:p w14:paraId="7CDE2274" w14:textId="1AAFDC51" w:rsidR="00984145" w:rsidRDefault="00F2459F" w:rsidP="00984145">
      <w:pPr>
        <w:keepNext/>
        <w:jc w:val="center"/>
      </w:pPr>
      <w:r>
        <w:rPr>
          <w:noProof/>
        </w:rPr>
        <w:drawing>
          <wp:inline distT="0" distB="0" distL="0" distR="0" wp14:anchorId="67A3DB2D" wp14:editId="74B680E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13A5116D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C04C8D" w:rsidRPr="004634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70E6FF29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Shop – это «намеренно небезопасное» веб-приложение, разработанное для обучения в области безопасности, демонстрации уязвимостей, проведения командных турниров и тестирования инструментов безопасности. Оно включает в себя уязвимости из списка OWASP Top-10 и другие. В рамках лабораторных работ по дисциплине «проектная деятельность» я запускал это приложение в контейнере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и проводил тестирование на нем с использованием различных инструментов проверки безопасности.</w:t>
      </w:r>
    </w:p>
    <w:p w14:paraId="68D7BB82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MAS (Mobile Application Security) представляет собой стандарт безопасности для мобильных приложений (MASVS, Mobile ASVS) и подробное руководство по тестированию мобильных приложений (MASTG). Эти документы описывают процессы, методы и инструменты, применяемые при тестировании безопасности мобильных приложений, а также содержат исчерпывающий набор тестовых сценариев, позволяющих тестировщикам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получать согласованные и полные результаты. Текущая версия MASVS составляет 2.1.0, а MASTG – 1.7.0.</w:t>
      </w:r>
    </w:p>
    <w:p w14:paraId="37414E8E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WSTG (Web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Guide) – это детальное руководство по тестированию безопасности веб-приложений и веб-сервисов, созданное специалистами в области кибербезопасности. OWASP называет его «сводом лучших практик, используемых тестировщиками на проникновение и организациями по всему миру». Формат ссылки на WSTG выглядит следующим образом: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 Если необходимо указать версию документа, формат будет: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</w:t>
      </w:r>
    </w:p>
    <w:p w14:paraId="5F6F7FBE" w14:textId="7264BA7A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ZAP – это бесплатный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сканер уязвимостей, аналогичный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Suite, который позволяет проводить как ручное, так и автоматическое сканирование веб-приложений. </w:t>
      </w:r>
    </w:p>
    <w:p w14:paraId="3D42500E" w14:textId="77777777" w:rsidR="002410EC" w:rsidRPr="002410EC" w:rsidRDefault="002410EC" w:rsidP="002410EC">
      <w:pPr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-Check – это инструмент для анализа компонентов программного обеспечения (SCA), который предназначен для выявления известных уязвимостей в зависимостях проекта. Он был разработан после того, как уязвимость, связанная с использованием компонентов и библиотек с известными уязвимостями, попала в список OWASP Top-10 в 2013 году.</w:t>
      </w:r>
    </w:p>
    <w:p w14:paraId="3405F1EB" w14:textId="77777777" w:rsidR="002410EC" w:rsidRPr="002410EC" w:rsidRDefault="002410EC" w:rsidP="002410EC">
      <w:pPr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Это далеко не все проекты OWASP: на их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представлено более 1300 репозиториев, и любой желающий может предложить свой проект. Однако перечисленные и описанные выше инициативы являются основными и наиболее широко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A46A67">
      <w:pPr>
        <w:pStyle w:val="1"/>
        <w:ind w:firstLine="709"/>
      </w:pPr>
      <w:r>
        <w:t>РАЗБОР ИНЦЕДЕНТА</w:t>
      </w:r>
    </w:p>
    <w:p w14:paraId="7A965B9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2024 году наблюдалась повышенная активность киберпреступных группировок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которые начали осуществлять целенаправленные атаки на российские организации. Основной особенностью кампаний стало применение схожих инструментов и инфраструктуры, ранее ассоциируемых исключительно с группой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В частности, с середины 2024 года группа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стала использовать программные модули, средства закрепления в системах и вредоносные компоненты, совпадающие по сигнатурам с ранее известными разработками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lastRenderedPageBreak/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Также были замечены совпадения в используемых командных серверах и методах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545D87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Атаки были направлены на широкий спектр целей, включая телекоммуникационные компании, промышленные предприятия, учреждения государственного сектора и организации, обеспечивающие работу критической инфраструктуры. Все зафиксированные кампании отличались высокой степенью организации и проводились в несколько этапов,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ресурсы.</w:t>
      </w:r>
    </w:p>
    <w:p w14:paraId="138E8196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Первоначальный этап атаки предполагал получение доступа во внутреннюю сеть организации. Злоумышленники использовали фишинговые письма с вложенными вредоносными документами, а также эксплуатировали уязвимости во внешних веб-сервисах и шлюзах удалённого доступа. Получив начальный доступ, они разворачивали инструменты для внутренней разведки.</w:t>
      </w:r>
    </w:p>
    <w:p w14:paraId="5D0E130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На следующем этапе происходил сбор данных о структуре сети. Злоумышленники применяли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-скрипты, а также специализированные инструменты, такие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Mimikatz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для извлечения учётных данных. После получения нужных привилегий они перемещались по сети с помощью встроенных системных средств, включая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PsExec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WMI. Это позволяло им контролировать всё большее количество машин и сервисов в сети жертвы.</w:t>
      </w:r>
    </w:p>
    <w:p w14:paraId="7FFE0FC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После установления контроля злоумышленники приступали 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 — копировали и передавали конфиденциальную информацию на внешние управляющие серверы, находящиеся под их контролем. В ряде случаев происходило шифрование данных с применением программ-вымогателей, таких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Babuk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LockBit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3.0. Жертвам предоставлялось уведомление с требованиями оплаты выкупа за восстановление доступа к зашифрованным файлам.</w:t>
      </w:r>
    </w:p>
    <w:p w14:paraId="50B0EDC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процессе анализа вредоносных программ, использованных в атаках, были обнаружены совпадения в коде, конфигурациях и подходах к созданию оболочек вредоносных компонентов. Программные фрагменты, ранее идентифицированные как принадлежащие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были замечены в новых кампаниях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>. Также наблюдалось использование одних и тех же C2-серверов в различных атаках, что указывало на тесную техническую связанность между двумя группами.</w:t>
      </w:r>
    </w:p>
    <w:p w14:paraId="2E9F086B" w14:textId="77777777" w:rsid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в ходе атак применялись разнообразные методы маскировки активности: использование легитимных утилит Windows, минимизация следов присутствия, внедрение кода через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без записи на диск и другие техники, затрудняющие обнаружение угроз стандартными антивирусными решениями.</w:t>
      </w:r>
    </w:p>
    <w:p w14:paraId="278E098C" w14:textId="77777777" w:rsidR="004634D8" w:rsidRDefault="004634D8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CA04160" w14:textId="409F9317" w:rsidR="00DA5428" w:rsidRDefault="00DA5428" w:rsidP="00DA54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</w:p>
    <w:p w14:paraId="12F72F69" w14:textId="415D4FF4" w:rsidR="00DA5428" w:rsidRPr="00DA5428" w:rsidRDefault="00DA5428" w:rsidP="00DA542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Написание статического сайта</w:t>
      </w:r>
    </w:p>
    <w:p w14:paraId="7AF8B9B7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В рамках учебной практики была выполнена задача по разработке простого информационного сайта, связанного с тематикой проекта. Это задание позволило на практике закрепить основы работы с языками разметки и стилей (HTML и CSS), а также ознакомиться с базовыми возможностями JavaScript. Сайт реализован в виде набора из пяти отдельных страниц, между которыми обеспечена навигация.</w:t>
      </w:r>
    </w:p>
    <w:p w14:paraId="32F9AA60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Процесс разработки включал в себя следующие этапы:</w:t>
      </w:r>
    </w:p>
    <w:p w14:paraId="2F09F952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1. Структура сайта и навигация</w:t>
      </w:r>
    </w:p>
    <w:p w14:paraId="2CAE8D77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На первом этапе была определена структура сайта. Он состоит из следующих страниц:</w:t>
      </w:r>
    </w:p>
    <w:p w14:paraId="3F75DD6E" w14:textId="77777777" w:rsidR="00DA5428" w:rsidRPr="00DA5428" w:rsidRDefault="00DA5428" w:rsidP="00DA5428">
      <w:pPr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Главная страница — содержит краткое введение и основную информацию о проекте;</w:t>
      </w:r>
    </w:p>
    <w:p w14:paraId="27BC9E94" w14:textId="77777777" w:rsidR="00DA5428" w:rsidRPr="00DA5428" w:rsidRDefault="00DA5428" w:rsidP="00DA5428">
      <w:pPr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Страница участников — включает список участников с фотографиями и кратким описанием;</w:t>
      </w:r>
    </w:p>
    <w:p w14:paraId="0A1C5089" w14:textId="77777777" w:rsidR="00DA5428" w:rsidRPr="00DA5428" w:rsidRDefault="00DA5428" w:rsidP="00DA5428">
      <w:pPr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Страница ресурсов — содержит полезные ссылки и материалы, связанные с проектом;</w:t>
      </w:r>
    </w:p>
    <w:p w14:paraId="7B4A5728" w14:textId="77777777" w:rsidR="00DA5428" w:rsidRPr="00DA5428" w:rsidRDefault="00DA5428" w:rsidP="00DA5428">
      <w:pPr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Контакты — предоставляет информацию для связи;</w:t>
      </w:r>
    </w:p>
    <w:p w14:paraId="6DFE8CFE" w14:textId="77777777" w:rsidR="00DA5428" w:rsidRPr="00DA5428" w:rsidRDefault="00DA5428" w:rsidP="00DA5428">
      <w:pPr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lastRenderedPageBreak/>
        <w:t>Журнал — представляет хронологию событий и работы над проектом.</w:t>
      </w:r>
    </w:p>
    <w:p w14:paraId="5973E907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Для навигации между страницами использована система гиперссылок (&lt;a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="..."&gt;), что позволяет пользователю свободно перемещаться между разделами без необходимости обращения к серверу. Навигационное меню реализовано на каждой странице одинаково, что обеспечивает единообразие интерфейса.</w:t>
      </w:r>
    </w:p>
    <w:p w14:paraId="4EBF9C04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2. Верстка и оформление</w:t>
      </w:r>
    </w:p>
    <w:p w14:paraId="27D12391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Основной язык, использованный для создания сайта, — HTML5, который позволяет задавать структуру страниц с помощью семантических тегов (&lt;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&gt; и т.д.).</w:t>
      </w:r>
    </w:p>
    <w:p w14:paraId="1D4E2A8C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Оформление сайта выполнено с применением CSS3. Были изучены и применены следующие концепции:</w:t>
      </w:r>
    </w:p>
    <w:p w14:paraId="5AC31187" w14:textId="77777777" w:rsidR="00DA5428" w:rsidRPr="00DA5428" w:rsidRDefault="00DA5428" w:rsidP="00DA5428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работа с цветами и шрифтами;</w:t>
      </w:r>
    </w:p>
    <w:p w14:paraId="08844BA0" w14:textId="77777777" w:rsidR="00DA5428" w:rsidRPr="00DA5428" w:rsidRDefault="00DA5428" w:rsidP="00DA5428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выравнивание и отступы (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);</w:t>
      </w:r>
    </w:p>
    <w:p w14:paraId="5655FBF6" w14:textId="77777777" w:rsidR="00DA5428" w:rsidRPr="00DA5428" w:rsidRDefault="00DA5428" w:rsidP="00DA5428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оформление блоков, списков, заголовков;</w:t>
      </w:r>
    </w:p>
    <w:p w14:paraId="3BAFE71B" w14:textId="77777777" w:rsidR="00DA5428" w:rsidRPr="00DA5428" w:rsidRDefault="00DA5428" w:rsidP="00DA5428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базовая адаптивность (например, через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max-width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queries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);</w:t>
      </w:r>
    </w:p>
    <w:p w14:paraId="6641CF5F" w14:textId="77777777" w:rsidR="00DA5428" w:rsidRPr="00DA5428" w:rsidRDefault="00DA5428" w:rsidP="00DA5428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подключение внешних шрифтов через Google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.</w:t>
      </w:r>
    </w:p>
    <w:p w14:paraId="05BD642E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3. Использование дополнительных ресурсов</w:t>
      </w:r>
    </w:p>
    <w:p w14:paraId="4DB8E511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Для наполнения сайта использованы следующие элементы:</w:t>
      </w:r>
    </w:p>
    <w:p w14:paraId="4938AB65" w14:textId="77777777" w:rsidR="00DA5428" w:rsidRPr="00DA5428" w:rsidRDefault="00DA5428" w:rsidP="00DA5428">
      <w:pPr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изображения с открытых ресурсов и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placeholder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-сайтов;</w:t>
      </w:r>
    </w:p>
    <w:p w14:paraId="1E1422F3" w14:textId="77777777" w:rsidR="00DA5428" w:rsidRPr="00DA5428" w:rsidRDefault="00DA5428" w:rsidP="00DA5428">
      <w:pPr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ссылки на сторонние платформы, включая социальные сети (например, ВКонтакте);</w:t>
      </w:r>
    </w:p>
    <w:p w14:paraId="058D9547" w14:textId="77777777" w:rsidR="00DA5428" w:rsidRPr="00DA5428" w:rsidRDefault="00DA5428" w:rsidP="00DA5428">
      <w:pPr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lastRenderedPageBreak/>
        <w:t xml:space="preserve">шрифты с Google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;</w:t>
      </w:r>
    </w:p>
    <w:p w14:paraId="23A485D5" w14:textId="77777777" w:rsidR="00DA5428" w:rsidRPr="00DA5428" w:rsidRDefault="00DA5428" w:rsidP="00DA5428">
      <w:pPr>
        <w:numPr>
          <w:ilvl w:val="0"/>
          <w:numId w:val="1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JavaScript-код для динамической генерации некоторых элементов, таких как карточки участников.</w:t>
      </w:r>
    </w:p>
    <w:p w14:paraId="79AF0954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Разработка велась в текстовом редакторе Visual Studio Code, что позволило воспользоваться функциями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 и предварительного просмотра. Также проводилось локальное тестирование в браузере.</w:t>
      </w:r>
    </w:p>
    <w:p w14:paraId="4B05CA42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4. Результат</w:t>
      </w:r>
    </w:p>
    <w:p w14:paraId="382D31CD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 xml:space="preserve">В результате был получен полнофункциональный сайт с пятью страницами, который можно запустить локально или опубликовать через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 xml:space="preserve">. Он соответствует базовым принципам </w:t>
      </w:r>
      <w:proofErr w:type="spellStart"/>
      <w:r w:rsidRPr="00DA5428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A5428">
        <w:rPr>
          <w:rFonts w:ascii="Times New Roman" w:hAnsi="Times New Roman" w:cs="Times New Roman"/>
          <w:sz w:val="28"/>
          <w:szCs w:val="28"/>
        </w:rPr>
        <w:t>-разработки и может служить отправной точкой для дальнейшего обучения.</w:t>
      </w:r>
    </w:p>
    <w:p w14:paraId="38DC478F" w14:textId="77777777" w:rsidR="00DA5428" w:rsidRPr="00DA5428" w:rsidRDefault="00DA5428" w:rsidP="00DA54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428">
        <w:rPr>
          <w:rFonts w:ascii="Times New Roman" w:hAnsi="Times New Roman" w:cs="Times New Roman"/>
          <w:sz w:val="28"/>
          <w:szCs w:val="28"/>
        </w:rPr>
        <w:t>Этот этап практики стал важным шагом в освоении технологий веб-разработки и помог закрепить понимание принципов работы клиентской части сайтов. Разработка даже простого статического сайта требует системного подхода и понимания как структуры, так и оформления, что особенно важно в контексте информационной безопасности при создании защищённых и понятных интерфейсов.</w:t>
      </w:r>
    </w:p>
    <w:p w14:paraId="7A4D36B3" w14:textId="2EC31242" w:rsidR="004634D8" w:rsidRPr="00FC787F" w:rsidRDefault="004634D8" w:rsidP="004634D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28EB893" w14:textId="7B0E9C7D" w:rsidR="00EC6CDC" w:rsidRPr="00A46A67" w:rsidRDefault="00EC6CDC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EC6CDC" w:rsidRPr="00A46A67" w:rsidSect="004117DF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8457E" w14:textId="77777777" w:rsidR="00676E04" w:rsidRDefault="00676E04" w:rsidP="004117DF">
      <w:pPr>
        <w:spacing w:after="0" w:line="240" w:lineRule="auto"/>
      </w:pPr>
      <w:r>
        <w:separator/>
      </w:r>
    </w:p>
    <w:p w14:paraId="647EC57E" w14:textId="77777777" w:rsidR="00676E04" w:rsidRDefault="00676E04"/>
    <w:p w14:paraId="6E6B60FE" w14:textId="77777777" w:rsidR="00676E04" w:rsidRDefault="00676E04"/>
  </w:endnote>
  <w:endnote w:type="continuationSeparator" w:id="0">
    <w:p w14:paraId="24971F8E" w14:textId="77777777" w:rsidR="00676E04" w:rsidRDefault="00676E04" w:rsidP="004117DF">
      <w:pPr>
        <w:spacing w:after="0" w:line="240" w:lineRule="auto"/>
      </w:pPr>
      <w:r>
        <w:continuationSeparator/>
      </w:r>
    </w:p>
    <w:p w14:paraId="54A2598F" w14:textId="77777777" w:rsidR="00676E04" w:rsidRDefault="00676E04"/>
    <w:p w14:paraId="7352AE05" w14:textId="77777777" w:rsidR="00676E04" w:rsidRDefault="00676E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55D2" w14:textId="77777777" w:rsidR="00676E04" w:rsidRDefault="00676E04" w:rsidP="004117DF">
      <w:pPr>
        <w:spacing w:after="0" w:line="240" w:lineRule="auto"/>
      </w:pPr>
      <w:r>
        <w:separator/>
      </w:r>
    </w:p>
    <w:p w14:paraId="0CFA4E68" w14:textId="77777777" w:rsidR="00676E04" w:rsidRDefault="00676E04"/>
    <w:p w14:paraId="799E9B95" w14:textId="77777777" w:rsidR="00676E04" w:rsidRDefault="00676E04"/>
  </w:footnote>
  <w:footnote w:type="continuationSeparator" w:id="0">
    <w:p w14:paraId="6FB70D20" w14:textId="77777777" w:rsidR="00676E04" w:rsidRDefault="00676E04" w:rsidP="004117DF">
      <w:pPr>
        <w:spacing w:after="0" w:line="240" w:lineRule="auto"/>
      </w:pPr>
      <w:r>
        <w:continuationSeparator/>
      </w:r>
    </w:p>
    <w:p w14:paraId="5C7F6DD3" w14:textId="77777777" w:rsidR="00676E04" w:rsidRDefault="00676E04"/>
    <w:p w14:paraId="1FA51265" w14:textId="77777777" w:rsidR="00676E04" w:rsidRDefault="00676E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C197F"/>
    <w:multiLevelType w:val="multilevel"/>
    <w:tmpl w:val="873A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9474FF"/>
    <w:multiLevelType w:val="multilevel"/>
    <w:tmpl w:val="4BE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339477F4"/>
    <w:multiLevelType w:val="multilevel"/>
    <w:tmpl w:val="2B9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0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18"/>
  </w:num>
  <w:num w:numId="2" w16cid:durableId="731580905">
    <w:abstractNumId w:val="4"/>
  </w:num>
  <w:num w:numId="3" w16cid:durableId="1358314369">
    <w:abstractNumId w:val="2"/>
  </w:num>
  <w:num w:numId="4" w16cid:durableId="2111270299">
    <w:abstractNumId w:val="19"/>
  </w:num>
  <w:num w:numId="5" w16cid:durableId="2076663978">
    <w:abstractNumId w:val="7"/>
  </w:num>
  <w:num w:numId="6" w16cid:durableId="1675377074">
    <w:abstractNumId w:val="16"/>
  </w:num>
  <w:num w:numId="7" w16cid:durableId="998582662">
    <w:abstractNumId w:val="12"/>
  </w:num>
  <w:num w:numId="8" w16cid:durableId="1025447899">
    <w:abstractNumId w:val="15"/>
  </w:num>
  <w:num w:numId="9" w16cid:durableId="1097407985">
    <w:abstractNumId w:val="1"/>
  </w:num>
  <w:num w:numId="10" w16cid:durableId="171263778">
    <w:abstractNumId w:val="10"/>
  </w:num>
  <w:num w:numId="11" w16cid:durableId="523830033">
    <w:abstractNumId w:val="20"/>
  </w:num>
  <w:num w:numId="12" w16cid:durableId="1306542352">
    <w:abstractNumId w:val="9"/>
  </w:num>
  <w:num w:numId="13" w16cid:durableId="136651274">
    <w:abstractNumId w:val="17"/>
  </w:num>
  <w:num w:numId="14" w16cid:durableId="584649780">
    <w:abstractNumId w:val="0"/>
  </w:num>
  <w:num w:numId="15" w16cid:durableId="21981779">
    <w:abstractNumId w:val="11"/>
  </w:num>
  <w:num w:numId="16" w16cid:durableId="1058361252">
    <w:abstractNumId w:val="14"/>
  </w:num>
  <w:num w:numId="17" w16cid:durableId="1806509469">
    <w:abstractNumId w:val="5"/>
  </w:num>
  <w:num w:numId="18" w16cid:durableId="1288583832">
    <w:abstractNumId w:val="8"/>
  </w:num>
  <w:num w:numId="19" w16cid:durableId="973874423">
    <w:abstractNumId w:val="3"/>
  </w:num>
  <w:num w:numId="20" w16cid:durableId="10134106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8943318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3601A"/>
    <w:rsid w:val="000573F6"/>
    <w:rsid w:val="0007768D"/>
    <w:rsid w:val="00095275"/>
    <w:rsid w:val="000F038C"/>
    <w:rsid w:val="00131CEC"/>
    <w:rsid w:val="00133F97"/>
    <w:rsid w:val="00140F82"/>
    <w:rsid w:val="00146ED5"/>
    <w:rsid w:val="001762BF"/>
    <w:rsid w:val="00185010"/>
    <w:rsid w:val="001909F9"/>
    <w:rsid w:val="001D1AA9"/>
    <w:rsid w:val="00217A73"/>
    <w:rsid w:val="00232BC6"/>
    <w:rsid w:val="002410EC"/>
    <w:rsid w:val="00244290"/>
    <w:rsid w:val="00315568"/>
    <w:rsid w:val="003223DE"/>
    <w:rsid w:val="00325A96"/>
    <w:rsid w:val="003333EE"/>
    <w:rsid w:val="00350421"/>
    <w:rsid w:val="00396753"/>
    <w:rsid w:val="003F2C02"/>
    <w:rsid w:val="004117DF"/>
    <w:rsid w:val="00445A41"/>
    <w:rsid w:val="00452FBC"/>
    <w:rsid w:val="004634D8"/>
    <w:rsid w:val="004901AD"/>
    <w:rsid w:val="004902ED"/>
    <w:rsid w:val="004B0D35"/>
    <w:rsid w:val="004C2EEE"/>
    <w:rsid w:val="004C6985"/>
    <w:rsid w:val="004E071D"/>
    <w:rsid w:val="004E642D"/>
    <w:rsid w:val="004F2957"/>
    <w:rsid w:val="0051219D"/>
    <w:rsid w:val="00515805"/>
    <w:rsid w:val="00571348"/>
    <w:rsid w:val="00575C5B"/>
    <w:rsid w:val="00592918"/>
    <w:rsid w:val="005B444B"/>
    <w:rsid w:val="005B7B81"/>
    <w:rsid w:val="00613427"/>
    <w:rsid w:val="00637A70"/>
    <w:rsid w:val="00674216"/>
    <w:rsid w:val="00676E04"/>
    <w:rsid w:val="006920EF"/>
    <w:rsid w:val="006A615D"/>
    <w:rsid w:val="006D6AC3"/>
    <w:rsid w:val="006F2047"/>
    <w:rsid w:val="006F6DAD"/>
    <w:rsid w:val="00783ED8"/>
    <w:rsid w:val="007C4419"/>
    <w:rsid w:val="007D6555"/>
    <w:rsid w:val="00815B84"/>
    <w:rsid w:val="008530B0"/>
    <w:rsid w:val="00864F53"/>
    <w:rsid w:val="008C32AD"/>
    <w:rsid w:val="00964AAF"/>
    <w:rsid w:val="00984145"/>
    <w:rsid w:val="00986908"/>
    <w:rsid w:val="009A153D"/>
    <w:rsid w:val="009C2E71"/>
    <w:rsid w:val="009E2A8D"/>
    <w:rsid w:val="00A42376"/>
    <w:rsid w:val="00A46A67"/>
    <w:rsid w:val="00A74F21"/>
    <w:rsid w:val="00A760C0"/>
    <w:rsid w:val="00A871D2"/>
    <w:rsid w:val="00AB2C2B"/>
    <w:rsid w:val="00AC1880"/>
    <w:rsid w:val="00AF5628"/>
    <w:rsid w:val="00B54EFD"/>
    <w:rsid w:val="00B64058"/>
    <w:rsid w:val="00BE109F"/>
    <w:rsid w:val="00BE1587"/>
    <w:rsid w:val="00BE431B"/>
    <w:rsid w:val="00C03A15"/>
    <w:rsid w:val="00C04C8D"/>
    <w:rsid w:val="00C37E84"/>
    <w:rsid w:val="00C936BB"/>
    <w:rsid w:val="00C96EA4"/>
    <w:rsid w:val="00CA1E1B"/>
    <w:rsid w:val="00CA4D9C"/>
    <w:rsid w:val="00CD2060"/>
    <w:rsid w:val="00D12606"/>
    <w:rsid w:val="00D15662"/>
    <w:rsid w:val="00D65B8D"/>
    <w:rsid w:val="00DA5428"/>
    <w:rsid w:val="00DE2A9D"/>
    <w:rsid w:val="00DF0790"/>
    <w:rsid w:val="00E23FDD"/>
    <w:rsid w:val="00E56888"/>
    <w:rsid w:val="00EB2A6F"/>
    <w:rsid w:val="00EC6CDC"/>
    <w:rsid w:val="00EE4951"/>
    <w:rsid w:val="00EF3423"/>
    <w:rsid w:val="00F06A9A"/>
    <w:rsid w:val="00F2459F"/>
    <w:rsid w:val="00FA779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9F9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1973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Никита Куманяев</cp:lastModifiedBy>
  <cp:revision>9</cp:revision>
  <cp:lastPrinted>2025-04-24T08:42:00Z</cp:lastPrinted>
  <dcterms:created xsi:type="dcterms:W3CDTF">2025-04-07T17:28:00Z</dcterms:created>
  <dcterms:modified xsi:type="dcterms:W3CDTF">2025-04-24T08:50:00Z</dcterms:modified>
</cp:coreProperties>
</file>