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Oakley Gompels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Toronto, ON, Canada  ·  +1 (437) 254-4961  ·  oakleygompels@gmail.com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linkedin.com/in/oakley-gompels  ·  ogompels.com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Education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BSc, Mathematics and Physics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Sep 2023 – Dec 2026 (Expected)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Relevant coursework: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Ordinary and Partial Differential Equations, Linear Algebra, Multivariable Calculus, Complex Variables, Combinatorics, Computational Physics, Advanced Classical Mechanics.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Supplementary: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Economics, Business Ethics, Environmental Sustainability, Psychology.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Certificate in Business, Rotman Commerce: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Finance, Accounting, Marketing, Business.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Dauntsey's School (UK)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A Levels and GCSEs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Sep 2017 – Jun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 Levels: Mathematics (A), Physics (B), Economics (B).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Captain of 2nd XI Hockey; Devizes Club 1st Team Hockey; 1st Team Rugby and Cricket.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Data and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Python (NumPy, SciPy, Matplotlib), JavaScript, HTML/CSS, LaTeX, Microsoft Office (Excel, Word, PowerPoint), web scraping, data visualization.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AI and Automation: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AI agents, AI workflow prototyping, process automation, business process design.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Quantitative and Commercial: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Financial modelling, equity valuation, statistical and time-series modelling, uncertainty analysis, optimization, market research.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Operations and Leadership: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Supplier sourcing, negotiation and due diligence, process optimization, team leadership, change management.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English (native), French (working proficiency).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Employment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Gompels Healthcare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Business Development (Procurement, Property and AI Workflows)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Apr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Developed a constrained-integer racking-layout optimizer for the company's new warehouse that increased usable storage by 28% while keeping forklift aisles clear of structural pillars.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the procurement of warehouse machinery from China, building a data-scraping and AI outreach pipeline to identify and verify manufacturers, then conducting on-site quality inspections and price negotiations in Shanghai to select the supplier and complete the order through to shipment.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Prototyped AI-driven workflows that reduced research and quality-checking time, enabling faster decisions during the warehouse expansion.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Drafted the heads of terms (letter of intent) for the new warehouse to reduce legal costs, supported by market research on comparable properties to benchmark pricing.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EgaTree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Quantitative Researcher Intern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May 2026 – Jul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Used AI tools to automate client performance metrics and graphs, replacing manual reporting with a repeatable process.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Ran scientific research into the foundations of Bitcoin to inform the design of the company's proprietary market indicators.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Modelled financial time-series data with statistical and physics-inspired forecasting methods to test and refine those indicators.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Only Four Ltd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Project Manager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Oct 2023 – Aug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Processed and dispatched more than 200 orders daily at 99% accuracy under high demand; identified bottlenecks and prototyped improvements projected to cut pick-and-pack time by about 0.5 seconds per item (about 500 hours annually).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Organizational Experience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 Ski and Snowboard Club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Vice-President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Jan 2025 –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Directed day-to-day operations for a student club of more than 400 members.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Recruited and managed a team of more than 15 executives to deliver the club's trips and events.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Introduced inclusivity policies that lifted member engagement by 20% and reduced planning inefficiencies.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Phi Gamma Delta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Property Manager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Sep 2024 – Nov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Rebuilt trust with the owners of a century-old charitable property after two decades of strained relations, restoring a working relationship between the chapter and the owners.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Unlocked a $70K renovation fund through prioritized planning aligned with the owners' objectives.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Designed and ran operational workflows for a 45-member team, improving completion rates, accountability and collaboration.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INSEAD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Summer Program, Business and Entrepreneurship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Jun 2024 – Aug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Presented case studies and startup simulations in cross-cultural teams, building skills in innovation strategy and pitching.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InvestIN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Investment Banking Internship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Jul 2021 – Aug 2021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financial models, ran equity valuations and presented M&amp;A pitch decks in banking simulations, gaining exposure to capital markets and client advisory.</w:t>
      </w:r>
    </w:p>
    <w:p>
      <w:pPr>
        <w:keepNext/>
        <w:tabs>
          <w:tab w:val="right" w:pos="10512"/>
        </w:tabs>
        <w:spacing w:after="8" w:before="55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Volunteering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, Humanity First, Toronto and Help 4 Homeless, Bath, UK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2018 –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Prepared and delivered 250 food and toiletry packages across Toronto, and support ongoing meal and clothing outreach in Bath.</w:t>
      </w:r>
    </w:p>
    <w:sectPr>
      <w:pgSz w:w="12240" w:h="15840" w:orient="portrait"/>
      <w:pgMar w:top="590" w:right="864" w:bottom="59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Oakley Gompels 2026</dc:title>
  <dc:creator>Oakley Gompels</dc:creator>
  <cp:lastModifiedBy>Un-named</cp:lastModifiedBy>
  <cp:revision>1</cp:revision>
  <dcterms:created xsi:type="dcterms:W3CDTF">2026-09-18T21:24:53.754Z</dcterms:created>
  <dcterms:modified xsi:type="dcterms:W3CDTF">2026-09-18T21:24:53.754Z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