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Especialista em AI e Aprendizado de máquinas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Aula 1 - 08/03/2023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Aula 2 - 15/03/2023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Boas práticas nos códigos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básica de um HTML5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usar acentuação e caracteres especiais nos nomes de arquivos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Aula 5 - 05/04/23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