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该RSS阅读器从项目根目录下的NewsFeedFile文件夹中读取XML文件并将其解析为普通文本文件。</w:t>
      </w:r>
    </w:p>
    <w:p>
      <w:pPr>
        <w:pStyle w:val="BodyText"/>
      </w:pPr>
      <w:r>
        <w:t xml:space="preserve">新增功能：1.可将解析出的文本以任何文件格式保存到用户制定的目录下（图3、图4）；</w:t>
      </w:r>
    </w:p>
    <w:p>
      <w:pPr>
        <w:pStyle w:val="BodyText"/>
      </w:pPr>
      <w:r>
        <w:t xml:space="preserve">2.可利用查询功能查到题目中包含特定字词的新闻并自动选中（图1、图2）。</w:t>
      </w:r>
    </w:p>
    <w:p>
      <w:pPr>
        <w:pStyle w:val="CaptionedFigure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sus\Pictures\Screenshots\屏幕截图(299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sus\Pictures\Screenshots\屏幕截图(300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408962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sus\Pictures\Screenshots\屏幕截图(303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9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405249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sus\Pictures\Screenshots\屏幕截图(304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2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2019-11-27T07:20:24Z</dcterms:created>
  <dcterms:modified xsi:type="dcterms:W3CDTF">2019-11-27T07:20:24Z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