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28" w:rsidRPr="006C1EE7" w:rsidRDefault="00FC5928" w:rsidP="00FC5928">
      <w:pPr>
        <w:rPr>
          <w:rFonts w:ascii="Courier New" w:eastAsiaTheme="majorEastAsia" w:hAnsi="Courier New" w:cs="Courier New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13608"/>
      </w:tblGrid>
      <w:tr w:rsidR="00184202" w:rsidRPr="006C1EE7" w:rsidTr="00214D42">
        <w:trPr>
          <w:trHeight w:val="478"/>
        </w:trPr>
        <w:tc>
          <w:tcPr>
            <w:tcW w:w="14000" w:type="dxa"/>
            <w:gridSpan w:val="2"/>
            <w:shd w:val="clear" w:color="auto" w:fill="C00000"/>
            <w:vAlign w:val="center"/>
          </w:tcPr>
          <w:p w:rsidR="00184202" w:rsidRPr="00F104FB" w:rsidRDefault="00894F2F" w:rsidP="00894F2F">
            <w:pPr>
              <w:jc w:val="center"/>
              <w:rPr>
                <w:rFonts w:ascii="Courier New" w:eastAsiaTheme="majorEastAsia" w:hAnsi="Courier New" w:cs="Courier New"/>
                <w:b/>
                <w:sz w:val="20"/>
                <w:szCs w:val="20"/>
              </w:rPr>
            </w:pPr>
            <w:r w:rsidRPr="00F104FB">
              <w:rPr>
                <w:rFonts w:ascii="Courier New" w:eastAsiaTheme="majorEastAsia" w:hAnsi="Courier New" w:cs="Courier New"/>
                <w:b/>
                <w:sz w:val="20"/>
                <w:szCs w:val="20"/>
              </w:rPr>
              <w:t>BUG</w:t>
            </w:r>
          </w:p>
        </w:tc>
      </w:tr>
      <w:tr w:rsidR="00BF52A0" w:rsidRPr="006C1EE7" w:rsidTr="00214D42">
        <w:tc>
          <w:tcPr>
            <w:tcW w:w="392" w:type="dxa"/>
            <w:shd w:val="clear" w:color="auto" w:fill="D9D9D9" w:themeFill="background1" w:themeFillShade="D9"/>
          </w:tcPr>
          <w:p w:rsidR="00BF52A0" w:rsidRPr="0019574E" w:rsidRDefault="00BF52A0" w:rsidP="00FC5928">
            <w:pPr>
              <w:jc w:val="center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19574E">
              <w:rPr>
                <w:rFonts w:ascii="Courier New" w:eastAsiaTheme="majorEastAsia" w:hAnsi="Courier New" w:cs="Courier New"/>
                <w:sz w:val="20"/>
                <w:szCs w:val="18"/>
              </w:rPr>
              <w:t>1</w:t>
            </w:r>
          </w:p>
        </w:tc>
        <w:tc>
          <w:tcPr>
            <w:tcW w:w="13608" w:type="dxa"/>
            <w:shd w:val="clear" w:color="auto" w:fill="FFFFFF" w:themeFill="background1"/>
          </w:tcPr>
          <w:p w:rsidR="00777598" w:rsidRPr="003E51B9" w:rsidRDefault="00BF52A0" w:rsidP="00BF52A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Courier New" w:eastAsiaTheme="majorEastAsia" w:hAnsi="Courier New" w:cs="Courier New" w:hint="eastAsia"/>
                <w:sz w:val="18"/>
                <w:szCs w:val="18"/>
              </w:rPr>
            </w:pPr>
            <w:r w:rsidRPr="003E51B9">
              <w:rPr>
                <w:rFonts w:ascii="Courier New" w:eastAsiaTheme="majorEastAsia" w:hAnsi="Courier New" w:cs="Courier New"/>
                <w:sz w:val="18"/>
                <w:szCs w:val="18"/>
              </w:rPr>
              <w:t>在</w:t>
            </w:r>
            <w:r w:rsidRPr="003E51B9">
              <w:rPr>
                <w:rFonts w:ascii="Courier New" w:eastAsiaTheme="majorEastAsia" w:hAnsi="Courier New" w:cs="Courier New"/>
                <w:sz w:val="18"/>
                <w:szCs w:val="18"/>
              </w:rPr>
              <w:t>inspector</w:t>
            </w:r>
            <w:r w:rsidRPr="003E51B9">
              <w:rPr>
                <w:rFonts w:ascii="Courier New" w:eastAsiaTheme="majorEastAsia" w:hAnsi="Courier New" w:cs="Courier New"/>
                <w:sz w:val="18"/>
                <w:szCs w:val="18"/>
              </w:rPr>
              <w:t>中，改变</w:t>
            </w:r>
            <w:r w:rsidRPr="003E51B9">
              <w:rPr>
                <w:rFonts w:ascii="Courier New" w:eastAsiaTheme="majorEastAsia" w:hAnsi="Courier New" w:cs="Courier New"/>
                <w:sz w:val="18"/>
                <w:szCs w:val="18"/>
              </w:rPr>
              <w:t>text</w:t>
            </w:r>
            <w:r w:rsidRPr="003E51B9">
              <w:rPr>
                <w:rFonts w:ascii="Courier New" w:eastAsiaTheme="majorEastAsia" w:hAnsi="Courier New" w:cs="Courier New"/>
                <w:sz w:val="18"/>
                <w:szCs w:val="18"/>
              </w:rPr>
              <w:t>，出现乱码。</w:t>
            </w:r>
          </w:p>
          <w:p w:rsidR="00413497" w:rsidRPr="003E51B9" w:rsidRDefault="002C7EFF" w:rsidP="00BF52A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Courier New" w:eastAsiaTheme="majorEastAsia" w:hAnsi="Courier New" w:cs="Courier New" w:hint="eastAsia"/>
                <w:sz w:val="18"/>
                <w:szCs w:val="18"/>
              </w:rPr>
            </w:pP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由于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font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在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RebuildMaterial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时会新建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mainTexture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，导致其它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clone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得到的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material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的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mainTexture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得不到更新。已修改为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RebuildMaterial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时，不新建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mainTexture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，而是重新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Load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数据。</w:t>
            </w:r>
          </w:p>
          <w:p w:rsidR="00BF52A0" w:rsidRPr="003E51B9" w:rsidRDefault="00BF52A0" w:rsidP="00BF52A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3E51B9">
              <w:rPr>
                <w:rFonts w:ascii="Courier New" w:eastAsiaTheme="majorEastAsia" w:hAnsi="Courier New" w:cs="Courier New"/>
                <w:kern w:val="0"/>
                <w:sz w:val="18"/>
                <w:szCs w:val="18"/>
                <w:lang w:val="zh-CN"/>
              </w:rPr>
              <w:t>85720e740a260d386d4d9d59c96eb46fb63295ae</w:t>
            </w:r>
          </w:p>
        </w:tc>
      </w:tr>
      <w:tr w:rsidR="00BF52A0" w:rsidRPr="006C1EE7" w:rsidTr="006D79B2">
        <w:tc>
          <w:tcPr>
            <w:tcW w:w="392" w:type="dxa"/>
          </w:tcPr>
          <w:p w:rsidR="00BF52A0" w:rsidRPr="006C1EE7" w:rsidRDefault="00BF52A0" w:rsidP="00FC5928">
            <w:pPr>
              <w:jc w:val="center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6C1EE7">
              <w:rPr>
                <w:rFonts w:ascii="Courier New" w:eastAsiaTheme="majorEastAsia" w:hAnsi="Courier New" w:cs="Courier New"/>
                <w:sz w:val="18"/>
                <w:szCs w:val="18"/>
              </w:rPr>
              <w:t>2</w:t>
            </w:r>
          </w:p>
        </w:tc>
        <w:tc>
          <w:tcPr>
            <w:tcW w:w="13608" w:type="dxa"/>
          </w:tcPr>
          <w:p w:rsidR="00BF52A0" w:rsidRPr="005728A4" w:rsidRDefault="00BF52A0" w:rsidP="005728A4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由于</w:t>
            </w:r>
            <w:hyperlink r:id="rId6" w:history="1">
              <w:r w:rsidRPr="005728A4">
                <w:rPr>
                  <w:rStyle w:val="a5"/>
                  <w:rFonts w:ascii="Courier New" w:eastAsiaTheme="majorEastAsia" w:hAnsi="Courier New" w:cs="Courier New"/>
                  <w:sz w:val="18"/>
                  <w:szCs w:val="18"/>
                </w:rPr>
                <w:t>euler</w:t>
              </w:r>
              <w:r w:rsidRPr="005728A4">
                <w:rPr>
                  <w:rStyle w:val="a5"/>
                  <w:rFonts w:ascii="Courier New" w:eastAsiaTheme="majorEastAsia" w:hAnsi="Courier New" w:cs="Courier New"/>
                  <w:sz w:val="18"/>
                  <w:szCs w:val="18"/>
                </w:rPr>
                <w:t>角的</w:t>
              </w:r>
              <w:r w:rsidRPr="005728A4">
                <w:rPr>
                  <w:rStyle w:val="a5"/>
                  <w:rFonts w:ascii="Courier New" w:eastAsiaTheme="majorEastAsia" w:hAnsi="Courier New" w:cs="Courier New"/>
                  <w:sz w:val="18"/>
                  <w:szCs w:val="18"/>
                </w:rPr>
                <w:t>多</w:t>
              </w:r>
              <w:r w:rsidRPr="005728A4">
                <w:rPr>
                  <w:rStyle w:val="a5"/>
                  <w:rFonts w:ascii="Courier New" w:eastAsiaTheme="majorEastAsia" w:hAnsi="Courier New" w:cs="Courier New"/>
                  <w:sz w:val="18"/>
                  <w:szCs w:val="18"/>
                </w:rPr>
                <w:t>种表示方法</w:t>
              </w:r>
            </w:hyperlink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，输入</w:t>
            </w:r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(0, 180, 0)</w:t>
            </w:r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转成</w:t>
            </w:r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quaternion</w:t>
            </w:r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再转回</w:t>
            </w:r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euler</w:t>
            </w:r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角时，变为</w:t>
            </w:r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(180, 0, 180).</w:t>
            </w:r>
          </w:p>
        </w:tc>
      </w:tr>
      <w:tr w:rsidR="00CB4AB1" w:rsidRPr="006C1EE7" w:rsidTr="006D79B2">
        <w:tc>
          <w:tcPr>
            <w:tcW w:w="392" w:type="dxa"/>
          </w:tcPr>
          <w:p w:rsidR="00CB4AB1" w:rsidRPr="006C1EE7" w:rsidRDefault="00CB4AB1" w:rsidP="00CB4AB1">
            <w:pPr>
              <w:jc w:val="left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13608" w:type="dxa"/>
          </w:tcPr>
          <w:p w:rsidR="00CB4AB1" w:rsidRPr="00777598" w:rsidRDefault="00CB4AB1" w:rsidP="006A756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>
              <w:rPr>
                <w:rFonts w:ascii="Courier New" w:eastAsiaTheme="majorEastAsia" w:hAnsi="Courier New" w:cs="Courier New"/>
                <w:sz w:val="18"/>
                <w:szCs w:val="18"/>
              </w:rPr>
              <w:t>在渲染</w:t>
            </w:r>
            <w:r>
              <w:rPr>
                <w:rFonts w:ascii="Courier New" w:eastAsiaTheme="majorEastAsia" w:hAnsi="Courier New" w:cs="Courier New"/>
                <w:sz w:val="18"/>
                <w:szCs w:val="18"/>
              </w:rPr>
              <w:t>house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.fbx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时，由于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renderable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达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4000+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，帧率很低。</w:t>
            </w:r>
          </w:p>
        </w:tc>
      </w:tr>
    </w:tbl>
    <w:p w:rsidR="00081F05" w:rsidRPr="006C1EE7" w:rsidRDefault="00081F05">
      <w:pPr>
        <w:rPr>
          <w:rFonts w:ascii="Courier New" w:eastAsiaTheme="majorEastAsia" w:hAnsi="Courier New" w:cs="Courier New"/>
          <w:sz w:val="18"/>
          <w:szCs w:val="18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13608"/>
      </w:tblGrid>
      <w:tr w:rsidR="00FD2A00" w:rsidRPr="006C1EE7" w:rsidTr="00E87B3F">
        <w:tc>
          <w:tcPr>
            <w:tcW w:w="14000" w:type="dxa"/>
            <w:gridSpan w:val="2"/>
            <w:shd w:val="clear" w:color="auto" w:fill="00B0F0"/>
          </w:tcPr>
          <w:p w:rsidR="00FD2A00" w:rsidRPr="006C1EE7" w:rsidRDefault="00FD2A00" w:rsidP="00E04B4A">
            <w:pPr>
              <w:jc w:val="center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F104FB">
              <w:rPr>
                <w:rFonts w:ascii="Courier New" w:eastAsiaTheme="majorEastAsia" w:hAnsi="Courier New" w:cs="Courier New"/>
                <w:b/>
                <w:sz w:val="20"/>
                <w:szCs w:val="20"/>
              </w:rPr>
              <w:t>TASK</w:t>
            </w:r>
          </w:p>
        </w:tc>
      </w:tr>
      <w:tr w:rsidR="00081F05" w:rsidRPr="006C1EE7" w:rsidTr="00E87B3F">
        <w:tc>
          <w:tcPr>
            <w:tcW w:w="392" w:type="dxa"/>
          </w:tcPr>
          <w:p w:rsidR="00081F05" w:rsidRPr="006C1EE7" w:rsidRDefault="00081F05">
            <w:pPr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6C1EE7">
              <w:rPr>
                <w:rFonts w:ascii="Courier New" w:eastAsiaTheme="majorEastAsia" w:hAnsi="Courier New" w:cs="Courier New"/>
                <w:sz w:val="18"/>
                <w:szCs w:val="18"/>
              </w:rPr>
              <w:t>1</w:t>
            </w:r>
          </w:p>
        </w:tc>
        <w:tc>
          <w:tcPr>
            <w:tcW w:w="13608" w:type="dxa"/>
          </w:tcPr>
          <w:p w:rsidR="00081F05" w:rsidRPr="00FC3ECB" w:rsidRDefault="00081F05" w:rsidP="00FC3ECB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FC3ECB">
              <w:rPr>
                <w:rFonts w:ascii="Courier New" w:eastAsiaTheme="majorEastAsia" w:hAnsi="Courier New" w:cs="Courier New"/>
                <w:sz w:val="18"/>
                <w:szCs w:val="18"/>
              </w:rPr>
              <w:t>导入带</w:t>
            </w:r>
            <w:r w:rsidRPr="00FC3ECB">
              <w:rPr>
                <w:rFonts w:ascii="Courier New" w:eastAsiaTheme="majorEastAsia" w:hAnsi="Courier New" w:cs="Courier New"/>
                <w:sz w:val="18"/>
                <w:szCs w:val="18"/>
              </w:rPr>
              <w:t>light, camera</w:t>
            </w:r>
            <w:r w:rsidRPr="00FC3ECB">
              <w:rPr>
                <w:rFonts w:ascii="Courier New" w:eastAsiaTheme="majorEastAsia" w:hAnsi="Courier New" w:cs="Courier New"/>
                <w:sz w:val="18"/>
                <w:szCs w:val="18"/>
              </w:rPr>
              <w:t>的</w:t>
            </w:r>
            <w:r w:rsidRPr="00FC3ECB">
              <w:rPr>
                <w:rFonts w:ascii="Courier New" w:eastAsiaTheme="majorEastAsia" w:hAnsi="Courier New" w:cs="Courier New"/>
                <w:sz w:val="18"/>
                <w:szCs w:val="18"/>
              </w:rPr>
              <w:t>fbx</w:t>
            </w:r>
            <w:r w:rsidRPr="00FC3ECB">
              <w:rPr>
                <w:rFonts w:ascii="Courier New" w:eastAsiaTheme="majorEastAsia" w:hAnsi="Courier New" w:cs="Courier New"/>
                <w:sz w:val="18"/>
                <w:szCs w:val="18"/>
              </w:rPr>
              <w:t>，使用</w:t>
            </w:r>
            <w:r w:rsidR="002910ED" w:rsidRPr="00FC3ECB">
              <w:rPr>
                <w:rFonts w:ascii="Courier New" w:eastAsiaTheme="majorEastAsia" w:hAnsi="Courier New" w:cs="Courier New"/>
                <w:sz w:val="18"/>
                <w:szCs w:val="18"/>
              </w:rPr>
              <w:t>test_light_camera.fbx.</w:t>
            </w:r>
          </w:p>
        </w:tc>
      </w:tr>
      <w:tr w:rsidR="00FC3ECB" w:rsidRPr="006C1EE7" w:rsidTr="00E87B3F">
        <w:tc>
          <w:tcPr>
            <w:tcW w:w="392" w:type="dxa"/>
          </w:tcPr>
          <w:p w:rsidR="00FC3ECB" w:rsidRPr="006C1EE7" w:rsidRDefault="00FC3ECB">
            <w:pPr>
              <w:rPr>
                <w:rFonts w:ascii="Courier New" w:eastAsiaTheme="majorEastAsia" w:hAnsi="Courier New" w:cs="Courier New"/>
                <w:sz w:val="18"/>
                <w:szCs w:val="18"/>
              </w:rPr>
            </w:pP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13608" w:type="dxa"/>
          </w:tcPr>
          <w:p w:rsidR="00FC3ECB" w:rsidRPr="00FC3ECB" w:rsidRDefault="00FC3ECB" w:rsidP="00FC3ECB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>
              <w:rPr>
                <w:rFonts w:ascii="Courier New" w:eastAsiaTheme="majorEastAsia" w:hAnsi="Courier New" w:cs="Courier New"/>
                <w:sz w:val="18"/>
                <w:szCs w:val="18"/>
              </w:rPr>
              <w:t>加入</w:t>
            </w:r>
            <w:r>
              <w:rPr>
                <w:rFonts w:ascii="Courier New" w:eastAsiaTheme="majorEastAsia" w:hAnsi="Courier New" w:cs="Courier New"/>
                <w:sz w:val="18"/>
                <w:szCs w:val="18"/>
              </w:rPr>
              <w:t>Profile</w:t>
            </w:r>
            <w:r>
              <w:rPr>
                <w:rFonts w:ascii="Courier New" w:eastAsiaTheme="majorEastAsia" w:hAnsi="Courier New" w:cs="Courier New"/>
                <w:sz w:val="18"/>
                <w:szCs w:val="18"/>
              </w:rPr>
              <w:t>的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UI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，用来查看帧率，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drawcall</w:t>
            </w:r>
            <w:r w:rsidR="00E155A5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，以及</w:t>
            </w:r>
            <w:r w:rsidR="00E155A5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Sample</w:t>
            </w:r>
            <w:r w:rsidR="00E155A5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所统计的耗时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。</w:t>
            </w:r>
          </w:p>
        </w:tc>
      </w:tr>
    </w:tbl>
    <w:p w:rsidR="00081F05" w:rsidRPr="006C1EE7" w:rsidRDefault="00081F05">
      <w:pPr>
        <w:rPr>
          <w:rFonts w:ascii="Courier New" w:eastAsiaTheme="majorEastAsia" w:hAnsi="Courier New" w:cs="Courier New"/>
          <w:sz w:val="18"/>
          <w:szCs w:val="18"/>
        </w:rPr>
      </w:pPr>
    </w:p>
    <w:sectPr w:rsidR="00081F05" w:rsidRPr="006C1EE7" w:rsidSect="0045051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6F6D"/>
    <w:multiLevelType w:val="hybridMultilevel"/>
    <w:tmpl w:val="E6ACD4F0"/>
    <w:lvl w:ilvl="0" w:tplc="80D4C03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860FFD"/>
    <w:multiLevelType w:val="hybridMultilevel"/>
    <w:tmpl w:val="4232CB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B2C22D4"/>
    <w:multiLevelType w:val="hybridMultilevel"/>
    <w:tmpl w:val="B66A6D68"/>
    <w:lvl w:ilvl="0" w:tplc="80D4C03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4364333"/>
    <w:multiLevelType w:val="hybridMultilevel"/>
    <w:tmpl w:val="68CA7C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3F6B39"/>
    <w:multiLevelType w:val="hybridMultilevel"/>
    <w:tmpl w:val="687CC5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1E"/>
    <w:rsid w:val="00081F05"/>
    <w:rsid w:val="000F6DEB"/>
    <w:rsid w:val="00184202"/>
    <w:rsid w:val="0019574E"/>
    <w:rsid w:val="001D6D21"/>
    <w:rsid w:val="00214D42"/>
    <w:rsid w:val="002910ED"/>
    <w:rsid w:val="002C57B1"/>
    <w:rsid w:val="002C7EFF"/>
    <w:rsid w:val="003E51B9"/>
    <w:rsid w:val="003E7FAE"/>
    <w:rsid w:val="003F661E"/>
    <w:rsid w:val="004123A4"/>
    <w:rsid w:val="00413497"/>
    <w:rsid w:val="00450519"/>
    <w:rsid w:val="004D4E73"/>
    <w:rsid w:val="004E4097"/>
    <w:rsid w:val="005728A4"/>
    <w:rsid w:val="006353EC"/>
    <w:rsid w:val="0065449B"/>
    <w:rsid w:val="00690A8E"/>
    <w:rsid w:val="006927D1"/>
    <w:rsid w:val="006A7562"/>
    <w:rsid w:val="006C1EE7"/>
    <w:rsid w:val="006D79B2"/>
    <w:rsid w:val="00710FC8"/>
    <w:rsid w:val="00777598"/>
    <w:rsid w:val="00894F2F"/>
    <w:rsid w:val="008B2D72"/>
    <w:rsid w:val="00A67000"/>
    <w:rsid w:val="00A84B71"/>
    <w:rsid w:val="00B15DBF"/>
    <w:rsid w:val="00B24F7D"/>
    <w:rsid w:val="00B61924"/>
    <w:rsid w:val="00BD301E"/>
    <w:rsid w:val="00BF52A0"/>
    <w:rsid w:val="00CB4AB1"/>
    <w:rsid w:val="00CC48D6"/>
    <w:rsid w:val="00E04B4A"/>
    <w:rsid w:val="00E155A5"/>
    <w:rsid w:val="00E53A4D"/>
    <w:rsid w:val="00E73C2B"/>
    <w:rsid w:val="00E87B3F"/>
    <w:rsid w:val="00F104FB"/>
    <w:rsid w:val="00FA31D9"/>
    <w:rsid w:val="00FC3ECB"/>
    <w:rsid w:val="00FC5928"/>
    <w:rsid w:val="00F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7FA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6192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619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7FA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6192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619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1103683/euler-angle-to-quaternion-then-quaternion-to-euler-ang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 Leo</dc:creator>
  <cp:keywords/>
  <dc:description/>
  <cp:lastModifiedBy>Gallagher Leo</cp:lastModifiedBy>
  <cp:revision>54</cp:revision>
  <dcterms:created xsi:type="dcterms:W3CDTF">2018-04-24T14:15:00Z</dcterms:created>
  <dcterms:modified xsi:type="dcterms:W3CDTF">2018-04-24T14:42:00Z</dcterms:modified>
</cp:coreProperties>
</file>