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47" w:rsidRDefault="009C5647" w:rsidP="004E65BD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Unity</w:t>
      </w:r>
      <w:r>
        <w:rPr>
          <w:rFonts w:ascii="Courier New" w:hAnsi="Courier New" w:cs="Courier New" w:hint="eastAsia"/>
          <w:sz w:val="20"/>
          <w:szCs w:val="20"/>
        </w:rPr>
        <w:t>判断逐像素</w:t>
      </w:r>
      <w:r>
        <w:rPr>
          <w:rFonts w:ascii="Courier New" w:hAnsi="Courier New" w:cs="Courier New" w:hint="eastAsia"/>
          <w:sz w:val="20"/>
          <w:szCs w:val="20"/>
        </w:rPr>
        <w:t>/</w:t>
      </w:r>
      <w:r>
        <w:rPr>
          <w:rFonts w:ascii="Courier New" w:hAnsi="Courier New" w:cs="Courier New" w:hint="eastAsia"/>
          <w:sz w:val="20"/>
          <w:szCs w:val="20"/>
        </w:rPr>
        <w:t>逐顶点处理的光源的规则</w:t>
      </w:r>
      <w:r>
        <w:rPr>
          <w:rFonts w:ascii="Courier New" w:hAnsi="Courier New" w:cs="Courier New" w:hint="eastAsia"/>
          <w:sz w:val="20"/>
          <w:szCs w:val="20"/>
        </w:rPr>
        <w:t>:</w:t>
      </w:r>
    </w:p>
    <w:p w:rsidR="009C5647" w:rsidRDefault="009C5647" w:rsidP="009C564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场景中最亮的</w:t>
      </w:r>
      <w:r w:rsidR="00C705E0">
        <w:rPr>
          <w:rFonts w:ascii="Courier New" w:hAnsi="Courier New" w:cs="Courier New" w:hint="eastAsia"/>
          <w:sz w:val="20"/>
          <w:szCs w:val="20"/>
        </w:rPr>
        <w:t>平行光按照逐像素处理</w:t>
      </w:r>
      <w:r w:rsidR="00C705E0">
        <w:rPr>
          <w:rFonts w:ascii="Courier New" w:hAnsi="Courier New" w:cs="Courier New" w:hint="eastAsia"/>
          <w:sz w:val="20"/>
          <w:szCs w:val="20"/>
        </w:rPr>
        <w:t>.</w:t>
      </w:r>
    </w:p>
    <w:p w:rsidR="00C705E0" w:rsidRDefault="00C705E0" w:rsidP="009C564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渲染模式设置为</w:t>
      </w:r>
      <w:r>
        <w:rPr>
          <w:rFonts w:ascii="Courier New" w:hAnsi="Courier New" w:cs="Courier New" w:hint="eastAsia"/>
          <w:sz w:val="20"/>
          <w:szCs w:val="20"/>
        </w:rPr>
        <w:t>NotImportant</w:t>
      </w:r>
      <w:r>
        <w:rPr>
          <w:rFonts w:ascii="Courier New" w:hAnsi="Courier New" w:cs="Courier New" w:hint="eastAsia"/>
          <w:sz w:val="20"/>
          <w:szCs w:val="20"/>
        </w:rPr>
        <w:t>的光源按照逐顶点或者</w:t>
      </w:r>
      <w:r>
        <w:rPr>
          <w:rFonts w:ascii="Courier New" w:hAnsi="Courier New" w:cs="Courier New" w:hint="eastAsia"/>
          <w:sz w:val="20"/>
          <w:szCs w:val="20"/>
        </w:rPr>
        <w:t>SH</w:t>
      </w:r>
      <w:r>
        <w:rPr>
          <w:rFonts w:ascii="Courier New" w:hAnsi="Courier New" w:cs="Courier New" w:hint="eastAsia"/>
          <w:sz w:val="20"/>
          <w:szCs w:val="20"/>
        </w:rPr>
        <w:t>处理</w:t>
      </w:r>
      <w:r>
        <w:rPr>
          <w:rFonts w:ascii="Courier New" w:hAnsi="Courier New" w:cs="Courier New" w:hint="eastAsia"/>
          <w:sz w:val="20"/>
          <w:szCs w:val="20"/>
        </w:rPr>
        <w:t>.</w:t>
      </w:r>
    </w:p>
    <w:p w:rsidR="001054AA" w:rsidRDefault="001054AA" w:rsidP="009C564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渲染模式为</w:t>
      </w:r>
      <w:r>
        <w:rPr>
          <w:rFonts w:ascii="Courier New" w:hAnsi="Courier New" w:cs="Courier New" w:hint="eastAsia"/>
          <w:sz w:val="20"/>
          <w:szCs w:val="20"/>
        </w:rPr>
        <w:t>Important</w:t>
      </w:r>
      <w:r>
        <w:rPr>
          <w:rFonts w:ascii="Courier New" w:hAnsi="Courier New" w:cs="Courier New" w:hint="eastAsia"/>
          <w:sz w:val="20"/>
          <w:szCs w:val="20"/>
        </w:rPr>
        <w:t>的光源</w:t>
      </w:r>
      <w:r>
        <w:rPr>
          <w:rFonts w:ascii="Courier New" w:hAnsi="Courier New" w:cs="Courier New" w:hint="eastAsia"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sz w:val="20"/>
          <w:szCs w:val="20"/>
        </w:rPr>
        <w:t>按照逐像素处理</w:t>
      </w:r>
      <w:r>
        <w:rPr>
          <w:rFonts w:ascii="Courier New" w:hAnsi="Courier New" w:cs="Courier New" w:hint="eastAsia"/>
          <w:sz w:val="20"/>
          <w:szCs w:val="20"/>
        </w:rPr>
        <w:t>.</w:t>
      </w:r>
    </w:p>
    <w:p w:rsidR="007561D4" w:rsidRPr="009C5647" w:rsidRDefault="007561D4" w:rsidP="009C5647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如果上述规则得到的逐像素光源小于</w:t>
      </w:r>
      <w:r>
        <w:rPr>
          <w:rFonts w:ascii="Courier New" w:hAnsi="Courier New" w:cs="Courier New" w:hint="eastAsia"/>
          <w:sz w:val="20"/>
          <w:szCs w:val="20"/>
        </w:rPr>
        <w:t>QualitySetting</w:t>
      </w:r>
      <w:r>
        <w:rPr>
          <w:rFonts w:ascii="Courier New" w:hAnsi="Courier New" w:cs="Courier New" w:hint="eastAsia"/>
          <w:sz w:val="20"/>
          <w:szCs w:val="20"/>
        </w:rPr>
        <w:t>中的逐像素光源数目</w:t>
      </w:r>
      <w:r>
        <w:rPr>
          <w:rFonts w:ascii="Courier New" w:hAnsi="Courier New" w:cs="Courier New" w:hint="eastAsia"/>
          <w:sz w:val="20"/>
          <w:szCs w:val="20"/>
        </w:rPr>
        <w:t xml:space="preserve">(PixelLightCount), </w:t>
      </w:r>
      <w:r>
        <w:rPr>
          <w:rFonts w:ascii="Courier New" w:hAnsi="Courier New" w:cs="Courier New" w:hint="eastAsia"/>
          <w:sz w:val="20"/>
          <w:szCs w:val="20"/>
        </w:rPr>
        <w:t>会有更多光源按照逐像素处理</w:t>
      </w:r>
      <w:r w:rsidR="006B0CCF">
        <w:rPr>
          <w:rFonts w:ascii="Courier New" w:hAnsi="Courier New" w:cs="Courier New" w:hint="eastAsia"/>
          <w:sz w:val="20"/>
          <w:szCs w:val="20"/>
        </w:rPr>
        <w:t>.</w:t>
      </w:r>
    </w:p>
    <w:p w:rsidR="00DC3069" w:rsidRPr="008C52EC" w:rsidRDefault="00ED1479" w:rsidP="004E65BD">
      <w:pPr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渲染设置：</w:t>
      </w:r>
    </w:p>
    <w:p w:rsidR="004E65BD" w:rsidRPr="008C52EC" w:rsidRDefault="004E65BD" w:rsidP="008006B7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Base</w:t>
      </w:r>
      <w:r w:rsidR="008006B7" w:rsidRPr="008C52EC">
        <w:rPr>
          <w:rFonts w:ascii="Courier New" w:hAnsi="Courier New" w:cs="Courier New"/>
          <w:sz w:val="20"/>
          <w:szCs w:val="20"/>
        </w:rPr>
        <w:t xml:space="preserve"> </w:t>
      </w:r>
      <w:r w:rsidRPr="008C52EC">
        <w:rPr>
          <w:rFonts w:ascii="Courier New" w:hAnsi="Courier New" w:cs="Courier New"/>
          <w:sz w:val="20"/>
          <w:szCs w:val="20"/>
        </w:rPr>
        <w:t xml:space="preserve">Pass: </w:t>
      </w:r>
      <w:r w:rsidR="00301EE9" w:rsidRPr="008C52EC">
        <w:rPr>
          <w:rFonts w:ascii="Courier New" w:hAnsi="Courier New" w:cs="Courier New"/>
          <w:sz w:val="20"/>
          <w:szCs w:val="20"/>
        </w:rPr>
        <w:br/>
        <w:t>Tags { “</w:t>
      </w:r>
      <w:r w:rsidR="00301EE9" w:rsidRPr="008C52EC">
        <w:rPr>
          <w:rFonts w:ascii="Courier New" w:hAnsi="Courier New" w:cs="Courier New"/>
          <w:sz w:val="20"/>
          <w:szCs w:val="20"/>
        </w:rPr>
        <w:t>L</w:t>
      </w:r>
      <w:r w:rsidR="00301EE9" w:rsidRPr="008C52EC">
        <w:rPr>
          <w:rFonts w:ascii="Courier New" w:hAnsi="Courier New" w:cs="Courier New"/>
          <w:sz w:val="20"/>
          <w:szCs w:val="20"/>
        </w:rPr>
        <w:t>ightMode = “ForwardBase”}</w:t>
      </w:r>
      <w:r w:rsidR="00301EE9" w:rsidRPr="008C52EC">
        <w:rPr>
          <w:rFonts w:ascii="Courier New" w:hAnsi="Courier New" w:cs="Courier New"/>
          <w:sz w:val="20"/>
          <w:szCs w:val="20"/>
        </w:rPr>
        <w:br/>
        <w:t>#pragma multi_compile_fwdbase</w:t>
      </w:r>
      <w:r w:rsidR="00762E0C">
        <w:rPr>
          <w:rFonts w:ascii="Courier New" w:hAnsi="Courier New" w:cs="Courier New" w:hint="eastAsia"/>
          <w:sz w:val="20"/>
          <w:szCs w:val="20"/>
        </w:rPr>
        <w:br/>
      </w:r>
      <w:r w:rsidR="00762E0C">
        <w:rPr>
          <w:rFonts w:ascii="Courier New" w:hAnsi="Courier New" w:cs="Courier New" w:hint="eastAsia"/>
          <w:sz w:val="20"/>
          <w:szCs w:val="20"/>
        </w:rPr>
        <w:t>该</w:t>
      </w:r>
      <w:r w:rsidR="00762E0C">
        <w:rPr>
          <w:rFonts w:ascii="Courier New" w:hAnsi="Courier New" w:cs="Courier New" w:hint="eastAsia"/>
          <w:sz w:val="20"/>
          <w:szCs w:val="20"/>
        </w:rPr>
        <w:t>Pass</w:t>
      </w:r>
      <w:r w:rsidR="00762E0C">
        <w:rPr>
          <w:rFonts w:ascii="Courier New" w:hAnsi="Courier New" w:cs="Courier New" w:hint="eastAsia"/>
          <w:sz w:val="20"/>
          <w:szCs w:val="20"/>
        </w:rPr>
        <w:t>计算环境光</w:t>
      </w:r>
      <w:r w:rsidR="00762E0C">
        <w:rPr>
          <w:rFonts w:ascii="Courier New" w:hAnsi="Courier New" w:cs="Courier New" w:hint="eastAsia"/>
          <w:sz w:val="20"/>
          <w:szCs w:val="20"/>
        </w:rPr>
        <w:t xml:space="preserve">, </w:t>
      </w:r>
      <w:r w:rsidR="00762E0C">
        <w:rPr>
          <w:rFonts w:ascii="Courier New" w:hAnsi="Courier New" w:cs="Courier New" w:hint="eastAsia"/>
          <w:sz w:val="20"/>
          <w:szCs w:val="20"/>
        </w:rPr>
        <w:t>最重要的平行光</w:t>
      </w:r>
      <w:r w:rsidR="00762E0C">
        <w:rPr>
          <w:rFonts w:ascii="Courier New" w:hAnsi="Courier New" w:cs="Courier New" w:hint="eastAsia"/>
          <w:sz w:val="20"/>
          <w:szCs w:val="20"/>
        </w:rPr>
        <w:t xml:space="preserve">, </w:t>
      </w:r>
      <w:r w:rsidR="00762E0C">
        <w:rPr>
          <w:rFonts w:ascii="Courier New" w:hAnsi="Courier New" w:cs="Courier New" w:hint="eastAsia"/>
          <w:sz w:val="20"/>
          <w:szCs w:val="20"/>
        </w:rPr>
        <w:t>逐顶点</w:t>
      </w:r>
      <w:r w:rsidR="00762E0C">
        <w:rPr>
          <w:rFonts w:ascii="Courier New" w:hAnsi="Courier New" w:cs="Courier New" w:hint="eastAsia"/>
          <w:sz w:val="20"/>
          <w:szCs w:val="20"/>
        </w:rPr>
        <w:t>/SH</w:t>
      </w:r>
      <w:r w:rsidR="00762E0C">
        <w:rPr>
          <w:rFonts w:ascii="Courier New" w:hAnsi="Courier New" w:cs="Courier New" w:hint="eastAsia"/>
          <w:sz w:val="20"/>
          <w:szCs w:val="20"/>
        </w:rPr>
        <w:t>光源和</w:t>
      </w:r>
      <w:r w:rsidR="004063DD">
        <w:rPr>
          <w:rFonts w:ascii="Courier New" w:hAnsi="Courier New" w:cs="Courier New" w:hint="eastAsia"/>
          <w:sz w:val="20"/>
          <w:szCs w:val="20"/>
        </w:rPr>
        <w:t>Lightmaps.</w:t>
      </w:r>
    </w:p>
    <w:p w:rsidR="00620E2E" w:rsidRPr="00620E2E" w:rsidRDefault="008006B7" w:rsidP="00620E2E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Additional Pass</w:t>
      </w:r>
      <w:r w:rsidRPr="008C52EC">
        <w:rPr>
          <w:rFonts w:ascii="Courier New" w:hAnsi="Courier New" w:cs="Courier New"/>
          <w:sz w:val="20"/>
          <w:szCs w:val="20"/>
        </w:rPr>
        <w:t>：</w:t>
      </w:r>
      <w:r w:rsidR="00BB57E1" w:rsidRPr="008C52EC">
        <w:rPr>
          <w:rFonts w:ascii="Courier New" w:hAnsi="Courier New" w:cs="Courier New"/>
          <w:sz w:val="20"/>
          <w:szCs w:val="20"/>
        </w:rPr>
        <w:br/>
        <w:t>Tags { “LightMode” = “ForwardAdd” }</w:t>
      </w:r>
      <w:r w:rsidR="003912D7" w:rsidRPr="008C52EC">
        <w:rPr>
          <w:rFonts w:ascii="Courier New" w:hAnsi="Courier New" w:cs="Courier New"/>
          <w:sz w:val="20"/>
          <w:szCs w:val="20"/>
        </w:rPr>
        <w:br/>
        <w:t>#pragma multi_compile_fwdadd</w:t>
      </w:r>
      <w:r w:rsidR="00620E2E">
        <w:rPr>
          <w:rFonts w:ascii="Courier New" w:hAnsi="Courier New" w:cs="Courier New" w:hint="eastAsia"/>
          <w:sz w:val="20"/>
          <w:szCs w:val="20"/>
        </w:rPr>
        <w:br/>
      </w:r>
      <w:r w:rsidR="00620E2E">
        <w:rPr>
          <w:rFonts w:ascii="Courier New" w:hAnsi="Courier New" w:cs="Courier New" w:hint="eastAsia"/>
          <w:sz w:val="20"/>
          <w:szCs w:val="20"/>
        </w:rPr>
        <w:t>该</w:t>
      </w:r>
      <w:r w:rsidR="00620E2E">
        <w:rPr>
          <w:rFonts w:ascii="Courier New" w:hAnsi="Courier New" w:cs="Courier New" w:hint="eastAsia"/>
          <w:sz w:val="20"/>
          <w:szCs w:val="20"/>
        </w:rPr>
        <w:t>Pass</w:t>
      </w:r>
      <w:r w:rsidR="00620E2E">
        <w:rPr>
          <w:rFonts w:ascii="Courier New" w:hAnsi="Courier New" w:cs="Courier New" w:hint="eastAsia"/>
          <w:sz w:val="20"/>
          <w:szCs w:val="20"/>
        </w:rPr>
        <w:t>计算额外的逐像素光源</w:t>
      </w:r>
      <w:r w:rsidR="00620E2E">
        <w:rPr>
          <w:rFonts w:ascii="Courier New" w:hAnsi="Courier New" w:cs="Courier New" w:hint="eastAsia"/>
          <w:sz w:val="20"/>
          <w:szCs w:val="20"/>
        </w:rPr>
        <w:t xml:space="preserve">, </w:t>
      </w:r>
      <w:r w:rsidR="00973B91">
        <w:rPr>
          <w:rFonts w:ascii="Courier New" w:hAnsi="Courier New" w:cs="Courier New" w:hint="eastAsia"/>
          <w:sz w:val="20"/>
          <w:szCs w:val="20"/>
        </w:rPr>
        <w:t>每个</w:t>
      </w:r>
      <w:r w:rsidR="00973B91">
        <w:rPr>
          <w:rFonts w:ascii="Courier New" w:hAnsi="Courier New" w:cs="Courier New" w:hint="eastAsia"/>
          <w:sz w:val="20"/>
          <w:szCs w:val="20"/>
        </w:rPr>
        <w:t>Pass</w:t>
      </w:r>
      <w:bookmarkStart w:id="0" w:name="_GoBack"/>
      <w:bookmarkEnd w:id="0"/>
      <w:r w:rsidR="00620E2E">
        <w:rPr>
          <w:rFonts w:ascii="Courier New" w:hAnsi="Courier New" w:cs="Courier New" w:hint="eastAsia"/>
          <w:sz w:val="20"/>
          <w:szCs w:val="20"/>
        </w:rPr>
        <w:t>对应一个光源</w:t>
      </w:r>
      <w:r w:rsidR="00620E2E">
        <w:rPr>
          <w:rFonts w:ascii="Courier New" w:hAnsi="Courier New" w:cs="Courier New" w:hint="eastAsia"/>
          <w:sz w:val="20"/>
          <w:szCs w:val="20"/>
        </w:rPr>
        <w:t>.</w:t>
      </w:r>
    </w:p>
    <w:p w:rsidR="003912D7" w:rsidRPr="008C52EC" w:rsidRDefault="003912D7" w:rsidP="003912D7">
      <w:pPr>
        <w:pStyle w:val="a3"/>
        <w:ind w:left="420" w:firstLineChars="0" w:firstLine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默认情况下不支持阴影</w:t>
      </w:r>
      <w:r w:rsidRPr="008C52EC">
        <w:rPr>
          <w:rFonts w:ascii="Courier New" w:hAnsi="Courier New" w:cs="Courier New"/>
          <w:sz w:val="20"/>
          <w:szCs w:val="20"/>
        </w:rPr>
        <w:t xml:space="preserve">, </w:t>
      </w:r>
      <w:r w:rsidRPr="008C52EC">
        <w:rPr>
          <w:rFonts w:ascii="Courier New" w:hAnsi="Courier New" w:cs="Courier New"/>
          <w:sz w:val="20"/>
          <w:szCs w:val="20"/>
        </w:rPr>
        <w:t>可以使用</w:t>
      </w:r>
      <w:r w:rsidR="00287308">
        <w:rPr>
          <w:rFonts w:ascii="Courier New" w:hAnsi="Courier New" w:cs="Courier New"/>
          <w:sz w:val="20"/>
          <w:szCs w:val="20"/>
        </w:rPr>
        <w:t>下列命令代替上述命令</w:t>
      </w:r>
      <w:r w:rsidRPr="008C52EC">
        <w:rPr>
          <w:rFonts w:ascii="Courier New" w:hAnsi="Courier New" w:cs="Courier New"/>
          <w:sz w:val="20"/>
          <w:szCs w:val="20"/>
        </w:rPr>
        <w:t>:</w:t>
      </w:r>
    </w:p>
    <w:p w:rsidR="003912D7" w:rsidRPr="008C52EC" w:rsidRDefault="003912D7" w:rsidP="003912D7">
      <w:pPr>
        <w:pStyle w:val="a3"/>
        <w:ind w:left="420" w:firstLineChars="0" w:firstLine="0"/>
        <w:rPr>
          <w:rFonts w:ascii="Courier New" w:hAnsi="Courier New" w:cs="Courier New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#pragma multi_compile_fwdadd_fullshadows</w:t>
      </w:r>
    </w:p>
    <w:p w:rsidR="004E65BD" w:rsidRDefault="003912D7" w:rsidP="00272D25">
      <w:pPr>
        <w:pStyle w:val="a3"/>
        <w:ind w:left="420" w:firstLineChars="0" w:firstLine="0"/>
        <w:rPr>
          <w:rFonts w:ascii="Courier New" w:hAnsi="Courier New" w:cs="Courier New" w:hint="eastAsia"/>
          <w:sz w:val="20"/>
          <w:szCs w:val="20"/>
        </w:rPr>
      </w:pPr>
      <w:r w:rsidRPr="008C52EC">
        <w:rPr>
          <w:rFonts w:ascii="Courier New" w:hAnsi="Courier New" w:cs="Courier New"/>
          <w:sz w:val="20"/>
          <w:szCs w:val="20"/>
        </w:rPr>
        <w:t>开启</w:t>
      </w:r>
      <w:r w:rsidRPr="008C52EC">
        <w:rPr>
          <w:rFonts w:ascii="Courier New" w:hAnsi="Courier New" w:cs="Courier New"/>
          <w:sz w:val="20"/>
          <w:szCs w:val="20"/>
        </w:rPr>
        <w:t>.</w:t>
      </w:r>
    </w:p>
    <w:p w:rsidR="00272D25" w:rsidRDefault="00272D25" w:rsidP="00272D25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关于渲染设置的说明</w:t>
      </w:r>
      <w:r>
        <w:rPr>
          <w:rFonts w:ascii="Courier New" w:hAnsi="Courier New" w:cs="Courier New" w:hint="eastAsia"/>
          <w:sz w:val="20"/>
          <w:szCs w:val="20"/>
        </w:rPr>
        <w:t>:</w:t>
      </w:r>
    </w:p>
    <w:p w:rsidR="00272D25" w:rsidRDefault="00272D25" w:rsidP="00272D25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环境光和自发光在</w:t>
      </w:r>
      <w:r>
        <w:rPr>
          <w:rFonts w:ascii="Courier New" w:hAnsi="Courier New" w:cs="Courier New"/>
          <w:sz w:val="20"/>
          <w:szCs w:val="20"/>
        </w:rPr>
        <w:t>BasePass</w:t>
      </w:r>
      <w:r>
        <w:rPr>
          <w:rFonts w:ascii="Courier New" w:hAnsi="Courier New" w:cs="Courier New"/>
          <w:sz w:val="20"/>
          <w:szCs w:val="20"/>
        </w:rPr>
        <w:t>中计算</w:t>
      </w:r>
      <w:r w:rsidR="0020559D">
        <w:rPr>
          <w:rFonts w:ascii="Courier New" w:hAnsi="Courier New" w:cs="Courier New" w:hint="eastAsia"/>
          <w:sz w:val="20"/>
          <w:szCs w:val="20"/>
        </w:rPr>
        <w:t>(</w:t>
      </w:r>
      <w:r w:rsidR="0020559D">
        <w:rPr>
          <w:rFonts w:ascii="Courier New" w:hAnsi="Courier New" w:cs="Courier New" w:hint="eastAsia"/>
          <w:sz w:val="20"/>
          <w:szCs w:val="20"/>
        </w:rPr>
        <w:t>因为</w:t>
      </w:r>
      <w:r w:rsidR="00AE2E16">
        <w:rPr>
          <w:rFonts w:ascii="Courier New" w:hAnsi="Courier New" w:cs="Courier New" w:hint="eastAsia"/>
          <w:sz w:val="20"/>
          <w:szCs w:val="20"/>
        </w:rPr>
        <w:t>每个</w:t>
      </w:r>
      <w:r w:rsidR="0020559D">
        <w:rPr>
          <w:rFonts w:ascii="Courier New" w:hAnsi="Courier New" w:cs="Courier New" w:hint="eastAsia"/>
          <w:sz w:val="20"/>
          <w:szCs w:val="20"/>
        </w:rPr>
        <w:t>BasePass</w:t>
      </w:r>
      <w:r w:rsidR="0020559D">
        <w:rPr>
          <w:rFonts w:ascii="Courier New" w:hAnsi="Courier New" w:cs="Courier New" w:hint="eastAsia"/>
          <w:sz w:val="20"/>
          <w:szCs w:val="20"/>
        </w:rPr>
        <w:t>只运行一次</w:t>
      </w:r>
      <w:r w:rsidR="00C230F4">
        <w:rPr>
          <w:rFonts w:ascii="Courier New" w:hAnsi="Courier New" w:cs="Courier New" w:hint="eastAsia"/>
          <w:sz w:val="20"/>
          <w:szCs w:val="20"/>
        </w:rPr>
        <w:t xml:space="preserve">, </w:t>
      </w:r>
      <w:r w:rsidR="00C230F4">
        <w:rPr>
          <w:rFonts w:ascii="Courier New" w:hAnsi="Courier New" w:cs="Courier New" w:hint="eastAsia"/>
          <w:sz w:val="20"/>
          <w:szCs w:val="20"/>
        </w:rPr>
        <w:t>可以定义多个</w:t>
      </w:r>
      <w:r w:rsidR="00C230F4">
        <w:rPr>
          <w:rFonts w:ascii="Courier New" w:hAnsi="Courier New" w:cs="Courier New" w:hint="eastAsia"/>
          <w:sz w:val="20"/>
          <w:szCs w:val="20"/>
        </w:rPr>
        <w:t xml:space="preserve">BasePass, </w:t>
      </w:r>
      <w:r w:rsidR="00C230F4">
        <w:rPr>
          <w:rFonts w:ascii="Courier New" w:hAnsi="Courier New" w:cs="Courier New" w:hint="eastAsia"/>
          <w:sz w:val="20"/>
          <w:szCs w:val="20"/>
        </w:rPr>
        <w:t>如双面渲染</w:t>
      </w:r>
      <w:r w:rsidR="0020559D">
        <w:rPr>
          <w:rFonts w:ascii="Courier New" w:hAnsi="Courier New" w:cs="Courier New" w:hint="eastAsia"/>
          <w:sz w:val="20"/>
          <w:szCs w:val="20"/>
        </w:rPr>
        <w:t>)</w:t>
      </w:r>
      <w:r w:rsidR="006A0F05">
        <w:rPr>
          <w:rFonts w:ascii="Courier New" w:hAnsi="Courier New" w:cs="Courier New" w:hint="eastAsia"/>
          <w:sz w:val="20"/>
          <w:szCs w:val="20"/>
        </w:rPr>
        <w:t>.</w:t>
      </w:r>
    </w:p>
    <w:p w:rsidR="00D65851" w:rsidRPr="00272D25" w:rsidRDefault="00D65851" w:rsidP="00272D25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AdditionalPass</w:t>
      </w:r>
      <w:r>
        <w:rPr>
          <w:rFonts w:ascii="Courier New" w:hAnsi="Courier New" w:cs="Courier New" w:hint="eastAsia"/>
          <w:sz w:val="20"/>
          <w:szCs w:val="20"/>
        </w:rPr>
        <w:t>执行</w:t>
      </w:r>
      <w:r>
        <w:rPr>
          <w:rFonts w:ascii="Courier New" w:hAnsi="Courier New" w:cs="Courier New" w:hint="eastAsia"/>
          <w:sz w:val="20"/>
          <w:szCs w:val="20"/>
        </w:rPr>
        <w:t>Blend One One</w:t>
      </w:r>
      <w:r w:rsidR="001562F7">
        <w:rPr>
          <w:rFonts w:ascii="Courier New" w:hAnsi="Courier New" w:cs="Courier New" w:hint="eastAsia"/>
          <w:sz w:val="20"/>
          <w:szCs w:val="20"/>
        </w:rPr>
        <w:t xml:space="preserve">, </w:t>
      </w:r>
      <w:r w:rsidR="001562F7">
        <w:rPr>
          <w:rFonts w:ascii="Courier New" w:hAnsi="Courier New" w:cs="Courier New" w:hint="eastAsia"/>
          <w:sz w:val="20"/>
          <w:szCs w:val="20"/>
        </w:rPr>
        <w:t>使</w:t>
      </w:r>
      <w:r w:rsidR="001562F7">
        <w:rPr>
          <w:rFonts w:ascii="Courier New" w:hAnsi="Courier New" w:cs="Courier New" w:hint="eastAsia"/>
          <w:sz w:val="20"/>
          <w:szCs w:val="20"/>
        </w:rPr>
        <w:t>pass</w:t>
      </w:r>
      <w:r w:rsidR="001562F7">
        <w:rPr>
          <w:rFonts w:ascii="Courier New" w:hAnsi="Courier New" w:cs="Courier New" w:hint="eastAsia"/>
          <w:sz w:val="20"/>
          <w:szCs w:val="20"/>
        </w:rPr>
        <w:t>之间的光照叠加</w:t>
      </w:r>
      <w:r w:rsidR="001562F7">
        <w:rPr>
          <w:rFonts w:ascii="Courier New" w:hAnsi="Courier New" w:cs="Courier New" w:hint="eastAsia"/>
          <w:sz w:val="20"/>
          <w:szCs w:val="20"/>
        </w:rPr>
        <w:t>.</w:t>
      </w:r>
    </w:p>
    <w:sectPr w:rsidR="00D65851" w:rsidRPr="0027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9pt;height:10.9pt" o:bullet="t">
        <v:imagedata r:id="rId1" o:title="mso7084"/>
      </v:shape>
    </w:pict>
  </w:numPicBullet>
  <w:abstractNum w:abstractNumId="0">
    <w:nsid w:val="3C391A8F"/>
    <w:multiLevelType w:val="hybridMultilevel"/>
    <w:tmpl w:val="05F049B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BD4CB4"/>
    <w:multiLevelType w:val="hybridMultilevel"/>
    <w:tmpl w:val="360482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7E19CD"/>
    <w:multiLevelType w:val="hybridMultilevel"/>
    <w:tmpl w:val="E53241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1626D4"/>
    <w:multiLevelType w:val="hybridMultilevel"/>
    <w:tmpl w:val="1B82C2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1E1AB8"/>
    <w:multiLevelType w:val="hybridMultilevel"/>
    <w:tmpl w:val="785CE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B6"/>
    <w:rsid w:val="001054AA"/>
    <w:rsid w:val="001562F7"/>
    <w:rsid w:val="0020559D"/>
    <w:rsid w:val="00272D25"/>
    <w:rsid w:val="00287308"/>
    <w:rsid w:val="00301EE9"/>
    <w:rsid w:val="003912D7"/>
    <w:rsid w:val="003B7738"/>
    <w:rsid w:val="004063DD"/>
    <w:rsid w:val="004E65BD"/>
    <w:rsid w:val="00620E2E"/>
    <w:rsid w:val="006A0F05"/>
    <w:rsid w:val="006B0CCF"/>
    <w:rsid w:val="007561D4"/>
    <w:rsid w:val="00762E0C"/>
    <w:rsid w:val="008006B7"/>
    <w:rsid w:val="008C52EC"/>
    <w:rsid w:val="00973B91"/>
    <w:rsid w:val="009C5647"/>
    <w:rsid w:val="00AB44B6"/>
    <w:rsid w:val="00AE2E16"/>
    <w:rsid w:val="00BB57E1"/>
    <w:rsid w:val="00C230F4"/>
    <w:rsid w:val="00C705E0"/>
    <w:rsid w:val="00D65851"/>
    <w:rsid w:val="00DC3069"/>
    <w:rsid w:val="00ED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6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6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 Leo</dc:creator>
  <cp:keywords/>
  <dc:description/>
  <cp:lastModifiedBy>Gallagher Leo</cp:lastModifiedBy>
  <cp:revision>26</cp:revision>
  <dcterms:created xsi:type="dcterms:W3CDTF">2017-08-07T13:29:00Z</dcterms:created>
  <dcterms:modified xsi:type="dcterms:W3CDTF">2017-08-07T13:44:00Z</dcterms:modified>
</cp:coreProperties>
</file>