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oi-vision-软著申请-技术方案"/>
    <w:p>
      <w:pPr>
        <w:pStyle w:val="Heading1"/>
      </w:pPr>
      <w:r>
        <w:t xml:space="preserve">AOI-Vision </w:t>
      </w:r>
      <w:r>
        <w:rPr>
          <w:rFonts w:hint="eastAsia"/>
        </w:rPr>
        <w:t xml:space="preserve">软著申请</w:t>
      </w:r>
      <w:r>
        <w:t xml:space="preserve"> — </w:t>
      </w:r>
      <w:r>
        <w:rPr>
          <w:rFonts w:hint="eastAsia"/>
        </w:rPr>
        <w:t xml:space="preserve">技术方案</w:t>
      </w:r>
    </w:p>
    <w:p>
      <w:pPr>
        <w:pStyle w:val="FirstParagraph"/>
      </w:pPr>
      <w:r>
        <w:rPr>
          <w:rFonts w:hint="eastAsia"/>
        </w:rPr>
        <w:t xml:space="preserve">软件名称:</w:t>
      </w:r>
      <w:r>
        <w:t xml:space="preserve"> </w:t>
      </w:r>
      <w:r>
        <w:rPr>
          <w:rFonts w:hint="eastAsia"/>
        </w:rPr>
        <w:t xml:space="preserve">AOI-Vision（AOI-Vision）基于OasysCoreCV的自动光学检测系统软件</w:t>
      </w:r>
      <w:r>
        <w:t xml:space="preserve"> </w:t>
      </w:r>
      <w:r>
        <w:rPr>
          <w:rFonts w:hint="eastAsia"/>
        </w:rPr>
        <w:t xml:space="preserve">简称:</w:t>
      </w:r>
      <w:r>
        <w:t xml:space="preserve"> AOI-Vision / AOI-Vision</w:t>
      </w:r>
      <w:r>
        <w:t xml:space="preserve"> </w:t>
      </w:r>
      <w:r>
        <w:rPr>
          <w:rFonts w:hint="eastAsia"/>
        </w:rPr>
        <w:t xml:space="preserve">版本:</w:t>
      </w:r>
      <w:r>
        <w:t xml:space="preserve"> V0.2.0</w:t>
      </w:r>
      <w:r>
        <w:t xml:space="preserve"> </w:t>
      </w:r>
      <w:r>
        <w:rPr>
          <w:rFonts w:hint="eastAsia"/>
        </w:rPr>
        <w:t xml:space="preserve">著作权人:</w:t>
      </w:r>
      <w:r>
        <w:t xml:space="preserve"> </w:t>
      </w:r>
      <w:r>
        <w:rPr>
          <w:rFonts w:hint="eastAsia"/>
        </w:rPr>
        <w:t xml:space="preserve">赵达伟</w:t>
      </w:r>
      <w:r>
        <w:t xml:space="preserve"> / </w:t>
      </w:r>
      <w:r>
        <w:rPr>
          <w:rFonts w:hint="eastAsia"/>
        </w:rPr>
        <w:t xml:space="preserve">潤芯國際(香港)有限公司</w:t>
      </w:r>
      <w:r>
        <w:t xml:space="preserve"> / </w:t>
      </w:r>
      <w:r>
        <w:rPr>
          <w:rFonts w:hint="eastAsia"/>
        </w:rPr>
        <w:t xml:space="preserve">昆山山之旭电子科技有限公司</w:t>
      </w:r>
    </w:p>
    <w:p>
      <w:r>
        <w:pict>
          <v:rect style="width:0;height:1.5pt" o:hralign="center" o:hrstd="t" o:hr="t"/>
        </w:pict>
      </w:r>
    </w:p>
    <w:bookmarkStart w:id="9" w:name="一软件基本信息"/>
    <w:p>
      <w:pPr>
        <w:pStyle w:val="Heading2"/>
      </w:pPr>
      <w:r>
        <w:rPr>
          <w:rFonts w:hint="eastAsia"/>
        </w:rPr>
        <w:t xml:space="preserve">一、软件基本信息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软件名称（中文）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AOI-Vision（AOI-Vision）基于OasysCoreCV的自动光学检测系统软件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软件名称（英文）</w:t>
            </w:r>
          </w:p>
        </w:tc>
        <w:tc>
          <w:tcPr/>
          <w:p>
            <w:pPr>
              <w:pStyle w:val="Compact"/>
            </w:pPr>
            <w:r>
              <w:t xml:space="preserve">AOI-Vision Automated Optical Inspection System Software based on OasysCoreCV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简称</w:t>
            </w:r>
          </w:p>
        </w:tc>
        <w:tc>
          <w:tcPr/>
          <w:p>
            <w:pPr>
              <w:pStyle w:val="Compact"/>
            </w:pPr>
            <w:r>
              <w:t xml:space="preserve">AOI-Vision / AOI-Vision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Python 3.11, HTML/CSS,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4,634 </w:t>
            </w:r>
            <w:r>
              <w:rPr>
                <w:rFonts w:hint="eastAsia"/>
              </w:rPr>
              <w:t xml:space="preserve">行（不含第三方库）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macOS 14+ / Ubuntu 22.04+ / Windows Server 2022 (Docker)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硬件环境</w:t>
            </w:r>
          </w:p>
        </w:tc>
        <w:tc>
          <w:tcPr/>
          <w:p>
            <w:pPr>
              <w:pStyle w:val="Compact"/>
            </w:pPr>
            <w:r>
              <w:t xml:space="preserve">x86_64 CPU, 4GB+ RAM, USB UVC Camera / HaaS506-HD3 4G </w:t>
            </w:r>
            <w:r>
              <w:rPr>
                <w:rFonts w:hint="eastAsia"/>
              </w:rPr>
              <w:t xml:space="preserve">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SQLite（开发）/</w:t>
            </w:r>
            <w:r>
              <w:t xml:space="preserve"> </w:t>
            </w:r>
            <w:r>
              <w:rPr>
                <w:rFonts w:hint="eastAsia"/>
              </w:rPr>
              <w:t xml:space="preserve">PostgreSQL（生产）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技术领域"/>
    <w:p>
      <w:pPr>
        <w:pStyle w:val="Heading2"/>
      </w:pPr>
      <w:r>
        <w:rPr>
          <w:rFonts w:hint="eastAsia"/>
        </w:rPr>
        <w:t xml:space="preserve">二、技术领域</w:t>
      </w:r>
    </w:p>
    <w:p>
      <w:pPr>
        <w:pStyle w:val="FirstParagraph"/>
      </w:pPr>
      <w:r>
        <w:rPr>
          <w:rFonts w:hint="eastAsia"/>
        </w:rPr>
        <w:t xml:space="preserve">本发明属于工业自动化与机器视觉领域，具体涉及一种基于模块化视觉引擎的自动光学检测系统，用于半导体、电子制造、精密机械等行业的在线产品质量检测、缺陷识别、精密量测和统计过程控制。</w:t>
      </w:r>
    </w:p>
    <w:p>
      <w:r>
        <w:pict>
          <v:rect style="width:0;height:1.5pt" o:hralign="center" o:hrstd="t" o:hr="t"/>
        </w:pict>
      </w:r>
    </w:p>
    <w:bookmarkEnd w:id="10"/>
    <w:bookmarkStart w:id="16" w:name="三解决的技术问题"/>
    <w:p>
      <w:pPr>
        <w:pStyle w:val="Heading2"/>
      </w:pPr>
      <w:r>
        <w:rPr>
          <w:rFonts w:hint="eastAsia"/>
        </w:rPr>
        <w:t xml:space="preserve">三、解决的技术问题</w:t>
      </w:r>
    </w:p>
    <w:bookmarkStart w:id="11" w:name="问题1检测算法不可按需配置"/>
    <w:p>
      <w:pPr>
        <w:pStyle w:val="Heading3"/>
      </w:pPr>
      <w:r>
        <w:rPr>
          <w:rFonts w:hint="eastAsia"/>
        </w:rPr>
        <w:t xml:space="preserve">问题1：检测算法不可按需配置</w:t>
      </w:r>
    </w:p>
    <w:p>
      <w:pPr>
        <w:pStyle w:val="FirstParagraph"/>
      </w:pPr>
      <w:r>
        <w:rPr>
          <w:rFonts w:hint="eastAsia"/>
        </w:rPr>
        <w:t xml:space="preserve">现有</w:t>
      </w:r>
      <w:r>
        <w:t xml:space="preserve"> AOI </w:t>
      </w:r>
      <w:r>
        <w:rPr>
          <w:rFonts w:hint="eastAsia"/>
        </w:rPr>
        <w:t xml:space="preserve">系统通常将所有检测算法打包部署，无法根据客户产线需求灵活选择启用哪些检测模块，导致客户为不需要的功能付费，同时增加系统复杂度。</w:t>
      </w:r>
    </w:p>
    <w:bookmarkEnd w:id="11"/>
    <w:bookmarkStart w:id="12" w:name="问题2核心算法缺乏商业保护"/>
    <w:p>
      <w:pPr>
        <w:pStyle w:val="Heading3"/>
      </w:pPr>
      <w:r>
        <w:rPr>
          <w:rFonts w:hint="eastAsia"/>
        </w:rPr>
        <w:t xml:space="preserve">问题2：核心算法缺乏商业保护</w:t>
      </w:r>
    </w:p>
    <w:p>
      <w:pPr>
        <w:pStyle w:val="FirstParagraph"/>
      </w:pPr>
      <w:r>
        <w:rPr>
          <w:rFonts w:hint="eastAsia"/>
        </w:rPr>
        <w:t xml:space="preserve">传统视觉检测系统将算法代码直接部署在业务服务器上，源代码以明文形式存在，容易被逆向工程或代码泄露，核心知识产权得不到有效保护。</w:t>
      </w:r>
    </w:p>
    <w:bookmarkEnd w:id="12"/>
    <w:bookmarkStart w:id="13" w:name="问题3权限管理过于简单"/>
    <w:p>
      <w:pPr>
        <w:pStyle w:val="Heading3"/>
      </w:pPr>
      <w:r>
        <w:rPr>
          <w:rFonts w:hint="eastAsia"/>
        </w:rPr>
        <w:t xml:space="preserve">问题3：权限管理过于简单</w:t>
      </w:r>
    </w:p>
    <w:p>
      <w:pPr>
        <w:pStyle w:val="FirstParagraph"/>
      </w:pPr>
      <w:r>
        <w:rPr>
          <w:rFonts w:hint="eastAsia"/>
        </w:rPr>
        <w:t xml:space="preserve">多数工业检测系统仅使用简单的管理员/普通用户二元权限模型，无法满足多角色、多权限组的精细化访问控制需求（如质检员只读检测结果、操作员只能执行检测、管理员可管理全部）。</w:t>
      </w:r>
    </w:p>
    <w:bookmarkEnd w:id="13"/>
    <w:bookmarkStart w:id="14" w:name="问题4检测模式单一"/>
    <w:p>
      <w:pPr>
        <w:pStyle w:val="Heading3"/>
      </w:pPr>
      <w:r>
        <w:rPr>
          <w:rFonts w:hint="eastAsia"/>
        </w:rPr>
        <w:t xml:space="preserve">问题4：检测模式单一</w:t>
      </w:r>
    </w:p>
    <w:p>
      <w:pPr>
        <w:pStyle w:val="FirstParagraph"/>
      </w:pPr>
      <w:r>
        <w:rPr>
          <w:rFonts w:hint="eastAsia"/>
        </w:rPr>
        <w:t xml:space="preserve">现有系统通常只支持单一种类检测（如仅模板比对），无法覆盖频域分析、特征匹配、立体视觉等多种检测场景，需要多套系统配合才能完成复杂检测任务。</w:t>
      </w:r>
    </w:p>
    <w:bookmarkEnd w:id="14"/>
    <w:bookmarkStart w:id="15" w:name="问题5跨数据库部署困难"/>
    <w:p>
      <w:pPr>
        <w:pStyle w:val="Heading3"/>
      </w:pPr>
      <w:r>
        <w:rPr>
          <w:rFonts w:hint="eastAsia"/>
        </w:rPr>
        <w:t xml:space="preserve">问题5：跨数据库部署困难</w:t>
      </w:r>
    </w:p>
    <w:p>
      <w:pPr>
        <w:pStyle w:val="FirstParagraph"/>
      </w:pPr>
      <w:r>
        <w:rPr>
          <w:rFonts w:hint="eastAsia"/>
        </w:rPr>
        <w:t xml:space="preserve">传统系统通常与单一数据库类型深度绑定，从开发环境（SQLite）切换到生产环境（PostgreSQL）需要大量代码修改。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四采用的技术手段"/>
    <w:p>
      <w:pPr>
        <w:pStyle w:val="Heading2"/>
      </w:pPr>
      <w:r>
        <w:rPr>
          <w:rFonts w:hint="eastAsia"/>
        </w:rPr>
        <w:t xml:space="preserve">四、采用的技术手段</w:t>
      </w:r>
    </w:p>
    <w:bookmarkStart w:id="17" w:name="技术手段1模块化视觉引擎注册表"/>
    <w:p>
      <w:pPr>
        <w:pStyle w:val="Heading3"/>
      </w:pPr>
      <w:r>
        <w:rPr>
          <w:rFonts w:hint="eastAsia"/>
        </w:rPr>
        <w:t xml:space="preserve">技术手段1：模块化视觉引擎注册表</w:t>
      </w:r>
    </w:p>
    <w:p>
      <w:pPr>
        <w:pStyle w:val="FirstParagraph"/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：设计</w:t>
      </w:r>
      <w:r>
        <w:t xml:space="preserve"> ModuleRegistry </w:t>
      </w:r>
      <w:r>
        <w:rPr>
          <w:rFonts w:hint="eastAsia"/>
        </w:rPr>
        <w:t xml:space="preserve">单例模式注册表，将</w:t>
      </w:r>
      <w:r>
        <w:t xml:space="preserve"> 17 </w:t>
      </w:r>
      <w:r>
        <w:rPr>
          <w:rFonts w:hint="eastAsia"/>
        </w:rPr>
        <w:t xml:space="preserve">种检测模块以数据驱动方式定义（模块名、分类、层级、依赖关系、参数），SysAdmin</w:t>
      </w:r>
      <w:r>
        <w:t xml:space="preserve"> </w:t>
      </w:r>
      <w:r>
        <w:rPr>
          <w:rFonts w:hint="eastAsia"/>
        </w:rPr>
        <w:t xml:space="preserve">可通过</w:t>
      </w:r>
      <w:r>
        <w:t xml:space="preserve"> API </w:t>
      </w:r>
      <w:r>
        <w:rPr>
          <w:rFonts w:hint="eastAsia"/>
        </w:rPr>
        <w:t xml:space="preserve">运行时启用/禁用任意模块，无需重启服务。</w:t>
      </w:r>
    </w:p>
    <w:p>
      <w:pPr>
        <w:pStyle w:val="BodyText"/>
      </w:pPr>
      <w:r>
        <w:rPr>
          <w:rFonts w:hint="eastAsia"/>
          <w:b/>
          <w:bCs/>
        </w:rPr>
        <w:t xml:space="preserve">实现要点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每个模块定义为</w:t>
      </w:r>
      <w:r>
        <w:t xml:space="preserve"> EngineModule </w:t>
      </w:r>
      <w:r>
        <w:rPr>
          <w:rFonts w:hint="eastAsia"/>
        </w:rPr>
        <w:t xml:space="preserve">数据类（key/name/category/description/requires/level/enabled）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依赖检查机制：启用模块时自动检查前置依赖是否满足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配置快照导出：支持将当前模块配置导出为</w:t>
      </w:r>
      <w:r>
        <w:t xml:space="preserve"> </w:t>
      </w:r>
      <w:r>
        <w:rPr>
          <w:rFonts w:hint="eastAsia"/>
        </w:rPr>
        <w:t xml:space="preserve">JSON，用于客户打包</w:t>
      </w:r>
    </w:p>
    <w:bookmarkEnd w:id="17"/>
    <w:bookmarkStart w:id="18" w:name="技术手段2core-engine-独立包-cython-编译保护"/>
    <w:p>
      <w:pPr>
        <w:pStyle w:val="Heading3"/>
      </w:pPr>
      <w:r>
        <w:rPr>
          <w:rFonts w:hint="eastAsia"/>
        </w:rPr>
        <w:t xml:space="preserve">技术手段2：Core</w:t>
      </w:r>
      <w:r>
        <w:t xml:space="preserve"> Engine </w:t>
      </w:r>
      <w:r>
        <w:rPr>
          <w:rFonts w:hint="eastAsia"/>
        </w:rPr>
        <w:t xml:space="preserve">独立包</w:t>
      </w:r>
      <w:r>
        <w:t xml:space="preserve"> + Cython </w:t>
      </w:r>
      <w:r>
        <w:rPr>
          <w:rFonts w:hint="eastAsia"/>
        </w:rPr>
        <w:t xml:space="preserve">编译保护</w:t>
      </w:r>
    </w:p>
    <w:p>
      <w:pPr>
        <w:pStyle w:val="FirstParagraph"/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：将所有视觉算法代码独立为顶层</w:t>
      </w:r>
      <w:r>
        <w:t xml:space="preserve"> aoi_engine </w:t>
      </w:r>
      <w:r>
        <w:rPr>
          <w:rFonts w:hint="eastAsia"/>
        </w:rPr>
        <w:t xml:space="preserve">包，通过</w:t>
      </w:r>
      <w:r>
        <w:t xml:space="preserve"> sys.path </w:t>
      </w:r>
      <w:r>
        <w:rPr>
          <w:rFonts w:hint="eastAsia"/>
        </w:rPr>
        <w:t xml:space="preserve">动态导入，与业务层（FastAPI）和</w:t>
      </w:r>
      <w:r>
        <w:t xml:space="preserve"> UI </w:t>
      </w:r>
      <w:r>
        <w:rPr>
          <w:rFonts w:hint="eastAsia"/>
        </w:rPr>
        <w:t xml:space="preserve">层零耦合。发布时使用</w:t>
      </w:r>
      <w:r>
        <w:t xml:space="preserve"> Cython </w:t>
      </w:r>
      <w:r>
        <w:rPr>
          <w:rFonts w:hint="eastAsia"/>
        </w:rPr>
        <w:t xml:space="preserve">将</w:t>
      </w:r>
      <w:r>
        <w:t xml:space="preserve"> .py </w:t>
      </w:r>
      <w:r>
        <w:rPr>
          <w:rFonts w:hint="eastAsia"/>
        </w:rPr>
        <w:t xml:space="preserve">编译为</w:t>
      </w:r>
      <w:r>
        <w:t xml:space="preserve"> .so </w:t>
      </w:r>
      <w:r>
        <w:rPr>
          <w:rFonts w:hint="eastAsia"/>
        </w:rPr>
        <w:t xml:space="preserve">二进制文件，删除源代码。</w:t>
      </w:r>
    </w:p>
    <w:p>
      <w:pPr>
        <w:pStyle w:val="BodyText"/>
      </w:pPr>
      <w:r>
        <w:rPr>
          <w:rFonts w:hint="eastAsia"/>
          <w:b/>
          <w:bCs/>
        </w:rPr>
        <w:t xml:space="preserve">实现要点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Core Engine </w:t>
      </w:r>
      <w:r>
        <w:rPr>
          <w:rFonts w:hint="eastAsia"/>
        </w:rPr>
        <w:t xml:space="preserve">不含任何</w:t>
      </w:r>
      <w:r>
        <w:t xml:space="preserve"> </w:t>
      </w:r>
      <w:r>
        <w:rPr>
          <w:rFonts w:hint="eastAsia"/>
        </w:rPr>
        <w:t xml:space="preserve">FastAPI/数据库依赖</w:t>
      </w:r>
      <w:r>
        <w:t xml:space="preserve"> </w:t>
      </w:r>
      <w:r>
        <w:t xml:space="preserve">- setup.py </w:t>
      </w:r>
      <w:r>
        <w:rPr>
          <w:rFonts w:hint="eastAsia"/>
        </w:rPr>
        <w:t xml:space="preserve">配置</w:t>
      </w:r>
      <w:r>
        <w:t xml:space="preserve"> cythonize </w:t>
      </w:r>
      <w:r>
        <w:rPr>
          <w:rFonts w:hint="eastAsia"/>
        </w:rPr>
        <w:t xml:space="preserve">编译目标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业务层通过懒导入（函数体内</w:t>
      </w:r>
      <w:r>
        <w:t xml:space="preserve"> </w:t>
      </w:r>
      <w:r>
        <w:rPr>
          <w:rFonts w:hint="eastAsia"/>
        </w:rPr>
        <w:t xml:space="preserve">import）避免启动时依赖</w:t>
      </w:r>
      <w:r>
        <w:t xml:space="preserve"> </w:t>
      </w:r>
      <w:r>
        <w:t xml:space="preserve">- </w:t>
      </w:r>
      <w:r>
        <w:rPr>
          <w:rFonts w:hint="eastAsia"/>
        </w:rPr>
        <w:t xml:space="preserve">编译后</w:t>
      </w:r>
      <w:r>
        <w:t xml:space="preserve"> .so </w:t>
      </w:r>
      <w:r>
        <w:rPr>
          <w:rFonts w:hint="eastAsia"/>
        </w:rPr>
        <w:t xml:space="preserve">文件不可逆，无法反编译还原为源代码</w:t>
      </w:r>
    </w:p>
    <w:bookmarkEnd w:id="18"/>
    <w:bookmarkStart w:id="19" w:name="技术手段3全多对多-rbac-权限系统"/>
    <w:p>
      <w:pPr>
        <w:pStyle w:val="Heading3"/>
      </w:pPr>
      <w:r>
        <w:rPr>
          <w:rFonts w:hint="eastAsia"/>
        </w:rPr>
        <w:t xml:space="preserve">技术手段3：全多对多</w:t>
      </w:r>
      <w:r>
        <w:t xml:space="preserve"> RBAC </w:t>
      </w:r>
      <w:r>
        <w:rPr>
          <w:rFonts w:hint="eastAsia"/>
        </w:rPr>
        <w:t xml:space="preserve">权限系统</w:t>
      </w:r>
    </w:p>
    <w:p>
      <w:pPr>
        <w:pStyle w:val="FirstParagraph"/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：实现</w:t>
      </w:r>
      <w:r>
        <w:t xml:space="preserve"> </w:t>
      </w:r>
      <w:r>
        <w:rPr>
          <w:rFonts w:hint="eastAsia"/>
        </w:rPr>
        <w:t xml:space="preserve">Permission（权限组）↔</w:t>
      </w:r>
      <w:r>
        <w:t xml:space="preserve"> </w:t>
      </w:r>
      <w:r>
        <w:rPr>
          <w:rFonts w:hint="eastAsia"/>
        </w:rPr>
        <w:t xml:space="preserve">AccountGroup（账号组）↔</w:t>
      </w:r>
      <w:r>
        <w:t xml:space="preserve"> </w:t>
      </w:r>
      <w:r>
        <w:rPr>
          <w:rFonts w:hint="eastAsia"/>
        </w:rPr>
        <w:t xml:space="preserve">User（用户）三层多对多模型，通过</w:t>
      </w:r>
      <w:r>
        <w:t xml:space="preserve"> require_permission(resource, action) </w:t>
      </w:r>
      <w:r>
        <w:rPr>
          <w:rFonts w:hint="eastAsia"/>
        </w:rPr>
        <w:t xml:space="preserve">装饰器实现细粒度访问控制。</w:t>
      </w:r>
    </w:p>
    <w:p>
      <w:pPr>
        <w:pStyle w:val="BodyText"/>
      </w:pPr>
      <w:r>
        <w:rPr>
          <w:rFonts w:hint="eastAsia"/>
          <w:b/>
          <w:bCs/>
        </w:rPr>
        <w:t xml:space="preserve">实现要点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两张</w:t>
      </w:r>
      <w:r>
        <w:t xml:space="preserve"> M2M </w:t>
      </w:r>
      <w:r>
        <w:rPr>
          <w:rFonts w:hint="eastAsia"/>
        </w:rPr>
        <w:t xml:space="preserve">关联表：user_account_groups</w:t>
      </w:r>
      <w:r>
        <w:t xml:space="preserve"> + account_group_permissions</w:t>
      </w:r>
      <w:r>
        <w:t xml:space="preserve"> </w:t>
      </w:r>
      <w:r>
        <w:t xml:space="preserve">- JWT payload </w:t>
      </w:r>
      <w:r>
        <w:rPr>
          <w:rFonts w:hint="eastAsia"/>
        </w:rPr>
        <w:t xml:space="preserve">包含所有用户有效权限的字典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中间件遍历用户所属全部账号组，聚合所有关联权限组的权限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manage/write/read </w:t>
      </w:r>
      <w:r>
        <w:rPr>
          <w:rFonts w:hint="eastAsia"/>
        </w:rPr>
        <w:t xml:space="preserve">三级操作粒度</w:t>
      </w:r>
      <w:r>
        <w:t xml:space="preserve"> </w:t>
      </w:r>
      <w:r>
        <w:t xml:space="preserve">- Admin </w:t>
      </w:r>
      <w:r>
        <w:rPr>
          <w:rFonts w:hint="eastAsia"/>
        </w:rPr>
        <w:t xml:space="preserve">用户持有全局权限（短路检查）</w:t>
      </w:r>
    </w:p>
    <w:bookmarkEnd w:id="19"/>
    <w:bookmarkStart w:id="20" w:name="技术手段4多模式检测引擎"/>
    <w:p>
      <w:pPr>
        <w:pStyle w:val="Heading3"/>
      </w:pPr>
      <w:r>
        <w:rPr>
          <w:rFonts w:hint="eastAsia"/>
        </w:rPr>
        <w:t xml:space="preserve">技术手段4：多模式检测引擎</w:t>
      </w:r>
    </w:p>
    <w:p>
      <w:pPr>
        <w:pStyle w:val="FirstParagraph"/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：DefectEngine</w:t>
      </w:r>
      <w:r>
        <w:t xml:space="preserve"> </w:t>
      </w:r>
      <w:r>
        <w:rPr>
          <w:rFonts w:hint="eastAsia"/>
        </w:rPr>
        <w:t xml:space="preserve">统一入口</w:t>
      </w:r>
      <w:r>
        <w:t xml:space="preserve"> run(frame, rule, golden_frame) → </w:t>
      </w:r>
      <w:r>
        <w:rPr>
          <w:rFonts w:hint="eastAsia"/>
        </w:rPr>
        <w:t xml:space="preserve">根据规则类型路由到</w:t>
      </w:r>
      <w:r>
        <w:t xml:space="preserve"> 8 </w:t>
      </w:r>
      <w:r>
        <w:rPr>
          <w:rFonts w:hint="eastAsia"/>
        </w:rPr>
        <w:t xml:space="preserve">种检测方法：模板比对、特征匹配(SIFT/ORB)、轮廓分析、颜色阈值(HSV)、频域分析(FFT)、形态学顶帽、亚像素边缘定位、目标计数。每种方法返回统一的</w:t>
      </w:r>
      <w:r>
        <w:t xml:space="preserve"> InspectionResult </w:t>
      </w:r>
      <w:r>
        <w:rPr>
          <w:rFonts w:hint="eastAsia"/>
        </w:rPr>
        <w:t xml:space="preserve">数据结构。</w:t>
      </w:r>
    </w:p>
    <w:p>
      <w:pPr>
        <w:pStyle w:val="BodyText"/>
      </w:pPr>
      <w:r>
        <w:rPr>
          <w:rFonts w:hint="eastAsia"/>
          <w:b/>
          <w:bCs/>
        </w:rPr>
        <w:t xml:space="preserve">实现要点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统一数据类：Defect(type/severity/x/y/w/h/area/description)</w:t>
      </w:r>
      <w:r>
        <w:t xml:space="preserve"> + InspectionResult(defect_count/pass_fail/defects/confidence)</w:t>
      </w:r>
      <w:r>
        <w:t xml:space="preserve"> </w:t>
      </w:r>
      <w:r>
        <w:t xml:space="preserve">- </w:t>
      </w:r>
      <w:r>
        <w:rPr>
          <w:rFonts w:hint="eastAsia"/>
        </w:rPr>
        <w:t xml:space="preserve">导入保护：aoi_engine</w:t>
      </w:r>
      <w:r>
        <w:t xml:space="preserve"> </w:t>
      </w:r>
      <w:r>
        <w:rPr>
          <w:rFonts w:hint="eastAsia"/>
        </w:rPr>
        <w:t xml:space="preserve">不可用时自动使用内置</w:t>
      </w:r>
      <w:r>
        <w:t xml:space="preserve"> fallback </w:t>
      </w:r>
      <w:r>
        <w:rPr>
          <w:rFonts w:hint="eastAsia"/>
        </w:rPr>
        <w:t xml:space="preserve">引擎</w:t>
      </w:r>
      <w:r>
        <w:t xml:space="preserve"> </w:t>
      </w:r>
      <w:r>
        <w:t xml:space="preserve">- </w:t>
      </w:r>
      <w:r>
        <w:rPr>
          <w:rFonts w:hint="eastAsia"/>
        </w:rPr>
        <w:t xml:space="preserve">每种检测方法独立封装，可单独测试和优化</w:t>
      </w:r>
    </w:p>
    <w:bookmarkEnd w:id="20"/>
    <w:bookmarkStart w:id="21" w:name="技术手段5跨平台数据库适配"/>
    <w:p>
      <w:pPr>
        <w:pStyle w:val="Heading3"/>
      </w:pPr>
      <w:r>
        <w:rPr>
          <w:rFonts w:hint="eastAsia"/>
        </w:rPr>
        <w:t xml:space="preserve">技术手段5：跨平台数据库适配</w:t>
      </w:r>
    </w:p>
    <w:p>
      <w:pPr>
        <w:pStyle w:val="FirstParagraph"/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：通过</w:t>
      </w:r>
      <w:r>
        <w:t xml:space="preserve"> SQLAlchemy </w:t>
      </w:r>
      <w:r>
        <w:rPr>
          <w:rFonts w:hint="eastAsia"/>
        </w:rPr>
        <w:t xml:space="preserve">的</w:t>
      </w:r>
      <w:r>
        <w:t xml:space="preserve"> TypeDecorator </w:t>
      </w:r>
      <w:r>
        <w:rPr>
          <w:rFonts w:hint="eastAsia"/>
        </w:rPr>
        <w:t xml:space="preserve">自定义</w:t>
      </w:r>
      <w:r>
        <w:t xml:space="preserve"> GUID </w:t>
      </w:r>
      <w:r>
        <w:rPr>
          <w:rFonts w:hint="eastAsia"/>
        </w:rPr>
        <w:t xml:space="preserve">类型，实现</w:t>
      </w:r>
      <w:r>
        <w:t xml:space="preserve"> UUID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SQLite（CHAR(36)</w:t>
      </w:r>
      <w:r>
        <w:t xml:space="preserve"> </w:t>
      </w:r>
      <w:r>
        <w:rPr>
          <w:rFonts w:hint="eastAsia"/>
        </w:rPr>
        <w:t xml:space="preserve">字符串）和</w:t>
      </w:r>
      <w:r>
        <w:t xml:space="preserve"> </w:t>
      </w:r>
      <w:r>
        <w:rPr>
          <w:rFonts w:hint="eastAsia"/>
        </w:rPr>
        <w:t xml:space="preserve">PostgreSQL（原生</w:t>
      </w:r>
      <w:r>
        <w:t xml:space="preserve"> </w:t>
      </w:r>
      <w:r>
        <w:rPr>
          <w:rFonts w:hint="eastAsia"/>
        </w:rPr>
        <w:t xml:space="preserve">UUID）之间的自动转换。DATABASE_URL</w:t>
      </w:r>
      <w:r>
        <w:t xml:space="preserve"> </w:t>
      </w:r>
      <w:r>
        <w:rPr>
          <w:rFonts w:hint="eastAsia"/>
        </w:rPr>
        <w:t xml:space="preserve">通过</w:t>
      </w:r>
      <w:r>
        <w:t xml:space="preserve"> .env </w:t>
      </w:r>
      <w:r>
        <w:rPr>
          <w:rFonts w:hint="eastAsia"/>
        </w:rPr>
        <w:t xml:space="preserve">环境变量配置，一行切换数据库类型。</w:t>
      </w:r>
    </w:p>
    <w:p>
      <w:pPr>
        <w:pStyle w:val="BodyText"/>
      </w:pPr>
      <w:r>
        <w:rPr>
          <w:rFonts w:hint="eastAsia"/>
          <w:b/>
          <w:bCs/>
        </w:rPr>
        <w:t xml:space="preserve">实现要点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GUID </w:t>
      </w:r>
      <w:r>
        <w:rPr>
          <w:rFonts w:hint="eastAsia"/>
        </w:rPr>
        <w:t xml:space="preserve">类型根据</w:t>
      </w:r>
      <w:r>
        <w:t xml:space="preserve"> dialect.name </w:t>
      </w:r>
      <w:r>
        <w:rPr>
          <w:rFonts w:hint="eastAsia"/>
        </w:rPr>
        <w:t xml:space="preserve">判断当前数据库类型</w:t>
      </w:r>
      <w:r>
        <w:t xml:space="preserve"> </w:t>
      </w:r>
      <w:r>
        <w:t xml:space="preserve">- process_bind_param: UUID → str (SQLite) / UUID (PostgreSQL)</w:t>
      </w:r>
      <w:r>
        <w:t xml:space="preserve"> </w:t>
      </w:r>
      <w:r>
        <w:t xml:space="preserve">- process_result_value: str/bytes → UUID </w:t>
      </w:r>
      <w:r>
        <w:rPr>
          <w:rFonts w:hint="eastAsia"/>
        </w:rPr>
        <w:t xml:space="preserve">对象统一返回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模型层统一使用</w:t>
      </w:r>
      <w:r>
        <w:t xml:space="preserve"> GUID </w:t>
      </w:r>
      <w:r>
        <w:rPr>
          <w:rFonts w:hint="eastAsia"/>
        </w:rPr>
        <w:t xml:space="preserve">类型，不区分数据库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五技术效果"/>
    <w:p>
      <w:pPr>
        <w:pStyle w:val="Heading2"/>
      </w:pPr>
      <w:r>
        <w:rPr>
          <w:rFonts w:hint="eastAsia"/>
        </w:rPr>
        <w:t xml:space="preserve">五、技术效果</w:t>
      </w:r>
    </w:p>
    <w:bookmarkStart w:id="23" w:name="效果1检测模块按需配置对应问题1"/>
    <w:p>
      <w:pPr>
        <w:pStyle w:val="Heading3"/>
      </w:pPr>
      <w:r>
        <w:rPr>
          <w:rFonts w:hint="eastAsia"/>
        </w:rPr>
        <w:t xml:space="preserve">效果1：检测模块按需配置（对应问题1）</w:t>
      </w:r>
    </w:p>
    <w:p>
      <w:pPr>
        <w:pStyle w:val="FirstParagraph"/>
      </w:pPr>
      <w:r>
        <w:t xml:space="preserve">SysAdmin </w:t>
      </w:r>
      <w:r>
        <w:rPr>
          <w:rFonts w:hint="eastAsia"/>
        </w:rPr>
        <w:t xml:space="preserve">可在管理面板一键开关</w:t>
      </w:r>
      <w:r>
        <w:t xml:space="preserve"> 17 </w:t>
      </w:r>
      <w:r>
        <w:rPr>
          <w:rFonts w:hint="eastAsia"/>
        </w:rPr>
        <w:t xml:space="preserve">种检测模块，客户按需付费。启用/禁用</w:t>
      </w:r>
      <w:r>
        <w:t xml:space="preserve"> 1 </w:t>
      </w:r>
      <w:r>
        <w:rPr>
          <w:rFonts w:hint="eastAsia"/>
        </w:rPr>
        <w:t xml:space="preserve">秒内生效，无需重启服务。配置可导出为</w:t>
      </w:r>
      <w:r>
        <w:t xml:space="preserve"> JSON </w:t>
      </w:r>
      <w:r>
        <w:rPr>
          <w:rFonts w:hint="eastAsia"/>
        </w:rPr>
        <w:t xml:space="preserve">快照，用于多客户快速部署。</w:t>
      </w:r>
    </w:p>
    <w:bookmarkEnd w:id="23"/>
    <w:bookmarkStart w:id="24" w:name="效果2核心算法有效保护对应问题2"/>
    <w:p>
      <w:pPr>
        <w:pStyle w:val="Heading3"/>
      </w:pPr>
      <w:r>
        <w:rPr>
          <w:rFonts w:hint="eastAsia"/>
        </w:rPr>
        <w:t xml:space="preserve">效果2：核心算法有效保护（对应问题2）</w:t>
      </w:r>
    </w:p>
    <w:p>
      <w:pPr>
        <w:pStyle w:val="FirstParagraph"/>
      </w:pPr>
      <w:r>
        <w:t xml:space="preserve">Core Engine </w:t>
      </w:r>
      <w:r>
        <w:rPr>
          <w:rFonts w:hint="eastAsia"/>
        </w:rPr>
        <w:t xml:space="preserve">编译为</w:t>
      </w:r>
      <w:r>
        <w:t xml:space="preserve"> .so </w:t>
      </w:r>
      <w:r>
        <w:rPr>
          <w:rFonts w:hint="eastAsia"/>
        </w:rPr>
        <w:t xml:space="preserve">后，即使服务器被完全攻破，攻击者也只能获得二进制机器码，无法还原原始算法逻辑。源代码删除后，逆向成本接近重写。</w:t>
      </w:r>
    </w:p>
    <w:bookmarkEnd w:id="24"/>
    <w:bookmarkStart w:id="25" w:name="效果3精细化权限管理对应问题3"/>
    <w:p>
      <w:pPr>
        <w:pStyle w:val="Heading3"/>
      </w:pPr>
      <w:r>
        <w:rPr>
          <w:rFonts w:hint="eastAsia"/>
        </w:rPr>
        <w:t xml:space="preserve">效果3：精细化权限管理（对应问题3）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4 </w:t>
      </w:r>
      <w:r>
        <w:rPr>
          <w:rFonts w:hint="eastAsia"/>
        </w:rPr>
        <w:t xml:space="preserve">个预置权限组</w:t>
      </w:r>
      <w:r>
        <w:t xml:space="preserve"> × 4 </w:t>
      </w:r>
      <w:r>
        <w:rPr>
          <w:rFonts w:hint="eastAsia"/>
        </w:rPr>
        <w:t xml:space="preserve">个预置账号组的多对多组合，可实现任意粒度的权限分配。每个</w:t>
      </w:r>
      <w:r>
        <w:t xml:space="preserve"> API </w:t>
      </w:r>
      <w:r>
        <w:rPr>
          <w:rFonts w:hint="eastAsia"/>
        </w:rPr>
        <w:t xml:space="preserve">端点独立检查权限，拒绝无权限访问。</w:t>
      </w:r>
    </w:p>
    <w:bookmarkEnd w:id="25"/>
    <w:bookmarkStart w:id="26" w:name="效果4多模式检测覆盖对应问题4"/>
    <w:p>
      <w:pPr>
        <w:pStyle w:val="Heading3"/>
      </w:pPr>
      <w:r>
        <w:rPr>
          <w:rFonts w:hint="eastAsia"/>
        </w:rPr>
        <w:t xml:space="preserve">效果4：多模式检测覆盖（对应问题4）</w:t>
      </w:r>
    </w:p>
    <w:p>
      <w:pPr>
        <w:pStyle w:val="FirstParagraph"/>
      </w:pPr>
      <w:r>
        <w:rPr>
          <w:rFonts w:hint="eastAsia"/>
        </w:rPr>
        <w:t xml:space="preserve">单一系统集成</w:t>
      </w:r>
      <w:r>
        <w:t xml:space="preserve"> 17 </w:t>
      </w:r>
      <w:r>
        <w:rPr>
          <w:rFonts w:hint="eastAsia"/>
        </w:rPr>
        <w:t xml:space="preserve">种检测模式，覆盖从基础模板比对到企业级频域分析、立体视觉的全场景检测需求。统一数据结构确保检测结果在报表和趋势分析中一致可用。</w:t>
      </w:r>
    </w:p>
    <w:bookmarkEnd w:id="26"/>
    <w:bookmarkStart w:id="27" w:name="效果5一键数据库切换对应问题5"/>
    <w:p>
      <w:pPr>
        <w:pStyle w:val="Heading3"/>
      </w:pPr>
      <w:r>
        <w:rPr>
          <w:rFonts w:hint="eastAsia"/>
        </w:rPr>
        <w:t xml:space="preserve">效果5：一键数据库切换（对应问题5）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.env </w:t>
      </w:r>
      <w:r>
        <w:rPr>
          <w:rFonts w:hint="eastAsia"/>
        </w:rPr>
        <w:t xml:space="preserve">中一行</w:t>
      </w:r>
      <w:r>
        <w:t xml:space="preserve"> DATABASE_URL </w:t>
      </w:r>
      <w:r>
        <w:rPr>
          <w:rFonts w:hint="eastAsia"/>
        </w:rPr>
        <w:t xml:space="preserve">即可在</w:t>
      </w:r>
      <w:r>
        <w:t xml:space="preserve"> SQLite </w:t>
      </w:r>
      <w:r>
        <w:rPr>
          <w:rFonts w:hint="eastAsia"/>
        </w:rPr>
        <w:t xml:space="preserve">和</w:t>
      </w:r>
      <w:r>
        <w:t xml:space="preserve"> PostgreSQL </w:t>
      </w:r>
      <w:r>
        <w:rPr>
          <w:rFonts w:hint="eastAsia"/>
        </w:rPr>
        <w:t xml:space="preserve">之间切换，模型层零修改。SQLite</w:t>
      </w:r>
      <w:r>
        <w:t xml:space="preserve"> </w:t>
      </w:r>
      <w:r>
        <w:rPr>
          <w:rFonts w:hint="eastAsia"/>
        </w:rPr>
        <w:t xml:space="preserve">开发环境零依赖，PostgreSQL</w:t>
      </w:r>
      <w:r>
        <w:t xml:space="preserve"> </w:t>
      </w:r>
      <w:r>
        <w:rPr>
          <w:rFonts w:hint="eastAsia"/>
        </w:rPr>
        <w:t xml:space="preserve">生产环境高可用。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六技术创新点总结"/>
    <w:p>
      <w:pPr>
        <w:pStyle w:val="Heading2"/>
      </w:pPr>
      <w:r>
        <w:rPr>
          <w:rFonts w:hint="eastAsia"/>
        </w:rPr>
        <w:t xml:space="preserve">六、技术创新点总结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模块化视觉引擎注册表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模块数据驱动定义，运行时开关，依赖检查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Core Engine Cython </w:t>
            </w:r>
            <w:r>
              <w:rPr>
                <w:rFonts w:hint="eastAsia"/>
              </w:rPr>
              <w:t xml:space="preserve">编译保护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独立包</w:t>
            </w:r>
            <w:r>
              <w:t xml:space="preserve"> + </w:t>
            </w:r>
            <w:r>
              <w:rPr>
                <w:rFonts w:hint="eastAsia"/>
              </w:rPr>
              <w:t xml:space="preserve">懒导入</w:t>
            </w:r>
            <w:r>
              <w:t xml:space="preserve"> + .so </w:t>
            </w:r>
            <w:r>
              <w:rPr>
                <w:rFonts w:hint="eastAsia"/>
              </w:rPr>
              <w:t xml:space="preserve">编译，源码删除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全多对多</w:t>
            </w:r>
            <w:r>
              <w:t xml:space="preserve"> 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Permission↔AccountGroup↔User，三级操作粒度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多模式统一检测引擎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种检测方法，统一数据结构，统一入口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</w:t>
            </w:r>
            <w:r>
              <w:t xml:space="preserve"> UUID </w:t>
            </w:r>
            <w:r>
              <w:rPr>
                <w:rFonts w:hint="eastAsia"/>
              </w:rPr>
              <w:t xml:space="preserve">适配</w:t>
            </w:r>
          </w:p>
        </w:tc>
        <w:tc>
          <w:tcPr/>
          <w:p>
            <w:pPr>
              <w:pStyle w:val="Compact"/>
            </w:pPr>
            <w:r>
              <w:t xml:space="preserve">TypeDecorator </w:t>
            </w:r>
            <w:r>
              <w:rPr>
                <w:rFonts w:hint="eastAsia"/>
              </w:rPr>
              <w:t xml:space="preserve">GUID，SQLite</w:t>
            </w:r>
            <w:r>
              <w:t xml:space="preserve"> CHAR(36) ↔ PostgreSQL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懒加载硬件抽象层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工厂模式</w:t>
            </w:r>
            <w:r>
              <w:t xml:space="preserve"> + </w:t>
            </w:r>
            <w:r>
              <w:rPr>
                <w:rFonts w:hint="eastAsia"/>
              </w:rPr>
              <w:t xml:space="preserve">注册表，无硬件依赖仍可</w:t>
            </w:r>
            <w:r>
              <w:t xml:space="preserve"> import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七源程序量"/>
    <w:p>
      <w:pPr>
        <w:pStyle w:val="Heading2"/>
      </w:pPr>
      <w:r>
        <w:rPr>
          <w:rFonts w:hint="eastAsia"/>
        </w:rPr>
        <w:t xml:space="preserve">七、源程序量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184"/>
        <w:gridCol w:w="2457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Engine (aoi_engine/)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469</w:t>
            </w:r>
          </w:p>
        </w:tc>
        <w:tc>
          <w:tcPr/>
          <w:p>
            <w:pPr>
              <w:pStyle w:val="Compact"/>
            </w:pPr>
            <w:r>
              <w:t xml:space="preserve">defect.py / vision.py / registry.py / camera.py / calibration.py / setup.py /</w:t>
            </w:r>
            <w:r>
              <w:t xml:space="preserve"> </w:t>
            </w:r>
            <w:r>
              <w:rPr>
                <w:b/>
                <w:bCs/>
              </w:rPr>
              <w:t xml:space="preserve">init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Layer (backend/app/)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2,155</w:t>
            </w:r>
          </w:p>
        </w:tc>
        <w:tc>
          <w:tcPr/>
          <w:p>
            <w:pPr>
              <w:pStyle w:val="Compact"/>
            </w:pPr>
            <w:r>
              <w:t xml:space="preserve">auth/admin/defects/measurement/reports/device/hardware/inspection </w:t>
            </w:r>
            <w:r>
              <w:rPr>
                <w:rFonts w:hint="eastAsia"/>
              </w:rPr>
              <w:t xml:space="preserve">等模块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Layer (static/)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367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标签页</w:t>
            </w:r>
            <w:r>
              <w:t xml:space="preserve"> + 5 </w:t>
            </w:r>
            <w:r>
              <w:rPr>
                <w:rFonts w:hint="eastAsia"/>
              </w:rPr>
              <w:t xml:space="preserve">管理子标签页</w:t>
            </w:r>
            <w:r>
              <w:t xml:space="preserve"> Full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Migration (alembic/)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env.py + alembic.ini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.env.example + Dockerfile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3,261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（不含文档和注释）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注：代码量统计不含第三方依赖库（opencv-python-headless,</w:t>
      </w:r>
      <w:r>
        <w:t xml:space="preserve"> fastapi, sqlalchemy </w:t>
      </w:r>
      <w:r>
        <w:rPr>
          <w:rFonts w:hint="eastAsia"/>
        </w:rPr>
        <w:t xml:space="preserve">等），仅统计本项目原创源代码。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</w:t>
      </w:r>
      <w:r>
        <w:rPr>
          <w:rFonts w:hint="eastAsia"/>
        </w:rPr>
        <w:t xml:space="preserve">潤芯國際(香港)有限公司</w:t>
      </w:r>
      <w:r>
        <w:t xml:space="preserve"> OASYS CORE INTERNATIONAL LIMITED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2026-06-18T03:43:09Z</dcterms:created>
  <dcterms:modified xsi:type="dcterms:W3CDTF">2026-06-18T03:43:09Z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