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7A4D"/>
          <w:sz w:val="40"/>
          <w:szCs w:val="40"/>
        </w:rPr>
        <w:t xml:space="preserve">LAUDO TÉCNICO</w:t>
      </w:r>
    </w:p>
    <w:p>
      <w:pPr>
        <w:spacing w:after="60"/>
      </w:pPr>
      <w:r>
        <w:rPr>
          <w:b/>
          <w:bCs/>
          <w:color w:val="1A1A1A"/>
          <w:sz w:val="24"/>
          <w:szCs w:val="24"/>
        </w:rPr>
        <w:t xml:space="preserve">Criador de Currículos — Diagnóstico de conversão (tráfego alto, vendas zero)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 xml:space="preserve">Preparado por Claude · 7 de setembro de 2026 · Fontes: Google Analytics 4, Google Ads, Vercel, teste ao vivo do site e vídeo enviado pelo usuário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Resumo executivo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O site está recebendo tráfego real (91 usuários ativos e 128 visualizações de página nos últimos 28 dias), mas nenhuma venda foi concluída no período — receita R$ 0,00 e zero compradores em todos os painéis analisados (GA4, Google Ads). Isso não é um problema de um único gargalo, mas de três falhas que se somam: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rastreamento de conversão está quebrado ao mesmo tempo no Google Ads e no Meta/Facebook Ads — os dois maiores algoritmos de anúncio estão "cegos" e por isso não conseguem otimizar a entrega para gente com intenção real de compra.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funil do próprio site tem uma queda abrupta logo na largada: só 22,9% de quem chega engaja de fato, e um bug real (reproduzido ao vivo) faz uma pesquisa de saída aparecer por cima do formulário de início, bem no momento em que a pessoa acabou de clicar no botão principal.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Mesmo que uma venda seja paga de verdade, o site não dispara nenhum evento de "purchase" para o GA4 — ou seja, mesmo corrigindo os dois pontos acima, hoje não haveria como enxergar a venda acontecendo nos relatórios.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A boa notícia: o gerador de PIX (QR Code) funciona tecnicamente — foi testado ao vivo e gera um código PIX válido. O problema não é "o pagamento está quebrado", é "quase ninguém chega até tentar pagar, e quando chega, ninguém enxerga isso depois".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funil, em números (últimos 28 dias — 10/ago a 6/set)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400"/>
        <w:gridCol w:w="2650"/>
      </w:tblGrid>
      <w:tr>
        <w:tc>
          <w:tcPr>
            <w:tcW w:type="dxa" w:w="3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9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Usuários (28 dias)</w:t>
            </w:r>
          </w:p>
        </w:tc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do total</w:t>
            </w:r>
          </w:p>
        </w:tc>
        <w:tc>
          <w:tcPr>
            <w:tcW w:type="dxa" w:w="265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Sessões iniciadas (first_visit)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88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Engajaram com a página (user_engagement)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22,9%</w:t>
            </w:r>
          </w:p>
        </w:tc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~77% sai sem interagir de verdade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Preencheram o lead (lead_captured)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15,6%</w:t>
            </w:r>
          </w:p>
        </w:tc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Iniciaram o checkout (checkout_started)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usuários únicos*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3,1%</w:t>
            </w:r>
          </w:p>
        </w:tc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*15 eventos / 3 pessoas = tentaram ~5x cada</w:t>
            </w:r>
          </w:p>
        </w:tc>
      </w:tr>
      <w:tr>
        <w:tc>
          <w:tcPr>
            <w:tcW w:type="dxa" w:w="3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Concluíram a compra (purchase)</w:t>
            </w:r>
          </w:p>
        </w:tc>
        <w:tc>
          <w:tcPr>
            <w:tcW w:type="dxa" w:w="19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B3261E"/>
                <w:sz w:val="19"/>
                <w:szCs w:val="19"/>
              </w:rPr>
              <w:t xml:space="preserve">0%</w:t>
            </w:r>
          </w:p>
        </w:tc>
        <w:tc>
          <w:tcPr>
            <w:tcW w:type="dxa" w:w="265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Nenhuma venda registrada em nenhum painel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60" w:line="300"/>
      </w:pPr>
      <w:r>
        <w:rPr>
          <w:b/>
          <w:bCs/>
          <w:sz w:val="20"/>
          <w:szCs w:val="20"/>
        </w:rPr>
        <w:t xml:space="preserve">Tempo médio de engajamento por usuário: </w:t>
      </w:r>
      <w:r>
        <w:rPr>
          <w:sz w:val="20"/>
          <w:szCs w:val="20"/>
        </w:rPr>
        <w:t xml:space="preserve">37 segundos.  </w:t>
      </w:r>
      <w:r>
        <w:rPr>
          <w:b/>
          <w:bCs/>
          <w:sz w:val="20"/>
          <w:szCs w:val="20"/>
        </w:rPr>
        <w:t xml:space="preserve">Sessões engajadas por usuário: </w:t>
      </w:r>
      <w:r>
        <w:rPr>
          <w:sz w:val="20"/>
          <w:szCs w:val="20"/>
        </w:rPr>
        <w:t xml:space="preserve">0,36 (a maioria abre e sai sem interagir de verdade).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Achados — do mais para o menos crítico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3261E" w:val="clear"/>
        </w:rPr>
        <w:t xml:space="preserve">  CRÍTICO  </w:t>
      </w:r>
      <w:r>
        <w:rPr>
          <w:b/>
          <w:bCs/>
          <w:color w:val="1A1A1A"/>
          <w:sz w:val="23"/>
          <w:szCs w:val="23"/>
        </w:rPr>
        <w:t xml:space="preserve">   1. Google Ads e Meta Ads estão os dois sem conseguir medir conversão ao mesmo tempo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Google Ads: a ação de conversão "Compra" foi criada, mas a tag nunca foi verificada — status da campanha aparece como "Qualificada (limitada)" por causa disso.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Meta Pixel: o console do navegador mostrou, ao vivo, os avisos "You are attempting to send a restricted event. The event was suppressed" e "...send an unverified event. The event was suppressed" — ou seja, o próprio Meta está descartando os eventos do Pixel.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GA4 confirma: nos últimos 28 dias, entre 8 tipos de evento registrados (page_view, session_start, first_visit, user_engagement, lead_captured, checkout_started, step_completed, exit_feedback), não existe nenhum evento "purchase" nem qualquer evento padrão de e-commerce (view_item, add_to_cart etc.).</w:t>
      </w:r>
    </w:p>
    <w:p>
      <w:pPr>
        <w:shd w:fill="FBEAEA" w:val="clear"/>
        <w:spacing w:after="60" w:before="100"/>
      </w:pPr>
      <w:r>
        <w:rPr>
          <w:b/>
          <w:bCs/>
          <w:color w:val="B3261E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Sem sinal de conversão, o Google Ads e o Meta otimizam "no escuro" e tendem a espalhar o orçamento para o público mais barato possível, não para quem converte. Isso ajuda a explicar o tráfego fora do esperado: usuários ativos vieram também de Estados Unidos, Armênia, Canadá, Irlanda e Suécia, com idiomas do navegador em inglês, russo e vietnamita, junto do tráfego brasileiro em português.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3261E" w:val="clear"/>
        </w:rPr>
        <w:t xml:space="preserve">  CRÍTICO  </w:t>
      </w:r>
      <w:r>
        <w:rPr>
          <w:b/>
          <w:bCs/>
          <w:color w:val="1A1A1A"/>
          <w:sz w:val="23"/>
          <w:szCs w:val="23"/>
        </w:rPr>
        <w:t xml:space="preserve">   2. Bug reproduzido: pesquisa de saída aparece por cima do formulário de início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Ao testar o site ao vivo, clicar no botão principal "Criar Meu Currículo Agora" abriu, junto com o formulário "Vamos Começar!", um modal de pesquisa "Ajude-nos a melhorar — Antes de você ir, o que fez você não continuar?" empilhado por cima, escondendo o formulário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evento "exit_feedback" no GA4 aparece 7 vezes para apenas 2 usuários (3,5 disparos por pessoa, em média) — um padrão incomum para uma pesquisa que deveria aparecer só quando a pessoa realmente tenta sair, o que sugere que o gatilho está disparando fora da hora também para usuários reais, não só neste teste.</w:t>
      </w:r>
    </w:p>
    <w:p>
      <w:pPr>
        <w:shd w:fill="FBEAEA" w:val="clear"/>
        <w:spacing w:after="60" w:before="100"/>
      </w:pPr>
      <w:r>
        <w:rPr>
          <w:b/>
          <w:bCs/>
          <w:color w:val="B3261E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Quem acabou de clicar para começar o currículo é recebido por uma pergunta de "por que você está desistindo?" — isso confunde e passa a impressão de site com defeito logo no primeiro clique, exatamente onde hoje só 22,9% dos visitantes seguem em frente.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7791F" w:val="clear"/>
        </w:rPr>
        <w:t xml:space="preserve">  ALTO  </w:t>
      </w:r>
      <w:r>
        <w:rPr>
          <w:b/>
          <w:bCs/>
          <w:color w:val="1A1A1A"/>
          <w:sz w:val="23"/>
          <w:szCs w:val="23"/>
        </w:rPr>
        <w:t xml:space="preserve">   3. Nenhum evento de compra é disparado quando o pagamento é aprovado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checkout foi testado ao vivo até a geração real do QR Code PIX (R$ 7,90) — a chamada /api/payment/create funciona e devolve um código PIX válido; a tela então consulta /api/payment/status em loop aguardando a aprovação.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Não existe, em nenhum dos 8 eventos do GA4, um evento de conclusão de compra — apenas "checkout_started" (início) e "step_completed" (passos do formulário).</w:t>
      </w:r>
    </w:p>
    <w:p>
      <w:pPr>
        <w:shd w:fill="FDF3E2" w:val="clear"/>
        <w:spacing w:after="60" w:before="100"/>
      </w:pPr>
      <w:r>
        <w:rPr>
          <w:b/>
          <w:bCs/>
          <w:color w:val="B7791F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Mesmo resolvendo os itens 1 e 2, hoje não haveria como o Google Ads, o Meta ou o próprio GA4 saberem que uma venda aconteceu quando /api/payment/status retornar aprovado — a análise de resultado continuaria mostrando R$ 0,00 mesmo com vendas reais.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MÉDIO  </w:t>
      </w:r>
      <w:r>
        <w:rPr>
          <w:b/>
          <w:bCs/>
          <w:color w:val="1A1A1A"/>
          <w:sz w:val="23"/>
          <w:szCs w:val="23"/>
        </w:rPr>
        <w:t xml:space="preserve">   4. Falha silenciosa ao salvar o lead (captado no console)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Erro real capturado: "LeadCaptureModal: synchronous save failed, advancing user" com "AbortError: signal is aborted without reason".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Na prática: a primeira tentativa de salvar nome/e-mail/WhatsApp em /api/leads é cancelada, e o código tenta de novo por conta própria (a segunda tentativa retornou 200 no teste) — funcionou desta vez, mas por sorte de tempo, não por garantia.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Em conexões mais lentas (comum em 3G/4G no celular) essa corrida pode fazer o lead se perder de verdade — a pessoa segue o formulário normalmente sem saber que seu contato não foi salvo.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BAIXO  </w:t>
      </w:r>
      <w:r>
        <w:rPr>
          <w:b/>
          <w:bCs/>
          <w:color w:val="1A1A1A"/>
          <w:sz w:val="23"/>
          <w:szCs w:val="23"/>
        </w:rPr>
        <w:t xml:space="preserve">   5. Textos da interface aparecendo sem tradução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"steps.languages" aparece no lugar de "Idiomas" na barra de progresso do formulário.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"common.saved" aparece no lugar de algo como "Salvo" no topo do formulário.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Chaves de tradução cruas aparecendo na tela são um sinal clássico de "site com bug" para quem está prestes a pagar — pequeno, mas custa confiança bem na reta final do funil.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BAIXO  </w:t>
      </w:r>
      <w:r>
        <w:rPr>
          <w:b/>
          <w:bCs/>
          <w:color w:val="1A1A1A"/>
          <w:sz w:val="23"/>
          <w:szCs w:val="23"/>
        </w:rPr>
        <w:t xml:space="preserve">   6. A campanha do Google Ads em si está quase parada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Campanha "Criador de curriculos" (Performance Max), orçamento de R$ 11,93/dia: no resumo mais recente, 3 impressões e 0 cliques, custo R$ 0,00.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 grande maioria do tráfego (58 de ~112 sessões no período, o maior grupo) vem de "Paid Social" — ou seja, do Meta Ads, não do Google Ads.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O Google Ads não é hoje a fonte do "movimento grande" — é o Meta/Instagram. Isso reforça que corrigir o Pixel do Meta (achado 1) é mais urgente, em volume, do que ajustar o Google Ads.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já está funcionando (não mexer)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Geração de PIX: testada ao vivo, retorna QR Code e código "copia e cola" válidos (formato BR Code correto, com o nome do recebedor e cidade certos).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Autopreenchimento de endereço por CEP funciona corretamente.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Hospedagem (Vercel): deploy "Ready", 0% de taxa de erro nas últimas 6 horas, último commit já foi um ajuste de SEO.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Plano de ação, em ordem de prioridade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00"/>
        <w:gridCol w:w="225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25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Onde/Quem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3261E"/>
                <w:sz w:val="19"/>
                <w:szCs w:val="19"/>
              </w:rPr>
              <w:t xml:space="preserve">Bloqueador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Corrigir a tag de conversão do Google Ads: importar o evento de compra do GA4 (Ferramentas → Links → Google Analytics) ou instalar a tag manualmente com o ID/label da ação "Compra".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Você, na interface do Ads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3261E"/>
                <w:sz w:val="19"/>
                <w:szCs w:val="19"/>
              </w:rPr>
              <w:t xml:space="preserve">Bloqueador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Investigar por que o Meta Pixel está suprimindo eventos ("restricted"/"unverified") — checar verificação de domínio e configuração de eventos no Meta Events Manager, e testar com a ferramenta "Test Events".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 / quem gerencia o Meta Ads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D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Implementar o disparo de um evento "purchase" (GA4) e "Purchase" (Meta) no momento em que /api/payment/status retornar approved:true, incluindo o valor real pago (R$ 7,90 / 12,49 / 17,90).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Devin, no código do checkout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DF3E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Alto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Corrigir o gatilho da pesquisa "Ajude-nos a melhorar" para não abrir sobre o modal de início do formulário — revisar a condição de disparo do exit-intent.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Médio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Corrigir a race condition em /api/leads (AbortError na primeira tentativa) para garantir que o lead sempre seja salvo antes de avançar.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Médio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Traduzir as chaves i18n faltantes: steps.languages e common.saved.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Depois dos itens 1–3: gerar uma venda real de teste (pode ser o plano de R$ 7,90) e confirmar que ela aparece em GA4, Google Ads e Meta Ads antes de aumentar investimento em anúncios.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</w:t>
            </w:r>
          </w:p>
        </w:tc>
      </w:tr>
    </w:tbl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Observação sobre a origem do tráfego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Vale uma checagem à parte, fora do escopo técnico deste laudo: usuários ativos de países como Armênia, Irlanda, Suécia e Canadá, e navegadores configurados em russo e vietnamita, são atípicos para um produto de currículo em português para o mercado brasileiro. Isso é consistente com o que já era esperado quando um algoritmo de anúncios perde o sinal de conversão (achado 1) — ele tende a buscar cliques baratos em vez de pessoas com intenção real —, mas também vale confirmar nas configurações de segmentação geográfica da campanha do Meta se o público está mesmo restrito ao Brasil.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2026-09-07T19:00:29.654Z</dcterms:created>
  <dcterms:modified xsi:type="dcterms:W3CDTF">2026-09-07T19:00:29.666Z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