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C32E9" w14:textId="77777777" w:rsidR="006E2A05" w:rsidRDefault="006E2A05" w:rsidP="006E2A05">
      <w:pPr>
        <w:spacing w:line="360" w:lineRule="auto"/>
        <w:rPr>
          <w:rFonts w:ascii="Times New Roman" w:hAnsi="Times New Roman" w:cs="Times New Roman"/>
          <w:b/>
          <w:bCs/>
          <w:sz w:val="28"/>
          <w:szCs w:val="28"/>
        </w:rPr>
      </w:pPr>
      <w:r w:rsidRPr="006E2A05">
        <w:rPr>
          <w:rFonts w:ascii="Times New Roman" w:hAnsi="Times New Roman" w:cs="Times New Roman"/>
          <w:b/>
          <w:bCs/>
          <w:sz w:val="28"/>
          <w:szCs w:val="28"/>
        </w:rPr>
        <w:t>Brief Report:</w:t>
      </w:r>
    </w:p>
    <w:p w14:paraId="5FF6D41C" w14:textId="54C647CC" w:rsidR="00110F8E" w:rsidRPr="00110F8E" w:rsidRDefault="00110F8E" w:rsidP="006E2A05">
      <w:pPr>
        <w:spacing w:line="360" w:lineRule="auto"/>
        <w:rPr>
          <w:rFonts w:ascii="Times New Roman" w:hAnsi="Times New Roman" w:cs="Times New Roman"/>
        </w:rPr>
      </w:pPr>
      <w:r w:rsidRPr="00110F8E">
        <w:rPr>
          <w:rFonts w:ascii="Times New Roman" w:hAnsi="Times New Roman" w:cs="Times New Roman"/>
        </w:rPr>
        <w:t>Xiangyue Jiao, Wendi Xie, Modric Yue, Tianqiao Zhang</w:t>
      </w:r>
    </w:p>
    <w:p w14:paraId="26AB20F3" w14:textId="43E71562" w:rsidR="006E2A05" w:rsidRDefault="006E2A05" w:rsidP="006E2A05">
      <w:pPr>
        <w:spacing w:line="360" w:lineRule="auto"/>
        <w:rPr>
          <w:rFonts w:ascii="Times New Roman" w:hAnsi="Times New Roman" w:cs="Times New Roman"/>
          <w:b/>
          <w:bCs/>
          <w:sz w:val="28"/>
          <w:szCs w:val="28"/>
        </w:rPr>
      </w:pPr>
      <w:r w:rsidRPr="00110F8E">
        <w:rPr>
          <w:rFonts w:ascii="Times New Roman" w:hAnsi="Times New Roman" w:cs="Times New Roman"/>
          <w:b/>
          <w:bCs/>
          <w:sz w:val="28"/>
          <w:szCs w:val="28"/>
        </w:rPr>
        <w:t>1. Outline</w:t>
      </w:r>
    </w:p>
    <w:p w14:paraId="63421C5D" w14:textId="635E1078" w:rsidR="00110F8E" w:rsidRPr="00110F8E" w:rsidRDefault="00110F8E" w:rsidP="006E2A05">
      <w:pPr>
        <w:spacing w:line="360" w:lineRule="auto"/>
        <w:rPr>
          <w:rFonts w:ascii="Times New Roman" w:hAnsi="Times New Roman" w:cs="Times New Roman"/>
        </w:rPr>
      </w:pPr>
      <w:r>
        <w:rPr>
          <w:rFonts w:ascii="Times New Roman" w:hAnsi="Times New Roman" w:cs="Times New Roman"/>
        </w:rPr>
        <w:t>We choose topic 5, refraction/dispersion simulator tool. This topic asks us to create a refraction and dispersion simulator tool which users can choose different optical elements/interfaces, different types of glass, different incident light source, and different incident angles</w:t>
      </w:r>
      <w:r w:rsidR="00886F53">
        <w:rPr>
          <w:rFonts w:ascii="Times New Roman" w:hAnsi="Times New Roman" w:cs="Times New Roman"/>
        </w:rPr>
        <w:t xml:space="preserve">. </w:t>
      </w:r>
      <w:r w:rsidR="000777F4">
        <w:rPr>
          <w:rFonts w:ascii="Times New Roman" w:hAnsi="Times New Roman" w:cs="Times New Roman"/>
        </w:rPr>
        <w:t xml:space="preserve">With the change of each input, the incident rays and outcoming rays on the </w:t>
      </w:r>
      <w:r w:rsidR="00A849A1">
        <w:rPr>
          <w:rFonts w:ascii="Times New Roman" w:hAnsi="Times New Roman" w:cs="Times New Roman"/>
        </w:rPr>
        <w:t xml:space="preserve">figure </w:t>
      </w:r>
      <w:r w:rsidR="000777F4">
        <w:rPr>
          <w:rFonts w:ascii="Times New Roman" w:hAnsi="Times New Roman" w:cs="Times New Roman"/>
        </w:rPr>
        <w:t>will change correspondingly as well. The critical angle is computed. There is an error alert if the input angle exceeds the critical angle. One of the most significant functions of our GUI is enabling that the rays will change accordingly with the change of the inputs.</w:t>
      </w:r>
    </w:p>
    <w:p w14:paraId="3F917489" w14:textId="1388572D" w:rsidR="006E2A05" w:rsidRDefault="006E2A05" w:rsidP="006E2A05">
      <w:pPr>
        <w:spacing w:line="360" w:lineRule="auto"/>
        <w:rPr>
          <w:rFonts w:ascii="Times New Roman" w:hAnsi="Times New Roman" w:cs="Times New Roman"/>
          <w:b/>
          <w:bCs/>
          <w:sz w:val="28"/>
          <w:szCs w:val="28"/>
        </w:rPr>
      </w:pPr>
      <w:r w:rsidRPr="00110F8E">
        <w:rPr>
          <w:rFonts w:ascii="Times New Roman" w:hAnsi="Times New Roman" w:cs="Times New Roman"/>
          <w:b/>
          <w:bCs/>
          <w:sz w:val="28"/>
          <w:szCs w:val="28"/>
        </w:rPr>
        <w:t>2. User guide</w:t>
      </w:r>
    </w:p>
    <w:p w14:paraId="6B532DB7" w14:textId="77777777" w:rsidR="00A849A1" w:rsidRDefault="000777F4" w:rsidP="006E2A05">
      <w:pPr>
        <w:spacing w:line="360" w:lineRule="auto"/>
        <w:rPr>
          <w:rFonts w:ascii="Times New Roman" w:hAnsi="Times New Roman" w:cs="Times New Roman"/>
        </w:rPr>
      </w:pPr>
      <w:r>
        <w:rPr>
          <w:rFonts w:ascii="Times New Roman" w:hAnsi="Times New Roman" w:cs="Times New Roman"/>
        </w:rPr>
        <w:t xml:space="preserve">This is a </w:t>
      </w:r>
      <w:r>
        <w:rPr>
          <w:rFonts w:ascii="Times New Roman" w:hAnsi="Times New Roman" w:cs="Times New Roman"/>
        </w:rPr>
        <w:t>refraction/dispersion simulator</w:t>
      </w:r>
      <w:r>
        <w:rPr>
          <w:rFonts w:ascii="Times New Roman" w:hAnsi="Times New Roman" w:cs="Times New Roman"/>
        </w:rPr>
        <w:t xml:space="preserve">. </w:t>
      </w:r>
    </w:p>
    <w:p w14:paraId="61742AB0" w14:textId="0530C78F" w:rsidR="00A849A1" w:rsidRDefault="000777F4" w:rsidP="006E2A05">
      <w:pPr>
        <w:spacing w:line="360" w:lineRule="auto"/>
        <w:rPr>
          <w:rFonts w:ascii="Times New Roman" w:hAnsi="Times New Roman" w:cs="Times New Roman"/>
        </w:rPr>
      </w:pPr>
      <w:r>
        <w:rPr>
          <w:rFonts w:ascii="Times New Roman" w:hAnsi="Times New Roman" w:cs="Times New Roman"/>
        </w:rPr>
        <w:t xml:space="preserve">You can choose </w:t>
      </w:r>
      <w:r w:rsidR="00A849A1">
        <w:rPr>
          <w:rFonts w:ascii="Times New Roman" w:hAnsi="Times New Roman" w:cs="Times New Roman"/>
        </w:rPr>
        <w:t>different optical elements/interfaces</w:t>
      </w:r>
      <w:r w:rsidR="00A849A1">
        <w:rPr>
          <w:rFonts w:ascii="Times New Roman" w:hAnsi="Times New Roman" w:cs="Times New Roman"/>
        </w:rPr>
        <w:t xml:space="preserve">. Options include Air/Glass surface, Glass/Air surface, Plane parallel plate, 60-degree prism, and simple positive lens. The elements </w:t>
      </w:r>
      <w:r w:rsidR="00A849A1">
        <w:rPr>
          <w:rFonts w:ascii="Times New Roman" w:hAnsi="Times New Roman" w:cs="Times New Roman"/>
        </w:rPr>
        <w:t xml:space="preserve">on the figure </w:t>
      </w:r>
      <w:r w:rsidR="00A849A1">
        <w:rPr>
          <w:rFonts w:ascii="Times New Roman" w:hAnsi="Times New Roman" w:cs="Times New Roman"/>
        </w:rPr>
        <w:t>will automatically change when you change the elements by drop-down menu.</w:t>
      </w:r>
    </w:p>
    <w:p w14:paraId="1966F4C2" w14:textId="4B087E66" w:rsidR="00A849A1" w:rsidRDefault="00A849A1" w:rsidP="006E2A05">
      <w:pPr>
        <w:spacing w:line="360" w:lineRule="auto"/>
        <w:rPr>
          <w:rFonts w:ascii="Times New Roman" w:hAnsi="Times New Roman" w:cs="Times New Roman"/>
        </w:rPr>
      </w:pPr>
      <w:r>
        <w:rPr>
          <w:rFonts w:ascii="Times New Roman" w:hAnsi="Times New Roman" w:cs="Times New Roman"/>
        </w:rPr>
        <w:t>Same for optical glass, you can choose the glass you want</w:t>
      </w:r>
      <w:r w:rsidR="00BF0FAB">
        <w:rPr>
          <w:rFonts w:ascii="Times New Roman" w:hAnsi="Times New Roman" w:cs="Times New Roman"/>
        </w:rPr>
        <w:t xml:space="preserve"> from the drop-down menu. </w:t>
      </w:r>
      <w:r>
        <w:rPr>
          <w:rFonts w:ascii="Times New Roman" w:hAnsi="Times New Roman" w:cs="Times New Roman"/>
        </w:rPr>
        <w:t>The refractive index of the glass will change accordingly.</w:t>
      </w:r>
    </w:p>
    <w:p w14:paraId="0C1F8501" w14:textId="1C503043" w:rsidR="00A849A1" w:rsidRDefault="00A849A1" w:rsidP="006E2A05">
      <w:pPr>
        <w:spacing w:line="360" w:lineRule="auto"/>
        <w:rPr>
          <w:rFonts w:ascii="Times New Roman" w:hAnsi="Times New Roman" w:cs="Times New Roman"/>
        </w:rPr>
      </w:pPr>
      <w:r>
        <w:rPr>
          <w:rFonts w:ascii="Times New Roman" w:hAnsi="Times New Roman" w:cs="Times New Roman"/>
        </w:rPr>
        <w:t xml:space="preserve">Same for </w:t>
      </w:r>
      <w:r>
        <w:rPr>
          <w:rFonts w:ascii="Times New Roman" w:hAnsi="Times New Roman" w:cs="Times New Roman"/>
        </w:rPr>
        <w:t>incident light source</w:t>
      </w:r>
      <w:r>
        <w:rPr>
          <w:rFonts w:ascii="Times New Roman" w:hAnsi="Times New Roman" w:cs="Times New Roman"/>
        </w:rPr>
        <w:t>s, you can pick any source you like from the drop-down menu and the figure will show the rays corresponding to the source you choose.</w:t>
      </w:r>
    </w:p>
    <w:p w14:paraId="22997819" w14:textId="1E672BE6" w:rsidR="000777F4" w:rsidRDefault="00A849A1" w:rsidP="006E2A05">
      <w:pPr>
        <w:spacing w:line="360" w:lineRule="auto"/>
        <w:rPr>
          <w:rFonts w:ascii="Times New Roman" w:hAnsi="Times New Roman" w:cs="Times New Roman"/>
        </w:rPr>
      </w:pPr>
      <w:r>
        <w:rPr>
          <w:rFonts w:ascii="Times New Roman" w:hAnsi="Times New Roman" w:cs="Times New Roman"/>
        </w:rPr>
        <w:t xml:space="preserve">Same for </w:t>
      </w:r>
      <w:r>
        <w:rPr>
          <w:rFonts w:ascii="Times New Roman" w:hAnsi="Times New Roman" w:cs="Times New Roman"/>
        </w:rPr>
        <w:t>incident angles.</w:t>
      </w:r>
      <w:r>
        <w:rPr>
          <w:rFonts w:ascii="Times New Roman" w:hAnsi="Times New Roman" w:cs="Times New Roman"/>
        </w:rPr>
        <w:t xml:space="preserve"> Here you have two different ways to input the incident angle. You can either directly enter the incident angle you want in the “starting ray angle” box </w:t>
      </w:r>
      <w:r w:rsidR="00BF0FAB">
        <w:rPr>
          <w:rFonts w:ascii="Times New Roman" w:hAnsi="Times New Roman" w:cs="Times New Roman"/>
        </w:rPr>
        <w:t xml:space="preserve">or </w:t>
      </w:r>
      <w:r w:rsidR="00BF0FAB">
        <w:rPr>
          <w:rFonts w:ascii="Times New Roman" w:hAnsi="Times New Roman" w:cs="Times New Roman" w:hint="eastAsia"/>
        </w:rPr>
        <w:t xml:space="preserve">drag </w:t>
      </w:r>
      <w:r w:rsidR="00BF0FAB">
        <w:rPr>
          <w:rFonts w:ascii="Times New Roman" w:hAnsi="Times New Roman" w:cs="Times New Roman"/>
        </w:rPr>
        <w:t xml:space="preserve">the slider handle. The value of the angle will be shown in angle box when you drag the handle. </w:t>
      </w:r>
    </w:p>
    <w:p w14:paraId="1EF5912B" w14:textId="143A006D" w:rsidR="00BF0FAB" w:rsidRDefault="00BF0FAB" w:rsidP="006E2A05">
      <w:pPr>
        <w:spacing w:line="360" w:lineRule="auto"/>
        <w:rPr>
          <w:rFonts w:ascii="Times New Roman" w:hAnsi="Times New Roman" w:cs="Times New Roman"/>
        </w:rPr>
      </w:pPr>
      <w:r>
        <w:rPr>
          <w:rFonts w:ascii="Times New Roman" w:hAnsi="Times New Roman" w:cs="Times New Roman"/>
        </w:rPr>
        <w:t xml:space="preserve">The critical angle box shows the critical angle according to your inputs. Any incident angle that is larger than the critical angle will trigger the error alert of the simulator. Please enter the angle smaller or equal to the critical angle. </w:t>
      </w:r>
    </w:p>
    <w:p w14:paraId="782587F1" w14:textId="40CF83F1" w:rsidR="00BF0FAB" w:rsidRPr="000777F4" w:rsidRDefault="00BF0FAB" w:rsidP="006E2A05">
      <w:pPr>
        <w:spacing w:line="360" w:lineRule="auto"/>
        <w:rPr>
          <w:rFonts w:ascii="Times New Roman" w:hAnsi="Times New Roman" w:cs="Times New Roman"/>
        </w:rPr>
      </w:pPr>
      <w:r>
        <w:rPr>
          <w:rFonts w:ascii="Times New Roman" w:hAnsi="Times New Roman" w:cs="Times New Roman"/>
        </w:rPr>
        <w:t>If you have any question, feel free to contact the designers.</w:t>
      </w:r>
    </w:p>
    <w:p w14:paraId="3CCB067F" w14:textId="71211FF4" w:rsidR="006E2A05" w:rsidRPr="00110F8E" w:rsidRDefault="006E2A05" w:rsidP="006E2A05">
      <w:pPr>
        <w:spacing w:line="360" w:lineRule="auto"/>
        <w:rPr>
          <w:rFonts w:ascii="Times New Roman" w:hAnsi="Times New Roman" w:cs="Times New Roman"/>
          <w:b/>
          <w:bCs/>
          <w:sz w:val="28"/>
          <w:szCs w:val="28"/>
        </w:rPr>
      </w:pPr>
      <w:r w:rsidRPr="00110F8E">
        <w:rPr>
          <w:rFonts w:ascii="Times New Roman" w:hAnsi="Times New Roman" w:cs="Times New Roman"/>
          <w:b/>
          <w:bCs/>
          <w:sz w:val="28"/>
          <w:szCs w:val="28"/>
        </w:rPr>
        <w:lastRenderedPageBreak/>
        <w:t>3. Example guide</w:t>
      </w:r>
    </w:p>
    <w:sectPr w:rsidR="006E2A05" w:rsidRPr="00110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277285"/>
    <w:multiLevelType w:val="hybridMultilevel"/>
    <w:tmpl w:val="E8964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1991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05"/>
    <w:rsid w:val="000777F4"/>
    <w:rsid w:val="000F5F45"/>
    <w:rsid w:val="00110F8E"/>
    <w:rsid w:val="00667918"/>
    <w:rsid w:val="006E2A05"/>
    <w:rsid w:val="00886F53"/>
    <w:rsid w:val="00A849A1"/>
    <w:rsid w:val="00BF0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56F763"/>
  <w15:chartTrackingRefBased/>
  <w15:docId w15:val="{1817B7E0-E3E5-754F-A5C4-38040A11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A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A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A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A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A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A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A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A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A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A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A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A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A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A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A05"/>
    <w:rPr>
      <w:rFonts w:eastAsiaTheme="majorEastAsia" w:cstheme="majorBidi"/>
      <w:color w:val="272727" w:themeColor="text1" w:themeTint="D8"/>
    </w:rPr>
  </w:style>
  <w:style w:type="paragraph" w:styleId="Title">
    <w:name w:val="Title"/>
    <w:basedOn w:val="Normal"/>
    <w:next w:val="Normal"/>
    <w:link w:val="TitleChar"/>
    <w:uiPriority w:val="10"/>
    <w:qFormat/>
    <w:rsid w:val="006E2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A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A05"/>
    <w:pPr>
      <w:spacing w:before="160"/>
      <w:jc w:val="center"/>
    </w:pPr>
    <w:rPr>
      <w:i/>
      <w:iCs/>
      <w:color w:val="404040" w:themeColor="text1" w:themeTint="BF"/>
    </w:rPr>
  </w:style>
  <w:style w:type="character" w:customStyle="1" w:styleId="QuoteChar">
    <w:name w:val="Quote Char"/>
    <w:basedOn w:val="DefaultParagraphFont"/>
    <w:link w:val="Quote"/>
    <w:uiPriority w:val="29"/>
    <w:rsid w:val="006E2A05"/>
    <w:rPr>
      <w:i/>
      <w:iCs/>
      <w:color w:val="404040" w:themeColor="text1" w:themeTint="BF"/>
    </w:rPr>
  </w:style>
  <w:style w:type="paragraph" w:styleId="ListParagraph">
    <w:name w:val="List Paragraph"/>
    <w:basedOn w:val="Normal"/>
    <w:uiPriority w:val="34"/>
    <w:qFormat/>
    <w:rsid w:val="006E2A05"/>
    <w:pPr>
      <w:ind w:left="720"/>
      <w:contextualSpacing/>
    </w:pPr>
  </w:style>
  <w:style w:type="character" w:styleId="IntenseEmphasis">
    <w:name w:val="Intense Emphasis"/>
    <w:basedOn w:val="DefaultParagraphFont"/>
    <w:uiPriority w:val="21"/>
    <w:qFormat/>
    <w:rsid w:val="006E2A05"/>
    <w:rPr>
      <w:i/>
      <w:iCs/>
      <w:color w:val="0F4761" w:themeColor="accent1" w:themeShade="BF"/>
    </w:rPr>
  </w:style>
  <w:style w:type="paragraph" w:styleId="IntenseQuote">
    <w:name w:val="Intense Quote"/>
    <w:basedOn w:val="Normal"/>
    <w:next w:val="Normal"/>
    <w:link w:val="IntenseQuoteChar"/>
    <w:uiPriority w:val="30"/>
    <w:qFormat/>
    <w:rsid w:val="006E2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A05"/>
    <w:rPr>
      <w:i/>
      <w:iCs/>
      <w:color w:val="0F4761" w:themeColor="accent1" w:themeShade="BF"/>
    </w:rPr>
  </w:style>
  <w:style w:type="character" w:styleId="IntenseReference">
    <w:name w:val="Intense Reference"/>
    <w:basedOn w:val="DefaultParagraphFont"/>
    <w:uiPriority w:val="32"/>
    <w:qFormat/>
    <w:rsid w:val="006E2A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Xiaoran</dc:creator>
  <cp:keywords/>
  <dc:description/>
  <cp:lastModifiedBy>Yue, Xiaoran</cp:lastModifiedBy>
  <cp:revision>2</cp:revision>
  <dcterms:created xsi:type="dcterms:W3CDTF">2024-12-07T05:39:00Z</dcterms:created>
  <dcterms:modified xsi:type="dcterms:W3CDTF">2024-12-07T05:39:00Z</dcterms:modified>
</cp:coreProperties>
</file>