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تقرير تقني حول نموذج كشف حالات الغش باستخدام YOLOv8n</w:t>
      </w:r>
    </w:p>
    <w:p>
      <w:pPr>
        <w:pStyle w:val="Heading1"/>
      </w:pPr>
      <w:r>
        <w:t>📌 معلومات عامة عن النموذج</w:t>
      </w:r>
    </w:p>
    <w:p>
      <w:r>
        <w:br/>
        <w:t>- اسم النموذج: YOLOv8n</w:t>
        <w:br/>
        <w:t>- عدد التكرارات (Epochs): 60</w:t>
        <w:br/>
        <w:t>- مدة التدريب: 3.48 ساعة</w:t>
        <w:br/>
        <w:t>- نوع كرت الشاشة المستخدم في التدريب: NVIDIA GeForce GTX 1050 (2GB VRAM)</w:t>
        <w:br/>
        <w:t>- مسار حفظ النموذج النهائي: themodel2222/yolov8_exp1/weights/best.pt</w:t>
        <w:br/>
      </w:r>
    </w:p>
    <w:p>
      <w:pPr>
        <w:pStyle w:val="Heading1"/>
      </w:pPr>
      <w:r>
        <w:t>📊 أداء النموذج على بيانات التحقق (292 صورة)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الصنف</w:t>
            </w:r>
          </w:p>
        </w:tc>
        <w:tc>
          <w:tcPr>
            <w:tcW w:type="dxa" w:w="1440"/>
          </w:tcPr>
          <w:p>
            <w:r>
              <w:t>عدد العينات</w:t>
            </w:r>
          </w:p>
        </w:tc>
        <w:tc>
          <w:tcPr>
            <w:tcW w:type="dxa" w:w="1440"/>
          </w:tcPr>
          <w:p>
            <w:r>
              <w:t>الدقة (Precision)</w:t>
            </w:r>
          </w:p>
        </w:tc>
        <w:tc>
          <w:tcPr>
            <w:tcW w:type="dxa" w:w="1440"/>
          </w:tcPr>
          <w:p>
            <w:r>
              <w:t>الاستدعاء (Recall)</w:t>
            </w:r>
          </w:p>
        </w:tc>
        <w:tc>
          <w:tcPr>
            <w:tcW w:type="dxa" w:w="1440"/>
          </w:tcPr>
          <w:p>
            <w:r>
              <w:t>mAP@0.5</w:t>
            </w:r>
          </w:p>
        </w:tc>
        <w:tc>
          <w:tcPr>
            <w:tcW w:type="dxa" w:w="1440"/>
          </w:tcPr>
          <w:p>
            <w:r>
              <w:t>mAP@0.5:0.95</w:t>
            </w:r>
          </w:p>
        </w:tc>
      </w:tr>
      <w:tr>
        <w:tc>
          <w:tcPr>
            <w:tcW w:type="dxa" w:w="1440"/>
          </w:tcPr>
          <w:p>
            <w:r>
              <w:t>الكل</w:t>
            </w:r>
          </w:p>
        </w:tc>
        <w:tc>
          <w:tcPr>
            <w:tcW w:type="dxa" w:w="1440"/>
          </w:tcPr>
          <w:p>
            <w:r>
              <w:t>3951</w:t>
            </w:r>
          </w:p>
        </w:tc>
        <w:tc>
          <w:tcPr>
            <w:tcW w:type="dxa" w:w="1440"/>
          </w:tcPr>
          <w:p>
            <w:r>
              <w:t>0.894</w:t>
            </w:r>
          </w:p>
        </w:tc>
        <w:tc>
          <w:tcPr>
            <w:tcW w:type="dxa" w:w="1440"/>
          </w:tcPr>
          <w:p>
            <w:r>
              <w:t>0.873</w:t>
            </w:r>
          </w:p>
        </w:tc>
        <w:tc>
          <w:tcPr>
            <w:tcW w:type="dxa" w:w="1440"/>
          </w:tcPr>
          <w:p>
            <w:r>
              <w:t>0.907</w:t>
            </w:r>
          </w:p>
        </w:tc>
        <w:tc>
          <w:tcPr>
            <w:tcW w:type="dxa" w:w="1440"/>
          </w:tcPr>
          <w:p>
            <w:r>
              <w:t>0.595</w:t>
            </w:r>
          </w:p>
        </w:tc>
      </w:tr>
      <w:tr>
        <w:tc>
          <w:tcPr>
            <w:tcW w:type="dxa" w:w="1440"/>
          </w:tcPr>
          <w:p>
            <w:r>
              <w:t>Hand-Normalrotation</w:t>
            </w:r>
          </w:p>
        </w:tc>
        <w:tc>
          <w:tcPr>
            <w:tcW w:type="dxa" w:w="1440"/>
          </w:tcPr>
          <w:p>
            <w:r>
              <w:t>2201</w:t>
            </w:r>
          </w:p>
        </w:tc>
        <w:tc>
          <w:tcPr>
            <w:tcW w:type="dxa" w:w="1440"/>
          </w:tcPr>
          <w:p>
            <w:r>
              <w:t>0.941</w:t>
            </w:r>
          </w:p>
        </w:tc>
        <w:tc>
          <w:tcPr>
            <w:tcW w:type="dxa" w:w="1440"/>
          </w:tcPr>
          <w:p>
            <w:r>
              <w:t>0.918</w:t>
            </w:r>
          </w:p>
        </w:tc>
        <w:tc>
          <w:tcPr>
            <w:tcW w:type="dxa" w:w="1440"/>
          </w:tcPr>
          <w:p>
            <w:r>
              <w:t>0.952</w:t>
            </w:r>
          </w:p>
        </w:tc>
        <w:tc>
          <w:tcPr>
            <w:tcW w:type="dxa" w:w="1440"/>
          </w:tcPr>
          <w:p>
            <w:r>
              <w:t>0.528</w:t>
            </w:r>
          </w:p>
        </w:tc>
      </w:tr>
      <w:tr>
        <w:tc>
          <w:tcPr>
            <w:tcW w:type="dxa" w:w="1440"/>
          </w:tcPr>
          <w:p>
            <w:r>
              <w:t>Hand-Suspiciousrotation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0.777</w:t>
            </w:r>
          </w:p>
        </w:tc>
        <w:tc>
          <w:tcPr>
            <w:tcW w:type="dxa" w:w="1440"/>
          </w:tcPr>
          <w:p>
            <w:r>
              <w:t>0.726</w:t>
            </w:r>
          </w:p>
        </w:tc>
        <w:tc>
          <w:tcPr>
            <w:tcW w:type="dxa" w:w="1440"/>
          </w:tcPr>
          <w:p>
            <w:r>
              <w:t>0.756</w:t>
            </w:r>
          </w:p>
        </w:tc>
        <w:tc>
          <w:tcPr>
            <w:tcW w:type="dxa" w:w="1440"/>
          </w:tcPr>
          <w:p>
            <w:r>
              <w:t>0.326</w:t>
            </w:r>
          </w:p>
        </w:tc>
      </w:tr>
      <w:tr>
        <w:tc>
          <w:tcPr>
            <w:tcW w:type="dxa" w:w="1440"/>
          </w:tcPr>
          <w:p>
            <w:r>
              <w:t>Head-Normalrotation</w:t>
            </w:r>
          </w:p>
        </w:tc>
        <w:tc>
          <w:tcPr>
            <w:tcW w:type="dxa" w:w="1440"/>
          </w:tcPr>
          <w:p>
            <w:r>
              <w:t>1207</w:t>
            </w:r>
          </w:p>
        </w:tc>
        <w:tc>
          <w:tcPr>
            <w:tcW w:type="dxa" w:w="1440"/>
          </w:tcPr>
          <w:p>
            <w:r>
              <w:t>0.954</w:t>
            </w:r>
          </w:p>
        </w:tc>
        <w:tc>
          <w:tcPr>
            <w:tcW w:type="dxa" w:w="1440"/>
          </w:tcPr>
          <w:p>
            <w:r>
              <w:t>0.983</w:t>
            </w:r>
          </w:p>
        </w:tc>
        <w:tc>
          <w:tcPr>
            <w:tcW w:type="dxa" w:w="1440"/>
          </w:tcPr>
          <w:p>
            <w:r>
              <w:t>0.983</w:t>
            </w:r>
          </w:p>
        </w:tc>
        <w:tc>
          <w:tcPr>
            <w:tcW w:type="dxa" w:w="1440"/>
          </w:tcPr>
          <w:p>
            <w:r>
              <w:t>0.815</w:t>
            </w:r>
          </w:p>
        </w:tc>
      </w:tr>
      <w:tr>
        <w:tc>
          <w:tcPr>
            <w:tcW w:type="dxa" w:w="1440"/>
          </w:tcPr>
          <w:p>
            <w:r>
              <w:t>Head-Suspiciousrotation</w:t>
            </w:r>
          </w:p>
        </w:tc>
        <w:tc>
          <w:tcPr>
            <w:tcW w:type="dxa" w:w="1440"/>
          </w:tcPr>
          <w:p>
            <w:r>
              <w:t>265</w:t>
            </w:r>
          </w:p>
        </w:tc>
        <w:tc>
          <w:tcPr>
            <w:tcW w:type="dxa" w:w="1440"/>
          </w:tcPr>
          <w:p>
            <w:r>
              <w:t>0.904</w:t>
            </w:r>
          </w:p>
        </w:tc>
        <w:tc>
          <w:tcPr>
            <w:tcW w:type="dxa" w:w="1440"/>
          </w:tcPr>
          <w:p>
            <w:r>
              <w:t>0.864</w:t>
            </w:r>
          </w:p>
        </w:tc>
        <w:tc>
          <w:tcPr>
            <w:tcW w:type="dxa" w:w="1440"/>
          </w:tcPr>
          <w:p>
            <w:r>
              <w:t>0.937</w:t>
            </w:r>
          </w:p>
        </w:tc>
        <w:tc>
          <w:tcPr>
            <w:tcW w:type="dxa" w:w="1440"/>
          </w:tcPr>
          <w:p>
            <w:r>
              <w:t>0.713</w:t>
            </w:r>
          </w:p>
        </w:tc>
      </w:tr>
    </w:tbl>
    <w:p>
      <w:pPr>
        <w:pStyle w:val="Heading1"/>
      </w:pPr>
      <w:r>
        <w:t>🔧 خسائر التدريب (Training Losses)</w:t>
      </w:r>
    </w:p>
    <w:p>
      <w:r>
        <w:br/>
        <w:t>- Box Loss: 0.897</w:t>
        <w:br/>
        <w:t>- Class Loss: 0.4328</w:t>
        <w:br/>
        <w:t>- DFL Loss: 0.8884</w:t>
        <w:br/>
      </w:r>
    </w:p>
    <w:p>
      <w:pPr>
        <w:pStyle w:val="Heading1"/>
      </w:pPr>
      <w:r>
        <w:t>🧪 تقييم النموذج على مجموعة صور حقيقية من قاعات الامتحان</w:t>
      </w:r>
    </w:p>
    <w:p>
      <w:r>
        <w:br/>
        <w:t>- الدقة (Precision): 75%</w:t>
        <w:br/>
        <w:t>- الاستدعاء (Recall): 94%</w:t>
        <w:br/>
        <w:t>- المتوسط المرجّح للدقة (mAP@0.5): 60%</w:t>
        <w:br/>
      </w:r>
    </w:p>
    <w:p>
      <w:pPr>
        <w:pStyle w:val="Heading1"/>
      </w:pPr>
      <w:r>
        <w:t>🧪 تفاصيل معالجة البيانات والتعزيز (Augmentation &amp; Preprocessing)</w:t>
      </w:r>
    </w:p>
    <w:p>
      <w:pPr>
        <w:pStyle w:val="Heading2"/>
      </w:pPr>
      <w:r>
        <w:t>● المرحلة الأولى: تعزيز الصور أثناء التدريب</w:t>
      </w:r>
    </w:p>
    <w:p>
      <w:r>
        <w:br/>
        <w:t>- أدوات المعالجة: مكتبة Albumentations</w:t>
        <w:br/>
        <w:t>- الإجراءات المطبقة:</w:t>
        <w:br/>
        <w:t xml:space="preserve">  - LongestMaxSize (تحجيم إلى 640 بكسل)</w:t>
        <w:br/>
        <w:t xml:space="preserve">  - PadIfNeeded (توسيع للحجم 640×640)</w:t>
        <w:br/>
        <w:t xml:space="preserve">  - HorizontalFlip (قلب أفقي)</w:t>
        <w:br/>
        <w:t xml:space="preserve">  - RandomBrightnessContrast (تباين وسطوع عشوائي)</w:t>
        <w:br/>
        <w:t xml:space="preserve">  - MotionBlur و Blur (تمويه)</w:t>
        <w:br/>
        <w:t xml:space="preserve">  - RandomGamma</w:t>
        <w:br/>
        <w:t xml:space="preserve">  - CLAHE (تحسين التباين للمناطق الداكنة)</w:t>
        <w:br/>
      </w:r>
    </w:p>
    <w:p>
      <w:pPr>
        <w:pStyle w:val="Heading2"/>
      </w:pPr>
      <w:r>
        <w:t>● المرحلة الثانية: تعزيز إضافي (مرة واحدة لكل صورة)</w:t>
      </w:r>
    </w:p>
    <w:p>
      <w:r>
        <w:br/>
        <w:t>- العمليات:</w:t>
        <w:br/>
        <w:t xml:space="preserve">  - RandomGamma</w:t>
        <w:br/>
        <w:t xml:space="preserve">  - RandomShadow</w:t>
        <w:br/>
        <w:t xml:space="preserve">  - Rotate ±15 درجة</w:t>
        <w:br/>
        <w:t xml:space="preserve">  - بالإضافة للإجراءات أعلاه</w:t>
        <w:br/>
        <w:br/>
        <w:t>- مكان حفظ الصور المعالجة:</w:t>
        <w:br/>
        <w:t xml:space="preserve">  C:/Users/Ali/Downloads/Hul-E.v3i.coco/labels/val/val5_processed</w:t>
        <w:br/>
        <w:br/>
        <w:t>- ملف التوصيف الجديد (COCO):</w:t>
        <w:br/>
        <w:t xml:space="preserve">  C:/Users/Ali/Downloads/Hul-E.v3i.coco/annotations/_annotationsv_aug_once.coco.json</w:t>
        <w:br/>
      </w:r>
    </w:p>
    <w:p>
      <w:pPr>
        <w:pStyle w:val="Heading1"/>
      </w:pPr>
      <w:r>
        <w:t>✅ خلاصة</w:t>
      </w:r>
    </w:p>
    <w:p>
      <w:r>
        <w:br/>
        <w:t>تم تطوير نموذج YOLOv8n لاكتشاف الحركات والسلوكيات المشبوهة في قاعات الامتحان باستخدام الرؤية الحاسوبية.</w:t>
        <w:br/>
        <w:t>أظهر النموذج كفاءة ملحوظة في بيئات تحقق منظمة وكذلك بيئات واقعية، مما يؤكد قابليته للاستخدام العملي في أنظمة مراقبة الامتحانات.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