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Summit Facility Management</w:t>
      </w:r>
    </w:p>
    <w:p>
      <w:r>
        <w:t xml:space="preserve">TAX INVOICE</w:t>
      </w:r>
    </w:p>
    <w:p>
      <w:r>
        <w:t xml:space="preserve">Invoice No: SFM-0951</w:t>
      </w:r>
    </w:p>
    <w:p>
      <w:r>
        <w:t xml:space="preserve">Invoice Date: 29 Sep 2026</w:t>
      </w:r>
    </w:p>
    <w:tbl>
      <w:tr>
        <w:tc>
          <w:p>
            <w:r>
              <w:t xml:space="preserve">Description</w:t>
            </w:r>
          </w:p>
        </w:tc>
        <w:tc>
          <w:p>
            <w:r>
              <w:t xml:space="preserve">Amount</w:t>
            </w:r>
          </w:p>
        </w:tc>
      </w:tr>
      <w:tr>
        <w:tc>
          <w:p>
            <w:r>
              <w:t xml:space="preserve">Cleaning services, September</w:t>
            </w:r>
          </w:p>
        </w:tc>
        <w:tc>
          <w:p>
            <w:r>
              <w:t xml:space="preserve">PKR 300,000.00</w:t>
            </w:r>
          </w:p>
        </w:tc>
      </w:tr>
    </w:tbl>
    <w:p>
      <w:r>
        <w:t xml:space="preserve">Subtotal: PKR 300,000.00</w:t>
      </w:r>
    </w:p>
    <w:p>
      <w:r>
        <w:t xml:space="preserve">GST (17%): PKR 51,000.00</w:t>
      </w:r>
    </w:p>
    <w:p>
      <w:r>
        <w:t xml:space="preserve">Total Due: PKR 351,000.00</w:t>
      </w:r>
    </w:p>
    <w:p>
      <w:r>
        <w:t xml:space="preserve">Bank Account: PK12 MEZN 0000 0011 2233 3317</w:t>
      </w:r>
    </w:p>
  </w:body>
</w:document>
</file>