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9F4" w:rsidRDefault="004C5B62">
      <w:pPr>
        <w:jc w:val="center"/>
      </w:pPr>
      <w:r>
        <w:rPr>
          <w:sz w:val="28"/>
        </w:rPr>
        <w:t>EasyCalc</w:t>
      </w:r>
    </w:p>
    <w:p w:rsidR="003E09F4" w:rsidRDefault="003E09F4">
      <w:pPr>
        <w:jc w:val="both"/>
      </w:pPr>
    </w:p>
    <w:p w:rsidR="003E09F4" w:rsidRDefault="003E09F4">
      <w:pPr>
        <w:jc w:val="center"/>
      </w:pPr>
      <w:r>
        <w:rPr>
          <w:b/>
        </w:rPr>
        <w:t>Gabriel Pereira Martins, Bruno Tiago de Souza</w:t>
      </w:r>
    </w:p>
    <w:p w:rsidR="003E09F4" w:rsidRDefault="003E09F4">
      <w:pPr>
        <w:jc w:val="both"/>
        <w:rPr>
          <w:vertAlign w:val="superscript"/>
        </w:rPr>
      </w:pPr>
    </w:p>
    <w:p w:rsidR="003E09F4" w:rsidRDefault="003E09F4">
      <w:pPr>
        <w:jc w:val="center"/>
      </w:pPr>
      <w:r>
        <w:t>Analise e Desenvolvimento de Sistemas</w:t>
      </w:r>
    </w:p>
    <w:p w:rsidR="003E09F4" w:rsidRDefault="003E09F4">
      <w:pPr>
        <w:jc w:val="center"/>
      </w:pPr>
      <w:r>
        <w:t>Spei – Sociedade Paranaense de ensino e informática.</w:t>
      </w:r>
    </w:p>
    <w:p w:rsidR="003E09F4" w:rsidRDefault="003E09F4">
      <w:pPr>
        <w:jc w:val="both"/>
      </w:pPr>
    </w:p>
    <w:p w:rsidR="003E09F4" w:rsidRDefault="003E09F4">
      <w:pPr>
        <w:jc w:val="both"/>
      </w:pPr>
    </w:p>
    <w:p w:rsidR="003E09F4" w:rsidRDefault="003E09F4">
      <w:pPr>
        <w:jc w:val="both"/>
      </w:pPr>
    </w:p>
    <w:p w:rsidR="003E09F4" w:rsidRDefault="003E09F4">
      <w:pPr>
        <w:sectPr w:rsidR="003E09F4">
          <w:footerReference w:type="default" r:id="rId7"/>
          <w:footerReference w:type="firs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952BE" w:rsidRDefault="007952BE" w:rsidP="007952BE">
      <w:pPr>
        <w:jc w:val="both"/>
        <w:rPr>
          <w:lang w:eastAsia="en-US"/>
        </w:rPr>
      </w:pPr>
      <w:r>
        <w:rPr>
          <w:b/>
        </w:rPr>
        <w:t>Resumo.</w:t>
      </w:r>
      <w:r>
        <w:t xml:space="preserve"> A velocidade e a facilidade custam muito na hora da aquisição de um produto ou serviço, tanto para </w:t>
      </w:r>
      <w:r w:rsidR="00C8080A">
        <w:t>quem oferece o serviço/produto e</w:t>
      </w:r>
      <w:r>
        <w:t xml:space="preserve"> para o cliente. Com isso em mente, o cálculo rápido dos custos e</w:t>
      </w:r>
      <w:r w:rsidR="00C8080A">
        <w:t xml:space="preserve"> a</w:t>
      </w:r>
      <w:r>
        <w:t xml:space="preserve"> busca automática de uma melhor opção de transporte é benéfica a todos, principalmente se você precisa contratar ou prestar o serviço de transporte fechado para clientes de tipos variados.</w:t>
      </w:r>
    </w:p>
    <w:p w:rsidR="007952BE" w:rsidRDefault="007952BE" w:rsidP="007952BE">
      <w:pPr>
        <w:jc w:val="both"/>
      </w:pPr>
      <w:r>
        <w:tab/>
        <w:t xml:space="preserve">O objetivo aqui é fazer esses cálculos rapidamente e facilmente, trazendo as respostas que a transportadora e o cliente querem e precisam saber. </w:t>
      </w:r>
    </w:p>
    <w:p w:rsidR="007952BE" w:rsidRDefault="007952BE" w:rsidP="007952BE">
      <w:pPr>
        <w:jc w:val="both"/>
        <w:rPr>
          <w:u w:val="single"/>
        </w:rPr>
      </w:pPr>
    </w:p>
    <w:p w:rsidR="007952BE" w:rsidRDefault="007952BE" w:rsidP="007952BE">
      <w:pPr>
        <w:jc w:val="both"/>
        <w:rPr>
          <w:rFonts w:cs="Arial"/>
          <w:color w:val="212121"/>
          <w:shd w:val="clear" w:color="auto" w:fill="FFFFFF"/>
          <w:lang w:val="en-US"/>
        </w:rPr>
      </w:pPr>
      <w:r>
        <w:rPr>
          <w:b/>
          <w:lang w:val="en-US"/>
        </w:rPr>
        <w:t>Abstract.</w:t>
      </w:r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rFonts w:cs="Arial"/>
          <w:color w:val="212121"/>
          <w:shd w:val="clear" w:color="auto" w:fill="FFFFFF"/>
          <w:lang w:val="en-US"/>
        </w:rPr>
        <w:t xml:space="preserve">Velocity </w:t>
      </w:r>
      <w:r>
        <w:rPr>
          <w:rFonts w:ascii="Cambria Math" w:hAnsi="Cambria Math" w:cs="Cambria Math"/>
          <w:color w:val="212121"/>
          <w:shd w:val="clear" w:color="auto" w:fill="FFFFFF"/>
          <w:lang w:val="en-US"/>
        </w:rPr>
        <w:t>​​</w:t>
      </w:r>
      <w:r>
        <w:rPr>
          <w:rFonts w:cs="Arial"/>
          <w:color w:val="212121"/>
          <w:shd w:val="clear" w:color="auto" w:fill="FFFFFF"/>
          <w:lang w:val="en-US"/>
        </w:rPr>
        <w:t xml:space="preserve">and facility cost a lot when it comes to acquiring a product or service, to both, the company that provide it and the customer. With this in mind, the quick calculation of costs and automatic search for a better shipping option is beneficial to everyone, especially if you need to hire or provide closed transport service for customers of varied types. </w:t>
      </w:r>
    </w:p>
    <w:p w:rsidR="007952BE" w:rsidRDefault="007952BE" w:rsidP="007952BE">
      <w:pPr>
        <w:jc w:val="both"/>
        <w:rPr>
          <w:rFonts w:cstheme="minorBidi"/>
          <w:u w:val="single"/>
          <w:lang w:val="en-US"/>
        </w:rPr>
      </w:pPr>
      <w:r>
        <w:rPr>
          <w:rFonts w:cs="Arial"/>
          <w:color w:val="212121"/>
          <w:shd w:val="clear" w:color="auto" w:fill="FFFFFF"/>
          <w:lang w:val="en-US"/>
        </w:rPr>
        <w:t>The goal here is to do these calculations quickly and easily, bringing the answers that the carrier and the customer want and need to know.</w:t>
      </w:r>
    </w:p>
    <w:p w:rsidR="007952BE" w:rsidRDefault="007952BE" w:rsidP="007952BE">
      <w:pPr>
        <w:jc w:val="both"/>
      </w:pPr>
      <w:r>
        <w:rPr>
          <w:b/>
        </w:rPr>
        <w:t>Palavras-chave:</w:t>
      </w:r>
      <w:r>
        <w:t xml:space="preserve"> </w:t>
      </w:r>
      <w:r>
        <w:rPr>
          <w:b/>
        </w:rPr>
        <w:t>Transporte, Produtos, Calculo, Lista, Filtragem</w:t>
      </w:r>
      <w:r>
        <w:t>.</w:t>
      </w:r>
    </w:p>
    <w:p w:rsidR="003E09F4" w:rsidRDefault="003E09F4">
      <w:pPr>
        <w:jc w:val="both"/>
        <w:rPr>
          <w:b/>
          <w:i/>
        </w:rPr>
      </w:pPr>
    </w:p>
    <w:p w:rsidR="003E09F4" w:rsidRDefault="003E09F4">
      <w:pPr>
        <w:jc w:val="both"/>
        <w:rPr>
          <w:b/>
        </w:rPr>
      </w:pPr>
    </w:p>
    <w:p w:rsidR="003E09F4" w:rsidRDefault="003E09F4">
      <w:pPr>
        <w:jc w:val="both"/>
      </w:pPr>
      <w:r>
        <w:rPr>
          <w:b/>
        </w:rPr>
        <w:t xml:space="preserve">INTRODUÇÃO </w:t>
      </w:r>
    </w:p>
    <w:p w:rsidR="003E09F4" w:rsidRDefault="003E09F4">
      <w:pPr>
        <w:jc w:val="both"/>
        <w:rPr>
          <w:b/>
        </w:rPr>
      </w:pPr>
    </w:p>
    <w:p w:rsidR="007952BE" w:rsidRDefault="003E09F4" w:rsidP="007952BE">
      <w:pPr>
        <w:ind w:firstLine="708"/>
        <w:jc w:val="both"/>
        <w:rPr>
          <w:lang w:eastAsia="en-US"/>
        </w:rPr>
      </w:pPr>
      <w:r>
        <w:tab/>
      </w:r>
      <w:r w:rsidR="007952BE">
        <w:t xml:space="preserve">A fim de solucionar simples, porém, importantes tarefas de cálculos simples porem repetitivos muitos programas de cálculo são criados todos os dias, e cada vez mais usados e necessários, o mesmo se aplica a tomadas de decisões simples que necessitam apenas da análise de alguns itens para determinar como se deve prosseguir. </w:t>
      </w:r>
    </w:p>
    <w:p w:rsidR="003E09F4" w:rsidRDefault="003E09F4">
      <w:pPr>
        <w:jc w:val="both"/>
      </w:pPr>
    </w:p>
    <w:p w:rsidR="003E09F4" w:rsidRDefault="003E09F4">
      <w:pPr>
        <w:jc w:val="both"/>
        <w:rPr>
          <w:color w:val="000000"/>
        </w:rPr>
      </w:pPr>
    </w:p>
    <w:p w:rsidR="003E09F4" w:rsidRDefault="00941D08">
      <w:pPr>
        <w:jc w:val="both"/>
      </w:pPr>
      <w:r>
        <w:rPr>
          <w:b/>
        </w:rPr>
        <w:t>Descrição (</w:t>
      </w:r>
      <w:r w:rsidR="003E09F4">
        <w:rPr>
          <w:b/>
        </w:rPr>
        <w:t>Introdução e Fundamentação)</w:t>
      </w:r>
    </w:p>
    <w:p w:rsidR="007952BE" w:rsidRDefault="003E09F4" w:rsidP="007952BE">
      <w:pPr>
        <w:jc w:val="both"/>
        <w:rPr>
          <w:lang w:eastAsia="en-US"/>
        </w:rPr>
      </w:pPr>
      <w:r>
        <w:tab/>
      </w:r>
      <w:r w:rsidR="007952BE">
        <w:t>A quarta fase da logística como conhecemos onde a integração plena e os investimentos em tecnologia, proporcionando maior velocidade na obtenção das informações. Orientando a gestão para ações, com foco no ganho de resultados, porém flexível ao longo da cadeia, permitindo redução de custos e aumento do nível de competitividade entre as empresas.</w:t>
      </w:r>
    </w:p>
    <w:p w:rsidR="007952BE" w:rsidRDefault="007952BE" w:rsidP="007952BE">
      <w:pPr>
        <w:jc w:val="both"/>
      </w:pPr>
      <w:r>
        <w:tab/>
        <w:t>E para sanar uma das várias pequenas necessidades de transportadoras com foco em clientes de médio porte, o qual precisam de transportes para si próprio no menor tempo possível e com o menor custo nós desenvolvemos o EasyCalc.</w:t>
      </w:r>
    </w:p>
    <w:p w:rsidR="003E09F4" w:rsidRDefault="003E09F4" w:rsidP="007952BE">
      <w:pPr>
        <w:jc w:val="both"/>
      </w:pPr>
    </w:p>
    <w:p w:rsidR="00C8080A" w:rsidRDefault="003E09F4" w:rsidP="00C8080A">
      <w:pPr>
        <w:jc w:val="both"/>
      </w:pPr>
      <w:r>
        <w:rPr>
          <w:b/>
        </w:rPr>
        <w:t xml:space="preserve">2.3. Desenvolvimento </w:t>
      </w:r>
    </w:p>
    <w:p w:rsidR="00C8080A" w:rsidRDefault="00C8080A" w:rsidP="00C8080A">
      <w:r>
        <w:tab/>
        <w:t>Inicialmente a formulação da variável tempo, deu-se da pesquisa no site guia do trc, sobre condições de trabalho de um motorista de uma empresa de logística, levando em consideração as regulamentações da lei trabalhista abrangente sobre o tema, a chamada lei do caminhoneiro, dentre outras exigências cita exame toxicológico a</w:t>
      </w:r>
      <w:r>
        <w:t xml:space="preserve"> </w:t>
      </w:r>
      <w:r>
        <w:t>cada 2 anos.</w:t>
      </w:r>
    </w:p>
    <w:p w:rsidR="006F1DDA" w:rsidRDefault="006F1DDA" w:rsidP="006F1DDA">
      <w:pPr>
        <w:ind w:firstLine="709"/>
      </w:pPr>
      <w:r>
        <w:t xml:space="preserve">No caso do Easycalc, compõe a formula de tempo o aspecto da jornada e </w:t>
      </w:r>
      <w:r w:rsidR="00AA1788">
        <w:t>intervalo, que</w:t>
      </w:r>
      <w:r>
        <w:t xml:space="preserve"> em sua descrição dita uma jornada de 8 horas e até 2 horas extraordinárias, e assegura um período de 11 horas de descanso a cada 24 </w:t>
      </w:r>
      <w:r w:rsidR="00AA1788">
        <w:t>horas, quantifica</w:t>
      </w:r>
      <w:r>
        <w:t xml:space="preserve"> também aspectos da viagem, tais como a autonomia de combustível do caminhão, inferem em dados como valor e tempo de viagem.</w:t>
      </w:r>
    </w:p>
    <w:p w:rsidR="007952BE" w:rsidRDefault="00C8080A" w:rsidP="00C8080A">
      <w:r>
        <w:tab/>
        <w:t xml:space="preserve">O valor do transporte, além dos itens já citados, como combustível gasto, é resultado do tempo de viagem. Que por sua vez deve levar em consideração, a autonomia do </w:t>
      </w:r>
      <w:r w:rsidR="00AA1788">
        <w:t>veículo</w:t>
      </w:r>
      <w:r>
        <w:t>, a distância entre os dois pontos, origem e destino.</w:t>
      </w:r>
      <w:r>
        <w:tab/>
      </w:r>
    </w:p>
    <w:p w:rsidR="007952BE" w:rsidRDefault="007952BE" w:rsidP="007952BE">
      <w:pPr>
        <w:jc w:val="both"/>
      </w:pPr>
      <w:r>
        <w:tab/>
        <w:t>E a análise</w:t>
      </w:r>
      <w:r w:rsidR="006F1DDA">
        <w:t xml:space="preserve"> </w:t>
      </w:r>
      <w:r>
        <w:t>levou aos poucos para o seguinte modelo:</w:t>
      </w:r>
    </w:p>
    <w:p w:rsidR="007952BE" w:rsidRDefault="007952BE" w:rsidP="007952BE">
      <w:pPr>
        <w:jc w:val="both"/>
      </w:pPr>
      <m:oMathPara>
        <m:oMath>
          <m:r>
            <w:rPr>
              <w:rFonts w:ascii="Cambria Math" w:hAnsi="Cambria Math"/>
            </w:rPr>
            <m:t>Tempo=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Distancia</m:t>
              </m:r>
            </m:num>
            <m:den>
              <m:r>
                <w:rPr>
                  <w:rFonts w:ascii="Cambria Math" w:hAnsi="Cambria Math"/>
                </w:rPr>
                <m:t>Velocidade</m:t>
              </m:r>
            </m:den>
          </m:f>
          <m:r>
            <w:rPr>
              <w:rFonts w:ascii="Cambria Math" w:hAnsi="Cambria Math"/>
            </w:rPr>
            <m:t>+ Condições de Trabalho</m:t>
          </m:r>
        </m:oMath>
      </m:oMathPara>
    </w:p>
    <w:p w:rsidR="007952BE" w:rsidRDefault="007952BE" w:rsidP="007952BE">
      <w:pPr>
        <w:jc w:val="both"/>
      </w:pPr>
    </w:p>
    <w:p w:rsidR="007952BE" w:rsidRDefault="007952BE" w:rsidP="007952BE">
      <w:pPr>
        <w:jc w:val="both"/>
      </w:pPr>
      <m:oMathPara>
        <m:oMath>
          <m:r>
            <w:rPr>
              <w:rFonts w:ascii="Cambria Math" w:hAnsi="Cambria Math"/>
            </w:rPr>
            <m:t>Valor do Comb.=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Distancia</m:t>
              </m:r>
            </m:num>
            <m:den>
              <m:r>
                <w:rPr>
                  <w:rFonts w:ascii="Cambria Math" w:hAnsi="Cambria Math"/>
                </w:rPr>
                <m:t>Consumo do Veiculo</m:t>
              </m:r>
            </m:den>
          </m:f>
          <m:r>
            <w:rPr>
              <w:rFonts w:ascii="Cambria Math" w:hAnsi="Cambria Math"/>
            </w:rPr>
            <m:t>*Preço do Combustivel</m:t>
          </m:r>
        </m:oMath>
      </m:oMathPara>
    </w:p>
    <w:p w:rsidR="007952BE" w:rsidRDefault="007952BE" w:rsidP="007952BE">
      <w:pPr>
        <w:jc w:val="both"/>
      </w:pPr>
    </w:p>
    <w:p w:rsidR="007952BE" w:rsidRDefault="007952BE" w:rsidP="007952BE">
      <w:pPr>
        <w:jc w:val="both"/>
      </w:pPr>
      <m:oMathPara>
        <m:oMath>
          <m:r>
            <w:rPr>
              <w:rFonts w:ascii="Cambria Math" w:hAnsi="Cambria Math"/>
            </w:rPr>
            <m:t>Custo Final=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Tempo*Salario Motorista</m:t>
              </m:r>
            </m:e>
          </m:d>
          <m:r>
            <w:rPr>
              <w:rFonts w:ascii="Cambria Math" w:hAnsi="Cambria Math"/>
            </w:rPr>
            <m:t>+ Valor do Combustivel</m:t>
          </m:r>
        </m:oMath>
      </m:oMathPara>
    </w:p>
    <w:p w:rsidR="003E09F4" w:rsidRDefault="003E09F4" w:rsidP="007952BE">
      <w:pPr>
        <w:jc w:val="both"/>
      </w:pPr>
      <w:r>
        <w:tab/>
      </w:r>
    </w:p>
    <w:p w:rsidR="007952BE" w:rsidRDefault="007952BE" w:rsidP="006F1DDA">
      <w:pPr>
        <w:ind w:firstLine="709"/>
        <w:jc w:val="both"/>
        <w:rPr>
          <w:lang w:eastAsia="en-US"/>
        </w:rPr>
      </w:pPr>
      <w:r>
        <w:t>Sem enumerar marcas e/ou modelos, os veículos são descritos como a resolução do Contran (Conselho Nacional de Transito)</w:t>
      </w:r>
    </w:p>
    <w:p w:rsidR="007952BE" w:rsidRDefault="007952BE" w:rsidP="007952BE">
      <w:pPr>
        <w:jc w:val="both"/>
      </w:pPr>
      <w:r>
        <w:tab/>
      </w:r>
      <w:r w:rsidR="006F1DDA">
        <w:t xml:space="preserve">É </w:t>
      </w:r>
      <w:r>
        <w:t>tomado para o desenvolvimento do EasyCalc uma lista restrita de origens e destinos. Tratando-se de duas cidades, capitais em sua totalidade, por região do país (Norte, Sul, Sudeste, Nordeste, Centro-Oeste). Sendo os estados: PR, RS, SP, ES, AM, PA, PE, CE, DF e MS.</w:t>
      </w:r>
    </w:p>
    <w:p w:rsidR="007952BE" w:rsidRDefault="007952BE" w:rsidP="007952BE">
      <w:pPr>
        <w:jc w:val="both"/>
      </w:pPr>
    </w:p>
    <w:p w:rsidR="003E09F4" w:rsidRDefault="003E09F4">
      <w:pPr>
        <w:jc w:val="both"/>
      </w:pPr>
      <w:r>
        <w:rPr>
          <w:b/>
        </w:rPr>
        <w:t>3. RESULTADOS/OBSERVAÇÕES</w:t>
      </w:r>
    </w:p>
    <w:p w:rsidR="007952BE" w:rsidRDefault="007952BE" w:rsidP="007952BE">
      <w:pPr>
        <w:rPr>
          <w:lang w:eastAsia="en-US"/>
        </w:rPr>
      </w:pPr>
      <w:r>
        <w:t>Numa economia globalizada, mesmo as empresas de atuação nacional devem manter um nível competitivo. Um fator importante para a concretização desta lógica é a manutenção de uma malha logística eficiente, já que ela reduz os custos, aumenta a margem de lucro e diminui os prazos.</w:t>
      </w:r>
    </w:p>
    <w:p w:rsidR="007952BE" w:rsidRDefault="007952BE" w:rsidP="007952BE">
      <w:pPr>
        <w:ind w:firstLine="708"/>
      </w:pPr>
      <w:r>
        <w:t xml:space="preserve">Projetos de malha logística são dinâmicos e devem ser continuamente validados, </w:t>
      </w:r>
      <w:r w:rsidR="00C43AC0">
        <w:t>pois,</w:t>
      </w:r>
      <w:r>
        <w:t xml:space="preserve"> mudanças das condições físicas, comerciais e fiscais desta rede </w:t>
      </w:r>
      <w:r>
        <w:lastRenderedPageBreak/>
        <w:t>definem a eficiência de empresas em suas operações. Revisar a rede logística implica em balancear a malha, escolher trajetos, abrir ou eliminar operações em plantas, entre tantas outras ações, que objetivam aumentar o nível de serviço, reduzir o custo de frete, diminuir gastos com impostos, minimizar os níveis de estoque.</w:t>
      </w:r>
    </w:p>
    <w:p w:rsidR="006F1DDA" w:rsidRDefault="006F1DDA" w:rsidP="006F1DDA">
      <w:pPr>
        <w:keepNext/>
        <w:jc w:val="both"/>
      </w:pPr>
    </w:p>
    <w:p w:rsidR="003E09F4" w:rsidRDefault="003E09F4" w:rsidP="007952BE">
      <w:pPr>
        <w:jc w:val="both"/>
      </w:pPr>
    </w:p>
    <w:p w:rsidR="003E09F4" w:rsidRDefault="003E09F4" w:rsidP="007952BE">
      <w:pPr>
        <w:pStyle w:val="Ttulo1"/>
      </w:pPr>
      <w:r>
        <w:t>Agradecimentos</w:t>
      </w:r>
    </w:p>
    <w:p w:rsidR="003E09F4" w:rsidRPr="00CF7166" w:rsidRDefault="003E09F4" w:rsidP="00CF7166">
      <w:pPr>
        <w:ind w:firstLine="284"/>
        <w:jc w:val="both"/>
        <w:rPr>
          <w:u w:val="single"/>
        </w:rPr>
      </w:pPr>
      <w:r>
        <w:rPr>
          <w:b/>
          <w:i/>
        </w:rPr>
        <w:t xml:space="preserve">Durante a semana acadêmica em que vários </w:t>
      </w:r>
      <w:r w:rsidR="007952BE">
        <w:rPr>
          <w:b/>
          <w:i/>
        </w:rPr>
        <w:t>softwares</w:t>
      </w:r>
      <w:r>
        <w:rPr>
          <w:b/>
          <w:i/>
        </w:rPr>
        <w:t xml:space="preserve"> foram apresentados chamou-nos a atenção a complexidade dos conteúdos</w:t>
      </w:r>
      <w:r w:rsidR="007952BE">
        <w:rPr>
          <w:b/>
          <w:i/>
        </w:rPr>
        <w:t xml:space="preserve"> e processos</w:t>
      </w:r>
      <w:r>
        <w:rPr>
          <w:b/>
          <w:i/>
        </w:rPr>
        <w:t xml:space="preserve"> desenvolvidos pela turma, e sabendo disso gostaríamos de parabenizar os professores por nos ajudarem a realizar esse árduo trabalho. </w:t>
      </w:r>
    </w:p>
    <w:p w:rsidR="003E09F4" w:rsidRDefault="003E09F4">
      <w:pPr>
        <w:ind w:left="426" w:hanging="426"/>
        <w:jc w:val="both"/>
      </w:pPr>
    </w:p>
    <w:p w:rsidR="006F1DDA" w:rsidRDefault="006F1DDA">
      <w:pPr>
        <w:ind w:left="426" w:hanging="426"/>
        <w:jc w:val="both"/>
      </w:pPr>
      <w:r>
        <w:t>Referencias:</w:t>
      </w:r>
    </w:p>
    <w:p w:rsidR="00AA1788" w:rsidRPr="00C236B6" w:rsidRDefault="00AA1788" w:rsidP="00AA1788">
      <w:r w:rsidRPr="00C236B6">
        <w:t xml:space="preserve">RESOLUÇÃO Nº </w:t>
      </w:r>
      <w:r w:rsidRPr="00C236B6">
        <w:t>404, DE</w:t>
      </w:r>
      <w:r>
        <w:t xml:space="preserve"> </w:t>
      </w:r>
      <w:r w:rsidRPr="00C236B6">
        <w:t>12 DE JUNHO DE 2012</w:t>
      </w:r>
      <w:r>
        <w:t xml:space="preserve">. </w:t>
      </w:r>
      <w:r>
        <w:t>Disponível</w:t>
      </w:r>
      <w:r>
        <w:t xml:space="preserve"> em</w:t>
      </w:r>
      <w:bookmarkStart w:id="0" w:name="_GoBack"/>
      <w:bookmarkEnd w:id="0"/>
      <w:r>
        <w:t>:</w:t>
      </w:r>
      <w:r w:rsidRPr="00CC002B">
        <w:t xml:space="preserve"> </w:t>
      </w:r>
      <w:r>
        <w:t>&lt;</w:t>
      </w:r>
      <w:r w:rsidRPr="00CC002B">
        <w:rPr>
          <w:i/>
          <w:u w:val="single"/>
        </w:rPr>
        <w:t>http://www.denatran.gov.br/download/Resolucoes/RESOLUCAO_404-12-REPUBLICADA.pdf</w:t>
      </w:r>
      <w:r>
        <w:rPr>
          <w:i/>
        </w:rPr>
        <w:t>&gt;</w:t>
      </w:r>
    </w:p>
    <w:p w:rsidR="00AA1788" w:rsidRDefault="00AA1788">
      <w:pPr>
        <w:ind w:left="426" w:hanging="426"/>
        <w:jc w:val="both"/>
      </w:pPr>
    </w:p>
    <w:p w:rsidR="006F1DDA" w:rsidRDefault="006F1DDA" w:rsidP="006F1DDA">
      <w:pPr>
        <w:rPr>
          <w:rStyle w:val="Hyperlink"/>
          <w:i/>
          <w:color w:val="000000" w:themeColor="text1"/>
        </w:rPr>
      </w:pPr>
      <w:r>
        <w:t xml:space="preserve">O que é logística? </w:t>
      </w:r>
      <w:r w:rsidR="00AA1788">
        <w:t>Disponível</w:t>
      </w:r>
      <w:r>
        <w:t xml:space="preserve"> em:</w:t>
      </w:r>
      <w:r w:rsidRPr="00F125C7">
        <w:rPr>
          <w:i/>
          <w:color w:val="000000" w:themeColor="text1"/>
        </w:rPr>
        <w:t>&lt;</w:t>
      </w:r>
      <w:hyperlink r:id="rId9" w:history="1">
        <w:r w:rsidRPr="00F125C7">
          <w:rPr>
            <w:rStyle w:val="Hyperlink"/>
            <w:i/>
            <w:color w:val="000000" w:themeColor="text1"/>
          </w:rPr>
          <w:t>https://www.logisticadescomplicada.com/o-que-e-logistica/</w:t>
        </w:r>
      </w:hyperlink>
      <w:r w:rsidRPr="00F125C7">
        <w:rPr>
          <w:rStyle w:val="Hyperlink"/>
          <w:i/>
          <w:color w:val="000000" w:themeColor="text1"/>
        </w:rPr>
        <w:t>&gt;</w:t>
      </w:r>
    </w:p>
    <w:p w:rsidR="006F1DDA" w:rsidRDefault="006F1DDA" w:rsidP="006F1DDA">
      <w:pPr>
        <w:rPr>
          <w:rStyle w:val="Hyperlink"/>
          <w:i/>
          <w:color w:val="000000" w:themeColor="text1"/>
        </w:rPr>
      </w:pPr>
      <w:r w:rsidRPr="00F125C7">
        <w:t>Confira abaixo relação das principais mudanças na Lei dos Caminhoneiros</w:t>
      </w:r>
      <w:r>
        <w:t xml:space="preserve">. </w:t>
      </w:r>
      <w:r w:rsidR="00AA1788">
        <w:t>Disponível</w:t>
      </w:r>
      <w:r>
        <w:t xml:space="preserve"> em: &lt;</w:t>
      </w:r>
      <w:hyperlink r:id="rId10" w:history="1">
        <w:r w:rsidRPr="00F125C7">
          <w:rPr>
            <w:rStyle w:val="Hyperlink"/>
            <w:i/>
            <w:color w:val="000000" w:themeColor="text1"/>
          </w:rPr>
          <w:t>http://www.guiadotrc.com.br/leidomotorista/default.asp</w:t>
        </w:r>
      </w:hyperlink>
      <w:r w:rsidRPr="00F125C7">
        <w:rPr>
          <w:rStyle w:val="Hyperlink"/>
          <w:i/>
          <w:color w:val="000000" w:themeColor="text1"/>
        </w:rPr>
        <w:t>&gt;</w:t>
      </w:r>
    </w:p>
    <w:p w:rsidR="006F1DDA" w:rsidRDefault="006F1DDA" w:rsidP="006F1DDA">
      <w:r>
        <w:t xml:space="preserve">Medidas de veículos. </w:t>
      </w:r>
      <w:r w:rsidR="00AA1788">
        <w:t>Disponível</w:t>
      </w:r>
      <w:r>
        <w:t xml:space="preserve"> em:&lt;</w:t>
      </w:r>
      <w:hyperlink r:id="rId11" w:history="1">
        <w:r w:rsidRPr="00F125C7">
          <w:rPr>
            <w:rStyle w:val="Hyperlink"/>
            <w:i/>
            <w:color w:val="000000" w:themeColor="text1"/>
          </w:rPr>
          <w:t>http://www.viapajucara.com.br/informativo-conteudo.asp?idconteudo=217</w:t>
        </w:r>
      </w:hyperlink>
      <w:r w:rsidRPr="00F125C7">
        <w:rPr>
          <w:rStyle w:val="Hyperlink"/>
          <w:i/>
          <w:color w:val="000000" w:themeColor="text1"/>
        </w:rPr>
        <w:t>&gt;</w:t>
      </w:r>
    </w:p>
    <w:p w:rsidR="006F1DDA" w:rsidRDefault="006F1DDA">
      <w:pPr>
        <w:ind w:left="426" w:hanging="426"/>
        <w:jc w:val="both"/>
      </w:pPr>
    </w:p>
    <w:sectPr w:rsidR="006F1DDA">
      <w:type w:val="continuous"/>
      <w:pgSz w:w="11906" w:h="16838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9F4" w:rsidRDefault="003E09F4">
      <w:r>
        <w:separator/>
      </w:r>
    </w:p>
  </w:endnote>
  <w:endnote w:type="continuationSeparator" w:id="0">
    <w:p w:rsidR="003E09F4" w:rsidRDefault="003E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4" w:rsidRDefault="003E09F4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A178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9F4" w:rsidRDefault="003E0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9F4" w:rsidRDefault="003E09F4">
      <w:r>
        <w:separator/>
      </w:r>
    </w:p>
  </w:footnote>
  <w:footnote w:type="continuationSeparator" w:id="0">
    <w:p w:rsidR="003E09F4" w:rsidRDefault="003E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Numerada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Numerada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Numerada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Numerada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Commarcadores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Commarcadores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Commarcadore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Commarcadore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Numerad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ED5"/>
    <w:rsid w:val="00233783"/>
    <w:rsid w:val="003E09F4"/>
    <w:rsid w:val="004C5B62"/>
    <w:rsid w:val="006F1DDA"/>
    <w:rsid w:val="00787954"/>
    <w:rsid w:val="007952BE"/>
    <w:rsid w:val="007D4ED5"/>
    <w:rsid w:val="0083712B"/>
    <w:rsid w:val="00912D18"/>
    <w:rsid w:val="00941D08"/>
    <w:rsid w:val="00A32E15"/>
    <w:rsid w:val="00AA1788"/>
    <w:rsid w:val="00C0284F"/>
    <w:rsid w:val="00C43AC0"/>
    <w:rsid w:val="00C8080A"/>
    <w:rsid w:val="00CF52FE"/>
    <w:rsid w:val="00CF7166"/>
    <w:rsid w:val="00DB67A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D3A4F74"/>
  <w15:docId w15:val="{C3A626CC-0FC2-487D-BA94-DF7F09E9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paragraph" w:customStyle="1" w:styleId="Ttulo10">
    <w:name w:val="Título1"/>
    <w:basedOn w:val="Normal"/>
    <w:next w:val="Corpodetexto"/>
    <w:pPr>
      <w:spacing w:before="240" w:after="60"/>
      <w:jc w:val="center"/>
    </w:pPr>
    <w:rPr>
      <w:rFonts w:ascii="Arial" w:hAnsi="Arial" w:cs="Arial"/>
      <w:b/>
      <w:kern w:val="1"/>
      <w:sz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ind w:left="400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Cabealhodamensagem1">
    <w:name w:val="Cabeçalho da mensagem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 w:cs="Arial"/>
      <w:sz w:val="24"/>
    </w:rPr>
  </w:style>
  <w:style w:type="paragraph" w:customStyle="1" w:styleId="Commarcadores1">
    <w:name w:val="Com marcadores1"/>
    <w:basedOn w:val="Normal"/>
    <w:pPr>
      <w:numPr>
        <w:numId w:val="11"/>
      </w:numPr>
    </w:pPr>
  </w:style>
  <w:style w:type="paragraph" w:customStyle="1" w:styleId="Commarcadores21">
    <w:name w:val="Com marcadores 21"/>
    <w:basedOn w:val="Normal"/>
    <w:pPr>
      <w:numPr>
        <w:numId w:val="9"/>
      </w:numPr>
    </w:pPr>
  </w:style>
  <w:style w:type="paragraph" w:customStyle="1" w:styleId="Commarcadores31">
    <w:name w:val="Com marcadores 31"/>
    <w:basedOn w:val="Normal"/>
    <w:pPr>
      <w:numPr>
        <w:numId w:val="8"/>
      </w:numPr>
    </w:pPr>
  </w:style>
  <w:style w:type="paragraph" w:customStyle="1" w:styleId="Commarcadores41">
    <w:name w:val="Com marcadores 41"/>
    <w:basedOn w:val="Normal"/>
    <w:pPr>
      <w:numPr>
        <w:numId w:val="7"/>
      </w:numPr>
    </w:pPr>
  </w:style>
  <w:style w:type="paragraph" w:customStyle="1" w:styleId="Commarcadores51">
    <w:name w:val="Com marcadores 51"/>
    <w:basedOn w:val="Normal"/>
    <w:pPr>
      <w:numPr>
        <w:numId w:val="6"/>
      </w:numPr>
    </w:p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Corpodetexto31">
    <w:name w:val="Corpo de texto 31"/>
    <w:basedOn w:val="Normal"/>
    <w:pPr>
      <w:spacing w:after="120"/>
    </w:pPr>
    <w:rPr>
      <w:sz w:val="16"/>
    </w:rPr>
  </w:style>
  <w:style w:type="paragraph" w:customStyle="1" w:styleId="Data1">
    <w:name w:val="Data1"/>
    <w:basedOn w:val="Normal"/>
    <w:next w:val="Normal"/>
  </w:style>
  <w:style w:type="paragraph" w:styleId="Destinatrio">
    <w:name w:val="envelope address"/>
    <w:basedOn w:val="Normal"/>
    <w:pPr>
      <w:ind w:left="2835"/>
    </w:pPr>
    <w:rPr>
      <w:rFonts w:ascii="Arial" w:hAnsi="Arial" w:cs="Arial"/>
      <w:sz w:val="24"/>
    </w:rPr>
  </w:style>
  <w:style w:type="paragraph" w:customStyle="1" w:styleId="Encerramento1">
    <w:name w:val="Encerramento1"/>
    <w:basedOn w:val="Normal"/>
    <w:pPr>
      <w:ind w:left="4252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ndicedeautoridades1">
    <w:name w:val="Índice de autoridades1"/>
    <w:basedOn w:val="Normal"/>
    <w:next w:val="Normal"/>
    <w:pPr>
      <w:ind w:left="200" w:hanging="200"/>
    </w:pPr>
  </w:style>
  <w:style w:type="paragraph" w:customStyle="1" w:styleId="ndicedeilustraes1">
    <w:name w:val="Índice de ilustrações1"/>
    <w:basedOn w:val="Normal"/>
    <w:next w:val="Normal"/>
    <w:pPr>
      <w:ind w:left="400" w:hanging="400"/>
    </w:pPr>
  </w:style>
  <w:style w:type="paragraph" w:styleId="Commarcadores2">
    <w:name w:val="List Bullet 2"/>
    <w:basedOn w:val="Normal"/>
    <w:pPr>
      <w:ind w:left="566" w:hanging="283"/>
    </w:pPr>
  </w:style>
  <w:style w:type="paragraph" w:styleId="Commarcadores3">
    <w:name w:val="List Bullet 3"/>
    <w:basedOn w:val="Normal"/>
    <w:pPr>
      <w:ind w:left="849" w:hanging="283"/>
    </w:pPr>
  </w:style>
  <w:style w:type="paragraph" w:styleId="Commarcadores4">
    <w:name w:val="List Bullet 4"/>
    <w:basedOn w:val="Normal"/>
    <w:pPr>
      <w:ind w:left="1132" w:hanging="283"/>
    </w:pPr>
  </w:style>
  <w:style w:type="paragraph" w:styleId="Commarcadores5">
    <w:name w:val="List Bullet 5"/>
    <w:basedOn w:val="Normal"/>
    <w:pPr>
      <w:ind w:left="1415" w:hanging="283"/>
    </w:pPr>
  </w:style>
  <w:style w:type="paragraph" w:customStyle="1" w:styleId="Listadecontinuao1">
    <w:name w:val="Lista de continuação1"/>
    <w:basedOn w:val="Normal"/>
    <w:pPr>
      <w:spacing w:after="120"/>
      <w:ind w:left="283"/>
    </w:pPr>
  </w:style>
  <w:style w:type="paragraph" w:customStyle="1" w:styleId="Listadecontinuao21">
    <w:name w:val="Lista de continuação 21"/>
    <w:basedOn w:val="Normal"/>
    <w:pPr>
      <w:spacing w:after="120"/>
      <w:ind w:left="566"/>
    </w:pPr>
  </w:style>
  <w:style w:type="paragraph" w:customStyle="1" w:styleId="Listadecontinuao31">
    <w:name w:val="Lista de continuação 31"/>
    <w:basedOn w:val="Normal"/>
    <w:pPr>
      <w:spacing w:after="120"/>
      <w:ind w:left="849"/>
    </w:pPr>
  </w:style>
  <w:style w:type="paragraph" w:customStyle="1" w:styleId="Listadecontinuao41">
    <w:name w:val="Lista de continuação 41"/>
    <w:basedOn w:val="Normal"/>
    <w:pPr>
      <w:spacing w:after="120"/>
      <w:ind w:left="1132"/>
    </w:pPr>
  </w:style>
  <w:style w:type="paragraph" w:customStyle="1" w:styleId="Listadecontinuao51">
    <w:name w:val="Lista de continuação 51"/>
    <w:basedOn w:val="Normal"/>
    <w:pPr>
      <w:spacing w:after="120"/>
      <w:ind w:left="1415"/>
    </w:pPr>
  </w:style>
  <w:style w:type="paragraph" w:customStyle="1" w:styleId="Numerada1">
    <w:name w:val="Numerada1"/>
    <w:basedOn w:val="Normal"/>
    <w:pPr>
      <w:numPr>
        <w:numId w:val="10"/>
      </w:numPr>
    </w:pPr>
  </w:style>
  <w:style w:type="paragraph" w:customStyle="1" w:styleId="Numerada21">
    <w:name w:val="Numerada 21"/>
    <w:basedOn w:val="Normal"/>
    <w:pPr>
      <w:numPr>
        <w:numId w:val="5"/>
      </w:numPr>
    </w:pPr>
  </w:style>
  <w:style w:type="paragraph" w:customStyle="1" w:styleId="Numerada31">
    <w:name w:val="Numerada 31"/>
    <w:basedOn w:val="Normal"/>
    <w:pPr>
      <w:numPr>
        <w:numId w:val="4"/>
      </w:numPr>
    </w:pPr>
  </w:style>
  <w:style w:type="paragraph" w:customStyle="1" w:styleId="Numerada41">
    <w:name w:val="Numerada 41"/>
    <w:basedOn w:val="Normal"/>
    <w:pPr>
      <w:numPr>
        <w:numId w:val="3"/>
      </w:numPr>
    </w:pPr>
  </w:style>
  <w:style w:type="paragraph" w:customStyle="1" w:styleId="Numerada51">
    <w:name w:val="Numerada 51"/>
    <w:basedOn w:val="Normal"/>
    <w:pPr>
      <w:numPr>
        <w:numId w:val="2"/>
      </w:numPr>
    </w:pPr>
  </w:style>
  <w:style w:type="paragraph" w:customStyle="1" w:styleId="Primeirorecuodecorpodetexto1">
    <w:name w:val="Primeiro recuo de corpo de texto1"/>
    <w:basedOn w:val="Corpodetexto"/>
    <w:pPr>
      <w:ind w:firstLine="210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Primeirorecuodecorpodetexto21">
    <w:name w:val="Primeiro recuo de corpo de texto 21"/>
    <w:basedOn w:val="Recuodecorpodetexto"/>
    <w:pPr>
      <w:ind w:firstLine="210"/>
    </w:p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</w:rPr>
  </w:style>
  <w:style w:type="paragraph" w:customStyle="1" w:styleId="Recuonormal1">
    <w:name w:val="Recuo normal1"/>
    <w:basedOn w:val="Normal"/>
    <w:pPr>
      <w:ind w:left="708"/>
    </w:pPr>
  </w:style>
  <w:style w:type="paragraph" w:styleId="Remetente">
    <w:name w:val="envelope return"/>
    <w:basedOn w:val="Normal"/>
    <w:rPr>
      <w:rFonts w:ascii="Arial" w:hAnsi="Arial" w:cs="Arial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Remissivo2">
    <w:name w:val="index 2"/>
    <w:basedOn w:val="Normal"/>
    <w:next w:val="Normal"/>
    <w:pPr>
      <w:ind w:left="400" w:hanging="200"/>
    </w:pPr>
  </w:style>
  <w:style w:type="paragraph" w:styleId="Remissivo3">
    <w:name w:val="index 3"/>
    <w:basedOn w:val="Normal"/>
    <w:next w:val="Normal"/>
    <w:pPr>
      <w:ind w:left="600" w:hanging="200"/>
    </w:pPr>
  </w:style>
  <w:style w:type="paragraph" w:customStyle="1" w:styleId="Remissivo41">
    <w:name w:val="Remissivo 41"/>
    <w:basedOn w:val="Normal"/>
    <w:next w:val="Normal"/>
    <w:pPr>
      <w:ind w:left="800" w:hanging="200"/>
    </w:pPr>
  </w:style>
  <w:style w:type="paragraph" w:customStyle="1" w:styleId="Remissivo51">
    <w:name w:val="Remissivo 51"/>
    <w:basedOn w:val="Normal"/>
    <w:next w:val="Normal"/>
    <w:pPr>
      <w:ind w:left="1000" w:hanging="200"/>
    </w:pPr>
  </w:style>
  <w:style w:type="paragraph" w:customStyle="1" w:styleId="Remissivo61">
    <w:name w:val="Remissivo 61"/>
    <w:basedOn w:val="Normal"/>
    <w:next w:val="Normal"/>
    <w:pPr>
      <w:ind w:left="1200" w:hanging="200"/>
    </w:pPr>
  </w:style>
  <w:style w:type="paragraph" w:customStyle="1" w:styleId="Remissivo71">
    <w:name w:val="Remissivo 71"/>
    <w:basedOn w:val="Normal"/>
    <w:next w:val="Normal"/>
    <w:pPr>
      <w:ind w:left="1400" w:hanging="200"/>
    </w:pPr>
  </w:style>
  <w:style w:type="paragraph" w:customStyle="1" w:styleId="Remissivo81">
    <w:name w:val="Remissivo 81"/>
    <w:basedOn w:val="Normal"/>
    <w:next w:val="Normal"/>
    <w:pPr>
      <w:ind w:left="1600" w:hanging="200"/>
    </w:pPr>
  </w:style>
  <w:style w:type="paragraph" w:customStyle="1" w:styleId="Remissivo91">
    <w:name w:val="Remissivo 91"/>
    <w:basedOn w:val="Normal"/>
    <w:next w:val="Normal"/>
    <w:pPr>
      <w:ind w:left="1800" w:hanging="20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Saudao1">
    <w:name w:val="Saudação1"/>
    <w:basedOn w:val="Normal"/>
    <w:next w:val="Normal"/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sz w:val="24"/>
    </w:rPr>
  </w:style>
  <w:style w:type="paragraph" w:customStyle="1" w:styleId="Textodecomentrio1">
    <w:name w:val="Texto de comentário1"/>
    <w:basedOn w:val="Normal"/>
  </w:style>
  <w:style w:type="paragraph" w:customStyle="1" w:styleId="Textodemacro1">
    <w:name w:val="Texto de macro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 w:cs="Courier New"/>
      <w:lang w:eastAsia="zh-CN"/>
    </w:rPr>
  </w:style>
  <w:style w:type="paragraph" w:styleId="Textodenotadefim">
    <w:name w:val="endnote text"/>
    <w:basedOn w:val="Normal"/>
  </w:style>
  <w:style w:type="paragraph" w:styleId="Textodenotaderodap">
    <w:name w:val="footnote text"/>
    <w:basedOn w:val="Normal"/>
  </w:style>
  <w:style w:type="paragraph" w:customStyle="1" w:styleId="Textoembloco1">
    <w:name w:val="Texto em bloco1"/>
    <w:basedOn w:val="Normal"/>
    <w:pPr>
      <w:spacing w:after="120"/>
      <w:ind w:left="1440" w:right="1440"/>
    </w:pPr>
  </w:style>
  <w:style w:type="paragraph" w:customStyle="1" w:styleId="TextosemFormatao1">
    <w:name w:val="Texto sem Formatação1"/>
    <w:basedOn w:val="Normal"/>
    <w:rPr>
      <w:rFonts w:ascii="Courier New" w:hAnsi="Courier New" w:cs="Courier New"/>
    </w:rPr>
  </w:style>
  <w:style w:type="paragraph" w:customStyle="1" w:styleId="Ttulodanota1">
    <w:name w:val="Título da nota1"/>
    <w:basedOn w:val="Normal"/>
    <w:next w:val="Normal"/>
  </w:style>
  <w:style w:type="paragraph" w:customStyle="1" w:styleId="Ttulodendicedeautoridades1">
    <w:name w:val="Título de índice de autoridades1"/>
    <w:basedOn w:val="Normal"/>
    <w:next w:val="Normal"/>
    <w:pPr>
      <w:spacing w:before="120"/>
    </w:pPr>
    <w:rPr>
      <w:rFonts w:ascii="Arial" w:hAnsi="Arial" w:cs="Arial"/>
      <w:b/>
      <w:sz w:val="24"/>
    </w:rPr>
  </w:style>
  <w:style w:type="paragraph" w:styleId="Ttulodendiceremissivo">
    <w:name w:val="index heading"/>
    <w:basedOn w:val="Normal"/>
    <w:next w:val="Remissivo1"/>
    <w:rPr>
      <w:rFonts w:ascii="Arial" w:hAnsi="Arial" w:cs="Arial"/>
      <w:b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15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5C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apajucara.com.br/informativo-conteudo.asp?idconteudo=21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uiadotrc.com.br/leidomotorista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isticadescomplicada.com/o-que-e-logistic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mevaldt</dc:creator>
  <cp:keywords/>
  <cp:lastModifiedBy>bruno tiago</cp:lastModifiedBy>
  <cp:revision>8</cp:revision>
  <cp:lastPrinted>2002-08-30T14:32:00Z</cp:lastPrinted>
  <dcterms:created xsi:type="dcterms:W3CDTF">2017-06-11T15:11:00Z</dcterms:created>
  <dcterms:modified xsi:type="dcterms:W3CDTF">2017-11-18T14:10:00Z</dcterms:modified>
</cp:coreProperties>
</file>