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343" w:rsidRPr="00F9151A" w:rsidRDefault="002F6343" w:rsidP="002F6343">
      <w:pPr>
        <w:jc w:val="center"/>
        <w:rPr>
          <w:sz w:val="44"/>
          <w:szCs w:val="44"/>
        </w:rPr>
      </w:pPr>
      <w:r>
        <w:rPr>
          <w:sz w:val="44"/>
          <w:szCs w:val="44"/>
        </w:rPr>
        <w:t>AGT 211</w:t>
      </w:r>
      <w:r w:rsidRPr="00F9151A">
        <w:rPr>
          <w:sz w:val="44"/>
          <w:szCs w:val="44"/>
        </w:rPr>
        <w:t xml:space="preserve">: </w:t>
      </w:r>
      <w:r w:rsidRPr="002F6343">
        <w:rPr>
          <w:sz w:val="40"/>
          <w:szCs w:val="44"/>
        </w:rPr>
        <w:t>PASTURE AND RANGE MANAGEMENT</w:t>
      </w:r>
    </w:p>
    <w:p w:rsidR="002F6343" w:rsidRPr="00F9151A" w:rsidRDefault="002F6343" w:rsidP="002F6343">
      <w:pPr>
        <w:jc w:val="center"/>
        <w:rPr>
          <w:sz w:val="44"/>
          <w:szCs w:val="44"/>
        </w:rPr>
      </w:pPr>
    </w:p>
    <w:p w:rsidR="0076364E" w:rsidRPr="0076364E" w:rsidRDefault="0076364E" w:rsidP="0076364E">
      <w:pPr>
        <w:spacing w:before="100" w:beforeAutospacing="1" w:after="100" w:afterAutospacing="1"/>
      </w:pPr>
      <w:r w:rsidRPr="0076364E">
        <w:rPr>
          <w:noProof/>
        </w:rPr>
        <w:drawing>
          <wp:inline distT="0" distB="0" distL="0" distR="0">
            <wp:extent cx="6332012" cy="4153331"/>
            <wp:effectExtent l="0" t="0" r="0" b="0"/>
            <wp:docPr id="1" name="Picture 1" descr="C:\Users\User\Desktop\grassssssss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grasssssssss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282" cy="4157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343" w:rsidRPr="006E6B73" w:rsidRDefault="002F6343" w:rsidP="002F6343">
      <w:pPr>
        <w:spacing w:before="100" w:beforeAutospacing="1" w:after="100" w:afterAutospacing="1"/>
        <w:jc w:val="center"/>
      </w:pPr>
    </w:p>
    <w:p w:rsidR="002F6343" w:rsidRPr="0076364E" w:rsidRDefault="002F6343" w:rsidP="002F6343">
      <w:pPr>
        <w:jc w:val="center"/>
        <w:rPr>
          <w:sz w:val="40"/>
          <w:szCs w:val="44"/>
        </w:rPr>
      </w:pPr>
      <w:r w:rsidRPr="0076364E">
        <w:rPr>
          <w:sz w:val="40"/>
          <w:szCs w:val="44"/>
        </w:rPr>
        <w:t>DEPARTMENT OF AGRICULTURAL TECHNOLOGY</w:t>
      </w:r>
    </w:p>
    <w:p w:rsidR="002F6343" w:rsidRDefault="002F6343" w:rsidP="002F6343">
      <w:pPr>
        <w:jc w:val="center"/>
        <w:rPr>
          <w:sz w:val="40"/>
          <w:szCs w:val="44"/>
        </w:rPr>
      </w:pPr>
      <w:r w:rsidRPr="0076364E">
        <w:rPr>
          <w:sz w:val="40"/>
          <w:szCs w:val="44"/>
        </w:rPr>
        <w:t>EDO STATE COLLEGE OF AGRICULTURE AND NATURAL RESOURCES, IGUORIAKHI CAMPUS</w:t>
      </w:r>
    </w:p>
    <w:p w:rsidR="00273C1A" w:rsidRPr="0076364E" w:rsidRDefault="00273C1A" w:rsidP="002F6343">
      <w:pPr>
        <w:jc w:val="center"/>
        <w:rPr>
          <w:sz w:val="44"/>
          <w:szCs w:val="48"/>
        </w:rPr>
      </w:pPr>
    </w:p>
    <w:p w:rsidR="0076364E" w:rsidRPr="0076364E" w:rsidRDefault="0076364E" w:rsidP="0076364E">
      <w:pPr>
        <w:pStyle w:val="NoSpacing"/>
        <w:spacing w:after="40"/>
        <w:rPr>
          <w:caps/>
          <w:color w:val="5B9BD5" w:themeColor="accent1"/>
          <w:sz w:val="28"/>
          <w:szCs w:val="28"/>
        </w:rPr>
      </w:pPr>
    </w:p>
    <w:p w:rsidR="0076364E" w:rsidRPr="00273C1A" w:rsidRDefault="0076364E" w:rsidP="0076364E">
      <w:pPr>
        <w:pStyle w:val="NoSpacing"/>
        <w:jc w:val="center"/>
        <w:rPr>
          <w:i/>
          <w:color w:val="000000" w:themeColor="text1"/>
        </w:rPr>
      </w:pPr>
      <w:sdt>
        <w:sdtPr>
          <w:rPr>
            <w:i/>
            <w:color w:val="000000" w:themeColor="text1"/>
          </w:rPr>
          <w:alias w:val="Address"/>
          <w:tag w:val=""/>
          <w:id w:val="-510446024"/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Pr="00273C1A">
            <w:rPr>
              <w:i/>
              <w:color w:val="000000" w:themeColor="text1"/>
            </w:rPr>
            <w:t>COMPILED BY: MR UD OSAYANDE RAS, MASAN</w:t>
          </w:r>
        </w:sdtContent>
      </w:sdt>
    </w:p>
    <w:p w:rsidR="0076364E" w:rsidRPr="00273C1A" w:rsidRDefault="0076364E" w:rsidP="0076364E">
      <w:pPr>
        <w:pStyle w:val="NoSpacing"/>
        <w:jc w:val="center"/>
        <w:rPr>
          <w:color w:val="000000" w:themeColor="text1"/>
        </w:rPr>
      </w:pPr>
      <w:r w:rsidRPr="00273C1A">
        <w:rPr>
          <w:color w:val="000000" w:themeColor="text1"/>
        </w:rPr>
        <w:t>DEPARTMENT OF AGRICULTURAL TECHNOLOGY</w:t>
      </w:r>
    </w:p>
    <w:p w:rsidR="0076364E" w:rsidRPr="00273C1A" w:rsidRDefault="0076364E" w:rsidP="0076364E">
      <w:pPr>
        <w:pStyle w:val="NoSpacing"/>
        <w:jc w:val="center"/>
        <w:rPr>
          <w:color w:val="000000" w:themeColor="text1"/>
        </w:rPr>
      </w:pPr>
      <w:r w:rsidRPr="00273C1A">
        <w:rPr>
          <w:color w:val="000000" w:themeColor="text1"/>
        </w:rPr>
        <w:t>EDO STATE COLLEGE OF AGRICULTURE AND NATURAL RESOURCES</w:t>
      </w:r>
    </w:p>
    <w:p w:rsidR="0076364E" w:rsidRPr="00273C1A" w:rsidRDefault="0076364E" w:rsidP="0076364E">
      <w:pPr>
        <w:pStyle w:val="NoSpacing"/>
        <w:jc w:val="center"/>
        <w:rPr>
          <w:color w:val="000000" w:themeColor="text1"/>
        </w:rPr>
      </w:pPr>
      <w:r w:rsidRPr="00273C1A">
        <w:rPr>
          <w:color w:val="000000" w:themeColor="text1"/>
        </w:rPr>
        <w:t>IGUORIAKHI CAMPUS, EDO STATE</w:t>
      </w:r>
    </w:p>
    <w:p w:rsidR="002F6343" w:rsidRDefault="002F6343" w:rsidP="008A3D58">
      <w:pPr>
        <w:spacing w:before="100" w:beforeAutospacing="1" w:after="100" w:afterAutospacing="1"/>
        <w:jc w:val="both"/>
        <w:rPr>
          <w:b/>
          <w:bCs/>
        </w:rPr>
      </w:pPr>
    </w:p>
    <w:p w:rsidR="002F6343" w:rsidRDefault="002F6343" w:rsidP="008A3D58">
      <w:pPr>
        <w:spacing w:before="100" w:beforeAutospacing="1" w:after="100" w:afterAutospacing="1"/>
        <w:jc w:val="both"/>
        <w:rPr>
          <w:b/>
          <w:bCs/>
        </w:rPr>
      </w:pPr>
    </w:p>
    <w:p w:rsidR="003B6988" w:rsidRPr="003B6988" w:rsidRDefault="003B6988" w:rsidP="0076364E">
      <w:pPr>
        <w:spacing w:before="100" w:beforeAutospacing="1" w:after="100" w:afterAutospacing="1"/>
        <w:jc w:val="center"/>
      </w:pPr>
      <w:r w:rsidRPr="003B6988">
        <w:rPr>
          <w:b/>
          <w:bCs/>
        </w:rPr>
        <w:t>Improvement and Management Practices of Pastures and Forage Crops, and Production of Good-Quality Hay and Silage</w:t>
      </w:r>
    </w:p>
    <w:p w:rsidR="003B6988" w:rsidRDefault="003B6988" w:rsidP="008A3D58">
      <w:pPr>
        <w:spacing w:before="100" w:beforeAutospacing="1" w:after="100" w:afterAutospacing="1"/>
        <w:jc w:val="both"/>
        <w:rPr>
          <w:b/>
          <w:bCs/>
        </w:rPr>
      </w:pPr>
      <w:r w:rsidRPr="003B6988">
        <w:rPr>
          <w:b/>
          <w:bCs/>
        </w:rPr>
        <w:t xml:space="preserve">Improvement and Management Practices of Pastures and Forage Crops </w:t>
      </w:r>
    </w:p>
    <w:p w:rsidR="003B6988" w:rsidRDefault="003B6988" w:rsidP="008A3D58">
      <w:pPr>
        <w:spacing w:before="100" w:beforeAutospacing="1" w:after="100" w:afterAutospacing="1"/>
        <w:jc w:val="both"/>
      </w:pPr>
      <w:r>
        <w:t xml:space="preserve">Pastures- These </w:t>
      </w:r>
      <w:r w:rsidRPr="003B6988">
        <w:t>are grazing lands dominate</w:t>
      </w:r>
      <w:r>
        <w:t>d by grasses and legumes.</w:t>
      </w:r>
    </w:p>
    <w:p w:rsidR="003B6988" w:rsidRDefault="003B6988" w:rsidP="008A3D58">
      <w:pPr>
        <w:spacing w:before="100" w:beforeAutospacing="1" w:after="100" w:afterAutospacing="1"/>
        <w:jc w:val="both"/>
      </w:pPr>
      <w:r>
        <w:t>F</w:t>
      </w:r>
      <w:r w:rsidRPr="003B6988">
        <w:t>orage crops</w:t>
      </w:r>
      <w:r>
        <w:t xml:space="preserve">- These </w:t>
      </w:r>
      <w:r w:rsidRPr="003B6988">
        <w:t xml:space="preserve">are cultivated plants harvested for fresh feeding, hay or silage. </w:t>
      </w:r>
    </w:p>
    <w:p w:rsidR="003B6988" w:rsidRDefault="003B6988" w:rsidP="008A3D58">
      <w:pPr>
        <w:spacing w:before="100" w:beforeAutospacing="1" w:after="100" w:afterAutospacing="1"/>
        <w:jc w:val="both"/>
      </w:pPr>
      <w:r w:rsidRPr="003B6988">
        <w:t xml:space="preserve">Improved pastures, by contrast, use selected high-yielding varieties. In April 2025, after 48 years, the National Committee on Crop Varieties released eight new varieties through </w:t>
      </w:r>
      <w:r>
        <w:t>the National Animal Production Research Institute (</w:t>
      </w:r>
      <w:r w:rsidRPr="003B6988">
        <w:t>NAPRI</w:t>
      </w:r>
      <w:r>
        <w:t>). These include</w:t>
      </w:r>
    </w:p>
    <w:p w:rsidR="003B6988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r w:rsidRPr="0084477F">
        <w:rPr>
          <w:b/>
        </w:rPr>
        <w:t>Grasses</w:t>
      </w:r>
    </w:p>
    <w:p w:rsidR="003B6988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proofErr w:type="spellStart"/>
      <w:r w:rsidRPr="0084477F">
        <w:rPr>
          <w:b/>
          <w:i/>
          <w:iCs/>
        </w:rPr>
        <w:t>Brachiaria</w:t>
      </w:r>
      <w:proofErr w:type="spellEnd"/>
      <w:r w:rsidRPr="0084477F">
        <w:rPr>
          <w:b/>
          <w:i/>
          <w:iCs/>
        </w:rPr>
        <w:t xml:space="preserve"> </w:t>
      </w:r>
      <w:proofErr w:type="spellStart"/>
      <w:r w:rsidRPr="0084477F">
        <w:rPr>
          <w:b/>
          <w:i/>
          <w:iCs/>
        </w:rPr>
        <w:t>ruziziensis</w:t>
      </w:r>
      <w:proofErr w:type="spellEnd"/>
      <w:r w:rsidRPr="0084477F">
        <w:rPr>
          <w:b/>
          <w:iCs/>
        </w:rPr>
        <w:t xml:space="preserve">- </w:t>
      </w:r>
      <w:proofErr w:type="spellStart"/>
      <w:r w:rsidRPr="0084477F">
        <w:rPr>
          <w:b/>
          <w:iCs/>
        </w:rPr>
        <w:t>Bracharia</w:t>
      </w:r>
      <w:proofErr w:type="spellEnd"/>
    </w:p>
    <w:p w:rsidR="003B6988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proofErr w:type="spellStart"/>
      <w:r w:rsidRPr="0084477F">
        <w:rPr>
          <w:b/>
          <w:i/>
          <w:iCs/>
        </w:rPr>
        <w:t>Chloris</w:t>
      </w:r>
      <w:proofErr w:type="spellEnd"/>
      <w:r w:rsidRPr="0084477F">
        <w:rPr>
          <w:b/>
          <w:i/>
          <w:iCs/>
        </w:rPr>
        <w:t xml:space="preserve"> </w:t>
      </w:r>
      <w:proofErr w:type="spellStart"/>
      <w:r w:rsidRPr="0084477F">
        <w:rPr>
          <w:b/>
          <w:i/>
          <w:iCs/>
        </w:rPr>
        <w:t>gayana</w:t>
      </w:r>
      <w:proofErr w:type="spellEnd"/>
      <w:r w:rsidRPr="0084477F">
        <w:rPr>
          <w:b/>
        </w:rPr>
        <w:t>- Rhodes grass</w:t>
      </w:r>
    </w:p>
    <w:p w:rsidR="003B6988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r w:rsidRPr="0084477F">
        <w:rPr>
          <w:b/>
          <w:i/>
          <w:iCs/>
        </w:rPr>
        <w:t xml:space="preserve">Sorghum </w:t>
      </w:r>
      <w:proofErr w:type="spellStart"/>
      <w:r w:rsidRPr="0084477F">
        <w:rPr>
          <w:b/>
          <w:i/>
          <w:iCs/>
        </w:rPr>
        <w:t>almum</w:t>
      </w:r>
      <w:proofErr w:type="spellEnd"/>
      <w:r w:rsidRPr="0084477F">
        <w:rPr>
          <w:b/>
        </w:rPr>
        <w:t>- Sudan grass</w:t>
      </w:r>
    </w:p>
    <w:p w:rsidR="003B6988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r w:rsidRPr="003B6988">
        <w:rPr>
          <w:b/>
        </w:rPr>
        <w:t xml:space="preserve"> </w:t>
      </w:r>
      <w:proofErr w:type="spellStart"/>
      <w:r w:rsidRPr="0084477F">
        <w:rPr>
          <w:b/>
          <w:i/>
          <w:iCs/>
        </w:rPr>
        <w:t>Andropogon</w:t>
      </w:r>
      <w:proofErr w:type="spellEnd"/>
      <w:r w:rsidRPr="0084477F">
        <w:rPr>
          <w:b/>
          <w:i/>
          <w:iCs/>
        </w:rPr>
        <w:t xml:space="preserve"> </w:t>
      </w:r>
      <w:proofErr w:type="spellStart"/>
      <w:r w:rsidRPr="0084477F">
        <w:rPr>
          <w:b/>
          <w:i/>
          <w:iCs/>
        </w:rPr>
        <w:t>gayanus</w:t>
      </w:r>
      <w:proofErr w:type="spellEnd"/>
      <w:r w:rsidRPr="0084477F">
        <w:rPr>
          <w:b/>
        </w:rPr>
        <w:t xml:space="preserve">- </w:t>
      </w:r>
      <w:proofErr w:type="spellStart"/>
      <w:r w:rsidRPr="0084477F">
        <w:rPr>
          <w:b/>
        </w:rPr>
        <w:t>Andropogon</w:t>
      </w:r>
      <w:proofErr w:type="spellEnd"/>
    </w:p>
    <w:p w:rsidR="003B6988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proofErr w:type="spellStart"/>
      <w:r w:rsidRPr="0084477F">
        <w:rPr>
          <w:b/>
          <w:i/>
          <w:iCs/>
        </w:rPr>
        <w:t>Panicum</w:t>
      </w:r>
      <w:proofErr w:type="spellEnd"/>
      <w:r w:rsidRPr="0084477F">
        <w:rPr>
          <w:b/>
          <w:i/>
          <w:iCs/>
        </w:rPr>
        <w:t xml:space="preserve"> maximum- Guinea grass</w:t>
      </w:r>
      <w:r w:rsidRPr="0084477F">
        <w:rPr>
          <w:b/>
        </w:rPr>
        <w:t xml:space="preserve"> </w:t>
      </w:r>
    </w:p>
    <w:p w:rsidR="003B6988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proofErr w:type="spellStart"/>
      <w:r w:rsidRPr="0084477F">
        <w:rPr>
          <w:b/>
          <w:i/>
          <w:iCs/>
        </w:rPr>
        <w:t>Pennisetum</w:t>
      </w:r>
      <w:proofErr w:type="spellEnd"/>
      <w:r w:rsidRPr="0084477F">
        <w:rPr>
          <w:b/>
          <w:i/>
          <w:iCs/>
        </w:rPr>
        <w:t xml:space="preserve"> </w:t>
      </w:r>
      <w:proofErr w:type="spellStart"/>
      <w:r w:rsidRPr="0084477F">
        <w:rPr>
          <w:b/>
          <w:i/>
          <w:iCs/>
        </w:rPr>
        <w:t>purpureum</w:t>
      </w:r>
      <w:proofErr w:type="spellEnd"/>
      <w:r w:rsidRPr="0084477F">
        <w:rPr>
          <w:b/>
        </w:rPr>
        <w:t xml:space="preserve"> (Napier grass)</w:t>
      </w:r>
    </w:p>
    <w:p w:rsidR="003B6988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proofErr w:type="gramStart"/>
      <w:r w:rsidRPr="003B6988">
        <w:rPr>
          <w:b/>
        </w:rPr>
        <w:t>legumes</w:t>
      </w:r>
      <w:proofErr w:type="gramEnd"/>
      <w:r w:rsidRPr="003B6988">
        <w:rPr>
          <w:b/>
        </w:rPr>
        <w:t xml:space="preserve"> – </w:t>
      </w:r>
    </w:p>
    <w:p w:rsidR="003B6988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proofErr w:type="spellStart"/>
      <w:r w:rsidRPr="0084477F">
        <w:rPr>
          <w:b/>
          <w:i/>
          <w:iCs/>
        </w:rPr>
        <w:t>Mucuna</w:t>
      </w:r>
      <w:proofErr w:type="spellEnd"/>
      <w:r w:rsidRPr="0084477F">
        <w:rPr>
          <w:b/>
          <w:i/>
          <w:iCs/>
        </w:rPr>
        <w:t xml:space="preserve"> </w:t>
      </w:r>
      <w:proofErr w:type="spellStart"/>
      <w:r w:rsidRPr="0084477F">
        <w:rPr>
          <w:b/>
          <w:i/>
          <w:iCs/>
        </w:rPr>
        <w:t>pruriens</w:t>
      </w:r>
      <w:proofErr w:type="spellEnd"/>
      <w:r w:rsidRPr="0084477F">
        <w:rPr>
          <w:b/>
        </w:rPr>
        <w:t>- velvet bean</w:t>
      </w:r>
    </w:p>
    <w:p w:rsidR="003B6988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r w:rsidRPr="0084477F">
        <w:rPr>
          <w:b/>
          <w:i/>
          <w:iCs/>
        </w:rPr>
        <w:t xml:space="preserve">Lablab </w:t>
      </w:r>
      <w:proofErr w:type="spellStart"/>
      <w:r w:rsidRPr="0084477F">
        <w:rPr>
          <w:b/>
          <w:i/>
          <w:iCs/>
        </w:rPr>
        <w:t>purpureus</w:t>
      </w:r>
      <w:proofErr w:type="spellEnd"/>
      <w:r w:rsidRPr="0084477F">
        <w:rPr>
          <w:b/>
        </w:rPr>
        <w:t>- white Lablab/</w:t>
      </w:r>
      <w:proofErr w:type="spellStart"/>
      <w:r w:rsidRPr="0084477F">
        <w:rPr>
          <w:b/>
        </w:rPr>
        <w:t>Shika</w:t>
      </w:r>
      <w:proofErr w:type="spellEnd"/>
      <w:r w:rsidRPr="0084477F">
        <w:rPr>
          <w:b/>
        </w:rPr>
        <w:t xml:space="preserve"> Legume 2</w:t>
      </w:r>
    </w:p>
    <w:p w:rsidR="003B6988" w:rsidRPr="003B6988" w:rsidRDefault="003B6988" w:rsidP="008A3D58">
      <w:pPr>
        <w:spacing w:before="100" w:beforeAutospacing="1" w:after="100" w:afterAutospacing="1"/>
        <w:jc w:val="both"/>
      </w:pPr>
      <w:r w:rsidRPr="003B6988">
        <w:t>These varieties offer higher biomass (15–30 t/ha/year), better crude protein (8–20 %) and drought tolerance. Grass-legume mixtures are ideal because legumes fix 50–200 kg N/ha/year, improving soil fertility and animal performance.</w:t>
      </w:r>
    </w:p>
    <w:p w:rsidR="003B6988" w:rsidRPr="0076364E" w:rsidRDefault="003B6988" w:rsidP="008A3D58">
      <w:pPr>
        <w:spacing w:before="100" w:beforeAutospacing="1" w:after="100" w:afterAutospacing="1"/>
        <w:jc w:val="both"/>
      </w:pPr>
      <w:r w:rsidRPr="0076364E">
        <w:t>Establishment follows six clear steps:</w:t>
      </w:r>
    </w:p>
    <w:p w:rsidR="003B6988" w:rsidRPr="0076364E" w:rsidRDefault="003B6988" w:rsidP="008A3D58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76364E">
        <w:t xml:space="preserve">Site selection – </w:t>
      </w:r>
      <w:r w:rsidR="00C8631B" w:rsidRPr="0076364E">
        <w:t xml:space="preserve">The soil should be well-drained, </w:t>
      </w:r>
      <w:proofErr w:type="spellStart"/>
      <w:r w:rsidR="00C8631B" w:rsidRPr="0076364E">
        <w:t>fertileand</w:t>
      </w:r>
      <w:proofErr w:type="spellEnd"/>
      <w:r w:rsidRPr="0076364E">
        <w:t xml:space="preserve"> with ≥700 mm rainfall.</w:t>
      </w:r>
    </w:p>
    <w:p w:rsidR="003B6988" w:rsidRPr="0076364E" w:rsidRDefault="003B6988" w:rsidP="008A3D58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76364E">
        <w:t xml:space="preserve">Land preparation – </w:t>
      </w:r>
      <w:r w:rsidR="00C8631B" w:rsidRPr="0076364E">
        <w:t>Bushes should be cleared, plough and harrowed. Soil test (</w:t>
      </w:r>
      <w:r w:rsidRPr="0076364E">
        <w:t>pH and nutrients</w:t>
      </w:r>
      <w:r w:rsidR="00C8631B" w:rsidRPr="0076364E">
        <w:t>) should be done</w:t>
      </w:r>
      <w:r w:rsidRPr="0076364E">
        <w:t>.</w:t>
      </w:r>
    </w:p>
    <w:p w:rsidR="003B6988" w:rsidRPr="0076364E" w:rsidRDefault="003B6988" w:rsidP="008A3D58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76364E">
        <w:t xml:space="preserve">Species selection and seed treatment – scarify hard-seeded legumes, inoculate with </w:t>
      </w:r>
      <w:r w:rsidRPr="0076364E">
        <w:rPr>
          <w:i/>
          <w:iCs/>
        </w:rPr>
        <w:t>Rhizobium</w:t>
      </w:r>
      <w:r w:rsidRPr="0076364E">
        <w:t>.</w:t>
      </w:r>
    </w:p>
    <w:p w:rsidR="003B6988" w:rsidRPr="0076364E" w:rsidRDefault="003B6988" w:rsidP="008A3D58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76364E">
        <w:lastRenderedPageBreak/>
        <w:t xml:space="preserve">Planting – broadcast </w:t>
      </w:r>
      <w:r w:rsidR="00C8631B" w:rsidRPr="0076364E">
        <w:t xml:space="preserve">method </w:t>
      </w:r>
      <w:r w:rsidRPr="0076364E">
        <w:t>or drill at recommended rates (5–10 kg/ha for g</w:t>
      </w:r>
      <w:r w:rsidR="00C8631B" w:rsidRPr="0076364E">
        <w:t xml:space="preserve">rasses, 2–4 kg/ha for legumes), with </w:t>
      </w:r>
      <w:r w:rsidRPr="0076364E">
        <w:t>vegetative propagation for</w:t>
      </w:r>
      <w:r w:rsidR="00C8631B" w:rsidRPr="0076364E">
        <w:t xml:space="preserve"> should be done for</w:t>
      </w:r>
      <w:r w:rsidRPr="0076364E">
        <w:t xml:space="preserve"> Napier.</w:t>
      </w:r>
    </w:p>
    <w:p w:rsidR="003B6988" w:rsidRPr="0076364E" w:rsidRDefault="003B6988" w:rsidP="008A3D58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76364E">
        <w:t>Earl</w:t>
      </w:r>
      <w:r w:rsidR="00C8631B" w:rsidRPr="0076364E">
        <w:t>y care – application of</w:t>
      </w:r>
      <w:r w:rsidRPr="0076364E">
        <w:t xml:space="preserve"> basal P</w:t>
      </w:r>
      <w:r w:rsidR="00C8631B" w:rsidRPr="0076364E">
        <w:t>hosphorus and potassium should be done. Weed control is done</w:t>
      </w:r>
      <w:r w:rsidRPr="0076364E">
        <w:t xml:space="preserve"> manually or with selective herbicides.</w:t>
      </w:r>
    </w:p>
    <w:p w:rsidR="003B6988" w:rsidRPr="0076364E" w:rsidRDefault="003B6988" w:rsidP="008A3D58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76364E">
        <w:t>First defoliation</w:t>
      </w:r>
      <w:r w:rsidR="00C8631B" w:rsidRPr="0076364E">
        <w:t xml:space="preserve"> (</w:t>
      </w:r>
      <w:proofErr w:type="spellStart"/>
      <w:r w:rsidR="00C8631B" w:rsidRPr="0076364E">
        <w:t>treaming</w:t>
      </w:r>
      <w:proofErr w:type="spellEnd"/>
      <w:r w:rsidR="00C8631B" w:rsidRPr="0076364E">
        <w:t>)</w:t>
      </w:r>
      <w:r w:rsidRPr="0076364E">
        <w:t xml:space="preserve"> – after 8–12 weeks at 10–15 cm height.</w:t>
      </w:r>
      <w:r w:rsidR="00C8631B" w:rsidRPr="0076364E">
        <w:t xml:space="preserve"> This is beneficial to the vegetation and helps rapid regrowth and proper spread at maturity</w:t>
      </w:r>
    </w:p>
    <w:p w:rsidR="00C8631B" w:rsidRPr="0084477F" w:rsidRDefault="00C8631B" w:rsidP="008A3D58">
      <w:pPr>
        <w:spacing w:before="100" w:beforeAutospacing="1" w:after="100" w:afterAutospacing="1"/>
        <w:jc w:val="both"/>
        <w:rPr>
          <w:b/>
        </w:rPr>
      </w:pPr>
      <w:r w:rsidRPr="0084477F">
        <w:rPr>
          <w:b/>
        </w:rPr>
        <w:t>Improvement practices</w:t>
      </w:r>
    </w:p>
    <w:p w:rsidR="00C8631B" w:rsidRPr="0084477F" w:rsidRDefault="00C8631B" w:rsidP="008A3D58">
      <w:pPr>
        <w:spacing w:before="100" w:beforeAutospacing="1" w:after="100" w:afterAutospacing="1"/>
        <w:jc w:val="both"/>
        <w:rPr>
          <w:b/>
        </w:rPr>
      </w:pPr>
      <w:r w:rsidRPr="0084477F">
        <w:rPr>
          <w:b/>
        </w:rPr>
        <w:t>These include</w:t>
      </w:r>
    </w:p>
    <w:p w:rsidR="00C8631B" w:rsidRDefault="003B6988" w:rsidP="008A3D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31B">
        <w:rPr>
          <w:rFonts w:ascii="Times New Roman" w:eastAsia="Times New Roman" w:hAnsi="Times New Roman" w:cs="Times New Roman"/>
          <w:sz w:val="24"/>
          <w:szCs w:val="24"/>
        </w:rPr>
        <w:t xml:space="preserve"> over-sow</w:t>
      </w:r>
      <w:r w:rsidR="00C8631B">
        <w:rPr>
          <w:rFonts w:ascii="Times New Roman" w:eastAsia="Times New Roman" w:hAnsi="Times New Roman" w:cs="Times New Roman"/>
          <w:sz w:val="24"/>
          <w:szCs w:val="24"/>
        </w:rPr>
        <w:t>ing legumes into native swards</w:t>
      </w:r>
    </w:p>
    <w:p w:rsidR="00040322" w:rsidRDefault="003B6988" w:rsidP="008A3D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31B">
        <w:rPr>
          <w:rFonts w:ascii="Times New Roman" w:eastAsia="Times New Roman" w:hAnsi="Times New Roman" w:cs="Times New Roman"/>
          <w:sz w:val="24"/>
          <w:szCs w:val="24"/>
        </w:rPr>
        <w:t>controlled burning in the early dry season to remove dead mater</w:t>
      </w:r>
      <w:r w:rsidR="00040322">
        <w:rPr>
          <w:rFonts w:ascii="Times New Roman" w:eastAsia="Times New Roman" w:hAnsi="Times New Roman" w:cs="Times New Roman"/>
          <w:sz w:val="24"/>
          <w:szCs w:val="24"/>
        </w:rPr>
        <w:t>ial and stimulate regrowth</w:t>
      </w:r>
    </w:p>
    <w:p w:rsidR="00040322" w:rsidRDefault="003B6988" w:rsidP="008A3D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631B">
        <w:rPr>
          <w:rFonts w:ascii="Times New Roman" w:eastAsia="Times New Roman" w:hAnsi="Times New Roman" w:cs="Times New Roman"/>
          <w:sz w:val="24"/>
          <w:szCs w:val="24"/>
        </w:rPr>
        <w:t>fertiliser</w:t>
      </w:r>
      <w:proofErr w:type="spellEnd"/>
      <w:r w:rsidRPr="00C8631B">
        <w:rPr>
          <w:rFonts w:ascii="Times New Roman" w:eastAsia="Times New Roman" w:hAnsi="Times New Roman" w:cs="Times New Roman"/>
          <w:sz w:val="24"/>
          <w:szCs w:val="24"/>
        </w:rPr>
        <w:t xml:space="preserve"> application (spli</w:t>
      </w:r>
      <w:r w:rsidR="00040322">
        <w:rPr>
          <w:rFonts w:ascii="Times New Roman" w:eastAsia="Times New Roman" w:hAnsi="Times New Roman" w:cs="Times New Roman"/>
          <w:sz w:val="24"/>
          <w:szCs w:val="24"/>
        </w:rPr>
        <w:t>t N for grasses, P for legumes)</w:t>
      </w:r>
    </w:p>
    <w:p w:rsidR="00040322" w:rsidRPr="0084477F" w:rsidRDefault="00040322" w:rsidP="008A3D58">
      <w:pPr>
        <w:spacing w:before="100" w:beforeAutospacing="1" w:after="100" w:afterAutospacing="1"/>
        <w:jc w:val="both"/>
        <w:rPr>
          <w:b/>
        </w:rPr>
      </w:pPr>
      <w:r w:rsidRPr="0084477F">
        <w:rPr>
          <w:b/>
        </w:rPr>
        <w:t>Management revolves around;</w:t>
      </w:r>
    </w:p>
    <w:p w:rsidR="00040322" w:rsidRDefault="0076364E" w:rsidP="008A3D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B6988" w:rsidRPr="00040322">
        <w:rPr>
          <w:rFonts w:ascii="Times New Roman" w:eastAsia="Times New Roman" w:hAnsi="Times New Roman" w:cs="Times New Roman"/>
          <w:sz w:val="24"/>
          <w:szCs w:val="24"/>
        </w:rPr>
        <w:t xml:space="preserve">ustainable grazing. </w:t>
      </w:r>
    </w:p>
    <w:p w:rsidR="00040322" w:rsidRDefault="003B6988" w:rsidP="008A3D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0322">
        <w:rPr>
          <w:rFonts w:ascii="Times New Roman" w:eastAsia="Times New Roman" w:hAnsi="Times New Roman" w:cs="Times New Roman"/>
          <w:sz w:val="24"/>
          <w:szCs w:val="24"/>
        </w:rPr>
        <w:t xml:space="preserve">Continuous grazing is simple but causes overgrazing and soil compaction. </w:t>
      </w:r>
    </w:p>
    <w:p w:rsidR="00040322" w:rsidRDefault="003B6988" w:rsidP="008A3D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0322">
        <w:rPr>
          <w:rFonts w:ascii="Times New Roman" w:eastAsia="Times New Roman" w:hAnsi="Times New Roman" w:cs="Times New Roman"/>
          <w:sz w:val="24"/>
          <w:szCs w:val="24"/>
        </w:rPr>
        <w:t>Rotational (paddock) graz</w:t>
      </w:r>
      <w:r w:rsidR="00040322" w:rsidRPr="00040322">
        <w:rPr>
          <w:rFonts w:ascii="Times New Roman" w:eastAsia="Times New Roman" w:hAnsi="Times New Roman" w:cs="Times New Roman"/>
          <w:sz w:val="24"/>
          <w:szCs w:val="24"/>
        </w:rPr>
        <w:t xml:space="preserve">ing </w:t>
      </w:r>
      <w:r w:rsidR="00040322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="00040322" w:rsidRPr="00040322">
        <w:rPr>
          <w:rFonts w:ascii="Times New Roman" w:eastAsia="Times New Roman" w:hAnsi="Times New Roman" w:cs="Times New Roman"/>
          <w:sz w:val="24"/>
          <w:szCs w:val="24"/>
        </w:rPr>
        <w:t>is superior and involves dividing</w:t>
      </w:r>
      <w:r w:rsidRPr="00040322">
        <w:rPr>
          <w:rFonts w:ascii="Times New Roman" w:eastAsia="Times New Roman" w:hAnsi="Times New Roman" w:cs="Times New Roman"/>
          <w:sz w:val="24"/>
          <w:szCs w:val="24"/>
        </w:rPr>
        <w:t xml:space="preserve"> land into 4–8 paddocks, </w:t>
      </w:r>
      <w:r w:rsidR="00040322" w:rsidRPr="00040322">
        <w:rPr>
          <w:rFonts w:ascii="Times New Roman" w:eastAsia="Times New Roman" w:hAnsi="Times New Roman" w:cs="Times New Roman"/>
          <w:sz w:val="24"/>
          <w:szCs w:val="24"/>
        </w:rPr>
        <w:t xml:space="preserve">with grazing </w:t>
      </w:r>
      <w:proofErr w:type="spellStart"/>
      <w:r w:rsidR="00040322" w:rsidRPr="00040322">
        <w:rPr>
          <w:rFonts w:ascii="Times New Roman" w:eastAsia="Times New Roman" w:hAnsi="Times New Roman" w:cs="Times New Roman"/>
          <w:sz w:val="24"/>
          <w:szCs w:val="24"/>
        </w:rPr>
        <w:t>occuring</w:t>
      </w:r>
      <w:proofErr w:type="spellEnd"/>
      <w:r w:rsidRPr="00040322">
        <w:rPr>
          <w:rFonts w:ascii="Times New Roman" w:eastAsia="Times New Roman" w:hAnsi="Times New Roman" w:cs="Times New Roman"/>
          <w:sz w:val="24"/>
          <w:szCs w:val="24"/>
        </w:rPr>
        <w:t xml:space="preserve"> 3–7 days and </w:t>
      </w:r>
      <w:r w:rsidR="00040322" w:rsidRPr="00040322">
        <w:rPr>
          <w:rFonts w:ascii="Times New Roman" w:eastAsia="Times New Roman" w:hAnsi="Times New Roman" w:cs="Times New Roman"/>
          <w:sz w:val="24"/>
          <w:szCs w:val="24"/>
        </w:rPr>
        <w:t xml:space="preserve">the land is allowed to </w:t>
      </w:r>
      <w:r w:rsidRPr="00040322">
        <w:rPr>
          <w:rFonts w:ascii="Times New Roman" w:eastAsia="Times New Roman" w:hAnsi="Times New Roman" w:cs="Times New Roman"/>
          <w:sz w:val="24"/>
          <w:szCs w:val="24"/>
        </w:rPr>
        <w:t xml:space="preserve">rest </w:t>
      </w:r>
      <w:r w:rsidR="00040322" w:rsidRPr="0004032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040322">
        <w:rPr>
          <w:rFonts w:ascii="Times New Roman" w:eastAsia="Times New Roman" w:hAnsi="Times New Roman" w:cs="Times New Roman"/>
          <w:sz w:val="24"/>
          <w:szCs w:val="24"/>
        </w:rPr>
        <w:t xml:space="preserve">21–42 days. </w:t>
      </w:r>
      <w:r w:rsidRPr="00040322">
        <w:rPr>
          <w:rFonts w:ascii="Times New Roman" w:eastAsia="Times New Roman" w:hAnsi="Times New Roman" w:cs="Times New Roman"/>
          <w:sz w:val="24"/>
          <w:szCs w:val="24"/>
        </w:rPr>
        <w:t xml:space="preserve">This raises carrying capacity from 1–2 to 4–6 </w:t>
      </w:r>
      <w:r w:rsidR="00040322" w:rsidRPr="00040322">
        <w:rPr>
          <w:rFonts w:ascii="Times New Roman" w:eastAsia="Times New Roman" w:hAnsi="Times New Roman" w:cs="Times New Roman"/>
          <w:sz w:val="24"/>
          <w:szCs w:val="24"/>
        </w:rPr>
        <w:t>total land unit (</w:t>
      </w:r>
      <w:r w:rsidRPr="00040322">
        <w:rPr>
          <w:rFonts w:ascii="Times New Roman" w:eastAsia="Times New Roman" w:hAnsi="Times New Roman" w:cs="Times New Roman"/>
          <w:sz w:val="24"/>
          <w:szCs w:val="24"/>
        </w:rPr>
        <w:t>TLU/ha</w:t>
      </w:r>
      <w:r w:rsidR="00040322" w:rsidRPr="0004032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40322">
        <w:rPr>
          <w:rFonts w:ascii="Times New Roman" w:eastAsia="Times New Roman" w:hAnsi="Times New Roman" w:cs="Times New Roman"/>
          <w:sz w:val="24"/>
          <w:szCs w:val="24"/>
        </w:rPr>
        <w:t xml:space="preserve"> and maintains sward quality. Other systems include zero-grazing (cut-and-carry) for high-value forages and strip grazing. </w:t>
      </w:r>
    </w:p>
    <w:p w:rsidR="00040322" w:rsidRDefault="003B6988" w:rsidP="008A3D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0322">
        <w:rPr>
          <w:rFonts w:ascii="Times New Roman" w:eastAsia="Times New Roman" w:hAnsi="Times New Roman" w:cs="Times New Roman"/>
          <w:sz w:val="24"/>
          <w:szCs w:val="24"/>
        </w:rPr>
        <w:t xml:space="preserve">Monitor stocking rate (match animals to available forage), sward height and botanical composition. </w:t>
      </w:r>
    </w:p>
    <w:p w:rsidR="003B6988" w:rsidRPr="00040322" w:rsidRDefault="00040322" w:rsidP="008A3D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Additional practices involves integration</w:t>
      </w:r>
      <w:r w:rsidR="003B6988" w:rsidRPr="00040322">
        <w:rPr>
          <w:rFonts w:ascii="Times New Roman" w:eastAsia="Times New Roman" w:hAnsi="Times New Roman" w:cs="Times New Roman"/>
          <w:sz w:val="24"/>
          <w:szCs w:val="24"/>
        </w:rPr>
        <w:t xml:space="preserve"> with agroforestry (</w:t>
      </w:r>
      <w:proofErr w:type="spellStart"/>
      <w:r w:rsidR="003B6988" w:rsidRPr="00040322">
        <w:rPr>
          <w:rFonts w:ascii="Times New Roman" w:eastAsia="Times New Roman" w:hAnsi="Times New Roman" w:cs="Times New Roman"/>
          <w:i/>
          <w:iCs/>
          <w:sz w:val="24"/>
          <w:szCs w:val="24"/>
        </w:rPr>
        <w:t>Leucaena</w:t>
      </w:r>
      <w:proofErr w:type="spellEnd"/>
      <w:r w:rsidR="003B6988" w:rsidRPr="000403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6988" w:rsidRPr="00040322">
        <w:rPr>
          <w:rFonts w:ascii="Times New Roman" w:eastAsia="Times New Roman" w:hAnsi="Times New Roman" w:cs="Times New Roman"/>
          <w:i/>
          <w:iCs/>
          <w:sz w:val="24"/>
          <w:szCs w:val="24"/>
        </w:rPr>
        <w:t>Gliricidia</w:t>
      </w:r>
      <w:proofErr w:type="spellEnd"/>
      <w:r w:rsidR="003B6988" w:rsidRPr="00040322">
        <w:rPr>
          <w:rFonts w:ascii="Times New Roman" w:eastAsia="Times New Roman" w:hAnsi="Times New Roman" w:cs="Times New Roman"/>
          <w:sz w:val="24"/>
          <w:szCs w:val="24"/>
        </w:rPr>
        <w:t>), ley farming (pasture-crop rotation) and fencing.</w:t>
      </w:r>
    </w:p>
    <w:p w:rsidR="00040322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r w:rsidRPr="003B6988">
        <w:rPr>
          <w:b/>
        </w:rPr>
        <w:t>Major</w:t>
      </w:r>
      <w:r w:rsidR="00040322" w:rsidRPr="0084477F">
        <w:rPr>
          <w:b/>
        </w:rPr>
        <w:t xml:space="preserve"> challenges in establishment cost</w:t>
      </w:r>
      <w:r w:rsidRPr="003B6988">
        <w:rPr>
          <w:b/>
        </w:rPr>
        <w:t xml:space="preserve"> </w:t>
      </w:r>
    </w:p>
    <w:p w:rsidR="00040322" w:rsidRDefault="00040322" w:rsidP="008A3D5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3B6988" w:rsidRPr="00040322">
        <w:rPr>
          <w:rFonts w:ascii="Times New Roman" w:eastAsia="Times New Roman" w:hAnsi="Times New Roman" w:cs="Times New Roman"/>
          <w:sz w:val="24"/>
          <w:szCs w:val="24"/>
        </w:rPr>
        <w:t>rratic rainfall, seed scarcity (now improv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ing via government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40322" w:rsidRDefault="00040322" w:rsidP="008A3D5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Overgrazing</w:t>
      </w:r>
    </w:p>
    <w:p w:rsidR="00040322" w:rsidRDefault="00040322" w:rsidP="008A3D5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3B6988" w:rsidRPr="00040322">
        <w:rPr>
          <w:rFonts w:ascii="Times New Roman" w:eastAsia="Times New Roman" w:hAnsi="Times New Roman" w:cs="Times New Roman"/>
          <w:sz w:val="24"/>
          <w:szCs w:val="24"/>
        </w:rPr>
        <w:t xml:space="preserve">ush encroachment and land-tenure insecurity. </w:t>
      </w:r>
    </w:p>
    <w:p w:rsidR="003B6988" w:rsidRPr="00040322" w:rsidRDefault="003B6988" w:rsidP="008A3D5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0322">
        <w:rPr>
          <w:rFonts w:ascii="Times New Roman" w:eastAsia="Times New Roman" w:hAnsi="Times New Roman" w:cs="Times New Roman"/>
          <w:sz w:val="24"/>
          <w:szCs w:val="24"/>
        </w:rPr>
        <w:t>Government initiatives such as the 2025 National Pasture Planting Day and grazing-reserve development aim to address these. When properly managed, improved pastures restore biodiversity, prevent erosion and support year-round feeding.</w:t>
      </w:r>
    </w:p>
    <w:p w:rsidR="003B6988" w:rsidRPr="003B6988" w:rsidRDefault="003B6988" w:rsidP="008A3D58">
      <w:pPr>
        <w:spacing w:before="100" w:beforeAutospacing="1" w:after="100" w:afterAutospacing="1"/>
        <w:jc w:val="both"/>
      </w:pPr>
      <w:r w:rsidRPr="003B6988">
        <w:rPr>
          <w:b/>
          <w:bCs/>
        </w:rPr>
        <w:t>Making Good-Quality Hay and Silage (approx. 450 words)</w:t>
      </w:r>
    </w:p>
    <w:p w:rsidR="003B6988" w:rsidRPr="003B6988" w:rsidRDefault="003B6988" w:rsidP="008A3D58">
      <w:pPr>
        <w:spacing w:before="100" w:beforeAutospacing="1" w:after="100" w:afterAutospacing="1"/>
        <w:jc w:val="both"/>
      </w:pPr>
      <w:r w:rsidRPr="003B6988">
        <w:t>Forage conservation bridges the 6–8 month dry-season gap. Hay is dehydrated forage (15–20 % moisture) while silage is preserved by anaerobic lactic-acid fermentation (60–70 % moisture, pH 3.8–4.5).</w:t>
      </w:r>
    </w:p>
    <w:p w:rsidR="003B6988" w:rsidRPr="003B6988" w:rsidRDefault="003B6988" w:rsidP="008A3D58">
      <w:pPr>
        <w:spacing w:before="100" w:beforeAutospacing="1" w:after="100" w:afterAutospacing="1"/>
        <w:jc w:val="both"/>
      </w:pPr>
      <w:r w:rsidRPr="003B6988">
        <w:rPr>
          <w:b/>
          <w:bCs/>
        </w:rPr>
        <w:t>Hay production</w:t>
      </w:r>
      <w:r w:rsidRPr="003B6988">
        <w:t xml:space="preserve"> (best in short dry spells):</w:t>
      </w:r>
    </w:p>
    <w:p w:rsidR="003B6988" w:rsidRPr="003B6988" w:rsidRDefault="003B6988" w:rsidP="008A3D58">
      <w:pPr>
        <w:numPr>
          <w:ilvl w:val="0"/>
          <w:numId w:val="2"/>
        </w:numPr>
        <w:spacing w:before="100" w:beforeAutospacing="1" w:after="100" w:afterAutospacing="1"/>
        <w:jc w:val="both"/>
      </w:pPr>
      <w:r w:rsidRPr="003B6988">
        <w:lastRenderedPageBreak/>
        <w:t>Select forage – early-bloom stage (</w:t>
      </w:r>
      <w:proofErr w:type="spellStart"/>
      <w:r w:rsidRPr="003B6988">
        <w:rPr>
          <w:i/>
          <w:iCs/>
        </w:rPr>
        <w:t>Panicum</w:t>
      </w:r>
      <w:proofErr w:type="spellEnd"/>
      <w:r w:rsidRPr="003B6988">
        <w:rPr>
          <w:i/>
          <w:iCs/>
        </w:rPr>
        <w:t xml:space="preserve"> maximum</w:t>
      </w:r>
      <w:r w:rsidRPr="003B6988">
        <w:t>, Rhodes grass or Napier) for maximum nutrients.</w:t>
      </w:r>
    </w:p>
    <w:p w:rsidR="003B6988" w:rsidRPr="003B6988" w:rsidRDefault="003B6988" w:rsidP="008A3D58">
      <w:pPr>
        <w:numPr>
          <w:ilvl w:val="0"/>
          <w:numId w:val="2"/>
        </w:numPr>
        <w:spacing w:before="100" w:beforeAutospacing="1" w:after="100" w:afterAutospacing="1"/>
        <w:jc w:val="both"/>
      </w:pPr>
      <w:r w:rsidRPr="003B6988">
        <w:t>Cut early morning with sickle or mower.</w:t>
      </w:r>
    </w:p>
    <w:p w:rsidR="003B6988" w:rsidRPr="003B6988" w:rsidRDefault="003B6988" w:rsidP="008A3D58">
      <w:pPr>
        <w:numPr>
          <w:ilvl w:val="0"/>
          <w:numId w:val="2"/>
        </w:numPr>
        <w:spacing w:before="100" w:beforeAutospacing="1" w:after="100" w:afterAutospacing="1"/>
        <w:jc w:val="both"/>
      </w:pPr>
      <w:r w:rsidRPr="003B6988">
        <w:t xml:space="preserve">Field-dry rapidly – spread in thin swaths, ted/turn twice daily; crush stems to </w:t>
      </w:r>
      <w:proofErr w:type="spellStart"/>
      <w:r w:rsidRPr="003B6988">
        <w:t>equalise</w:t>
      </w:r>
      <w:proofErr w:type="spellEnd"/>
      <w:r w:rsidRPr="003B6988">
        <w:t xml:space="preserve"> drying.</w:t>
      </w:r>
    </w:p>
    <w:p w:rsidR="003B6988" w:rsidRPr="003B6988" w:rsidRDefault="003B6988" w:rsidP="008A3D58">
      <w:pPr>
        <w:numPr>
          <w:ilvl w:val="0"/>
          <w:numId w:val="2"/>
        </w:numPr>
        <w:spacing w:before="100" w:beforeAutospacing="1" w:after="100" w:afterAutospacing="1"/>
        <w:jc w:val="both"/>
      </w:pPr>
      <w:r w:rsidRPr="003B6988">
        <w:t xml:space="preserve">Test readiness – stems snap, leaves crinkle, no green </w:t>
      </w:r>
      <w:proofErr w:type="spellStart"/>
      <w:r w:rsidRPr="003B6988">
        <w:t>colour</w:t>
      </w:r>
      <w:proofErr w:type="spellEnd"/>
      <w:r w:rsidRPr="003B6988">
        <w:t>, moisture 15–20 % (grab test).</w:t>
      </w:r>
    </w:p>
    <w:p w:rsidR="003B6988" w:rsidRPr="003B6988" w:rsidRDefault="003B6988" w:rsidP="008A3D58">
      <w:pPr>
        <w:numPr>
          <w:ilvl w:val="0"/>
          <w:numId w:val="2"/>
        </w:numPr>
        <w:spacing w:before="100" w:beforeAutospacing="1" w:after="100" w:afterAutospacing="1"/>
        <w:jc w:val="both"/>
      </w:pPr>
      <w:r w:rsidRPr="003B6988">
        <w:t xml:space="preserve">Bale or stack under roofed, ventilated barns to prevent </w:t>
      </w:r>
      <w:proofErr w:type="spellStart"/>
      <w:r w:rsidRPr="003B6988">
        <w:t>mould</w:t>
      </w:r>
      <w:proofErr w:type="spellEnd"/>
      <w:r w:rsidRPr="003B6988">
        <w:t xml:space="preserve"> and termites.</w:t>
      </w:r>
    </w:p>
    <w:p w:rsidR="00040322" w:rsidRPr="0084477F" w:rsidRDefault="003B6988" w:rsidP="008A3D58">
      <w:pPr>
        <w:spacing w:before="100" w:beforeAutospacing="1" w:after="100" w:afterAutospacing="1"/>
        <w:jc w:val="both"/>
        <w:rPr>
          <w:b/>
        </w:rPr>
      </w:pPr>
      <w:r w:rsidRPr="003B6988">
        <w:rPr>
          <w:b/>
        </w:rPr>
        <w:t>Quality</w:t>
      </w:r>
      <w:r w:rsidR="00040322" w:rsidRPr="0084477F">
        <w:rPr>
          <w:b/>
        </w:rPr>
        <w:t xml:space="preserve"> hay indicators</w:t>
      </w:r>
    </w:p>
    <w:p w:rsidR="00040322" w:rsidRDefault="00040322" w:rsidP="008A3D5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</w:p>
    <w:p w:rsidR="00040322" w:rsidRDefault="00040322" w:rsidP="008A3D5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Leafy</w:t>
      </w:r>
    </w:p>
    <w:p w:rsidR="00040322" w:rsidRDefault="00040322" w:rsidP="008A3D5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Pleasant smell</w:t>
      </w:r>
    </w:p>
    <w:p w:rsidR="00040322" w:rsidRDefault="00040322" w:rsidP="008A3D5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="003B6988" w:rsidRPr="00040322">
        <w:rPr>
          <w:rFonts w:ascii="Times New Roman" w:eastAsia="Times New Roman" w:hAnsi="Times New Roman" w:cs="Times New Roman"/>
          <w:sz w:val="24"/>
          <w:szCs w:val="24"/>
        </w:rPr>
        <w:t xml:space="preserve">igh palatability. </w:t>
      </w:r>
    </w:p>
    <w:p w:rsidR="00040322" w:rsidRPr="0084477F" w:rsidRDefault="00040322" w:rsidP="008A3D58">
      <w:pPr>
        <w:spacing w:before="100" w:beforeAutospacing="1" w:after="100" w:afterAutospacing="1"/>
        <w:ind w:left="360"/>
        <w:jc w:val="both"/>
        <w:rPr>
          <w:b/>
        </w:rPr>
      </w:pPr>
      <w:r w:rsidRPr="0084477F">
        <w:rPr>
          <w:b/>
        </w:rPr>
        <w:t>Challenges</w:t>
      </w:r>
    </w:p>
    <w:p w:rsidR="003B6988" w:rsidRPr="00040322" w:rsidRDefault="003B6988" w:rsidP="008A3D58">
      <w:pPr>
        <w:spacing w:before="100" w:beforeAutospacing="1" w:after="100" w:afterAutospacing="1"/>
        <w:ind w:left="360"/>
        <w:jc w:val="both"/>
      </w:pPr>
      <w:r w:rsidRPr="00040322">
        <w:t xml:space="preserve">Tropical challenges include sudden rain and high humidity causing </w:t>
      </w:r>
      <w:proofErr w:type="spellStart"/>
      <w:r w:rsidRPr="00040322">
        <w:t>mould</w:t>
      </w:r>
      <w:proofErr w:type="spellEnd"/>
      <w:r w:rsidRPr="00040322">
        <w:t xml:space="preserve"> and nutrient loss (carotene, protein). Artificial drying or rack-drying helps in humid zones.</w:t>
      </w:r>
    </w:p>
    <w:p w:rsidR="008A3D58" w:rsidRPr="008A3D58" w:rsidRDefault="008A3D58" w:rsidP="008A3D5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 w:rsidRPr="008A3D58">
        <w:rPr>
          <w:b/>
          <w:bCs/>
          <w:sz w:val="27"/>
          <w:szCs w:val="27"/>
        </w:rPr>
        <w:t>Key Steps in Silage Making</w:t>
      </w:r>
    </w:p>
    <w:p w:rsidR="008A3D58" w:rsidRPr="008A3D58" w:rsidRDefault="008A3D58" w:rsidP="008A3D58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t>Select the Crop and Harvest at the Optimal Stage</w:t>
      </w:r>
      <w:r w:rsidRPr="008A3D58">
        <w:t xml:space="preserve"> Choose a high-quality forage crop with sufficient soluble carbohydrates (sugars) for fermentation. Ideal crops: maize/sorghum (at milk to dough stage), tropical grasses (pre-flowering/early heading), or legumes (early </w:t>
      </w:r>
      <w:proofErr w:type="spellStart"/>
      <w:r w:rsidRPr="008A3D58">
        <w:t>podding</w:t>
      </w:r>
      <w:proofErr w:type="spellEnd"/>
      <w:r w:rsidRPr="008A3D58">
        <w:t>).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Harvest when the plant is young and nutritious — avoid over-mature material (</w:t>
      </w:r>
      <w:proofErr w:type="spellStart"/>
      <w:r w:rsidRPr="008A3D58">
        <w:t>stemmy</w:t>
      </w:r>
      <w:proofErr w:type="spellEnd"/>
      <w:r w:rsidRPr="008A3D58">
        <w:t>, low sugar).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In tropics, target whole-plant dry matter (DM) of 30–40% (60–70% moisture) for best compaction and fermentation.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Cut in the morning on a dry day to minimize field losses.</w:t>
      </w:r>
    </w:p>
    <w:p w:rsidR="008A3D58" w:rsidRPr="008A3D58" w:rsidRDefault="008A3D58" w:rsidP="008A3D58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t>Wilt the Forage (If Necessary)</w:t>
      </w:r>
      <w:r w:rsidRPr="008A3D58">
        <w:t xml:space="preserve"> If the crop is too wet (&gt;70% moisture, common in fresh tropical grasses), allow partial wilting in the field for 1–2 days (spread in thin swaths and turn occasionally).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Goal: Reduce moisture to 60–70% (squeeze test: chopped material forms a ball that holds shape then slowly expands with little/no free juice).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Wilting improves packing density and reduces effluent (seepage) losses. Skip for maize/sorghum if already at ideal DM.</w:t>
      </w:r>
    </w:p>
    <w:p w:rsidR="008A3D58" w:rsidRPr="008A3D58" w:rsidRDefault="008A3D58" w:rsidP="008A3D58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t>Chop the Forage</w:t>
      </w:r>
      <w:r w:rsidRPr="008A3D58">
        <w:t xml:space="preserve"> Chop the material into small pieces (2–5 cm long, ideally 1–2 cm for maize kernels to crack).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Use a forage harvester/chopper for uniform size.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Small pieces: improve compaction, exclude air better, increase surface area for bacteria, and enhance fermentation speed.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In smallholder systems (e.g., manual or tractor-mounted chopper), ensure kernels/stems are broken.</w:t>
      </w:r>
    </w:p>
    <w:p w:rsidR="008A3D58" w:rsidRPr="008A3D58" w:rsidRDefault="008A3D58" w:rsidP="008A3D58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lastRenderedPageBreak/>
        <w:t>Add Additives (Optional but Recommended in Tropics)</w:t>
      </w:r>
      <w:r w:rsidRPr="008A3D58">
        <w:t xml:space="preserve"> Tropical forages (especially grasses) often have low sugars → add fermentable carbohydrates.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Common: Molasses (2–5% by weight), inoculants (lactic acid bacteria), or urea (for nitrogen boost in low-protein forages).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Mix evenly during filling to promote desirable (lactic) fermentation and prevent undesirable (butyric/</w:t>
      </w:r>
      <w:proofErr w:type="spellStart"/>
      <w:r w:rsidRPr="008A3D58">
        <w:t>clostridial</w:t>
      </w:r>
      <w:proofErr w:type="spellEnd"/>
      <w:r w:rsidRPr="008A3D58">
        <w:t>) spoilage.</w:t>
      </w:r>
    </w:p>
    <w:p w:rsidR="008A3D58" w:rsidRPr="008A3D58" w:rsidRDefault="008A3D58" w:rsidP="008A3D58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t>Fill and Compact the Silo Rapidly</w:t>
      </w:r>
      <w:r w:rsidRPr="008A3D58">
        <w:t xml:space="preserve"> Transport chopped forage quickly to the silo (bunker, trench, pit, plastic bag, or wrapped bale) to minimize air exposure.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Fill in thin layers (15–30 cm) and compact immediately and heavily (tractor wheels, roller, or manual trampling).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Aim for high density (&gt;600–700 kg/m³ fresh weight) to exclude oxygen.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Fill continuously without long delays to prevent heating.</w:t>
      </w:r>
    </w:p>
    <w:p w:rsidR="008A3D58" w:rsidRPr="008A3D58" w:rsidRDefault="008A3D58" w:rsidP="008A3D58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t>Seal the Silo Airtight</w:t>
      </w:r>
      <w:r w:rsidRPr="008A3D58">
        <w:t xml:space="preserve"> Cover immediately with plastic sheeting (black/white or oxygen-barrier film), overlap edges, and weigh down with soil, tires, sandbags, or gravel.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Seal edges and sides completely to create anaerobic conditions.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For bags/bales: Use multiple layers of stretch film.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 xml:space="preserve">Poor sealing = air entry → </w:t>
      </w:r>
      <w:proofErr w:type="spellStart"/>
      <w:r w:rsidRPr="008A3D58">
        <w:t>mould</w:t>
      </w:r>
      <w:proofErr w:type="spellEnd"/>
      <w:r w:rsidRPr="008A3D58">
        <w:t>, heating, and spoilage.</w:t>
      </w:r>
    </w:p>
    <w:p w:rsidR="008A3D58" w:rsidRPr="008A3D58" w:rsidRDefault="008A3D58" w:rsidP="008A3D58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t>Allow Fermentation (Storage Phase)</w:t>
      </w:r>
      <w:r w:rsidRPr="008A3D58">
        <w:t xml:space="preserve"> </w:t>
      </w:r>
      <w:proofErr w:type="gramStart"/>
      <w:r w:rsidRPr="008A3D58">
        <w:t>Let</w:t>
      </w:r>
      <w:proofErr w:type="gramEnd"/>
      <w:r w:rsidRPr="008A3D58">
        <w:t xml:space="preserve"> the silage ferment undisturbed for at least 3–6 weeks (ideally 4–8 weeks for full stabilization).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Four main phases occur:</w:t>
      </w:r>
    </w:p>
    <w:p w:rsidR="008A3D58" w:rsidRPr="008A3D58" w:rsidRDefault="008A3D58" w:rsidP="008A3D58">
      <w:pPr>
        <w:numPr>
          <w:ilvl w:val="2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t>Aerobic phase</w:t>
      </w:r>
      <w:r w:rsidRPr="008A3D58">
        <w:t xml:space="preserve"> (first 1–2 days): Residual oxygen used up; slight heating.</w:t>
      </w:r>
    </w:p>
    <w:p w:rsidR="008A3D58" w:rsidRPr="008A3D58" w:rsidRDefault="008A3D58" w:rsidP="008A3D58">
      <w:pPr>
        <w:numPr>
          <w:ilvl w:val="2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t>Fermentation phase</w:t>
      </w:r>
      <w:r w:rsidRPr="008A3D58">
        <w:t xml:space="preserve"> (days 2–30+): Lactic acid bacteria convert sugars → lactic acid; pH drops rapidly to 3.8–4.5.</w:t>
      </w:r>
    </w:p>
    <w:p w:rsidR="008A3D58" w:rsidRPr="008A3D58" w:rsidRDefault="008A3D58" w:rsidP="008A3D58">
      <w:pPr>
        <w:numPr>
          <w:ilvl w:val="2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t>Stable phase</w:t>
      </w:r>
      <w:r w:rsidRPr="008A3D58">
        <w:t>: pH stable; silage preserved if anaerobic.</w:t>
      </w:r>
    </w:p>
    <w:p w:rsidR="008A3D58" w:rsidRPr="008A3D58" w:rsidRDefault="008A3D58" w:rsidP="008A3D58">
      <w:pPr>
        <w:numPr>
          <w:ilvl w:val="2"/>
          <w:numId w:val="12"/>
        </w:numPr>
        <w:spacing w:before="100" w:beforeAutospacing="1" w:after="100" w:afterAutospacing="1"/>
        <w:jc w:val="both"/>
      </w:pPr>
      <w:proofErr w:type="spellStart"/>
      <w:r w:rsidRPr="008A3D58">
        <w:rPr>
          <w:b/>
          <w:bCs/>
        </w:rPr>
        <w:t>Feedout</w:t>
      </w:r>
      <w:proofErr w:type="spellEnd"/>
      <w:r w:rsidRPr="008A3D58">
        <w:rPr>
          <w:b/>
          <w:bCs/>
        </w:rPr>
        <w:t xml:space="preserve"> phase</w:t>
      </w:r>
      <w:r w:rsidRPr="008A3D58">
        <w:t>: Open face daily and remove ≥15 cm/day to avoid reheating/spoilage.</w:t>
      </w:r>
    </w:p>
    <w:p w:rsidR="008A3D58" w:rsidRPr="008A3D58" w:rsidRDefault="008A3D58" w:rsidP="008A3D58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8A3D58">
        <w:rPr>
          <w:b/>
          <w:bCs/>
        </w:rPr>
        <w:t>Feed Out Properly</w:t>
      </w:r>
      <w:r w:rsidRPr="008A3D58">
        <w:t xml:space="preserve"> When ready, open the silo and feed out from a smooth, vertical face.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Remove at least 15–30 cm per day (more in hot weather) to minimize aerobic spoilage.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>Cover the open face nightly with plastic to reduce air exposure.</w:t>
      </w:r>
    </w:p>
    <w:p w:rsidR="008A3D58" w:rsidRPr="008A3D58" w:rsidRDefault="008A3D58" w:rsidP="008A3D58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8A3D58">
        <w:t xml:space="preserve">Discard any </w:t>
      </w:r>
      <w:proofErr w:type="spellStart"/>
      <w:r w:rsidRPr="008A3D58">
        <w:t>mouldy</w:t>
      </w:r>
      <w:proofErr w:type="spellEnd"/>
      <w:r w:rsidRPr="008A3D58">
        <w:t>/top-spoiled layer.</w:t>
      </w:r>
    </w:p>
    <w:p w:rsidR="003B6988" w:rsidRPr="003B6988" w:rsidRDefault="003B6988" w:rsidP="008A3D58">
      <w:pPr>
        <w:spacing w:before="100" w:beforeAutospacing="1" w:after="100" w:afterAutospacing="1"/>
        <w:jc w:val="both"/>
      </w:pPr>
      <w:r w:rsidRPr="003B6988">
        <w:t xml:space="preserve">Advantages of silage over hay in Nigeria: less weather-dependent, higher nutrient retention, </w:t>
      </w:r>
      <w:proofErr w:type="spellStart"/>
      <w:r w:rsidRPr="003B6988">
        <w:t>utilises</w:t>
      </w:r>
      <w:proofErr w:type="spellEnd"/>
      <w:r w:rsidRPr="003B6988">
        <w:t xml:space="preserve"> wet-season surplus. Challenges: need for chopping equipment, effluent management and risk of </w:t>
      </w:r>
      <w:proofErr w:type="spellStart"/>
      <w:r w:rsidRPr="003B6988">
        <w:t>clostridial</w:t>
      </w:r>
      <w:proofErr w:type="spellEnd"/>
      <w:r w:rsidRPr="003B6988">
        <w:t xml:space="preserve"> (butyric) fermentation if poorly packed. Prevention: rapid filling, good compaction and additives.</w:t>
      </w:r>
    </w:p>
    <w:p w:rsidR="003B6988" w:rsidRDefault="003B6988" w:rsidP="008A3D58">
      <w:pPr>
        <w:spacing w:before="100" w:beforeAutospacing="1" w:after="100" w:afterAutospacing="1"/>
        <w:jc w:val="both"/>
      </w:pPr>
      <w:r w:rsidRPr="003B6988">
        <w:rPr>
          <w:b/>
          <w:bCs/>
        </w:rPr>
        <w:t>Conclusion and Summary</w:t>
      </w:r>
      <w:r w:rsidRPr="003B6988">
        <w:t xml:space="preserve"> Sustainable pasture improvement and forage conservation are not optional; they are essential for Nigeria’s livestock roadmap, climate resilience and food security. Adopt mixed pastures with 2025-released varieties, </w:t>
      </w:r>
      <w:proofErr w:type="spellStart"/>
      <w:r w:rsidRPr="003B6988">
        <w:t>practise</w:t>
      </w:r>
      <w:proofErr w:type="spellEnd"/>
      <w:r w:rsidRPr="003B6988">
        <w:t xml:space="preserve"> rotational grazing and conserve surplus as hay or silage. These practices raise livestock productivity, restore land and reduce conflicts.</w:t>
      </w:r>
    </w:p>
    <w:p w:rsidR="00273C1A" w:rsidRDefault="00273C1A" w:rsidP="008A3D58">
      <w:pPr>
        <w:spacing w:before="100" w:beforeAutospacing="1" w:after="100" w:afterAutospacing="1"/>
        <w:jc w:val="both"/>
      </w:pPr>
    </w:p>
    <w:p w:rsidR="00273C1A" w:rsidRDefault="00273C1A" w:rsidP="008A3D58">
      <w:pPr>
        <w:spacing w:before="100" w:beforeAutospacing="1" w:after="100" w:afterAutospacing="1"/>
        <w:jc w:val="both"/>
      </w:pPr>
    </w:p>
    <w:p w:rsidR="00B14CE6" w:rsidRPr="00273C1A" w:rsidRDefault="00B14CE6" w:rsidP="008A3D58">
      <w:pPr>
        <w:spacing w:before="100" w:beforeAutospacing="1" w:after="100" w:afterAutospacing="1"/>
        <w:jc w:val="both"/>
        <w:rPr>
          <w:b/>
        </w:rPr>
      </w:pPr>
      <w:r w:rsidRPr="00273C1A">
        <w:rPr>
          <w:b/>
        </w:rPr>
        <w:lastRenderedPageBreak/>
        <w:t>Differences between hay and silage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038"/>
        <w:gridCol w:w="2937"/>
        <w:gridCol w:w="3926"/>
      </w:tblGrid>
      <w:tr w:rsidR="00B14CE6" w:rsidRPr="00B14CE6" w:rsidTr="00B14C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jc w:val="center"/>
              <w:rPr>
                <w:b/>
                <w:bCs/>
              </w:rPr>
            </w:pPr>
            <w:r w:rsidRPr="00B14CE6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jc w:val="center"/>
              <w:rPr>
                <w:b/>
                <w:bCs/>
              </w:rPr>
            </w:pPr>
            <w:r w:rsidRPr="00B14CE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jc w:val="center"/>
              <w:rPr>
                <w:b/>
                <w:bCs/>
              </w:rPr>
            </w:pPr>
            <w:r w:rsidRPr="00B14CE6">
              <w:rPr>
                <w:b/>
                <w:bCs/>
              </w:rPr>
              <w:t>Hay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jc w:val="center"/>
              <w:rPr>
                <w:b/>
                <w:bCs/>
              </w:rPr>
            </w:pPr>
            <w:r w:rsidRPr="00B14CE6">
              <w:rPr>
                <w:b/>
                <w:bCs/>
              </w:rPr>
              <w:t>Silage</w:t>
            </w:r>
          </w:p>
        </w:tc>
      </w:tr>
      <w:tr w:rsidR="00B14CE6" w:rsidRPr="00B14CE6" w:rsidTr="00B1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rStyle w:val="Strong"/>
              </w:rPr>
              <w:t>Moisture Content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b/>
              </w:rPr>
              <w:t>Low (15–20% moisture)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b/>
              </w:rPr>
              <w:t>High (60–70% moisture / 30–40% dry matter)</w:t>
            </w:r>
          </w:p>
        </w:tc>
      </w:tr>
      <w:tr w:rsidR="00B14CE6" w:rsidRPr="00B14CE6" w:rsidTr="00B1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rStyle w:val="Strong"/>
              </w:rPr>
              <w:t>Preservation Method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 w:rsidP="00B14CE6">
            <w:pPr>
              <w:rPr>
                <w:b/>
              </w:rPr>
            </w:pPr>
            <w:r w:rsidRPr="00B14CE6">
              <w:rPr>
                <w:b/>
              </w:rPr>
              <w:t>drying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 w:rsidP="00B14CE6">
            <w:pPr>
              <w:rPr>
                <w:b/>
              </w:rPr>
            </w:pPr>
            <w:r w:rsidRPr="00B14CE6">
              <w:rPr>
                <w:b/>
              </w:rPr>
              <w:t xml:space="preserve">Anaerobic fermentation </w:t>
            </w:r>
          </w:p>
        </w:tc>
      </w:tr>
      <w:tr w:rsidR="00B14CE6" w:rsidRPr="00B14CE6" w:rsidTr="00B1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rStyle w:val="Strong"/>
              </w:rPr>
              <w:t>Weather Dependence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b/>
              </w:rPr>
              <w:t>sunny weather for field drying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b/>
              </w:rPr>
              <w:t>can be made during wet/rainy periods</w:t>
            </w:r>
          </w:p>
        </w:tc>
      </w:tr>
      <w:tr w:rsidR="00B14CE6" w:rsidRPr="00B14CE6" w:rsidTr="00B1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rStyle w:val="Strong"/>
              </w:rPr>
              <w:t>Nutrient Retention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 w:rsidP="00B14CE6">
            <w:pPr>
              <w:rPr>
                <w:b/>
              </w:rPr>
            </w:pPr>
            <w:r w:rsidRPr="00B14CE6">
              <w:rPr>
                <w:b/>
              </w:rPr>
              <w:t xml:space="preserve">Moderate losses 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 w:rsidP="00B14CE6">
            <w:pPr>
              <w:rPr>
                <w:b/>
              </w:rPr>
            </w:pPr>
            <w:r w:rsidRPr="00B14CE6">
              <w:rPr>
                <w:b/>
              </w:rPr>
              <w:t xml:space="preserve">Generally better retention of nutrients </w:t>
            </w:r>
          </w:p>
        </w:tc>
      </w:tr>
      <w:tr w:rsidR="00B14CE6" w:rsidRPr="00B14CE6" w:rsidTr="00B1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CE6" w:rsidRPr="00B14CE6" w:rsidRDefault="00B14CE6">
            <w:pPr>
              <w:rPr>
                <w:b/>
              </w:rPr>
            </w:pPr>
            <w:r w:rsidRPr="00B14CE6">
              <w:rPr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 w:rsidP="00B14CE6">
            <w:pPr>
              <w:rPr>
                <w:b/>
              </w:rPr>
            </w:pPr>
            <w:r w:rsidRPr="00B14CE6">
              <w:rPr>
                <w:rStyle w:val="Strong"/>
              </w:rPr>
              <w:t xml:space="preserve">Suitability 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 w:rsidP="00B14CE6">
            <w:pPr>
              <w:rPr>
                <w:b/>
              </w:rPr>
            </w:pPr>
            <w:r w:rsidRPr="00B14CE6">
              <w:rPr>
                <w:b/>
              </w:rPr>
              <w:t xml:space="preserve">Challenging due to high humidity </w:t>
            </w:r>
          </w:p>
        </w:tc>
        <w:tc>
          <w:tcPr>
            <w:tcW w:w="0" w:type="auto"/>
            <w:vAlign w:val="center"/>
            <w:hideMark/>
          </w:tcPr>
          <w:p w:rsidR="00B14CE6" w:rsidRPr="00B14CE6" w:rsidRDefault="00B14CE6" w:rsidP="00B14CE6">
            <w:pPr>
              <w:rPr>
                <w:b/>
              </w:rPr>
            </w:pPr>
            <w:r w:rsidRPr="00B14CE6">
              <w:rPr>
                <w:b/>
              </w:rPr>
              <w:t>More reliable and preferred</w:t>
            </w:r>
          </w:p>
        </w:tc>
      </w:tr>
    </w:tbl>
    <w:p w:rsidR="00B14CE6" w:rsidRPr="003B6988" w:rsidRDefault="00B14CE6" w:rsidP="008A3D58">
      <w:pPr>
        <w:spacing w:before="100" w:beforeAutospacing="1" w:after="100" w:afterAutospacing="1"/>
        <w:jc w:val="both"/>
      </w:pPr>
    </w:p>
    <w:p w:rsidR="003B6988" w:rsidRPr="003B6988" w:rsidRDefault="003B6988" w:rsidP="008A3D58">
      <w:pPr>
        <w:spacing w:before="100" w:beforeAutospacing="1" w:after="100" w:afterAutospacing="1"/>
        <w:jc w:val="both"/>
      </w:pPr>
      <w:r w:rsidRPr="003B6988">
        <w:rPr>
          <w:b/>
          <w:bCs/>
        </w:rPr>
        <w:t>Attached Assessment Questions</w:t>
      </w:r>
      <w:r w:rsidR="00273C1A">
        <w:rPr>
          <w:b/>
          <w:bCs/>
        </w:rPr>
        <w:t xml:space="preserve"> FOR PRACTICE</w:t>
      </w:r>
      <w:bookmarkStart w:id="0" w:name="_GoBack"/>
      <w:bookmarkEnd w:id="0"/>
    </w:p>
    <w:p w:rsidR="003B6988" w:rsidRPr="003B6988" w:rsidRDefault="003B6988" w:rsidP="008A3D58">
      <w:pPr>
        <w:spacing w:before="100" w:beforeAutospacing="1" w:after="100" w:afterAutospacing="1"/>
        <w:jc w:val="both"/>
      </w:pPr>
      <w:r w:rsidRPr="003B6988">
        <w:rPr>
          <w:b/>
          <w:bCs/>
        </w:rPr>
        <w:t>3 Theory Questions</w:t>
      </w:r>
      <w:r w:rsidRPr="003B6988">
        <w:t xml:space="preserve"> (10 marks each)</w:t>
      </w:r>
    </w:p>
    <w:p w:rsidR="003B6988" w:rsidRPr="003B6988" w:rsidRDefault="003B6988" w:rsidP="008A3D58">
      <w:pPr>
        <w:numPr>
          <w:ilvl w:val="0"/>
          <w:numId w:val="5"/>
        </w:numPr>
        <w:spacing w:before="100" w:beforeAutospacing="1" w:after="100" w:afterAutospacing="1"/>
        <w:jc w:val="both"/>
      </w:pPr>
      <w:r w:rsidRPr="003B6988">
        <w:t>Outline the six steps of improved pasture establishment in Nigeria and explain why grass-legume mixtures are preferred.</w:t>
      </w:r>
      <w:r w:rsidR="008A3D58">
        <w:t xml:space="preserve"> (10mks)</w:t>
      </w:r>
    </w:p>
    <w:p w:rsidR="008A3D58" w:rsidRDefault="008A3D58" w:rsidP="008A3D58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 xml:space="preserve">List 3 grasses and 3 legumes with their scientific names (10 </w:t>
      </w:r>
      <w:proofErr w:type="spellStart"/>
      <w:r>
        <w:t>mks</w:t>
      </w:r>
      <w:proofErr w:type="spellEnd"/>
      <w:r>
        <w:t>)</w:t>
      </w:r>
    </w:p>
    <w:p w:rsidR="00B14CE6" w:rsidRDefault="00B14CE6" w:rsidP="008A3D58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>Fill in the missing text in the table below (10mks)</w:t>
      </w:r>
    </w:p>
    <w:tbl>
      <w:tblPr>
        <w:tblW w:w="10440" w:type="dxa"/>
        <w:tblCellSpacing w:w="15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520"/>
        <w:gridCol w:w="3960"/>
        <w:gridCol w:w="3420"/>
      </w:tblGrid>
      <w:tr w:rsidR="00B14CE6" w:rsidRPr="00B14CE6" w:rsidTr="00B14CE6">
        <w:trPr>
          <w:trHeight w:val="291"/>
          <w:tblHeader/>
          <w:tblCellSpacing w:w="15" w:type="dxa"/>
        </w:trPr>
        <w:tc>
          <w:tcPr>
            <w:tcW w:w="495" w:type="dxa"/>
            <w:vAlign w:val="center"/>
            <w:hideMark/>
          </w:tcPr>
          <w:p w:rsidR="00B14CE6" w:rsidRPr="00B14CE6" w:rsidRDefault="00B14CE6" w:rsidP="00593B64">
            <w:pPr>
              <w:jc w:val="center"/>
              <w:rPr>
                <w:b/>
                <w:bCs/>
              </w:rPr>
            </w:pPr>
            <w:r w:rsidRPr="00B14CE6">
              <w:rPr>
                <w:b/>
                <w:bCs/>
              </w:rPr>
              <w:t>No.</w:t>
            </w:r>
          </w:p>
        </w:tc>
        <w:tc>
          <w:tcPr>
            <w:tcW w:w="2490" w:type="dxa"/>
            <w:vAlign w:val="center"/>
            <w:hideMark/>
          </w:tcPr>
          <w:p w:rsidR="00B14CE6" w:rsidRPr="00B14CE6" w:rsidRDefault="00B14CE6" w:rsidP="00593B64">
            <w:pPr>
              <w:jc w:val="center"/>
              <w:rPr>
                <w:b/>
                <w:bCs/>
              </w:rPr>
            </w:pPr>
            <w:r w:rsidRPr="00B14CE6">
              <w:rPr>
                <w:b/>
                <w:bCs/>
              </w:rPr>
              <w:t>Aspect</w:t>
            </w:r>
          </w:p>
        </w:tc>
        <w:tc>
          <w:tcPr>
            <w:tcW w:w="3930" w:type="dxa"/>
            <w:vAlign w:val="center"/>
            <w:hideMark/>
          </w:tcPr>
          <w:p w:rsidR="00B14CE6" w:rsidRPr="00B14CE6" w:rsidRDefault="00B14CE6" w:rsidP="00593B64">
            <w:pPr>
              <w:jc w:val="center"/>
              <w:rPr>
                <w:b/>
                <w:bCs/>
              </w:rPr>
            </w:pPr>
            <w:r w:rsidRPr="00B14CE6">
              <w:rPr>
                <w:b/>
                <w:bCs/>
              </w:rPr>
              <w:t>Hay</w:t>
            </w:r>
          </w:p>
        </w:tc>
        <w:tc>
          <w:tcPr>
            <w:tcW w:w="3375" w:type="dxa"/>
            <w:vAlign w:val="center"/>
            <w:hideMark/>
          </w:tcPr>
          <w:p w:rsidR="00B14CE6" w:rsidRPr="00B14CE6" w:rsidRDefault="00B14CE6" w:rsidP="00593B64">
            <w:pPr>
              <w:jc w:val="center"/>
              <w:rPr>
                <w:b/>
                <w:bCs/>
              </w:rPr>
            </w:pPr>
            <w:r w:rsidRPr="00B14CE6">
              <w:rPr>
                <w:b/>
                <w:bCs/>
              </w:rPr>
              <w:t>Silage</w:t>
            </w:r>
          </w:p>
        </w:tc>
      </w:tr>
      <w:tr w:rsidR="00B14CE6" w:rsidRPr="00B14CE6" w:rsidTr="00B14CE6">
        <w:trPr>
          <w:trHeight w:val="301"/>
          <w:tblCellSpacing w:w="15" w:type="dxa"/>
        </w:trPr>
        <w:tc>
          <w:tcPr>
            <w:tcW w:w="495" w:type="dxa"/>
            <w:vAlign w:val="center"/>
            <w:hideMark/>
          </w:tcPr>
          <w:p w:rsidR="00B14CE6" w:rsidRPr="00B14CE6" w:rsidRDefault="00B14CE6" w:rsidP="00593B64">
            <w:pPr>
              <w:rPr>
                <w:b/>
              </w:rPr>
            </w:pPr>
            <w:r w:rsidRPr="00B14CE6">
              <w:rPr>
                <w:b/>
              </w:rPr>
              <w:t>1</w:t>
            </w:r>
          </w:p>
        </w:tc>
        <w:tc>
          <w:tcPr>
            <w:tcW w:w="2490" w:type="dxa"/>
            <w:vAlign w:val="center"/>
            <w:hideMark/>
          </w:tcPr>
          <w:p w:rsidR="00B14CE6" w:rsidRPr="00B14CE6" w:rsidRDefault="00B14CE6" w:rsidP="00593B64">
            <w:pPr>
              <w:rPr>
                <w:b/>
              </w:rPr>
            </w:pPr>
            <w:r w:rsidRPr="00B14CE6">
              <w:rPr>
                <w:rStyle w:val="Strong"/>
              </w:rPr>
              <w:t>Moisture Content</w:t>
            </w:r>
          </w:p>
        </w:tc>
        <w:tc>
          <w:tcPr>
            <w:tcW w:w="3930" w:type="dxa"/>
            <w:vAlign w:val="center"/>
          </w:tcPr>
          <w:p w:rsidR="00B14CE6" w:rsidRPr="00B14CE6" w:rsidRDefault="00B14CE6" w:rsidP="00593B64">
            <w:pPr>
              <w:rPr>
                <w:b/>
              </w:rPr>
            </w:pPr>
          </w:p>
        </w:tc>
        <w:tc>
          <w:tcPr>
            <w:tcW w:w="3375" w:type="dxa"/>
            <w:vAlign w:val="center"/>
          </w:tcPr>
          <w:p w:rsidR="00B14CE6" w:rsidRPr="00B14CE6" w:rsidRDefault="00B14CE6" w:rsidP="00593B64">
            <w:pPr>
              <w:rPr>
                <w:b/>
              </w:rPr>
            </w:pPr>
          </w:p>
        </w:tc>
      </w:tr>
      <w:tr w:rsidR="00B14CE6" w:rsidRPr="00B14CE6" w:rsidTr="00B14CE6">
        <w:trPr>
          <w:trHeight w:val="291"/>
          <w:tblCellSpacing w:w="15" w:type="dxa"/>
        </w:trPr>
        <w:tc>
          <w:tcPr>
            <w:tcW w:w="495" w:type="dxa"/>
            <w:vAlign w:val="center"/>
            <w:hideMark/>
          </w:tcPr>
          <w:p w:rsidR="00B14CE6" w:rsidRPr="00B14CE6" w:rsidRDefault="00B14CE6" w:rsidP="00593B64">
            <w:pPr>
              <w:rPr>
                <w:b/>
              </w:rPr>
            </w:pPr>
            <w:r w:rsidRPr="00B14CE6">
              <w:rPr>
                <w:b/>
              </w:rPr>
              <w:t>2</w:t>
            </w:r>
          </w:p>
        </w:tc>
        <w:tc>
          <w:tcPr>
            <w:tcW w:w="2490" w:type="dxa"/>
            <w:vAlign w:val="center"/>
            <w:hideMark/>
          </w:tcPr>
          <w:p w:rsidR="00B14CE6" w:rsidRPr="00B14CE6" w:rsidRDefault="00B14CE6" w:rsidP="00593B64">
            <w:pPr>
              <w:rPr>
                <w:b/>
              </w:rPr>
            </w:pPr>
            <w:r w:rsidRPr="00B14CE6">
              <w:rPr>
                <w:rStyle w:val="Strong"/>
              </w:rPr>
              <w:t>Preservation Method</w:t>
            </w:r>
          </w:p>
        </w:tc>
        <w:tc>
          <w:tcPr>
            <w:tcW w:w="3930" w:type="dxa"/>
            <w:vAlign w:val="center"/>
          </w:tcPr>
          <w:p w:rsidR="00B14CE6" w:rsidRPr="00B14CE6" w:rsidRDefault="00B14CE6" w:rsidP="00593B64">
            <w:pPr>
              <w:rPr>
                <w:b/>
              </w:rPr>
            </w:pPr>
          </w:p>
        </w:tc>
        <w:tc>
          <w:tcPr>
            <w:tcW w:w="3375" w:type="dxa"/>
            <w:vAlign w:val="center"/>
          </w:tcPr>
          <w:p w:rsidR="00B14CE6" w:rsidRPr="00B14CE6" w:rsidRDefault="00B14CE6" w:rsidP="00593B64">
            <w:pPr>
              <w:rPr>
                <w:b/>
              </w:rPr>
            </w:pPr>
          </w:p>
        </w:tc>
      </w:tr>
      <w:tr w:rsidR="00B14CE6" w:rsidRPr="00B14CE6" w:rsidTr="00B14CE6">
        <w:trPr>
          <w:trHeight w:val="301"/>
          <w:tblCellSpacing w:w="15" w:type="dxa"/>
        </w:trPr>
        <w:tc>
          <w:tcPr>
            <w:tcW w:w="495" w:type="dxa"/>
            <w:vAlign w:val="center"/>
            <w:hideMark/>
          </w:tcPr>
          <w:p w:rsidR="00B14CE6" w:rsidRPr="00B14CE6" w:rsidRDefault="00B14CE6" w:rsidP="00593B64">
            <w:pPr>
              <w:rPr>
                <w:b/>
              </w:rPr>
            </w:pPr>
            <w:r w:rsidRPr="00B14CE6">
              <w:rPr>
                <w:b/>
              </w:rPr>
              <w:t>3</w:t>
            </w:r>
          </w:p>
        </w:tc>
        <w:tc>
          <w:tcPr>
            <w:tcW w:w="2490" w:type="dxa"/>
            <w:vAlign w:val="center"/>
            <w:hideMark/>
          </w:tcPr>
          <w:p w:rsidR="00B14CE6" w:rsidRPr="00B14CE6" w:rsidRDefault="00B14CE6" w:rsidP="00593B64">
            <w:pPr>
              <w:rPr>
                <w:b/>
              </w:rPr>
            </w:pPr>
            <w:r w:rsidRPr="00B14CE6">
              <w:rPr>
                <w:rStyle w:val="Strong"/>
              </w:rPr>
              <w:t>Weather Dependence</w:t>
            </w:r>
          </w:p>
        </w:tc>
        <w:tc>
          <w:tcPr>
            <w:tcW w:w="3930" w:type="dxa"/>
            <w:vAlign w:val="center"/>
          </w:tcPr>
          <w:p w:rsidR="00B14CE6" w:rsidRPr="00B14CE6" w:rsidRDefault="00B14CE6" w:rsidP="00593B64">
            <w:pPr>
              <w:rPr>
                <w:b/>
              </w:rPr>
            </w:pPr>
          </w:p>
        </w:tc>
        <w:tc>
          <w:tcPr>
            <w:tcW w:w="3375" w:type="dxa"/>
            <w:vAlign w:val="center"/>
          </w:tcPr>
          <w:p w:rsidR="00B14CE6" w:rsidRPr="00B14CE6" w:rsidRDefault="00B14CE6" w:rsidP="00593B64">
            <w:pPr>
              <w:rPr>
                <w:b/>
              </w:rPr>
            </w:pPr>
          </w:p>
        </w:tc>
      </w:tr>
      <w:tr w:rsidR="00B14CE6" w:rsidRPr="00B14CE6" w:rsidTr="00B14CE6">
        <w:trPr>
          <w:trHeight w:val="291"/>
          <w:tblCellSpacing w:w="15" w:type="dxa"/>
        </w:trPr>
        <w:tc>
          <w:tcPr>
            <w:tcW w:w="495" w:type="dxa"/>
            <w:vAlign w:val="center"/>
            <w:hideMark/>
          </w:tcPr>
          <w:p w:rsidR="00B14CE6" w:rsidRPr="00B14CE6" w:rsidRDefault="00B14CE6" w:rsidP="00593B64">
            <w:pPr>
              <w:rPr>
                <w:b/>
              </w:rPr>
            </w:pPr>
            <w:r w:rsidRPr="00B14CE6">
              <w:rPr>
                <w:b/>
              </w:rPr>
              <w:t>4</w:t>
            </w:r>
          </w:p>
        </w:tc>
        <w:tc>
          <w:tcPr>
            <w:tcW w:w="2490" w:type="dxa"/>
            <w:vAlign w:val="center"/>
            <w:hideMark/>
          </w:tcPr>
          <w:p w:rsidR="00B14CE6" w:rsidRPr="00B14CE6" w:rsidRDefault="00B14CE6" w:rsidP="00593B64">
            <w:pPr>
              <w:rPr>
                <w:b/>
              </w:rPr>
            </w:pPr>
            <w:r w:rsidRPr="00B14CE6">
              <w:rPr>
                <w:rStyle w:val="Strong"/>
              </w:rPr>
              <w:t>Nutrient Retention</w:t>
            </w:r>
          </w:p>
        </w:tc>
        <w:tc>
          <w:tcPr>
            <w:tcW w:w="3930" w:type="dxa"/>
            <w:vAlign w:val="center"/>
          </w:tcPr>
          <w:p w:rsidR="00B14CE6" w:rsidRPr="00B14CE6" w:rsidRDefault="00B14CE6" w:rsidP="00593B64">
            <w:pPr>
              <w:rPr>
                <w:b/>
              </w:rPr>
            </w:pPr>
          </w:p>
        </w:tc>
        <w:tc>
          <w:tcPr>
            <w:tcW w:w="3375" w:type="dxa"/>
            <w:vAlign w:val="center"/>
          </w:tcPr>
          <w:p w:rsidR="00B14CE6" w:rsidRPr="00B14CE6" w:rsidRDefault="00B14CE6" w:rsidP="00593B64">
            <w:pPr>
              <w:rPr>
                <w:b/>
              </w:rPr>
            </w:pPr>
          </w:p>
        </w:tc>
      </w:tr>
      <w:tr w:rsidR="00B14CE6" w:rsidRPr="00B14CE6" w:rsidTr="00B14CE6">
        <w:trPr>
          <w:trHeight w:val="301"/>
          <w:tblCellSpacing w:w="15" w:type="dxa"/>
        </w:trPr>
        <w:tc>
          <w:tcPr>
            <w:tcW w:w="495" w:type="dxa"/>
            <w:vAlign w:val="center"/>
            <w:hideMark/>
          </w:tcPr>
          <w:p w:rsidR="00B14CE6" w:rsidRPr="00B14CE6" w:rsidRDefault="00B14CE6" w:rsidP="00593B64">
            <w:pPr>
              <w:rPr>
                <w:b/>
              </w:rPr>
            </w:pPr>
            <w:r w:rsidRPr="00B14CE6">
              <w:rPr>
                <w:b/>
              </w:rPr>
              <w:t>5</w:t>
            </w:r>
          </w:p>
        </w:tc>
        <w:tc>
          <w:tcPr>
            <w:tcW w:w="2490" w:type="dxa"/>
            <w:vAlign w:val="center"/>
            <w:hideMark/>
          </w:tcPr>
          <w:p w:rsidR="00B14CE6" w:rsidRPr="00B14CE6" w:rsidRDefault="00B14CE6" w:rsidP="00593B64">
            <w:pPr>
              <w:rPr>
                <w:b/>
              </w:rPr>
            </w:pPr>
            <w:r w:rsidRPr="00B14CE6">
              <w:rPr>
                <w:rStyle w:val="Strong"/>
              </w:rPr>
              <w:t xml:space="preserve">Suitability </w:t>
            </w:r>
          </w:p>
        </w:tc>
        <w:tc>
          <w:tcPr>
            <w:tcW w:w="3930" w:type="dxa"/>
            <w:vAlign w:val="center"/>
          </w:tcPr>
          <w:p w:rsidR="00B14CE6" w:rsidRPr="00B14CE6" w:rsidRDefault="00B14CE6" w:rsidP="00593B64">
            <w:pPr>
              <w:rPr>
                <w:b/>
              </w:rPr>
            </w:pPr>
          </w:p>
        </w:tc>
        <w:tc>
          <w:tcPr>
            <w:tcW w:w="3375" w:type="dxa"/>
            <w:vAlign w:val="center"/>
          </w:tcPr>
          <w:p w:rsidR="00B14CE6" w:rsidRPr="00B14CE6" w:rsidRDefault="00B14CE6" w:rsidP="00593B64">
            <w:pPr>
              <w:rPr>
                <w:b/>
              </w:rPr>
            </w:pPr>
          </w:p>
        </w:tc>
      </w:tr>
    </w:tbl>
    <w:p w:rsidR="00B14CE6" w:rsidRDefault="00B14CE6" w:rsidP="00B14CE6">
      <w:pPr>
        <w:spacing w:before="100" w:beforeAutospacing="1" w:after="100" w:afterAutospacing="1"/>
        <w:ind w:left="720"/>
        <w:jc w:val="both"/>
      </w:pPr>
    </w:p>
    <w:p w:rsidR="003B6988" w:rsidRPr="003B6988" w:rsidRDefault="003B6988" w:rsidP="008A3D58">
      <w:pPr>
        <w:spacing w:before="100" w:beforeAutospacing="1" w:after="100" w:afterAutospacing="1"/>
        <w:jc w:val="both"/>
      </w:pPr>
      <w:r w:rsidRPr="003B6988">
        <w:rPr>
          <w:b/>
          <w:bCs/>
        </w:rPr>
        <w:t>10 Objective Questions</w:t>
      </w:r>
    </w:p>
    <w:p w:rsidR="003B6988" w:rsidRPr="003B6988" w:rsidRDefault="003B6988" w:rsidP="008A3D58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3B6988">
        <w:t>Target moisture content for good hay is: a) 60–70 %</w:t>
      </w:r>
      <w:r w:rsidRPr="003B6988">
        <w:t> </w:t>
      </w:r>
      <w:r w:rsidRPr="003B6988">
        <w:t>b) 15–20 %</w:t>
      </w:r>
      <w:r w:rsidRPr="003B6988">
        <w:t> </w:t>
      </w:r>
      <w:r w:rsidRPr="003B6988">
        <w:t xml:space="preserve">c) 40 % </w:t>
      </w:r>
    </w:p>
    <w:p w:rsidR="003B6988" w:rsidRPr="003B6988" w:rsidRDefault="003B6988" w:rsidP="008A3D58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3B6988">
        <w:t>Silage is preserved by: a) Complete drying</w:t>
      </w:r>
      <w:r w:rsidRPr="003B6988">
        <w:t> </w:t>
      </w:r>
      <w:r w:rsidRPr="003B6988">
        <w:t xml:space="preserve">b) Anaerobic lactic-acid fermentation </w:t>
      </w:r>
    </w:p>
    <w:p w:rsidR="003B6988" w:rsidRPr="003B6988" w:rsidRDefault="003B6988" w:rsidP="008A3D58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3B6988">
        <w:t>Best cutting stage for hay is: a) Mature dry</w:t>
      </w:r>
      <w:r w:rsidRPr="003B6988">
        <w:t> </w:t>
      </w:r>
      <w:r w:rsidRPr="003B6988">
        <w:t xml:space="preserve">b) Early bloom </w:t>
      </w:r>
    </w:p>
    <w:p w:rsidR="003B6988" w:rsidRPr="003B6988" w:rsidRDefault="003B6988" w:rsidP="008A3D58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3B6988">
        <w:t>Ideal silage pH is: a) 6.0–7.0</w:t>
      </w:r>
      <w:r w:rsidRPr="003B6988">
        <w:t> </w:t>
      </w:r>
      <w:r w:rsidRPr="003B6988">
        <w:t xml:space="preserve">b) 3.8–4.5 </w:t>
      </w:r>
    </w:p>
    <w:p w:rsidR="003B6988" w:rsidRPr="003B6988" w:rsidRDefault="003B6988" w:rsidP="008A3D58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3B6988">
        <w:t>In humid Nigeria, silage is preferred over hay because it is: a) More weather-dependent</w:t>
      </w:r>
      <w:r w:rsidRPr="003B6988">
        <w:t> </w:t>
      </w:r>
      <w:r w:rsidRPr="003B6988">
        <w:t xml:space="preserve">b) Less affected by rain </w:t>
      </w:r>
    </w:p>
    <w:p w:rsidR="003B6988" w:rsidRPr="003B6988" w:rsidRDefault="003B6988" w:rsidP="008A3D58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3B6988">
        <w:lastRenderedPageBreak/>
        <w:t>Common additive for tropical grass silage: a) Molasses or inoculants</w:t>
      </w:r>
      <w:r w:rsidRPr="003B6988">
        <w:t> </w:t>
      </w:r>
      <w:r w:rsidRPr="003B6988">
        <w:t xml:space="preserve">b) Sand </w:t>
      </w:r>
    </w:p>
    <w:p w:rsidR="003B6988" w:rsidRPr="003B6988" w:rsidRDefault="003B6988" w:rsidP="008A3D58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3B6988">
        <w:t>Poor silage is identified by: a) Pleasant acidic smell</w:t>
      </w:r>
      <w:r w:rsidRPr="003B6988">
        <w:t> </w:t>
      </w:r>
      <w:r w:rsidRPr="003B6988">
        <w:t xml:space="preserve">b) Rancid/butyric smell </w:t>
      </w:r>
    </w:p>
    <w:p w:rsidR="003B6988" w:rsidRPr="003B6988" w:rsidRDefault="003B6988" w:rsidP="008A3D58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3B6988">
        <w:t>Hay must be stored: a) In open fields</w:t>
      </w:r>
      <w:r w:rsidRPr="003B6988">
        <w:t> </w:t>
      </w:r>
      <w:r w:rsidRPr="003B6988">
        <w:t xml:space="preserve">b) Under roof/cover </w:t>
      </w:r>
    </w:p>
    <w:p w:rsidR="003B6988" w:rsidRPr="003B6988" w:rsidRDefault="003B6988" w:rsidP="008A3D58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3B6988">
        <w:t>Recommended silo face feed-out rate: a) 1 cm/day</w:t>
      </w:r>
      <w:r w:rsidRPr="003B6988">
        <w:t> </w:t>
      </w:r>
      <w:r w:rsidRPr="003B6988">
        <w:t xml:space="preserve">b) ≥15 cm/day </w:t>
      </w:r>
    </w:p>
    <w:p w:rsidR="003B6988" w:rsidRPr="003B6988" w:rsidRDefault="003B6988" w:rsidP="008A3D58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3B6988">
        <w:t>Wilted material for silage targets: a) 15 % moisture</w:t>
      </w:r>
      <w:r w:rsidRPr="003B6988">
        <w:t> </w:t>
      </w:r>
      <w:r w:rsidRPr="003B6988">
        <w:t xml:space="preserve">b) 60–70 % moisture </w:t>
      </w:r>
    </w:p>
    <w:p w:rsidR="006D3873" w:rsidRDefault="006D3873" w:rsidP="008A3D58">
      <w:pPr>
        <w:jc w:val="both"/>
      </w:pPr>
    </w:p>
    <w:sectPr w:rsidR="006D3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13EB"/>
    <w:multiLevelType w:val="hybridMultilevel"/>
    <w:tmpl w:val="25E89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6A0A34"/>
    <w:multiLevelType w:val="hybridMultilevel"/>
    <w:tmpl w:val="2D881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A23B81"/>
    <w:multiLevelType w:val="multilevel"/>
    <w:tmpl w:val="FB2A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CF7D4A"/>
    <w:multiLevelType w:val="multilevel"/>
    <w:tmpl w:val="A610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A63D58"/>
    <w:multiLevelType w:val="multilevel"/>
    <w:tmpl w:val="278E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591F05"/>
    <w:multiLevelType w:val="multilevel"/>
    <w:tmpl w:val="5BE2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650EE3"/>
    <w:multiLevelType w:val="multilevel"/>
    <w:tmpl w:val="AF3C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E34034"/>
    <w:multiLevelType w:val="hybridMultilevel"/>
    <w:tmpl w:val="3BD24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9429EC"/>
    <w:multiLevelType w:val="hybridMultilevel"/>
    <w:tmpl w:val="E2742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775439"/>
    <w:multiLevelType w:val="multilevel"/>
    <w:tmpl w:val="953A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991887"/>
    <w:multiLevelType w:val="multilevel"/>
    <w:tmpl w:val="3196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FB92F22"/>
    <w:multiLevelType w:val="multilevel"/>
    <w:tmpl w:val="BE24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11"/>
  </w:num>
  <w:num w:numId="6">
    <w:abstractNumId w:val="10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988"/>
    <w:rsid w:val="00040322"/>
    <w:rsid w:val="00273C1A"/>
    <w:rsid w:val="002F6343"/>
    <w:rsid w:val="00353003"/>
    <w:rsid w:val="003B6988"/>
    <w:rsid w:val="006D3873"/>
    <w:rsid w:val="0076364E"/>
    <w:rsid w:val="0084477F"/>
    <w:rsid w:val="008A3D58"/>
    <w:rsid w:val="00B14CE6"/>
    <w:rsid w:val="00C8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B17308-00CF-48FF-B9CD-182E0851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C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8A3D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698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B6988"/>
    <w:rPr>
      <w:b/>
      <w:bCs/>
    </w:rPr>
  </w:style>
  <w:style w:type="character" w:styleId="Emphasis">
    <w:name w:val="Emphasis"/>
    <w:basedOn w:val="DefaultParagraphFont"/>
    <w:uiPriority w:val="20"/>
    <w:qFormat/>
    <w:rsid w:val="003B6988"/>
    <w:rPr>
      <w:i/>
      <w:iCs/>
    </w:rPr>
  </w:style>
  <w:style w:type="paragraph" w:styleId="ListParagraph">
    <w:name w:val="List Paragraph"/>
    <w:basedOn w:val="Normal"/>
    <w:uiPriority w:val="34"/>
    <w:qFormat/>
    <w:rsid w:val="00C8631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A3D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link w:val="NoSpacingChar"/>
    <w:uiPriority w:val="1"/>
    <w:qFormat/>
    <w:rsid w:val="0076364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6364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8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COMPILED BY: MR UD OSAYANDE RAS, MASAN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2026-03-04T19:08:00Z</dcterms:created>
  <dcterms:modified xsi:type="dcterms:W3CDTF">2026-03-08T20:17:00Z</dcterms:modified>
</cp:coreProperties>
</file>