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E1E2E"/>
        </w:rPr>
        <w:t>Soukna Admin — Documentation</w:t>
      </w:r>
    </w:p>
    <w:p/>
    <w:p>
      <w:r>
        <w:rPr>
          <w:b/>
          <w:sz w:val="22"/>
        </w:rPr>
        <w:t>Application d'administration</w:t>
      </w:r>
      <w:r>
        <w:rPr>
          <w:b w:val="0"/>
          <w:sz w:val="22"/>
        </w:rPr>
        <w:t xml:space="preserve"> de la plateforme de livraison multi-vendeurs Soukna (Tunisie). Écrite en Flutter, elle reprend exactement l'architecture et le design system de l'application client (</w:t>
      </w:r>
      <w:r>
        <w:rPr>
          <w:rFonts w:ascii="Consolas" w:hAnsi="Consolas"/>
          <w:color w:val="6B7280"/>
          <w:sz w:val="22"/>
        </w:rPr>
        <w:t>soukna_client-main</w:t>
      </w:r>
      <w:r>
        <w:rPr>
          <w:b w:val="0"/>
          <w:sz w:val="22"/>
        </w:rPr>
        <w:t>).</w:t>
      </w:r>
    </w:p>
    <w:p/>
    <w:p>
      <w:pPr>
        <w:pStyle w:val="Heading2"/>
      </w:pPr>
      <w:r>
        <w:rPr>
          <w:rFonts w:ascii="Calibri" w:hAnsi="Calibri"/>
          <w:color w:val="1E1E2E"/>
        </w:rPr>
        <w:t>1. Stack technique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Composant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Choix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Framework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Flutter (Material 3)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State management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6B7280"/>
                <w:sz w:val="20"/>
              </w:rPr>
              <w:t>flutter_riverpod</w:t>
            </w:r>
            <w:r>
              <w:rPr>
                <w:b w:val="0"/>
                <w:sz w:val="20"/>
              </w:rPr>
              <w:t xml:space="preserve"> (StateNotifier)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Navigation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6B7280"/>
                <w:sz w:val="20"/>
              </w:rPr>
              <w:t>go_router</w:t>
            </w:r>
            <w:r>
              <w:rPr>
                <w:b w:val="0"/>
                <w:sz w:val="20"/>
              </w:rPr>
              <w:t xml:space="preserve"> (StatefulShellRoute.indexedStack)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Données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Mocks injectés derrière des interfaces de repository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1E1E2E"/>
        </w:rPr>
        <w:t>2. Structure du code</w:t>
      </w:r>
    </w:p>
    <w:p/>
    <w:p>
      <w:pPr>
        <w:ind w:left="340"/>
      </w:pPr>
      <w:r>
        <w:rPr>
          <w:rFonts w:ascii="Consolas" w:hAnsi="Consolas"/>
          <w:color w:val="6B7280"/>
          <w:sz w:val="18"/>
        </w:rPr>
        <w:t>lib/</w:t>
        <w:br/>
        <w:t>├── main.dart / app.dart          Point d'entrée + MaterialApp.router (thème, router)</w:t>
        <w:br/>
        <w:t>├── core/</w:t>
        <w:br/>
        <w:t>│   ├── config/app_config.dart    Constantes (devise TND, formatage prix)</w:t>
        <w:br/>
        <w:t>│   ├── navigation/               Routes, AppRouter, DashboardShell (barre 3 onglets)</w:t>
        <w:br/>
        <w:t>│   ├── session/                  Session admin (StateNotifier)</w:t>
        <w:br/>
        <w:t>│   ├── theme/                    AppColors (palette unique), AppTheme, AppDimens</w:t>
        <w:br/>
        <w:t>│   ├── ui/                       Composants réutilisables: AppFormField, AppTopBar,</w:t>
        <w:br/>
        <w:t>│   │                             EmptyState / ErrorState / LoadingState / Shimmer</w:t>
        <w:br/>
        <w:t>│   └── utils/                    Validation email / mot de passe</w:t>
        <w:br/>
        <w:t>├── data/</w:t>
        <w:br/>
        <w:t>│   ├── models/                   AdminUser, Command, Deliverer (enums + json)</w:t>
        <w:br/>
        <w:t>│   ├── repositories/             Interfaces AuthRepository + OperationsRepository</w:t>
        <w:br/>
        <w:t>│   └── mock/                     Implémentations mock + données de démo (MockData)</w:t>
        <w:br/>
        <w:t>├── providers/</w:t>
        <w:br/>
        <w:t>│   └── operations_provider.dart  Cœur métier (voir §4)</w:t>
        <w:br/>
        <w:t>└── feature/</w:t>
        <w:br/>
        <w:t xml:space="preserve">    ├── splash/                   Écran de démarrage → vérifie la session</w:t>
        <w:br/>
        <w:t xml:space="preserve">    ├── auth/                     Connexion (admin@soukna.com / Admin1234)</w:t>
        <w:br/>
        <w:t xml:space="preserve">    ├── dashboard/                KPIs, alerte temps réel, file d'attente, courbe de</w:t>
        <w:br/>
        <w:t xml:space="preserve">    │                             recettes (CustomPaint natif), simulation commande</w:t>
        <w:br/>
        <w:t xml:space="preserve">    ├── commands/                 Liste (recherche + filtres), carte, écran détail,</w:t>
        <w:br/>
        <w:t xml:space="preserve">    │                             badge de statut, dialogue de confirmation</w:t>
        <w:br/>
        <w:t xml:space="preserve">    ├── deliverers/               Flotte + écran détail livreur (statut, batterie,</w:t>
        <w:br/>
        <w:t xml:space="preserve">    │                             livraisons actives, position)</w:t>
        <w:br/>
        <w:t xml:space="preserve">    └── stats/                    KPIs, répartition par statut, graphique de recettes</w:t>
      </w:r>
    </w:p>
    <w:p/>
    <w:p>
      <w:pPr>
        <w:pStyle w:val="Heading2"/>
      </w:pPr>
      <w:r>
        <w:rPr>
          <w:rFonts w:ascii="Calibri" w:hAnsi="Calibri"/>
          <w:color w:val="1E1E2E"/>
        </w:rPr>
        <w:t>3. Interfaces (les écrans)</w:t>
      </w:r>
    </w:p>
    <w:p/>
    <w:p>
      <w:pPr>
        <w:pStyle w:val="Heading3"/>
      </w:pPr>
      <w:r>
        <w:rPr>
          <w:rFonts w:ascii="Calibri" w:hAnsi="Calibri"/>
          <w:color w:val="6B7280"/>
        </w:rPr>
        <w:t>3.1 Splash &amp; Connexion</w:t>
      </w:r>
    </w:p>
    <w:p>
      <w:r>
        <w:rPr>
          <w:b w:val="0"/>
          <w:sz w:val="22"/>
        </w:rPr>
        <w:t xml:space="preserve">Écran de démarrage avec logo, puis connexion par identifiants. La session est conservée par </w:t>
      </w:r>
      <w:r>
        <w:rPr>
          <w:rFonts w:ascii="Consolas" w:hAnsi="Consolas"/>
          <w:color w:val="6B7280"/>
          <w:sz w:val="22"/>
        </w:rPr>
        <w:t>SessionNotifier</w:t>
      </w:r>
      <w:r>
        <w:rPr>
          <w:b w:val="0"/>
          <w:sz w:val="22"/>
        </w:rPr>
        <w:t xml:space="preserve"> ; redirection automatique selon l'état.</w:t>
      </w:r>
    </w:p>
    <w:p>
      <w:r>
        <w:rPr>
          <w:b/>
          <w:sz w:val="22"/>
        </w:rPr>
        <w:t>Identifiants de démo : `admin@soukna.com` / `Admin1234`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Écran Splash ]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Écran de connexion ]</w:t>
      </w:r>
    </w:p>
    <w:p/>
    <w:p>
      <w:pPr>
        <w:pStyle w:val="Heading3"/>
      </w:pPr>
      <w:r>
        <w:rPr>
          <w:rFonts w:ascii="Calibri" w:hAnsi="Calibri"/>
          <w:color w:val="6B7280"/>
        </w:rPr>
        <w:t>3.2 Dashboard</w:t>
      </w:r>
    </w:p>
    <w:p>
      <w:r>
        <w:rPr>
          <w:b w:val="0"/>
          <w:sz w:val="22"/>
        </w:rPr>
        <w:t>Vue ops temps réel : bandeau d'alerte (nouvelle commande / livreur refuse), grille de 4 KPI (commandes en attente, livreurs actifs, disponibles, chiffre d'affaires), file d'attente des commandes, bouton « simuler une commande entrante ».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Dashboard ]</w:t>
      </w:r>
    </w:p>
    <w:p/>
    <w:p>
      <w:pPr>
        <w:pStyle w:val="Heading3"/>
      </w:pPr>
      <w:r>
        <w:rPr>
          <w:rFonts w:ascii="Calibri" w:hAnsi="Calibri"/>
          <w:color w:val="6B7280"/>
        </w:rPr>
        <w:t>3.3 Commandes</w:t>
      </w:r>
    </w:p>
    <w:p>
      <w:r>
        <w:rPr>
          <w:b w:val="0"/>
          <w:sz w:val="22"/>
        </w:rPr>
        <w:t>Liste filtrable (recherche + onglets de statut) avec cartes de commande ; écran détail (articles, adresse, paiement, timeline) et dialogue de confirmation déclenchant l'</w:t>
      </w:r>
      <w:r>
        <w:rPr>
          <w:b/>
          <w:sz w:val="22"/>
        </w:rPr>
        <w:t>attribution automatique</w:t>
      </w:r>
      <w:r>
        <w:rPr>
          <w:b w:val="0"/>
          <w:sz w:val="22"/>
        </w:rPr>
        <w:t xml:space="preserve"> d'un livreur — l'admin ne choisit jamais lui-même le livreur.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Liste des commandes ]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Détail d'une commande ]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Dialogue de confirmation d'attribution ]</w:t>
      </w:r>
    </w:p>
    <w:p/>
    <w:p>
      <w:pPr>
        <w:pStyle w:val="Heading3"/>
      </w:pPr>
      <w:r>
        <w:rPr>
          <w:rFonts w:ascii="Calibri" w:hAnsi="Calibri"/>
          <w:color w:val="6B7280"/>
        </w:rPr>
        <w:t>3.4 Livreurs</w:t>
      </w:r>
    </w:p>
    <w:p>
      <w:r>
        <w:rPr>
          <w:b w:val="0"/>
          <w:sz w:val="22"/>
        </w:rPr>
        <w:t>Flotte en direct : statut (disponible / en mission / hors ligne), véhicule, note, batterie. Détail par livreur : livraisons actives, position, historique.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Flotte des livreurs ]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Détail d'un livreur ]</w:t>
      </w:r>
    </w:p>
    <w:p/>
    <w:p>
      <w:pPr>
        <w:pStyle w:val="Heading3"/>
      </w:pPr>
      <w:r>
        <w:rPr>
          <w:rFonts w:ascii="Calibri" w:hAnsi="Calibri"/>
          <w:color w:val="6B7280"/>
        </w:rPr>
        <w:t>3.5 Statistiques</w:t>
      </w:r>
    </w:p>
    <w:p>
      <w:r>
        <w:rPr>
          <w:b w:val="0"/>
          <w:sz w:val="22"/>
        </w:rPr>
        <w:t xml:space="preserve">KPIs, barres de répartition par statut et courbe des recettes sur 7 jours dessinée en </w:t>
      </w:r>
      <w:r>
        <w:rPr>
          <w:rFonts w:ascii="Consolas" w:hAnsi="Consolas"/>
          <w:color w:val="6B7280"/>
          <w:sz w:val="22"/>
        </w:rPr>
        <w:t>CustomPaint</w:t>
      </w:r>
      <w:r>
        <w:rPr>
          <w:b w:val="0"/>
          <w:sz w:val="22"/>
        </w:rPr>
        <w:t xml:space="preserve"> natif (aucun package de graphiques).</w:t>
      </w:r>
    </w:p>
    <w:p/>
    <w:p>
      <w:pPr>
        <w:jc w:val="center"/>
        <w:pBdr>
          <w:top w:val="single" w:sz="6" w:color="BFC3C9"/>
          <w:left w:val="single" w:sz="6" w:color="BFC3C9"/>
          <w:bottom w:val="single" w:sz="6" w:color="BFC3C9"/>
          <w:right w:val="single" w:sz="6" w:color="BFC3C9"/>
        </w:pBdr>
      </w:pPr>
      <w:r>
        <w:rPr>
          <w:i/>
          <w:color w:val="6B7280"/>
          <w:sz w:val="20"/>
        </w:rPr>
        <w:t>🖼️  [ INSÉRER IMAGE : Statistiques ]</w:t>
      </w:r>
    </w:p>
    <w:p/>
    <w:p>
      <w:pPr>
        <w:pStyle w:val="Heading2"/>
      </w:pPr>
      <w:r>
        <w:rPr>
          <w:rFonts w:ascii="Calibri" w:hAnsi="Calibri"/>
          <w:color w:val="1E1E2E"/>
        </w:rPr>
        <w:t>4. Logique métier (lib/providers/operations_provider.dart)</w:t>
      </w:r>
    </w:p>
    <w:p/>
    <w:p>
      <w:pPr>
        <w:pStyle w:val="ListBullet"/>
      </w:pPr>
      <w:r>
        <w:rPr>
          <w:b/>
          <w:sz w:val="22"/>
        </w:rPr>
        <w:t>Attribution automatique</w:t>
      </w:r>
      <w:r>
        <w:rPr>
          <w:b w:val="0"/>
          <w:sz w:val="22"/>
        </w:rPr>
        <w:t xml:space="preserve"> : à la confirmation d'une commande, sélection du livreur dans cet ordre — ① le plus proche </w:t>
      </w:r>
      <w:r>
        <w:rPr>
          <w:b/>
          <w:sz w:val="22"/>
        </w:rPr>
        <w:t>disponible</w:t>
      </w:r>
      <w:r>
        <w:rPr>
          <w:b w:val="0"/>
          <w:sz w:val="22"/>
        </w:rPr>
        <w:t xml:space="preserve"> → ② le plus proche </w:t>
      </w:r>
      <w:r>
        <w:rPr>
          <w:b/>
          <w:sz w:val="22"/>
        </w:rPr>
        <w:t>de fin de mission</w:t>
      </w:r>
      <w:r>
        <w:rPr>
          <w:b w:val="0"/>
          <w:sz w:val="22"/>
        </w:rPr>
        <w:t xml:space="preserve"> (ETA minimale) → ③ aléatoire. Le livreur doit ensuite </w:t>
      </w:r>
      <w:r>
        <w:rPr>
          <w:b/>
          <w:sz w:val="22"/>
        </w:rPr>
        <w:t>accepter ou refuser</w:t>
      </w:r>
      <w:r>
        <w:rPr>
          <w:b w:val="0"/>
          <w:sz w:val="22"/>
        </w:rPr>
        <w:t xml:space="preserve"> sur sa propre application (~1 refus sur 4, simulé).</w:t>
      </w:r>
    </w:p>
    <w:p>
      <w:pPr>
        <w:pStyle w:val="ListBullet"/>
      </w:pPr>
      <w:r>
        <w:rPr>
          <w:b/>
          <w:sz w:val="22"/>
        </w:rPr>
        <w:t>File d'attente</w:t>
      </w:r>
      <w:r>
        <w:rPr>
          <w:b w:val="0"/>
          <w:sz w:val="22"/>
        </w:rPr>
        <w:t xml:space="preserve"> : si aucun livreur n'est en ligne, la commande confirmée reste en attente et sera attribuée dès qu'un livreur se libère.</w:t>
      </w:r>
    </w:p>
    <w:p>
      <w:pPr>
        <w:pStyle w:val="ListBullet"/>
      </w:pPr>
      <w:r>
        <w:rPr>
          <w:b/>
          <w:sz w:val="22"/>
        </w:rPr>
        <w:t>Cycle de statut</w:t>
      </w:r>
      <w:r>
        <w:rPr>
          <w:b w:val="0"/>
          <w:sz w:val="22"/>
        </w:rPr>
        <w:t xml:space="preserve"> : </w:t>
      </w:r>
      <w:r>
        <w:rPr>
          <w:rFonts w:ascii="Consolas" w:hAnsi="Consolas"/>
          <w:color w:val="6B7280"/>
          <w:sz w:val="22"/>
        </w:rPr>
        <w:t>pending → confirmed → en-route → delivered</w:t>
      </w:r>
      <w:r>
        <w:rPr>
          <w:b w:val="0"/>
          <w:sz w:val="22"/>
        </w:rPr>
        <w:t xml:space="preserve"> (ou </w:t>
      </w:r>
      <w:r>
        <w:rPr>
          <w:rFonts w:ascii="Consolas" w:hAnsi="Consolas"/>
          <w:color w:val="6B7280"/>
          <w:sz w:val="22"/>
        </w:rPr>
        <w:t>cancelled</w:t>
      </w:r>
      <w:r>
        <w:rPr>
          <w:b w:val="0"/>
          <w:sz w:val="22"/>
        </w:rPr>
        <w:t>), avec mise à jour du paiement, du total et de la timeline.</w:t>
      </w:r>
    </w:p>
    <w:p>
      <w:pPr>
        <w:pStyle w:val="ListBullet"/>
      </w:pPr>
      <w:r>
        <w:rPr>
          <w:b/>
          <w:sz w:val="22"/>
        </w:rPr>
        <w:t>Temps réel simulé</w:t>
      </w:r>
      <w:r>
        <w:rPr>
          <w:b w:val="0"/>
          <w:sz w:val="22"/>
        </w:rPr>
        <w:t xml:space="preserve"> : un minuteur interne fait avancer positions/ETA des livreurs et déclenche les alertes.</w:t>
      </w:r>
    </w:p>
    <w:p/>
    <w:p>
      <w:pPr>
        <w:pStyle w:val="Heading2"/>
      </w:pPr>
      <w:r>
        <w:rPr>
          <w:rFonts w:ascii="Calibri" w:hAnsi="Calibri"/>
          <w:color w:val="1E1E2E"/>
        </w:rPr>
        <w:t>5. Interfaces de code (points d'extension)</w:t>
      </w:r>
    </w:p>
    <w:p/>
    <w:p>
      <w:r>
        <w:rPr>
          <w:b w:val="0"/>
          <w:sz w:val="22"/>
        </w:rPr>
        <w:t xml:space="preserve">Les repositories sont des </w:t>
      </w:r>
      <w:r>
        <w:rPr>
          <w:b/>
          <w:sz w:val="22"/>
        </w:rPr>
        <w:t>interfaces</w:t>
      </w:r>
      <w:r>
        <w:rPr>
          <w:b w:val="0"/>
          <w:sz w:val="22"/>
        </w:rPr>
        <w:t xml:space="preserve"> (</w:t>
      </w:r>
      <w:r>
        <w:rPr>
          <w:rFonts w:ascii="Consolas" w:hAnsi="Consolas"/>
          <w:color w:val="6B7280"/>
          <w:sz w:val="22"/>
        </w:rPr>
        <w:t>abstract class</w:t>
      </w:r>
      <w:r>
        <w:rPr>
          <w:b w:val="0"/>
          <w:sz w:val="22"/>
        </w:rPr>
        <w:t>) : pour brancher un vrai backend, il suffit de fournir une nouvelle implémentation sans toucher au provider ni aux écrans.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B7280"/>
                <w:sz w:val="20"/>
              </w:rPr>
              <w:t>AuthRepository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Connexion / déconnexion 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B7280"/>
                <w:sz w:val="20"/>
              </w:rPr>
              <w:t>OperationsRepository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Streams des commandes / livreurs, confirmation d'attribution, changements de statut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1E1E2E"/>
        </w:rPr>
        <w:t>6. Exécution</w:t>
      </w:r>
    </w:p>
    <w:p/>
    <w:p>
      <w:pPr>
        <w:ind w:left="340"/>
      </w:pPr>
      <w:r>
        <w:rPr>
          <w:rFonts w:ascii="Consolas" w:hAnsi="Consolas"/>
          <w:color w:val="6B7280"/>
          <w:sz w:val="18"/>
        </w:rPr>
        <w:t>flutter pub get</w:t>
        <w:br/>
        <w:t>flutter run        # login démo : admin@soukna.com / Admin1234</w:t>
        <w:br/>
        <w:t>flutter analyze    # 0 problème</w:t>
        <w:br/>
        <w:t>flutter test       # test pipeline complet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