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Tecnologías Utilizadas - VitalMind AI</w:t>
      </w:r>
    </w:p>
    <w:p/>
    <w:p>
      <w:pPr>
        <w:pStyle w:val="Heading1"/>
      </w:pPr>
      <w:r>
        <w:t>Introducción</w:t>
      </w:r>
    </w:p>
    <w:p>
      <w:pPr>
        <w:jc w:val="both"/>
      </w:pPr>
      <w:r>
        <w:t>La selección tecnológica se orienta a construir una plataforma web moderna, modular y segura para el manejo de información de salud.</w:t>
      </w:r>
    </w:p>
    <w:p>
      <w:pPr>
        <w:pStyle w:val="Heading1"/>
      </w:pPr>
      <w:r>
        <w:t>Tabla de tecnologías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766E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Área</w:t>
            </w:r>
          </w:p>
        </w:tc>
        <w:tc>
          <w:tcPr>
            <w:tcW w:type="dxa" w:w="3408"/>
            <w:shd w:fill="0F766E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Tecnología</w:t>
            </w:r>
          </w:p>
        </w:tc>
        <w:tc>
          <w:tcPr>
            <w:tcW w:type="dxa" w:w="3408"/>
            <w:shd w:fill="0F766E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Relación con el proyecto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Frontend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React.js, HTML5, CSS3, JavaScript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Construcción de interfaces dinámicas, responsivas e intuitivas.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Backend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Node.js, Express.js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Creación de API REST para conectar módulos y gestionar lógica del sistema.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Base de datos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MongoDB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Almacenamiento flexible de usuarios, síntomas, hábitos e historial médico.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IA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Python y API de IA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Generación de recomendaciones orientativas y soporte del chatbot.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Diseño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Figma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Diseño de mockups, wireframes y prototipos navegables.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Gestión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Jira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Planificación de actividades, sprints y seguimiento del equipo.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Versionamiento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Git y GitHub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Control de cambios, ramas y trabajo colaborativo mediante GitHub Flow.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Seguridad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HTTPS con TLS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Protección de la comunicación entre cliente, servidor y APIs.</w:t>
            </w:r>
          </w:p>
        </w:tc>
      </w:tr>
    </w:tbl>
    <w:p/>
    <w:p>
      <w:pPr>
        <w:pStyle w:val="Heading1"/>
      </w:pPr>
      <w:r>
        <w:t>Cierre</w:t>
      </w:r>
    </w:p>
    <w:p>
      <w:r>
        <w:t>Estas tecnologías permiten desarrollar un MVP funcional, escalable y alineado con prácticas actuales de ingeniería de software.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Proyecto académico - Ingeniería en Desarrollo y Gestión de Software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6"/>
      </w:rPr>
      <w:t>VitalMind AI | Documentación del Proyecto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F766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34E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0F3A5A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