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3EF4A" w14:textId="77777777" w:rsidR="00AD2FB3" w:rsidRDefault="00AD2FB3"/>
    <w:tbl>
      <w:tblPr>
        <w:tblW w:w="0" w:type="auto"/>
        <w:jc w:val="center"/>
        <w:tblLayout w:type="fixed"/>
        <w:tblLook w:val="04A0" w:firstRow="1" w:lastRow="0" w:firstColumn="1" w:lastColumn="0" w:noHBand="0" w:noVBand="1"/>
      </w:tblPr>
      <w:tblGrid>
        <w:gridCol w:w="4706"/>
        <w:gridCol w:w="4706"/>
      </w:tblGrid>
      <w:tr w:rsidR="004F79E3" w14:paraId="17AD1A1C" w14:textId="77777777">
        <w:trPr>
          <w:jc w:val="center"/>
        </w:trPr>
        <w:tc>
          <w:tcPr>
            <w:tcW w:w="4706" w:type="dxa"/>
            <w:tcBorders>
              <w:top w:val="single" w:sz="0" w:space="0" w:color="FFFFFF"/>
              <w:left w:val="single" w:sz="0" w:space="0" w:color="FFFFFF"/>
              <w:bottom w:val="single" w:sz="0" w:space="0" w:color="FFFFFF"/>
              <w:right w:val="single" w:sz="0" w:space="0" w:color="FFFFFF"/>
            </w:tcBorders>
          </w:tcPr>
          <w:p w14:paraId="300A27B0" w14:textId="1DA3330E" w:rsidR="004F79E3" w:rsidRDefault="004F79E3"/>
        </w:tc>
        <w:tc>
          <w:tcPr>
            <w:tcW w:w="4706" w:type="dxa"/>
            <w:tcBorders>
              <w:top w:val="single" w:sz="0" w:space="0" w:color="FFFFFF"/>
              <w:left w:val="single" w:sz="0" w:space="0" w:color="FFFFFF"/>
              <w:bottom w:val="single" w:sz="0" w:space="0" w:color="FFFFFF"/>
              <w:right w:val="single" w:sz="0" w:space="0" w:color="FFFFFF"/>
            </w:tcBorders>
          </w:tcPr>
          <w:p w14:paraId="10A15100" w14:textId="6D3DEF85" w:rsidR="004F79E3" w:rsidRDefault="004F79E3">
            <w:pPr>
              <w:jc w:val="right"/>
            </w:pPr>
          </w:p>
        </w:tc>
      </w:tr>
    </w:tbl>
    <w:p w14:paraId="66CF64FC" w14:textId="77777777" w:rsidR="004F79E3" w:rsidRPr="00AD2FB3" w:rsidRDefault="00000000">
      <w:pPr>
        <w:jc w:val="center"/>
        <w:rPr>
          <w:lang w:val="es-MX"/>
        </w:rPr>
      </w:pPr>
      <w:r w:rsidRPr="00AD2FB3">
        <w:rPr>
          <w:b/>
          <w:color w:val="0B1F5E"/>
          <w:sz w:val="44"/>
          <w:lang w:val="es-MX"/>
        </w:rPr>
        <w:t xml:space="preserve">Gestión de comunicación - </w:t>
      </w:r>
      <w:proofErr w:type="spellStart"/>
      <w:r w:rsidRPr="00AD2FB3">
        <w:rPr>
          <w:b/>
          <w:color w:val="0B1F5E"/>
          <w:sz w:val="44"/>
          <w:lang w:val="es-MX"/>
        </w:rPr>
        <w:t>VitalMind</w:t>
      </w:r>
      <w:proofErr w:type="spellEnd"/>
      <w:r w:rsidRPr="00AD2FB3">
        <w:rPr>
          <w:b/>
          <w:color w:val="0B1F5E"/>
          <w:sz w:val="44"/>
          <w:lang w:val="es-MX"/>
        </w:rPr>
        <w:t xml:space="preserve"> AI</w:t>
      </w:r>
    </w:p>
    <w:p w14:paraId="3D61F5F5" w14:textId="77777777" w:rsidR="004F79E3" w:rsidRPr="00AD2FB3" w:rsidRDefault="00000000">
      <w:pPr>
        <w:jc w:val="center"/>
        <w:rPr>
          <w:lang w:val="es-MX"/>
        </w:rPr>
      </w:pPr>
      <w:r w:rsidRPr="00AD2FB3">
        <w:rPr>
          <w:color w:val="5B6472"/>
          <w:sz w:val="22"/>
          <w:lang w:val="es-MX"/>
        </w:rPr>
        <w:t>Canales, entregables y registro de decisiones</w:t>
      </w:r>
    </w:p>
    <w:p w14:paraId="1403FEEF" w14:textId="18EA73F9" w:rsidR="004F79E3" w:rsidRDefault="00AD2FB3">
      <w:r>
        <w:rPr>
          <w:noProof/>
        </w:rPr>
        <w:drawing>
          <wp:anchor distT="0" distB="0" distL="114300" distR="114300" simplePos="0" relativeHeight="251657216" behindDoc="1" locked="0" layoutInCell="1" allowOverlap="1" wp14:anchorId="49C1FD97" wp14:editId="6CACA566">
            <wp:simplePos x="0" y="0"/>
            <wp:positionH relativeFrom="column">
              <wp:posOffset>387083</wp:posOffset>
            </wp:positionH>
            <wp:positionV relativeFrom="paragraph">
              <wp:posOffset>1021782</wp:posOffset>
            </wp:positionV>
            <wp:extent cx="5390147" cy="5390147"/>
            <wp:effectExtent l="0" t="0" r="127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ovialabs_logo_optimizado.png"/>
                    <pic:cNvPicPr/>
                  </pic:nvPicPr>
                  <pic:blipFill>
                    <a:blip r:embed="rId8"/>
                    <a:stretch>
                      <a:fillRect/>
                    </a:stretch>
                  </pic:blipFill>
                  <pic:spPr>
                    <a:xfrm>
                      <a:off x="0" y="0"/>
                      <a:ext cx="5390147" cy="5390147"/>
                    </a:xfrm>
                    <a:prstGeom prst="rect">
                      <a:avLst/>
                    </a:prstGeom>
                  </pic:spPr>
                </pic:pic>
              </a:graphicData>
            </a:graphic>
            <wp14:sizeRelH relativeFrom="margin">
              <wp14:pctWidth>0</wp14:pctWidth>
            </wp14:sizeRelH>
            <wp14:sizeRelV relativeFrom="margin">
              <wp14:pctHeight>0</wp14:pctHeight>
            </wp14:sizeRelV>
          </wp:anchor>
        </w:drawing>
      </w:r>
      <w:r w:rsidR="00000000">
        <w:br w:type="page"/>
      </w:r>
    </w:p>
    <w:p w14:paraId="7857DD54" w14:textId="77777777" w:rsidR="004F79E3" w:rsidRPr="00AD2FB3" w:rsidRDefault="00000000">
      <w:pPr>
        <w:pStyle w:val="Ttulo1"/>
        <w:rPr>
          <w:color w:val="auto"/>
        </w:rPr>
      </w:pPr>
      <w:r w:rsidRPr="00AD2FB3">
        <w:rPr>
          <w:color w:val="auto"/>
        </w:rPr>
        <w:lastRenderedPageBreak/>
        <w:t>1. Propósito</w:t>
      </w:r>
    </w:p>
    <w:p w14:paraId="5DD2DCCB" w14:textId="77777777" w:rsidR="004F79E3" w:rsidRPr="00AD2FB3" w:rsidRDefault="00000000">
      <w:pPr>
        <w:jc w:val="both"/>
        <w:rPr>
          <w:lang w:val="es-MX"/>
        </w:rPr>
      </w:pPr>
      <w:r w:rsidRPr="00AD2FB3">
        <w:rPr>
          <w:color w:val="172033"/>
          <w:lang w:val="es-MX"/>
        </w:rPr>
        <w:t xml:space="preserve">La comunicación del proyecto busca que el equipo trabaje con la misma versión de objetivos, requerimientos, alcance y entregables. Las decisiones que afecten una función principal deben quedar reflejadas en los documentos correspondientes para evitar que el diseño, los datos, el </w:t>
      </w:r>
      <w:proofErr w:type="spellStart"/>
      <w:r w:rsidRPr="00AD2FB3">
        <w:rPr>
          <w:color w:val="172033"/>
          <w:lang w:val="es-MX"/>
        </w:rPr>
        <w:t>backend</w:t>
      </w:r>
      <w:proofErr w:type="spellEnd"/>
      <w:r w:rsidRPr="00AD2FB3">
        <w:rPr>
          <w:color w:val="172033"/>
          <w:lang w:val="es-MX"/>
        </w:rPr>
        <w:t xml:space="preserve"> y las pruebas avancen con supuestos distintos.</w:t>
      </w:r>
    </w:p>
    <w:tbl>
      <w:tblPr>
        <w:tblW w:w="0" w:type="auto"/>
        <w:jc w:val="center"/>
        <w:tblLayout w:type="fixed"/>
        <w:tblLook w:val="04A0" w:firstRow="1" w:lastRow="0" w:firstColumn="1" w:lastColumn="0" w:noHBand="0" w:noVBand="1"/>
      </w:tblPr>
      <w:tblGrid>
        <w:gridCol w:w="1814"/>
        <w:gridCol w:w="1871"/>
        <w:gridCol w:w="2608"/>
        <w:gridCol w:w="1701"/>
        <w:gridCol w:w="1644"/>
      </w:tblGrid>
      <w:tr w:rsidR="004F79E3" w14:paraId="4C3D7B56" w14:textId="77777777">
        <w:trPr>
          <w:tblHeader/>
          <w:jc w:val="center"/>
        </w:trPr>
        <w:tc>
          <w:tcPr>
            <w:tcW w:w="1814" w:type="dxa"/>
            <w:tcBorders>
              <w:top w:val="single" w:sz="4" w:space="0" w:color="9AA8C2"/>
              <w:left w:val="single" w:sz="4" w:space="0" w:color="9AA8C2"/>
              <w:bottom w:val="single" w:sz="4" w:space="0" w:color="9AA8C2"/>
              <w:right w:val="single" w:sz="4" w:space="0" w:color="9AA8C2"/>
            </w:tcBorders>
            <w:shd w:val="clear" w:color="auto" w:fill="0B1F5E"/>
            <w:vAlign w:val="center"/>
          </w:tcPr>
          <w:p w14:paraId="7D6D4C8E" w14:textId="77777777" w:rsidR="004F79E3" w:rsidRDefault="00000000">
            <w:pPr>
              <w:jc w:val="center"/>
            </w:pPr>
            <w:proofErr w:type="spellStart"/>
            <w:r>
              <w:rPr>
                <w:b/>
                <w:color w:val="FFFFFF"/>
                <w:sz w:val="14"/>
              </w:rPr>
              <w:t>Comunicación</w:t>
            </w:r>
            <w:proofErr w:type="spellEnd"/>
          </w:p>
        </w:tc>
        <w:tc>
          <w:tcPr>
            <w:tcW w:w="1871" w:type="dxa"/>
            <w:tcBorders>
              <w:top w:val="single" w:sz="4" w:space="0" w:color="9AA8C2"/>
              <w:left w:val="single" w:sz="4" w:space="0" w:color="9AA8C2"/>
              <w:bottom w:val="single" w:sz="4" w:space="0" w:color="9AA8C2"/>
              <w:right w:val="single" w:sz="4" w:space="0" w:color="9AA8C2"/>
            </w:tcBorders>
            <w:shd w:val="clear" w:color="auto" w:fill="0B1F5E"/>
            <w:vAlign w:val="center"/>
          </w:tcPr>
          <w:p w14:paraId="651EEA9B" w14:textId="77777777" w:rsidR="004F79E3" w:rsidRDefault="00000000">
            <w:pPr>
              <w:jc w:val="center"/>
            </w:pPr>
            <w:r>
              <w:rPr>
                <w:b/>
                <w:color w:val="FFFFFF"/>
                <w:sz w:val="14"/>
              </w:rPr>
              <w:t>Participantes</w:t>
            </w:r>
          </w:p>
        </w:tc>
        <w:tc>
          <w:tcPr>
            <w:tcW w:w="2608" w:type="dxa"/>
            <w:tcBorders>
              <w:top w:val="single" w:sz="4" w:space="0" w:color="9AA8C2"/>
              <w:left w:val="single" w:sz="4" w:space="0" w:color="9AA8C2"/>
              <w:bottom w:val="single" w:sz="4" w:space="0" w:color="9AA8C2"/>
              <w:right w:val="single" w:sz="4" w:space="0" w:color="9AA8C2"/>
            </w:tcBorders>
            <w:shd w:val="clear" w:color="auto" w:fill="0B1F5E"/>
            <w:vAlign w:val="center"/>
          </w:tcPr>
          <w:p w14:paraId="6E1B226F" w14:textId="77777777" w:rsidR="004F79E3" w:rsidRDefault="00000000">
            <w:pPr>
              <w:jc w:val="center"/>
            </w:pPr>
            <w:r>
              <w:rPr>
                <w:b/>
                <w:color w:val="FFFFFF"/>
                <w:sz w:val="14"/>
              </w:rPr>
              <w:t>Contenido</w:t>
            </w:r>
          </w:p>
        </w:tc>
        <w:tc>
          <w:tcPr>
            <w:tcW w:w="1701" w:type="dxa"/>
            <w:tcBorders>
              <w:top w:val="single" w:sz="4" w:space="0" w:color="9AA8C2"/>
              <w:left w:val="single" w:sz="4" w:space="0" w:color="9AA8C2"/>
              <w:bottom w:val="single" w:sz="4" w:space="0" w:color="9AA8C2"/>
              <w:right w:val="single" w:sz="4" w:space="0" w:color="9AA8C2"/>
            </w:tcBorders>
            <w:shd w:val="clear" w:color="auto" w:fill="0B1F5E"/>
            <w:vAlign w:val="center"/>
          </w:tcPr>
          <w:p w14:paraId="2204EC45" w14:textId="77777777" w:rsidR="004F79E3" w:rsidRDefault="00000000">
            <w:pPr>
              <w:jc w:val="center"/>
            </w:pPr>
            <w:r>
              <w:rPr>
                <w:b/>
                <w:color w:val="FFFFFF"/>
                <w:sz w:val="14"/>
              </w:rPr>
              <w:t>Frecuencia</w:t>
            </w:r>
          </w:p>
        </w:tc>
        <w:tc>
          <w:tcPr>
            <w:tcW w:w="1644" w:type="dxa"/>
            <w:tcBorders>
              <w:top w:val="single" w:sz="4" w:space="0" w:color="9AA8C2"/>
              <w:left w:val="single" w:sz="4" w:space="0" w:color="9AA8C2"/>
              <w:bottom w:val="single" w:sz="4" w:space="0" w:color="9AA8C2"/>
              <w:right w:val="single" w:sz="4" w:space="0" w:color="9AA8C2"/>
            </w:tcBorders>
            <w:shd w:val="clear" w:color="auto" w:fill="0B1F5E"/>
            <w:vAlign w:val="center"/>
          </w:tcPr>
          <w:p w14:paraId="31E8D4EE" w14:textId="77777777" w:rsidR="004F79E3" w:rsidRDefault="00000000">
            <w:pPr>
              <w:jc w:val="center"/>
            </w:pPr>
            <w:r>
              <w:rPr>
                <w:b/>
                <w:color w:val="FFFFFF"/>
                <w:sz w:val="14"/>
              </w:rPr>
              <w:t>Evidencia esperada</w:t>
            </w:r>
          </w:p>
        </w:tc>
      </w:tr>
      <w:tr w:rsidR="004F79E3" w:rsidRPr="00AD2FB3" w14:paraId="1B8F0D0C"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vAlign w:val="center"/>
          </w:tcPr>
          <w:p w14:paraId="6DB17A04" w14:textId="77777777" w:rsidR="004F79E3" w:rsidRDefault="00000000">
            <w:pPr>
              <w:spacing w:before="20" w:after="20"/>
            </w:pPr>
            <w:r>
              <w:rPr>
                <w:color w:val="172033"/>
                <w:sz w:val="14"/>
              </w:rPr>
              <w:t>Seguimiento del equipo</w:t>
            </w:r>
          </w:p>
        </w:tc>
        <w:tc>
          <w:tcPr>
            <w:tcW w:w="1871" w:type="dxa"/>
            <w:tcBorders>
              <w:top w:val="single" w:sz="4" w:space="0" w:color="CBD5E1"/>
              <w:left w:val="single" w:sz="4" w:space="0" w:color="CBD5E1"/>
              <w:bottom w:val="single" w:sz="4" w:space="0" w:color="CBD5E1"/>
              <w:right w:val="single" w:sz="4" w:space="0" w:color="CBD5E1"/>
            </w:tcBorders>
            <w:vAlign w:val="center"/>
          </w:tcPr>
          <w:p w14:paraId="4CA2DB3F" w14:textId="77777777" w:rsidR="004F79E3" w:rsidRDefault="00000000">
            <w:pPr>
              <w:spacing w:before="20" w:after="20"/>
            </w:pPr>
            <w:r>
              <w:rPr>
                <w:color w:val="172033"/>
                <w:sz w:val="14"/>
              </w:rPr>
              <w:t>Integrantes</w:t>
            </w:r>
          </w:p>
        </w:tc>
        <w:tc>
          <w:tcPr>
            <w:tcW w:w="2608" w:type="dxa"/>
            <w:tcBorders>
              <w:top w:val="single" w:sz="4" w:space="0" w:color="CBD5E1"/>
              <w:left w:val="single" w:sz="4" w:space="0" w:color="CBD5E1"/>
              <w:bottom w:val="single" w:sz="4" w:space="0" w:color="CBD5E1"/>
              <w:right w:val="single" w:sz="4" w:space="0" w:color="CBD5E1"/>
            </w:tcBorders>
            <w:vAlign w:val="center"/>
          </w:tcPr>
          <w:p w14:paraId="1EC1DA07" w14:textId="77777777" w:rsidR="004F79E3" w:rsidRPr="00AD2FB3" w:rsidRDefault="00000000">
            <w:pPr>
              <w:spacing w:before="20" w:after="20"/>
              <w:rPr>
                <w:lang w:val="es-MX"/>
              </w:rPr>
            </w:pPr>
            <w:r w:rsidRPr="00AD2FB3">
              <w:rPr>
                <w:color w:val="172033"/>
                <w:sz w:val="14"/>
                <w:lang w:val="es-MX"/>
              </w:rPr>
              <w:t>Revisión breve de tareas y bloqueos.</w:t>
            </w:r>
          </w:p>
        </w:tc>
        <w:tc>
          <w:tcPr>
            <w:tcW w:w="1701" w:type="dxa"/>
            <w:tcBorders>
              <w:top w:val="single" w:sz="4" w:space="0" w:color="CBD5E1"/>
              <w:left w:val="single" w:sz="4" w:space="0" w:color="CBD5E1"/>
              <w:bottom w:val="single" w:sz="4" w:space="0" w:color="CBD5E1"/>
              <w:right w:val="single" w:sz="4" w:space="0" w:color="CBD5E1"/>
            </w:tcBorders>
            <w:vAlign w:val="center"/>
          </w:tcPr>
          <w:p w14:paraId="0DD605BA" w14:textId="77777777" w:rsidR="004F79E3" w:rsidRPr="00AD2FB3" w:rsidRDefault="00000000">
            <w:pPr>
              <w:spacing w:before="20" w:after="20"/>
              <w:rPr>
                <w:lang w:val="es-MX"/>
              </w:rPr>
            </w:pPr>
            <w:r w:rsidRPr="00AD2FB3">
              <w:rPr>
                <w:color w:val="172033"/>
                <w:sz w:val="14"/>
                <w:lang w:val="es-MX"/>
              </w:rPr>
              <w:t>Durante el periodo, según organización del equipo.</w:t>
            </w:r>
          </w:p>
        </w:tc>
        <w:tc>
          <w:tcPr>
            <w:tcW w:w="1644" w:type="dxa"/>
            <w:tcBorders>
              <w:top w:val="single" w:sz="4" w:space="0" w:color="CBD5E1"/>
              <w:left w:val="single" w:sz="4" w:space="0" w:color="CBD5E1"/>
              <w:bottom w:val="single" w:sz="4" w:space="0" w:color="CBD5E1"/>
              <w:right w:val="single" w:sz="4" w:space="0" w:color="CBD5E1"/>
            </w:tcBorders>
            <w:vAlign w:val="center"/>
          </w:tcPr>
          <w:p w14:paraId="66A67979" w14:textId="77777777" w:rsidR="004F79E3" w:rsidRPr="00AD2FB3" w:rsidRDefault="00000000">
            <w:pPr>
              <w:spacing w:before="20" w:after="20"/>
              <w:rPr>
                <w:lang w:val="es-MX"/>
              </w:rPr>
            </w:pPr>
            <w:r w:rsidRPr="00AD2FB3">
              <w:rPr>
                <w:color w:val="172033"/>
                <w:sz w:val="14"/>
                <w:lang w:val="es-MX"/>
              </w:rPr>
              <w:t>Lista de acuerdos o actualización de tareas cuando exista evidencia.</w:t>
            </w:r>
          </w:p>
        </w:tc>
      </w:tr>
      <w:tr w:rsidR="004F79E3" w14:paraId="6BF94665"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9F44306" w14:textId="77777777" w:rsidR="004F79E3" w:rsidRDefault="00000000">
            <w:pPr>
              <w:spacing w:before="20" w:after="20"/>
            </w:pPr>
            <w:proofErr w:type="spellStart"/>
            <w:r>
              <w:rPr>
                <w:color w:val="172033"/>
                <w:sz w:val="14"/>
              </w:rPr>
              <w:t>Revisión</w:t>
            </w:r>
            <w:proofErr w:type="spellEnd"/>
            <w:r>
              <w:rPr>
                <w:color w:val="172033"/>
                <w:sz w:val="14"/>
              </w:rPr>
              <w:t xml:space="preserve"> </w:t>
            </w:r>
            <w:proofErr w:type="spellStart"/>
            <w:r>
              <w:rPr>
                <w:color w:val="172033"/>
                <w:sz w:val="14"/>
              </w:rPr>
              <w:t>académica</w:t>
            </w:r>
            <w:proofErr w:type="spellEnd"/>
          </w:p>
        </w:tc>
        <w:tc>
          <w:tcPr>
            <w:tcW w:w="187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ABC29D4" w14:textId="77777777" w:rsidR="004F79E3" w:rsidRDefault="00000000">
            <w:pPr>
              <w:spacing w:before="20" w:after="20"/>
            </w:pPr>
            <w:r>
              <w:rPr>
                <w:color w:val="172033"/>
                <w:sz w:val="14"/>
              </w:rPr>
              <w:t>Equipo y docente</w:t>
            </w:r>
          </w:p>
        </w:tc>
        <w:tc>
          <w:tcPr>
            <w:tcW w:w="260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F9D6C06" w14:textId="77777777" w:rsidR="004F79E3" w:rsidRDefault="00000000">
            <w:pPr>
              <w:spacing w:before="20" w:after="20"/>
            </w:pPr>
            <w:r>
              <w:rPr>
                <w:color w:val="172033"/>
                <w:sz w:val="14"/>
              </w:rPr>
              <w:t>Alcance, entregables y observaciones.</w:t>
            </w:r>
          </w:p>
        </w:tc>
        <w:tc>
          <w:tcPr>
            <w:tcW w:w="170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546235C" w14:textId="77777777" w:rsidR="004F79E3" w:rsidRPr="00AD2FB3" w:rsidRDefault="00000000">
            <w:pPr>
              <w:spacing w:before="20" w:after="20"/>
              <w:rPr>
                <w:lang w:val="es-MX"/>
              </w:rPr>
            </w:pPr>
            <w:r w:rsidRPr="00AD2FB3">
              <w:rPr>
                <w:color w:val="172033"/>
                <w:sz w:val="14"/>
                <w:lang w:val="es-MX"/>
              </w:rPr>
              <w:t>Según calendario de la asignatura.</w:t>
            </w:r>
          </w:p>
        </w:tc>
        <w:tc>
          <w:tcPr>
            <w:tcW w:w="164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EC73997" w14:textId="77777777" w:rsidR="004F79E3" w:rsidRDefault="00000000">
            <w:pPr>
              <w:spacing w:before="20" w:after="20"/>
            </w:pPr>
            <w:proofErr w:type="spellStart"/>
            <w:r>
              <w:rPr>
                <w:color w:val="172033"/>
                <w:sz w:val="14"/>
              </w:rPr>
              <w:t>Correcciones</w:t>
            </w:r>
            <w:proofErr w:type="spellEnd"/>
            <w:r>
              <w:rPr>
                <w:color w:val="172033"/>
                <w:sz w:val="14"/>
              </w:rPr>
              <w:t xml:space="preserve"> </w:t>
            </w:r>
            <w:proofErr w:type="spellStart"/>
            <w:r>
              <w:rPr>
                <w:color w:val="172033"/>
                <w:sz w:val="14"/>
              </w:rPr>
              <w:t>documentadas</w:t>
            </w:r>
            <w:proofErr w:type="spellEnd"/>
            <w:r>
              <w:rPr>
                <w:color w:val="172033"/>
                <w:sz w:val="14"/>
              </w:rPr>
              <w:t>.</w:t>
            </w:r>
          </w:p>
        </w:tc>
      </w:tr>
      <w:tr w:rsidR="004F79E3" w:rsidRPr="00AD2FB3" w14:paraId="12601C9D"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vAlign w:val="center"/>
          </w:tcPr>
          <w:p w14:paraId="550E8A4D" w14:textId="77777777" w:rsidR="004F79E3" w:rsidRDefault="00000000">
            <w:pPr>
              <w:spacing w:before="20" w:after="20"/>
            </w:pPr>
            <w:r>
              <w:rPr>
                <w:color w:val="172033"/>
                <w:sz w:val="14"/>
              </w:rPr>
              <w:t>Cambios de requerimientos</w:t>
            </w:r>
          </w:p>
        </w:tc>
        <w:tc>
          <w:tcPr>
            <w:tcW w:w="1871" w:type="dxa"/>
            <w:tcBorders>
              <w:top w:val="single" w:sz="4" w:space="0" w:color="CBD5E1"/>
              <w:left w:val="single" w:sz="4" w:space="0" w:color="CBD5E1"/>
              <w:bottom w:val="single" w:sz="4" w:space="0" w:color="CBD5E1"/>
              <w:right w:val="single" w:sz="4" w:space="0" w:color="CBD5E1"/>
            </w:tcBorders>
            <w:vAlign w:val="center"/>
          </w:tcPr>
          <w:p w14:paraId="29DC7E52" w14:textId="77777777" w:rsidR="004F79E3" w:rsidRDefault="00000000">
            <w:pPr>
              <w:spacing w:before="20" w:after="20"/>
            </w:pPr>
            <w:r>
              <w:rPr>
                <w:color w:val="172033"/>
                <w:sz w:val="14"/>
              </w:rPr>
              <w:t>Integrantes relacionados</w:t>
            </w:r>
          </w:p>
        </w:tc>
        <w:tc>
          <w:tcPr>
            <w:tcW w:w="2608" w:type="dxa"/>
            <w:tcBorders>
              <w:top w:val="single" w:sz="4" w:space="0" w:color="CBD5E1"/>
              <w:left w:val="single" w:sz="4" w:space="0" w:color="CBD5E1"/>
              <w:bottom w:val="single" w:sz="4" w:space="0" w:color="CBD5E1"/>
              <w:right w:val="single" w:sz="4" w:space="0" w:color="CBD5E1"/>
            </w:tcBorders>
            <w:vAlign w:val="center"/>
          </w:tcPr>
          <w:p w14:paraId="0AE6DB2C" w14:textId="77777777" w:rsidR="004F79E3" w:rsidRPr="00AD2FB3" w:rsidRDefault="00000000">
            <w:pPr>
              <w:spacing w:before="20" w:after="20"/>
              <w:rPr>
                <w:lang w:val="es-MX"/>
              </w:rPr>
            </w:pPr>
            <w:r w:rsidRPr="00AD2FB3">
              <w:rPr>
                <w:color w:val="172033"/>
                <w:sz w:val="14"/>
                <w:lang w:val="es-MX"/>
              </w:rPr>
              <w:t>Impacto en funciones, datos, riesgos y pruebas.</w:t>
            </w:r>
          </w:p>
        </w:tc>
        <w:tc>
          <w:tcPr>
            <w:tcW w:w="1701" w:type="dxa"/>
            <w:tcBorders>
              <w:top w:val="single" w:sz="4" w:space="0" w:color="CBD5E1"/>
              <w:left w:val="single" w:sz="4" w:space="0" w:color="CBD5E1"/>
              <w:bottom w:val="single" w:sz="4" w:space="0" w:color="CBD5E1"/>
              <w:right w:val="single" w:sz="4" w:space="0" w:color="CBD5E1"/>
            </w:tcBorders>
            <w:vAlign w:val="center"/>
          </w:tcPr>
          <w:p w14:paraId="5572D01E" w14:textId="77777777" w:rsidR="004F79E3" w:rsidRPr="00AD2FB3" w:rsidRDefault="00000000">
            <w:pPr>
              <w:spacing w:before="20" w:after="20"/>
              <w:rPr>
                <w:lang w:val="es-MX"/>
              </w:rPr>
            </w:pPr>
            <w:r w:rsidRPr="00AD2FB3">
              <w:rPr>
                <w:color w:val="172033"/>
                <w:sz w:val="14"/>
                <w:lang w:val="es-MX"/>
              </w:rPr>
              <w:t>Cuando se apruebe un cambio.</w:t>
            </w:r>
          </w:p>
        </w:tc>
        <w:tc>
          <w:tcPr>
            <w:tcW w:w="1644" w:type="dxa"/>
            <w:tcBorders>
              <w:top w:val="single" w:sz="4" w:space="0" w:color="CBD5E1"/>
              <w:left w:val="single" w:sz="4" w:space="0" w:color="CBD5E1"/>
              <w:bottom w:val="single" w:sz="4" w:space="0" w:color="CBD5E1"/>
              <w:right w:val="single" w:sz="4" w:space="0" w:color="CBD5E1"/>
            </w:tcBorders>
            <w:vAlign w:val="center"/>
          </w:tcPr>
          <w:p w14:paraId="30A70463" w14:textId="77777777" w:rsidR="004F79E3" w:rsidRPr="00AD2FB3" w:rsidRDefault="00000000">
            <w:pPr>
              <w:spacing w:before="20" w:after="20"/>
              <w:rPr>
                <w:lang w:val="es-MX"/>
              </w:rPr>
            </w:pPr>
            <w:r w:rsidRPr="00AD2FB3">
              <w:rPr>
                <w:color w:val="172033"/>
                <w:sz w:val="14"/>
                <w:lang w:val="es-MX"/>
              </w:rPr>
              <w:t>Documento actualizado y fecha de modificación.</w:t>
            </w:r>
          </w:p>
        </w:tc>
      </w:tr>
      <w:tr w:rsidR="004F79E3" w:rsidRPr="00AD2FB3" w14:paraId="2E8BD889"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C3673ED" w14:textId="77777777" w:rsidR="004F79E3" w:rsidRDefault="00000000">
            <w:pPr>
              <w:spacing w:before="20" w:after="20"/>
            </w:pPr>
            <w:proofErr w:type="spellStart"/>
            <w:r>
              <w:rPr>
                <w:color w:val="172033"/>
                <w:sz w:val="14"/>
              </w:rPr>
              <w:t>Integración</w:t>
            </w:r>
            <w:proofErr w:type="spellEnd"/>
            <w:r>
              <w:rPr>
                <w:color w:val="172033"/>
                <w:sz w:val="14"/>
              </w:rPr>
              <w:t xml:space="preserve"> </w:t>
            </w:r>
            <w:proofErr w:type="spellStart"/>
            <w:r>
              <w:rPr>
                <w:color w:val="172033"/>
                <w:sz w:val="14"/>
              </w:rPr>
              <w:t>técnica</w:t>
            </w:r>
            <w:proofErr w:type="spellEnd"/>
          </w:p>
        </w:tc>
        <w:tc>
          <w:tcPr>
            <w:tcW w:w="187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00A0A1D" w14:textId="77777777" w:rsidR="004F79E3" w:rsidRDefault="00000000">
            <w:pPr>
              <w:spacing w:before="20" w:after="20"/>
            </w:pPr>
            <w:r>
              <w:rPr>
                <w:color w:val="172033"/>
                <w:sz w:val="14"/>
              </w:rPr>
              <w:t>Frontend, backend, datos y QA</w:t>
            </w:r>
          </w:p>
        </w:tc>
        <w:tc>
          <w:tcPr>
            <w:tcW w:w="260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C32CB29" w14:textId="77777777" w:rsidR="004F79E3" w:rsidRPr="00AD2FB3" w:rsidRDefault="00000000">
            <w:pPr>
              <w:spacing w:before="20" w:after="20"/>
              <w:rPr>
                <w:lang w:val="es-MX"/>
              </w:rPr>
            </w:pPr>
            <w:r w:rsidRPr="00AD2FB3">
              <w:rPr>
                <w:color w:val="172033"/>
                <w:sz w:val="14"/>
                <w:lang w:val="es-MX"/>
              </w:rPr>
              <w:t>Contratos de API, formatos y criterios de prueba.</w:t>
            </w:r>
          </w:p>
        </w:tc>
        <w:tc>
          <w:tcPr>
            <w:tcW w:w="170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3A8A875" w14:textId="77777777" w:rsidR="004F79E3" w:rsidRDefault="00000000">
            <w:pPr>
              <w:spacing w:before="20" w:after="20"/>
            </w:pPr>
            <w:r>
              <w:rPr>
                <w:color w:val="172033"/>
                <w:sz w:val="14"/>
              </w:rPr>
              <w:t xml:space="preserve">Antes de </w:t>
            </w:r>
            <w:proofErr w:type="spellStart"/>
            <w:r>
              <w:rPr>
                <w:color w:val="172033"/>
                <w:sz w:val="14"/>
              </w:rPr>
              <w:t>integrar</w:t>
            </w:r>
            <w:proofErr w:type="spellEnd"/>
            <w:r>
              <w:rPr>
                <w:color w:val="172033"/>
                <w:sz w:val="14"/>
              </w:rPr>
              <w:t xml:space="preserve"> </w:t>
            </w:r>
            <w:proofErr w:type="spellStart"/>
            <w:r>
              <w:rPr>
                <w:color w:val="172033"/>
                <w:sz w:val="14"/>
              </w:rPr>
              <w:t>módulos</w:t>
            </w:r>
            <w:proofErr w:type="spellEnd"/>
            <w:r>
              <w:rPr>
                <w:color w:val="172033"/>
                <w:sz w:val="14"/>
              </w:rPr>
              <w:t>.</w:t>
            </w:r>
          </w:p>
        </w:tc>
        <w:tc>
          <w:tcPr>
            <w:tcW w:w="164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8534BB2" w14:textId="77777777" w:rsidR="004F79E3" w:rsidRPr="00AD2FB3" w:rsidRDefault="00000000">
            <w:pPr>
              <w:spacing w:before="20" w:after="20"/>
              <w:rPr>
                <w:lang w:val="es-MX"/>
              </w:rPr>
            </w:pPr>
            <w:r w:rsidRPr="00AD2FB3">
              <w:rPr>
                <w:color w:val="172033"/>
                <w:sz w:val="14"/>
                <w:lang w:val="es-MX"/>
              </w:rPr>
              <w:t>Especificación técnica o casos de prueba.</w:t>
            </w:r>
          </w:p>
        </w:tc>
      </w:tr>
      <w:tr w:rsidR="004F79E3" w14:paraId="16F9CBCD"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vAlign w:val="center"/>
          </w:tcPr>
          <w:p w14:paraId="45FED6C3" w14:textId="77777777" w:rsidR="004F79E3" w:rsidRDefault="00000000">
            <w:pPr>
              <w:spacing w:before="20" w:after="20"/>
            </w:pPr>
            <w:r>
              <w:rPr>
                <w:color w:val="172033"/>
                <w:sz w:val="14"/>
              </w:rPr>
              <w:t>Entrega documental</w:t>
            </w:r>
          </w:p>
        </w:tc>
        <w:tc>
          <w:tcPr>
            <w:tcW w:w="1871" w:type="dxa"/>
            <w:tcBorders>
              <w:top w:val="single" w:sz="4" w:space="0" w:color="CBD5E1"/>
              <w:left w:val="single" w:sz="4" w:space="0" w:color="CBD5E1"/>
              <w:bottom w:val="single" w:sz="4" w:space="0" w:color="CBD5E1"/>
              <w:right w:val="single" w:sz="4" w:space="0" w:color="CBD5E1"/>
            </w:tcBorders>
            <w:vAlign w:val="center"/>
          </w:tcPr>
          <w:p w14:paraId="5C81CC42" w14:textId="77777777" w:rsidR="004F79E3" w:rsidRDefault="00000000">
            <w:pPr>
              <w:spacing w:before="20" w:after="20"/>
            </w:pPr>
            <w:r>
              <w:rPr>
                <w:color w:val="172033"/>
                <w:sz w:val="14"/>
              </w:rPr>
              <w:t>Equipo</w:t>
            </w:r>
          </w:p>
        </w:tc>
        <w:tc>
          <w:tcPr>
            <w:tcW w:w="2608" w:type="dxa"/>
            <w:tcBorders>
              <w:top w:val="single" w:sz="4" w:space="0" w:color="CBD5E1"/>
              <w:left w:val="single" w:sz="4" w:space="0" w:color="CBD5E1"/>
              <w:bottom w:val="single" w:sz="4" w:space="0" w:color="CBD5E1"/>
              <w:right w:val="single" w:sz="4" w:space="0" w:color="CBD5E1"/>
            </w:tcBorders>
            <w:vAlign w:val="center"/>
          </w:tcPr>
          <w:p w14:paraId="7A85DC82" w14:textId="77777777" w:rsidR="004F79E3" w:rsidRPr="00AD2FB3" w:rsidRDefault="00000000">
            <w:pPr>
              <w:spacing w:before="20" w:after="20"/>
              <w:rPr>
                <w:lang w:val="es-MX"/>
              </w:rPr>
            </w:pPr>
            <w:r w:rsidRPr="00AD2FB3">
              <w:rPr>
                <w:color w:val="172033"/>
                <w:sz w:val="14"/>
                <w:lang w:val="es-MX"/>
              </w:rPr>
              <w:t>Verificación de archivos, nombres, rutas y coherencia.</w:t>
            </w:r>
          </w:p>
        </w:tc>
        <w:tc>
          <w:tcPr>
            <w:tcW w:w="1701" w:type="dxa"/>
            <w:tcBorders>
              <w:top w:val="single" w:sz="4" w:space="0" w:color="CBD5E1"/>
              <w:left w:val="single" w:sz="4" w:space="0" w:color="CBD5E1"/>
              <w:bottom w:val="single" w:sz="4" w:space="0" w:color="CBD5E1"/>
              <w:right w:val="single" w:sz="4" w:space="0" w:color="CBD5E1"/>
            </w:tcBorders>
            <w:vAlign w:val="center"/>
          </w:tcPr>
          <w:p w14:paraId="7C6973F0" w14:textId="77777777" w:rsidR="004F79E3" w:rsidRDefault="00000000">
            <w:pPr>
              <w:spacing w:before="20" w:after="20"/>
            </w:pPr>
            <w:r>
              <w:rPr>
                <w:color w:val="172033"/>
                <w:sz w:val="14"/>
              </w:rPr>
              <w:t xml:space="preserve">Antes de </w:t>
            </w:r>
            <w:proofErr w:type="spellStart"/>
            <w:r>
              <w:rPr>
                <w:color w:val="172033"/>
                <w:sz w:val="14"/>
              </w:rPr>
              <w:t>cada</w:t>
            </w:r>
            <w:proofErr w:type="spellEnd"/>
            <w:r>
              <w:rPr>
                <w:color w:val="172033"/>
                <w:sz w:val="14"/>
              </w:rPr>
              <w:t xml:space="preserve"> </w:t>
            </w:r>
            <w:proofErr w:type="spellStart"/>
            <w:r>
              <w:rPr>
                <w:color w:val="172033"/>
                <w:sz w:val="14"/>
              </w:rPr>
              <w:t>entrega</w:t>
            </w:r>
            <w:proofErr w:type="spellEnd"/>
            <w:r>
              <w:rPr>
                <w:color w:val="172033"/>
                <w:sz w:val="14"/>
              </w:rPr>
              <w:t>.</w:t>
            </w:r>
          </w:p>
        </w:tc>
        <w:tc>
          <w:tcPr>
            <w:tcW w:w="1644" w:type="dxa"/>
            <w:tcBorders>
              <w:top w:val="single" w:sz="4" w:space="0" w:color="CBD5E1"/>
              <w:left w:val="single" w:sz="4" w:space="0" w:color="CBD5E1"/>
              <w:bottom w:val="single" w:sz="4" w:space="0" w:color="CBD5E1"/>
              <w:right w:val="single" w:sz="4" w:space="0" w:color="CBD5E1"/>
            </w:tcBorders>
            <w:vAlign w:val="center"/>
          </w:tcPr>
          <w:p w14:paraId="7491C32F" w14:textId="77777777" w:rsidR="004F79E3" w:rsidRDefault="00000000">
            <w:pPr>
              <w:spacing w:before="20" w:after="20"/>
            </w:pPr>
            <w:r>
              <w:rPr>
                <w:color w:val="172033"/>
                <w:sz w:val="14"/>
              </w:rPr>
              <w:t>Paquete final revisado.</w:t>
            </w:r>
          </w:p>
        </w:tc>
      </w:tr>
    </w:tbl>
    <w:p w14:paraId="080C3657" w14:textId="77777777" w:rsidR="004F79E3" w:rsidRDefault="004F79E3"/>
    <w:p w14:paraId="578D6A4A" w14:textId="77777777" w:rsidR="004F79E3" w:rsidRPr="00AD2FB3" w:rsidRDefault="00000000">
      <w:pPr>
        <w:pStyle w:val="Ttulo1"/>
        <w:rPr>
          <w:color w:val="auto"/>
        </w:rPr>
      </w:pPr>
      <w:r w:rsidRPr="00AD2FB3">
        <w:rPr>
          <w:color w:val="auto"/>
        </w:rPr>
        <w:t>2. Registro de reuniones virtuales</w:t>
      </w:r>
    </w:p>
    <w:p w14:paraId="67338C0C" w14:textId="77777777" w:rsidR="004F79E3" w:rsidRPr="00AD2FB3" w:rsidRDefault="00000000">
      <w:pPr>
        <w:jc w:val="both"/>
        <w:rPr>
          <w:lang w:val="es-MX"/>
        </w:rPr>
      </w:pPr>
      <w:r w:rsidRPr="00AD2FB3">
        <w:rPr>
          <w:color w:val="172033"/>
          <w:lang w:val="es-MX"/>
        </w:rPr>
        <w:t>La entrega incluye una plantilla visual reutilizable para futuras reuniones. No se asignan fecha, hora, duración ni acuerdos porque no existe evidencia verificada que los respalde. Cuando se realice una reunión, la ficha deberá registrar únicamente información tomada de notas auténticas.</w:t>
      </w:r>
    </w:p>
    <w:p w14:paraId="3F90892B" w14:textId="77777777" w:rsidR="004F79E3" w:rsidRPr="00AD2FB3" w:rsidRDefault="00000000">
      <w:pPr>
        <w:pStyle w:val="Ttulo1"/>
        <w:rPr>
          <w:color w:val="auto"/>
        </w:rPr>
      </w:pPr>
      <w:r w:rsidRPr="00AD2FB3">
        <w:rPr>
          <w:color w:val="auto"/>
        </w:rPr>
        <w:t>3. Convenciones documentales</w:t>
      </w:r>
    </w:p>
    <w:p w14:paraId="26EB042C" w14:textId="77777777" w:rsidR="004F79E3" w:rsidRPr="00AD2FB3" w:rsidRDefault="00000000">
      <w:pPr>
        <w:pStyle w:val="Listaconvietas"/>
        <w:spacing w:after="50"/>
        <w:ind w:left="312"/>
        <w:rPr>
          <w:lang w:val="es-MX"/>
        </w:rPr>
      </w:pPr>
      <w:r w:rsidRPr="00AD2FB3">
        <w:rPr>
          <w:color w:val="172033"/>
          <w:lang w:val="es-MX"/>
        </w:rPr>
        <w:t>Usar siempre “</w:t>
      </w:r>
      <w:proofErr w:type="spellStart"/>
      <w:r w:rsidRPr="00AD2FB3">
        <w:rPr>
          <w:color w:val="172033"/>
          <w:lang w:val="es-MX"/>
        </w:rPr>
        <w:t>VitalMind</w:t>
      </w:r>
      <w:proofErr w:type="spellEnd"/>
      <w:r w:rsidRPr="00AD2FB3">
        <w:rPr>
          <w:color w:val="172033"/>
          <w:lang w:val="es-MX"/>
        </w:rPr>
        <w:t xml:space="preserve"> AI” como nombre del proyecto y “</w:t>
      </w:r>
      <w:proofErr w:type="spellStart"/>
      <w:r w:rsidRPr="00AD2FB3">
        <w:rPr>
          <w:color w:val="172033"/>
          <w:lang w:val="es-MX"/>
        </w:rPr>
        <w:t>NeuroviaLabs</w:t>
      </w:r>
      <w:proofErr w:type="spellEnd"/>
      <w:r w:rsidRPr="00AD2FB3">
        <w:rPr>
          <w:color w:val="172033"/>
          <w:lang w:val="es-MX"/>
        </w:rPr>
        <w:t>” como empresa ficticia.</w:t>
      </w:r>
    </w:p>
    <w:p w14:paraId="210BE5C0" w14:textId="77777777" w:rsidR="004F79E3" w:rsidRPr="00AD2FB3" w:rsidRDefault="00000000">
      <w:pPr>
        <w:pStyle w:val="Listaconvietas"/>
        <w:spacing w:after="50"/>
        <w:ind w:left="312"/>
        <w:rPr>
          <w:lang w:val="es-MX"/>
        </w:rPr>
      </w:pPr>
      <w:r w:rsidRPr="00AD2FB3">
        <w:rPr>
          <w:color w:val="172033"/>
          <w:lang w:val="es-MX"/>
        </w:rPr>
        <w:t>Mantener los seis nombres del equipo escritos de forma uniforme.</w:t>
      </w:r>
    </w:p>
    <w:p w14:paraId="6079C174" w14:textId="77777777" w:rsidR="004F79E3" w:rsidRPr="00AD2FB3" w:rsidRDefault="00000000">
      <w:pPr>
        <w:pStyle w:val="Listaconvietas"/>
        <w:spacing w:after="50"/>
        <w:ind w:left="312"/>
        <w:rPr>
          <w:lang w:val="es-MX"/>
        </w:rPr>
      </w:pPr>
      <w:r w:rsidRPr="00AD2FB3">
        <w:rPr>
          <w:color w:val="172033"/>
          <w:lang w:val="es-MX"/>
        </w:rPr>
        <w:t>Distinguir funciones documentadas, propuestas y pendientes de implementación.</w:t>
      </w:r>
    </w:p>
    <w:p w14:paraId="39FF5CA7" w14:textId="77777777" w:rsidR="004F79E3" w:rsidRPr="00AD2FB3" w:rsidRDefault="00000000">
      <w:pPr>
        <w:pStyle w:val="Listaconvietas"/>
        <w:spacing w:after="50"/>
        <w:ind w:left="312"/>
        <w:rPr>
          <w:lang w:val="es-MX"/>
        </w:rPr>
      </w:pPr>
      <w:r w:rsidRPr="00AD2FB3">
        <w:rPr>
          <w:color w:val="172033"/>
          <w:lang w:val="es-MX"/>
        </w:rPr>
        <w:t>Actualizar el README cuando cambie la estructura real de la entrega.</w:t>
      </w:r>
    </w:p>
    <w:p w14:paraId="14924085" w14:textId="77777777" w:rsidR="004F79E3" w:rsidRPr="00AD2FB3" w:rsidRDefault="00000000">
      <w:pPr>
        <w:pStyle w:val="Listaconvietas"/>
        <w:spacing w:after="50"/>
        <w:ind w:left="312"/>
        <w:rPr>
          <w:lang w:val="es-MX"/>
        </w:rPr>
      </w:pPr>
      <w:r w:rsidRPr="00AD2FB3">
        <w:rPr>
          <w:color w:val="172033"/>
          <w:lang w:val="es-MX"/>
        </w:rPr>
        <w:t>Evitar registrar una actividad como terminada si solo existe en el cronograma.</w:t>
      </w:r>
    </w:p>
    <w:sectPr w:rsidR="004F79E3" w:rsidRPr="00AD2FB3" w:rsidSect="00034616">
      <w:headerReference w:type="default" r:id="rId9"/>
      <w:footerReference w:type="default" r:id="rId10"/>
      <w:pgSz w:w="11906" w:h="16838"/>
      <w:pgMar w:top="1134" w:right="1247" w:bottom="107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646B9" w14:textId="77777777" w:rsidR="001629C8" w:rsidRDefault="001629C8">
      <w:pPr>
        <w:spacing w:after="0" w:line="240" w:lineRule="auto"/>
      </w:pPr>
      <w:r>
        <w:separator/>
      </w:r>
    </w:p>
  </w:endnote>
  <w:endnote w:type="continuationSeparator" w:id="0">
    <w:p w14:paraId="57B41D57" w14:textId="77777777" w:rsidR="001629C8" w:rsidRDefault="00162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A7D7E" w14:textId="77777777" w:rsidR="004F79E3" w:rsidRDefault="00000000">
    <w:pPr>
      <w:pStyle w:val="Piedepgina"/>
      <w:jc w:val="right"/>
    </w:pPr>
    <w:r>
      <w:rPr>
        <w:color w:val="5B6472"/>
        <w:sz w:val="16"/>
      </w:rPr>
      <w:t xml:space="preserve">Página </w:t>
    </w:r>
    <w:r>
      <w:rPr>
        <w:color w:val="5B6472"/>
        <w:sz w:val="16"/>
      </w:rPr>
      <w:fldChar w:fldCharType="begin"/>
    </w:r>
    <w:r>
      <w:rPr>
        <w:color w:val="5B6472"/>
        <w:sz w:val="16"/>
      </w:rPr>
      <w:instrText>PAGE</w:instrText>
    </w:r>
    <w:r w:rsidR="00AD2FB3">
      <w:rPr>
        <w:color w:val="5B6472"/>
        <w:sz w:val="16"/>
      </w:rPr>
      <w:fldChar w:fldCharType="separate"/>
    </w:r>
    <w:r w:rsidR="00AD2FB3">
      <w:rPr>
        <w:noProof/>
        <w:color w:val="5B6472"/>
        <w:sz w:val="16"/>
      </w:rPr>
      <w:t>1</w:t>
    </w:r>
    <w:r>
      <w:rPr>
        <w:color w:val="5B647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BA921" w14:textId="77777777" w:rsidR="001629C8" w:rsidRDefault="001629C8">
      <w:pPr>
        <w:spacing w:after="0" w:line="240" w:lineRule="auto"/>
      </w:pPr>
      <w:r>
        <w:separator/>
      </w:r>
    </w:p>
  </w:footnote>
  <w:footnote w:type="continuationSeparator" w:id="0">
    <w:p w14:paraId="36C41F76" w14:textId="77777777" w:rsidR="001629C8" w:rsidRDefault="00162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F897E" w14:textId="5FB7F5AE" w:rsidR="004F79E3" w:rsidRDefault="004F79E3">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09954533">
    <w:abstractNumId w:val="8"/>
  </w:num>
  <w:num w:numId="2" w16cid:durableId="2142385770">
    <w:abstractNumId w:val="6"/>
  </w:num>
  <w:num w:numId="3" w16cid:durableId="611130727">
    <w:abstractNumId w:val="5"/>
  </w:num>
  <w:num w:numId="4" w16cid:durableId="237911781">
    <w:abstractNumId w:val="4"/>
  </w:num>
  <w:num w:numId="5" w16cid:durableId="449401042">
    <w:abstractNumId w:val="7"/>
  </w:num>
  <w:num w:numId="6" w16cid:durableId="553664326">
    <w:abstractNumId w:val="3"/>
  </w:num>
  <w:num w:numId="7" w16cid:durableId="1983382295">
    <w:abstractNumId w:val="2"/>
  </w:num>
  <w:num w:numId="8" w16cid:durableId="1941722011">
    <w:abstractNumId w:val="1"/>
  </w:num>
  <w:num w:numId="9" w16cid:durableId="960963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9C8"/>
    <w:rsid w:val="0029639D"/>
    <w:rsid w:val="002D62FC"/>
    <w:rsid w:val="00326F90"/>
    <w:rsid w:val="004F79E3"/>
    <w:rsid w:val="00AA1D8D"/>
    <w:rsid w:val="00AD2FB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6A6D2"/>
  <w14:defaultImageDpi w14:val="300"/>
  <w15:docId w15:val="{34C33BBB-7DFF-4130-9700-7EAE44DC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eastAsia="Arial" w:hAnsi="Arial"/>
      <w:sz w:val="20"/>
    </w:rPr>
  </w:style>
  <w:style w:type="paragraph" w:styleId="Ttulo1">
    <w:name w:val="heading 1"/>
    <w:basedOn w:val="Normal"/>
    <w:next w:val="Normal"/>
    <w:link w:val="Ttulo1Car"/>
    <w:uiPriority w:val="9"/>
    <w:qFormat/>
    <w:rsid w:val="00FC693F"/>
    <w:pPr>
      <w:keepNext/>
      <w:keepLines/>
      <w:spacing w:before="160" w:after="80"/>
      <w:outlineLvl w:val="0"/>
    </w:pPr>
    <w:rPr>
      <w:rFonts w:asciiTheme="majorHAnsi" w:eastAsiaTheme="majorEastAsia" w:hAnsiTheme="majorHAnsi" w:cstheme="majorBidi"/>
      <w:b/>
      <w:bCs/>
      <w:color w:val="0B1F5E"/>
      <w:sz w:val="30"/>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746A2"/>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5A19D6"/>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B1F5E"/>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315</Words>
  <Characters>1736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Gestion_Comunicacion_VitalMindAI</dc:title>
  <dc:subject>VitalMind AI - documentación académica</dc:subject>
  <dc:creator>NeuroviaLabs</dc:creator>
  <cp:keywords>VitalMind AI, salud, smartwatch, software</cp:keywords>
  <dc:description>generated by python-docx</dc:description>
  <cp:lastModifiedBy>Daniel Garcia</cp:lastModifiedBy>
  <cp:revision>3</cp:revision>
  <dcterms:created xsi:type="dcterms:W3CDTF">2013-12-23T23:15:00Z</dcterms:created>
  <dcterms:modified xsi:type="dcterms:W3CDTF">2026-08-14T15:06:00Z</dcterms:modified>
  <cp:category/>
</cp:coreProperties>
</file>