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21B6"/>
        </w:rPr>
        <w:t>Manual de actualización v2.2.0</w:t>
      </w:r>
    </w:p>
    <w:p>
      <w:r>
        <w:t xml:space="preserve">Guía de las novedades de la versión </w:t>
      </w:r>
      <w:r>
        <w:rPr>
          <w:b/>
        </w:rPr>
        <w:t>2.2.0</w:t>
      </w:r>
      <w:r>
        <w:t xml:space="preserve"> y cómo usarlas desde el panel de administración.</w:t>
      </w:r>
    </w:p>
    <w:p>
      <w:r>
        <w:rPr>
          <w:b/>
        </w:rPr>
        <w:t>Importante:</w:t>
      </w:r>
      <w:r>
        <w:t xml:space="preserve"> esta actualización </w:t>
      </w:r>
      <w:r>
        <w:rPr>
          <w:b/>
        </w:rPr>
        <w:t>no borra</w:t>
      </w:r>
      <w:r>
        <w:t xml:space="preserve"> cursos, biblioteca, usuarios, posts, planes ni textos ya guardados. Solo añade columnas, tablas y pantallas nuevas. Los campos nuevos empiezan vacíos o desactivados.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Índice</w:t>
      </w:r>
    </w:p>
    <w:p>
      <w:pPr>
        <w:pStyle w:val="ListNumber"/>
      </w:pPr>
      <w:r>
        <w:t>[Qué incluye esta versión](#1-qué-incluye-esta-versión)</w:t>
      </w:r>
    </w:p>
    <w:p>
      <w:pPr>
        <w:pStyle w:val="ListNumber"/>
      </w:pPr>
      <w:r>
        <w:t>[Vídeo en la landing principal](#2-vídeo-en-la-landing-principal)</w:t>
      </w:r>
    </w:p>
    <w:p>
      <w:pPr>
        <w:pStyle w:val="ListNumber"/>
      </w:pPr>
      <w:r>
        <w:t>[Textos legales](#3-textos-legales)</w:t>
      </w:r>
    </w:p>
    <w:p>
      <w:pPr>
        <w:pStyle w:val="ListNumber"/>
      </w:pPr>
      <w:r>
        <w:t>[Landing comercial](#4-landing-comercial)</w:t>
      </w:r>
    </w:p>
    <w:p>
      <w:pPr>
        <w:pStyle w:val="ListNumber"/>
      </w:pPr>
      <w:r>
        <w:t>[Recuperación de contraseña](#5-recuperación-de-contraseña)</w:t>
      </w:r>
    </w:p>
    <w:p>
      <w:pPr>
        <w:pStyle w:val="ListNumber"/>
      </w:pPr>
      <w:r>
        <w:t>[Checklist de puesta en marcha](#6-checklist-de-puesta-en-marcha)</w:t>
      </w:r>
    </w:p>
    <w:p>
      <w:pPr>
        <w:pStyle w:val="ListNumber"/>
      </w:pPr>
      <w:r>
        <w:t>[Actualizar un servidor en producción](#7-actualizar-un-servidor-en-producción)</w:t>
      </w:r>
    </w:p>
    <w:p>
      <w:pPr>
        <w:pStyle w:val="ListNumber"/>
      </w:pPr>
      <w:r>
        <w:t>[Solución de problemas](#8-solución-de-problemas)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Qué incluye esta 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EDE9FE" w:val="clear"/>
          </w:tcPr>
          <w:p>
            <w:r>
              <w:rPr>
                <w:b/>
                <w:sz w:val="20"/>
              </w:rPr>
              <w:t>Novedad</w:t>
            </w:r>
          </w:p>
        </w:tc>
        <w:tc>
          <w:tcPr>
            <w:tcW w:type="dxa" w:w="3024"/>
            <w:shd w:fill="EDE9FE" w:val="clear"/>
          </w:tcPr>
          <w:p>
            <w:r>
              <w:rPr>
                <w:b/>
                <w:sz w:val="20"/>
              </w:rPr>
              <w:t>Dónde se configura</w:t>
            </w:r>
          </w:p>
        </w:tc>
        <w:tc>
          <w:tcPr>
            <w:tcW w:type="dxa" w:w="3024"/>
            <w:shd w:fill="EDE9FE" w:val="clear"/>
          </w:tcPr>
          <w:p>
            <w:r>
              <w:rPr>
                <w:b/>
                <w:sz w:val="20"/>
              </w:rPr>
              <w:t>URL pública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Vídeo YouTube/Vimeo en `/login`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Admin → Landing principal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`/login`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Política de la Comunidad, Privacidad, Cookies, Aviso Legal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Admin → Textos legales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`/legal/…`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Footer legal en todas las páginas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Automático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Enlace en pestaña nueva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Landing comercial (captación de leads)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Admin → Landing comercial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`/oferta` (o slug editable)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Listado y export CSV de leads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Admin → Landing comercial → Leads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Olvidé mi contraseña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Automático en login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`/recuperar-password`</w:t>
            </w:r>
          </w:p>
        </w:tc>
      </w:tr>
    </w:tbl>
    <w:p/>
    <w:p>
      <w:r>
        <w:t>Documentación general del panel: [MANUAL_ADMINISTRADOR.md](MANUAL_ADMINISTRADOR.md).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Vídeo en la landing principal</w:t>
      </w:r>
    </w:p>
    <w:p>
      <w:pPr>
        <w:pStyle w:val="Heading2"/>
      </w:pPr>
      <w:r>
        <w:t>Para qué sirve</w:t>
      </w:r>
    </w:p>
    <w:p>
      <w:r>
        <w:t xml:space="preserve">Coloca un vídeo de </w:t>
      </w:r>
      <w:r>
        <w:rPr>
          <w:b/>
        </w:rPr>
        <w:t>YouTube o Vimeo</w:t>
      </w:r>
      <w:r>
        <w:t xml:space="preserve"> en la página de acceso (</w:t>
      </w:r>
      <w:r>
        <w:rPr>
          <w:rFonts w:ascii="Consolas" w:hAnsi="Consolas"/>
          <w:color w:val="5B21B6"/>
          <w:sz w:val="20"/>
        </w:rPr>
        <w:t>/login</w:t>
      </w:r>
      <w:r>
        <w:t xml:space="preserve">), </w:t>
      </w:r>
      <w:r>
        <w:rPr>
          <w:b/>
        </w:rPr>
        <w:t>después</w:t>
      </w:r>
      <w:r>
        <w:t xml:space="preserve"> del bloque «Por qué nació (mejores preguntas)» y </w:t>
      </w:r>
      <w:r>
        <w:rPr>
          <w:b/>
        </w:rPr>
        <w:t>antes</w:t>
      </w:r>
      <w:r>
        <w:t xml:space="preserve"> de «¿Qué es?».</w:t>
      </w:r>
    </w:p>
    <w:p>
      <w:pPr>
        <w:pStyle w:val="Heading2"/>
      </w:pPr>
      <w:r>
        <w:t>Cómo configurarlo</w:t>
      </w:r>
    </w:p>
    <w:p>
      <w:pPr>
        <w:pStyle w:val="ListNumber"/>
      </w:pPr>
      <w:r>
        <w:t xml:space="preserve">Entra en </w:t>
      </w:r>
      <w:r>
        <w:rPr>
          <w:b/>
        </w:rPr>
        <w:t>Admin → Landing principal</w:t>
      </w:r>
      <w:r>
        <w:t>.</w:t>
      </w:r>
    </w:p>
    <w:p>
      <w:pPr>
        <w:pStyle w:val="ListNumber"/>
      </w:pPr>
      <w:r>
        <w:t xml:space="preserve">Busca el campo </w:t>
      </w:r>
      <w:r>
        <w:rPr>
          <w:b/>
        </w:rPr>
        <w:t>Vídeo (YouTube o Vimeo)</w:t>
      </w:r>
      <w:r>
        <w:t>.</w:t>
      </w:r>
    </w:p>
    <w:p>
      <w:pPr>
        <w:pStyle w:val="ListNumber"/>
      </w:pPr>
      <w:r>
        <w:t>Pega la URL completa, por ejemplo: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https://www.youtube.com/watch?v=XXXXXXXXXXX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https://youtu.be/XXXXXXXXXXX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https://vimeo.com/123456789</w:t>
      </w:r>
    </w:p>
    <w:p>
      <w:pPr>
        <w:pStyle w:val="ListNumber"/>
      </w:pPr>
      <w:r>
        <w:t>Guarda.</w:t>
      </w:r>
    </w:p>
    <w:p>
      <w:pPr>
        <w:pStyle w:val="Heading2"/>
      </w:pPr>
      <w:r>
        <w:t>Comportamiento</w:t>
      </w:r>
    </w:p>
    <w:p>
      <w:pPr>
        <w:pStyle w:val="ListBullet"/>
      </w:pPr>
      <w:r>
        <w:t xml:space="preserve">Solo se muestra el </w:t>
      </w:r>
      <w:r>
        <w:rPr>
          <w:b/>
        </w:rPr>
        <w:t>reproductor</w:t>
      </w:r>
      <w:r>
        <w:t xml:space="preserve"> (sin título extra).</w:t>
      </w:r>
    </w:p>
    <w:p>
      <w:pPr>
        <w:pStyle w:val="ListBullet"/>
      </w:pPr>
      <w:r>
        <w:t xml:space="preserve">Si el campo está </w:t>
      </w:r>
      <w:r>
        <w:rPr>
          <w:b/>
        </w:rPr>
        <w:t>vacío</w:t>
      </w:r>
      <w:r>
        <w:t xml:space="preserve">, la sección </w:t>
      </w:r>
      <w:r>
        <w:rPr>
          <w:b/>
        </w:rPr>
        <w:t>no aparece</w:t>
      </w:r>
      <w:r>
        <w:t xml:space="preserve"> (no rompe landings ya publicadas).</w:t>
      </w:r>
    </w:p>
    <w:p>
      <w:pPr>
        <w:pStyle w:val="ListBullet"/>
      </w:pPr>
      <w:r>
        <w:t>No se suben vídeos al servidor: solo el enlace.</w:t>
      </w:r>
    </w:p>
    <w:p>
      <w:pPr>
        <w:pStyle w:val="Heading2"/>
      </w:pPr>
      <w:r>
        <w:t>Comprobar</w:t>
      </w:r>
    </w:p>
    <w:p>
      <w:r>
        <w:t xml:space="preserve">Abre </w:t>
      </w:r>
      <w:r>
        <w:rPr>
          <w:rFonts w:ascii="Consolas" w:hAnsi="Consolas"/>
          <w:color w:val="5B21B6"/>
          <w:sz w:val="20"/>
        </w:rPr>
        <w:t>/login</w:t>
      </w:r>
      <w:r>
        <w:t xml:space="preserve"> (o «Ver landing →») y verifica que el vídeo se ve entre esas dos secciones.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Textos legales</w:t>
      </w:r>
    </w:p>
    <w:p>
      <w:pPr>
        <w:pStyle w:val="Heading2"/>
      </w:pPr>
      <w:r>
        <w:t>Para qué sirve</w:t>
      </w:r>
    </w:p>
    <w:p>
      <w:r>
        <w:t>Permite redactar y publicar:</w:t>
      </w:r>
    </w:p>
    <w:p>
      <w:pPr>
        <w:pStyle w:val="ListBullet"/>
      </w:pPr>
      <w:r>
        <w:t>Política de la Comunidad</w:t>
      </w:r>
    </w:p>
    <w:p>
      <w:pPr>
        <w:pStyle w:val="ListBullet"/>
      </w:pPr>
      <w:r>
        <w:t>Política de Privacidad</w:t>
      </w:r>
    </w:p>
    <w:p>
      <w:pPr>
        <w:pStyle w:val="ListBullet"/>
      </w:pPr>
      <w:r>
        <w:t>Política de Cookies</w:t>
      </w:r>
    </w:p>
    <w:p>
      <w:pPr>
        <w:pStyle w:val="ListBullet"/>
      </w:pPr>
      <w:r>
        <w:t>Aviso Legal</w:t>
      </w:r>
    </w:p>
    <w:p>
      <w:pPr>
        <w:pStyle w:val="Heading2"/>
      </w:pPr>
      <w:r>
        <w:t>Cómo configurarlo</w:t>
      </w:r>
    </w:p>
    <w:p>
      <w:pPr>
        <w:pStyle w:val="ListNumber"/>
      </w:pPr>
      <w:r>
        <w:t xml:space="preserve">Entra en </w:t>
      </w:r>
      <w:r>
        <w:rPr>
          <w:b/>
        </w:rPr>
        <w:t>Admin → Textos legales</w:t>
      </w:r>
      <w:r>
        <w:t>.</w:t>
      </w:r>
    </w:p>
    <w:p>
      <w:pPr>
        <w:pStyle w:val="ListNumber"/>
      </w:pPr>
      <w:r>
        <w:t xml:space="preserve">Escribe cada documento en </w:t>
      </w:r>
      <w:r>
        <w:rPr>
          <w:b/>
        </w:rPr>
        <w:t>Markdown</w:t>
      </w:r>
      <w:r>
        <w:t xml:space="preserve"> (títulos con </w:t>
      </w:r>
      <w:r>
        <w:rPr>
          <w:rFonts w:ascii="Consolas" w:hAnsi="Consolas"/>
          <w:color w:val="5B21B6"/>
          <w:sz w:val="20"/>
        </w:rPr>
        <w:t>#</w:t>
      </w:r>
      <w:r>
        <w:t xml:space="preserve">, listas con </w:t>
      </w:r>
      <w:r>
        <w:rPr>
          <w:rFonts w:ascii="Consolas" w:hAnsi="Consolas"/>
          <w:color w:val="5B21B6"/>
          <w:sz w:val="20"/>
        </w:rPr>
        <w:t>-</w:t>
      </w:r>
      <w:r>
        <w:t xml:space="preserve">, negrita con </w:t>
      </w:r>
      <w:r>
        <w:rPr>
          <w:rFonts w:ascii="Consolas" w:hAnsi="Consolas"/>
          <w:color w:val="5B21B6"/>
          <w:sz w:val="20"/>
        </w:rPr>
        <w:t>**texto**</w:t>
      </w:r>
      <w:r>
        <w:t>, etc.).</w:t>
      </w:r>
    </w:p>
    <w:p>
      <w:pPr>
        <w:pStyle w:val="ListNumber"/>
      </w:pPr>
      <w:r>
        <w:t>Guarda.</w:t>
      </w:r>
    </w:p>
    <w:p>
      <w:pPr>
        <w:pStyle w:val="ListNumber"/>
      </w:pPr>
      <w:r>
        <w:t xml:space="preserve">Usa </w:t>
      </w:r>
      <w:r>
        <w:rPr>
          <w:b/>
        </w:rPr>
        <w:t>Ver →</w:t>
      </w:r>
      <w:r>
        <w:t xml:space="preserve"> junto a cada bloque para previsualizar.</w:t>
      </w:r>
    </w:p>
    <w:p>
      <w:pPr>
        <w:pStyle w:val="Heading2"/>
      </w:pPr>
      <w:r>
        <w:t>URLs públicas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536"/>
            <w:shd w:fill="EDE9FE" w:val="clear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Comunidad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`/legal/comunidad`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Privacidad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`/legal/privacidad`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Cookies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`/legal/cookies`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Aviso legal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`/legal/aviso-legal`</w:t>
            </w:r>
          </w:p>
        </w:tc>
      </w:tr>
    </w:tbl>
    <w:p/>
    <w:p>
      <w:pPr>
        <w:pStyle w:val="Heading2"/>
      </w:pPr>
      <w:r>
        <w:t>Footer</w:t>
      </w:r>
    </w:p>
    <w:p>
      <w:r>
        <w:t xml:space="preserve">En </w:t>
      </w:r>
      <w:r>
        <w:rPr>
          <w:b/>
        </w:rPr>
        <w:t>todas</w:t>
      </w:r>
      <w:r>
        <w:t xml:space="preserve"> las páginas (login, zona privada, landings) aparece un footer con estos 4 enlaces. Se abren en </w:t>
      </w:r>
      <w:r>
        <w:rPr>
          <w:b/>
        </w:rPr>
        <w:t>pestaña nueva</w:t>
      </w:r>
      <w:r>
        <w:t>.</w:t>
      </w:r>
    </w:p>
    <w:p>
      <w:r>
        <w:t>Si un texto está vacío, la página se muestra igual con un aviso de que aún no hay contenido; el footer sigue visible.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Landing comercial</w:t>
      </w:r>
    </w:p>
    <w:p>
      <w:pPr>
        <w:pStyle w:val="Heading2"/>
      </w:pPr>
      <w:r>
        <w:t>Para qué sirve</w:t>
      </w:r>
    </w:p>
    <w:p>
      <w:r>
        <w:t>Página de captación independiente de la landing de suscripción Stripe. Sirve para:</w:t>
      </w:r>
    </w:p>
    <w:p>
      <w:pPr>
        <w:pStyle w:val="ListBullet"/>
      </w:pPr>
      <w:r>
        <w:t>Mostrar imagen + texto + botón de WhatsApp</w:t>
      </w:r>
    </w:p>
    <w:p>
      <w:pPr>
        <w:pStyle w:val="ListBullet"/>
      </w:pPr>
      <w:r>
        <w:t xml:space="preserve">Recoger </w:t>
      </w:r>
      <w:r>
        <w:rPr>
          <w:b/>
        </w:rPr>
        <w:t>nombre</w:t>
      </w:r>
      <w:r>
        <w:t xml:space="preserve"> y </w:t>
      </w:r>
      <w:r>
        <w:rPr>
          <w:b/>
        </w:rPr>
        <w:t>email</w:t>
      </w:r>
    </w:p>
    <w:p>
      <w:pPr>
        <w:pStyle w:val="ListBullet"/>
      </w:pPr>
      <w:r>
        <w:t>Guardar el lead en la base de datos</w:t>
      </w:r>
    </w:p>
    <w:p>
      <w:pPr>
        <w:pStyle w:val="ListBullet"/>
      </w:pPr>
      <w:r>
        <w:t>Avisar a un email configurable</w:t>
      </w:r>
    </w:p>
    <w:p>
      <w:pPr>
        <w:pStyle w:val="ListBullet"/>
      </w:pPr>
      <w:r>
        <w:t>Enviar al visitante un email automático con un enlace de WhatsApp (distinto del botón de la página)</w:t>
      </w:r>
    </w:p>
    <w:p>
      <w:pPr>
        <w:pStyle w:val="Heading2"/>
      </w:pPr>
      <w:r>
        <w:t>Cómo configurarlo</w:t>
      </w:r>
    </w:p>
    <w:p>
      <w:pPr>
        <w:pStyle w:val="ListNumber"/>
      </w:pPr>
      <w:r>
        <w:t xml:space="preserve">Entra en </w:t>
      </w:r>
      <w:r>
        <w:rPr>
          <w:b/>
        </w:rPr>
        <w:t>Admin → Landing comercial</w:t>
      </w:r>
      <w:r>
        <w:t>.</w:t>
      </w:r>
    </w:p>
    <w:p>
      <w:pPr>
        <w:pStyle w:val="ListNumber"/>
      </w:pPr>
      <w:r>
        <w:t xml:space="preserve">Marca </w:t>
      </w:r>
      <w:r>
        <w:rPr>
          <w:b/>
        </w:rPr>
        <w:t>Landing activa</w:t>
      </w:r>
      <w:r>
        <w:t>.</w:t>
      </w:r>
    </w:p>
    <w:p>
      <w:pPr>
        <w:pStyle w:val="ListNumber"/>
      </w:pPr>
      <w:r>
        <w:t xml:space="preserve">Define el </w:t>
      </w:r>
      <w:r>
        <w:rPr>
          <w:b/>
        </w:rPr>
        <w:t>slug</w:t>
      </w:r>
      <w:r>
        <w:t xml:space="preserve"> (por defecto </w:t>
      </w:r>
      <w:r>
        <w:rPr>
          <w:rFonts w:ascii="Consolas" w:hAnsi="Consolas"/>
          <w:color w:val="5B21B6"/>
          <w:sz w:val="20"/>
        </w:rPr>
        <w:t>oferta</w:t>
      </w:r>
      <w:r>
        <w:t xml:space="preserve"> → URL </w:t>
      </w:r>
      <w:r>
        <w:rPr>
          <w:rFonts w:ascii="Consolas" w:hAnsi="Consolas"/>
          <w:color w:val="5B21B6"/>
          <w:sz w:val="20"/>
        </w:rPr>
        <w:t>/oferta</w:t>
      </w:r>
      <w:r>
        <w:t>). Solo letras minúsculas, números y guiones.</w:t>
      </w:r>
    </w:p>
    <w:p>
      <w:pPr>
        <w:pStyle w:val="ListNumber"/>
      </w:pPr>
      <w:r>
        <w:t>Completa:</w:t>
      </w:r>
    </w:p>
    <w:p>
      <w:pPr>
        <w:pStyle w:val="ListBullet"/>
      </w:pPr>
      <w:r>
        <w:t>Título</w:t>
      </w:r>
    </w:p>
    <w:p>
      <w:pPr>
        <w:pStyle w:val="ListBullet"/>
      </w:pPr>
      <w:r>
        <w:t>Texto (Markdown)</w:t>
      </w:r>
    </w:p>
    <w:p>
      <w:pPr>
        <w:pStyle w:val="ListBullet"/>
      </w:pPr>
      <w:r>
        <w:t xml:space="preserve">Enlace WhatsApp </w:t>
      </w:r>
      <w:r>
        <w:rPr>
          <w:b/>
        </w:rPr>
        <w:t>de la página</w:t>
      </w:r>
      <w:r>
        <w:t xml:space="preserve"> (botón visible)</w:t>
      </w:r>
    </w:p>
    <w:p>
      <w:pPr>
        <w:pStyle w:val="ListBullet"/>
      </w:pPr>
      <w:r>
        <w:t>Imagen de cabecera (subida al servidor)</w:t>
      </w:r>
    </w:p>
    <w:p>
      <w:pPr>
        <w:pStyle w:val="ListBullet"/>
      </w:pPr>
      <w:r>
        <w:t>Email donde recibir cada registro</w:t>
      </w:r>
    </w:p>
    <w:p>
      <w:pPr>
        <w:pStyle w:val="ListBullet"/>
      </w:pPr>
      <w:r>
        <w:t xml:space="preserve">Asunto y cuerpo de la </w:t>
      </w:r>
      <w:r>
        <w:rPr>
          <w:b/>
        </w:rPr>
        <w:t>autorespuesta</w:t>
      </w:r>
    </w:p>
    <w:p>
      <w:pPr>
        <w:pStyle w:val="ListBullet"/>
      </w:pPr>
      <w:r>
        <w:t xml:space="preserve">Enlace WhatsApp </w:t>
      </w:r>
      <w:r>
        <w:rPr>
          <w:b/>
        </w:rPr>
        <w:t>del email</w:t>
      </w:r>
      <w:r>
        <w:t xml:space="preserve"> (independiente del de la página)</w:t>
      </w:r>
    </w:p>
    <w:p>
      <w:pPr>
        <w:pStyle w:val="ListNumber"/>
      </w:pPr>
      <w:r>
        <w:t>Guarda.</w:t>
      </w:r>
    </w:p>
    <w:p>
      <w:pPr>
        <w:pStyle w:val="Heading2"/>
      </w:pPr>
      <w:r>
        <w:t>Variables del email de respuesta</w:t>
      </w:r>
    </w:p>
    <w:p>
      <w:r>
        <w:t>Puedes usar en asunto y cuerpo: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{{nombre}}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{{email}}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{{whatsapp_url}}</w:t>
      </w:r>
      <w:r>
        <w:t xml:space="preserve"> — el del email de respuesta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{{academy_name}}</w:t>
      </w:r>
    </w:p>
    <w:p>
      <w:pPr>
        <w:pStyle w:val="Heading2"/>
      </w:pPr>
      <w:r>
        <w:t>Formulario público</w:t>
      </w:r>
    </w:p>
    <w:p>
      <w:r>
        <w:t xml:space="preserve">Campos: nombre, email, checkbox obligatorio de Política de Privacidad (enlace a </w:t>
      </w:r>
      <w:r>
        <w:rPr>
          <w:rFonts w:ascii="Consolas" w:hAnsi="Consolas"/>
          <w:color w:val="5B21B6"/>
          <w:sz w:val="20"/>
        </w:rPr>
        <w:t>/legal/privacidad</w:t>
      </w:r>
      <w:r>
        <w:t xml:space="preserve"> en pestaña nueva).</w:t>
      </w:r>
    </w:p>
    <w:p>
      <w:r>
        <w:t>Anti-spam: honeypot oculto + límite de peticiones.</w:t>
      </w:r>
    </w:p>
    <w:p>
      <w:pPr>
        <w:pStyle w:val="Heading2"/>
      </w:pPr>
      <w:r>
        <w:t>Leads</w:t>
      </w:r>
    </w:p>
    <w:p>
      <w:r>
        <w:rPr>
          <w:b/>
        </w:rPr>
        <w:t>Admin → Landing comercial → Ver leads</w:t>
      </w:r>
      <w:r>
        <w:t xml:space="preserve"> (o </w:t>
      </w:r>
      <w:r>
        <w:rPr>
          <w:rFonts w:ascii="Consolas" w:hAnsi="Consolas"/>
          <w:color w:val="5B21B6"/>
          <w:sz w:val="20"/>
        </w:rPr>
        <w:t>/admin/landing-comercial/leads</w:t>
      </w:r>
      <w:r>
        <w:t>):</w:t>
      </w:r>
    </w:p>
    <w:p>
      <w:pPr>
        <w:pStyle w:val="ListBullet"/>
      </w:pPr>
      <w:r>
        <w:t>Fecha, nombre, email</w:t>
      </w:r>
    </w:p>
    <w:p>
      <w:pPr>
        <w:pStyle w:val="ListBullet"/>
      </w:pPr>
      <w:r>
        <w:t xml:space="preserve">Botón </w:t>
      </w:r>
      <w:r>
        <w:rPr>
          <w:b/>
        </w:rPr>
        <w:t>Exportar CSV</w:t>
      </w:r>
    </w:p>
    <w:p>
      <w:pPr>
        <w:pStyle w:val="Heading2"/>
      </w:pPr>
      <w:r>
        <w:t>Si está desactivada</w:t>
      </w:r>
    </w:p>
    <w:p>
      <w:r>
        <w:t xml:space="preserve">La URL responde </w:t>
      </w:r>
      <w:r>
        <w:rPr>
          <w:b/>
        </w:rPr>
        <w:t>404</w:t>
      </w:r>
      <w:r>
        <w:t>. Así no se publica por error tras actualizar.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Recuperación de contraseña</w:t>
      </w:r>
    </w:p>
    <w:p>
      <w:pPr>
        <w:pStyle w:val="Heading2"/>
      </w:pPr>
      <w:r>
        <w:t>Cómo lo usa la alumna</w:t>
      </w:r>
    </w:p>
    <w:p>
      <w:pPr>
        <w:pStyle w:val="ListNumber"/>
      </w:pPr>
      <w:r>
        <w:t xml:space="preserve">En </w:t>
      </w:r>
      <w:r>
        <w:rPr>
          <w:rFonts w:ascii="Consolas" w:hAnsi="Consolas"/>
          <w:color w:val="5B21B6"/>
          <w:sz w:val="20"/>
        </w:rPr>
        <w:t>/login</w:t>
      </w:r>
      <w:r>
        <w:t>, si falla el acceso, el mensaje recuerda la opción de recuperación.</w:t>
      </w:r>
    </w:p>
    <w:p>
      <w:pPr>
        <w:pStyle w:val="ListNumber"/>
      </w:pPr>
      <w:r>
        <w:t xml:space="preserve">Enlace </w:t>
      </w:r>
      <w:r>
        <w:rPr>
          <w:b/>
        </w:rPr>
        <w:t>¿Has olvidado tu contraseña?</w:t>
      </w:r>
      <w:r>
        <w:t xml:space="preserve"> bajo el formulario.</w:t>
      </w:r>
    </w:p>
    <w:p>
      <w:pPr>
        <w:pStyle w:val="ListNumber"/>
      </w:pPr>
      <w:r>
        <w:t xml:space="preserve">Introduce su email en </w:t>
      </w:r>
      <w:r>
        <w:rPr>
          <w:rFonts w:ascii="Consolas" w:hAnsi="Consolas"/>
          <w:color w:val="5B21B6"/>
          <w:sz w:val="20"/>
        </w:rPr>
        <w:t>/recuperar-password</w:t>
      </w:r>
      <w:r>
        <w:t>.</w:t>
      </w:r>
    </w:p>
    <w:p>
      <w:pPr>
        <w:pStyle w:val="ListNumber"/>
      </w:pPr>
      <w:r>
        <w:t xml:space="preserve">Recibe un email con un </w:t>
      </w:r>
      <w:r>
        <w:rPr>
          <w:b/>
        </w:rPr>
        <w:t>enlace único válido 1 hora</w:t>
      </w:r>
      <w:r>
        <w:t>.</w:t>
      </w:r>
    </w:p>
    <w:p>
      <w:pPr>
        <w:pStyle w:val="ListNumber"/>
      </w:pPr>
      <w:r>
        <w:t>Elige nueva contraseña (mínimo 8 caracteres) y vuelve a entrar.</w:t>
      </w:r>
    </w:p>
    <w:p>
      <w:pPr>
        <w:pStyle w:val="Heading2"/>
      </w:pPr>
      <w:r>
        <w:t>Notas de seguridad</w:t>
      </w:r>
    </w:p>
    <w:p>
      <w:pPr>
        <w:pStyle w:val="ListBullet"/>
      </w:pPr>
      <w:r>
        <w:t>El mensaje en pantalla es genérico («Si el email está registrado…») para no revelar si existe la cuenta.</w:t>
      </w:r>
    </w:p>
    <w:p>
      <w:pPr>
        <w:pStyle w:val="ListBullet"/>
      </w:pPr>
      <w:r>
        <w:t>El token es de un solo uso y caduca a la hora.</w:t>
      </w:r>
    </w:p>
    <w:p>
      <w:pPr>
        <w:pStyle w:val="ListBullet"/>
      </w:pPr>
      <w:r>
        <w:t>Requiere SMTP configurado (igual que el resto de emails).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Checklist de puesta en marcha</w:t>
      </w:r>
    </w:p>
    <w:p>
      <w:r>
        <w:t>Tras actualizar a v2.2.0:</w:t>
      </w:r>
    </w:p>
    <w:p>
      <w:pPr>
        <w:pStyle w:val="ListBullet"/>
      </w:pPr>
      <w:r>
        <w:t>[ ] Rellenar los 4 textos legales</w:t>
      </w:r>
    </w:p>
    <w:p>
      <w:pPr>
        <w:pStyle w:val="ListBullet"/>
      </w:pPr>
      <w:r>
        <w:t>[ ] Comprobar el footer en login y en la zona privada</w:t>
      </w:r>
    </w:p>
    <w:p>
      <w:pPr>
        <w:pStyle w:val="ListBullet"/>
      </w:pPr>
      <w:r>
        <w:t>[ ] (Opcional) Añadir URL de vídeo en Landing principal</w:t>
      </w:r>
    </w:p>
    <w:p>
      <w:pPr>
        <w:pStyle w:val="ListBullet"/>
      </w:pPr>
      <w:r>
        <w:t>[ ] Activar y completar Landing comercial (slug, emails, WhatsApp, imagen)</w:t>
      </w:r>
    </w:p>
    <w:p>
      <w:pPr>
        <w:pStyle w:val="ListBullet"/>
      </w:pPr>
      <w:r>
        <w:t>[ ] Enviar un lead de prueba y revisar: email al admin, autorespuesta y listado de leads</w:t>
      </w:r>
    </w:p>
    <w:p>
      <w:pPr>
        <w:pStyle w:val="ListBullet"/>
      </w:pPr>
      <w:r>
        <w:t>[ ] Probar «olvidé mi contraseña» con una cuenta de prueba</w:t>
      </w:r>
    </w:p>
    <w:p>
      <w:pPr>
        <w:pStyle w:val="ListBullet"/>
      </w:pPr>
      <w:r>
        <w:t>[ ] Confirmar que cursos, biblioteca, usuarias y planes siguen intactos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Actualizar un servidor en producción</w:t>
      </w:r>
    </w:p>
    <w:p>
      <w:pPr>
        <w:pStyle w:val="Heading2"/>
      </w:pPr>
      <w:r>
        <w:t>Requisitos</w:t>
      </w:r>
    </w:p>
    <w:p>
      <w:pPr>
        <w:pStyle w:val="ListBullet"/>
      </w:pPr>
      <w:r>
        <w:t>Acceso SSH al servidor</w:t>
      </w:r>
    </w:p>
    <w:p>
      <w:pPr>
        <w:pStyle w:val="ListBullet"/>
      </w:pPr>
      <w:r>
        <w:t xml:space="preserve">El proyecto desplegado con </w:t>
      </w:r>
      <w:r>
        <w:rPr>
          <w:b/>
        </w:rPr>
        <w:t>Docker Compose</w:t>
      </w:r>
      <w:r>
        <w:t xml:space="preserve"> (como en este repositorio)</w:t>
      </w:r>
    </w:p>
    <w:p>
      <w:pPr>
        <w:pStyle w:val="ListBullet"/>
      </w:pPr>
      <w:r>
        <w:t xml:space="preserve">Backup reciente recomendado (Admin → Backups o </w:t>
      </w:r>
      <w:r>
        <w:rPr>
          <w:rFonts w:ascii="Consolas" w:hAnsi="Consolas"/>
          <w:color w:val="5B21B6"/>
          <w:sz w:val="20"/>
        </w:rPr>
        <w:t>pg_dump</w:t>
      </w:r>
      <w:r>
        <w:t>)</w:t>
      </w:r>
    </w:p>
    <w:p>
      <w:pPr>
        <w:pStyle w:val="Heading2"/>
      </w:pPr>
      <w:r>
        <w:t>Pasos recomendados</w:t>
      </w:r>
    </w:p>
    <w:p>
      <w:pPr>
        <w:spacing w:before="120" w:after="120"/>
        <w:ind w:left="288"/>
      </w:pPr>
      <w:r>
        <w:rPr>
          <w:rFonts w:ascii="Consolas" w:hAnsi="Consolas"/>
          <w:sz w:val="18"/>
        </w:rPr>
        <w:t># 1) Ir al directorio de la aplicación</w:t>
        <w:br/>
        <w:t>cd /ruta/a/academia_online   # o miacademia-main</w:t>
        <w:br/>
        <w:br/>
        <w:t># 2) (Recomendado) Copia de seguridad de la base de datos</w:t>
        <w:br/>
        <w:t>docker compose exec -T db pg_dump -U postgres miacademia &gt; backup_antes_v2.2.0.sql</w:t>
        <w:br/>
        <w:br/>
        <w:t># 3) Obtener el código nuevo</w:t>
        <w:br/>
        <w:t>git fetch origin</w:t>
        <w:br/>
        <w:t>git checkout main</w:t>
        <w:br/>
        <w:t>git pull origin main</w:t>
        <w:br/>
        <w:t># Opcional: anclar a la versión etiquetada</w:t>
        <w:br/>
        <w:t># git checkout v2.2.0</w:t>
        <w:br/>
        <w:br/>
        <w:t># 4) Reconstruir sin borrar el volumen de PostgreSQL</w:t>
        <w:br/>
        <w:t>#    (NO uses docker compose down -v)</w:t>
        <w:br/>
        <w:t>docker compose stop billing reminder backup</w:t>
        <w:br/>
        <w:t>docker compose up -d --build app</w:t>
        <w:br/>
        <w:br/>
        <w:t># 5) Esperar a que /login responda 200, luego levantar workers</w:t>
        <w:br/>
        <w:t>docker compose up -d --build billing reminder backup</w:t>
        <w:br/>
        <w:br/>
        <w:t># 6) Comprobar</w:t>
        <w:br/>
        <w:t>curl -o /dev/null -w "%{http_code}\n" http://127.0.0.1:8080/login</w:t>
        <w:br/>
        <w:t>curl -o /dev/null -w "%{http_code}\n" http://127.0.0.1:8080/legal/privacidad</w:t>
        <w:br/>
        <w:t>curl -o /dev/null -w "%{http_code}\n" http://127.0.0.1:8080/recuperar-password</w:t>
        <w:br/>
        <w:t>docker compose logs --tail=50 app</w:t>
      </w:r>
    </w:p>
    <w:p>
      <w:pPr>
        <w:pStyle w:val="Heading2"/>
      </w:pPr>
      <w:r>
        <w:t>Qué NO hacer</w:t>
      </w:r>
    </w:p>
    <w:p>
      <w:pPr>
        <w:pStyle w:val="ListBullet"/>
      </w:pPr>
      <w:r>
        <w:t xml:space="preserve">No ejecutar </w:t>
      </w:r>
      <w:r>
        <w:rPr>
          <w:rFonts w:ascii="Consolas" w:hAnsi="Consolas"/>
          <w:color w:val="5B21B6"/>
          <w:sz w:val="20"/>
        </w:rPr>
        <w:t>docker compose down -v</w:t>
      </w:r>
      <w:r>
        <w:t xml:space="preserve"> (borra el volumen de la base de datos).</w:t>
      </w:r>
    </w:p>
    <w:p>
      <w:pPr>
        <w:pStyle w:val="ListBullet"/>
      </w:pPr>
      <w:r>
        <w:t xml:space="preserve">No borrar la carpeta </w:t>
      </w:r>
      <w:r>
        <w:rPr>
          <w:rFonts w:ascii="Consolas" w:hAnsi="Consolas"/>
          <w:color w:val="5B21B6"/>
          <w:sz w:val="20"/>
        </w:rPr>
        <w:t>backups/</w:t>
      </w:r>
      <w:r>
        <w:t xml:space="preserve"> ni </w:t>
      </w:r>
      <w:r>
        <w:rPr>
          <w:rFonts w:ascii="Consolas" w:hAnsi="Consolas"/>
          <w:color w:val="5B21B6"/>
          <w:sz w:val="20"/>
        </w:rPr>
        <w:t>secrets/</w:t>
      </w:r>
      <w:r>
        <w:t>.</w:t>
      </w:r>
    </w:p>
    <w:p>
      <w:pPr>
        <w:pStyle w:val="ListBullet"/>
      </w:pPr>
      <w:r>
        <w:t>No restaurar un dump antiguo encima justo después de migrar, salvo recuperación de emergencia.</w:t>
      </w:r>
    </w:p>
    <w:p>
      <w:pPr>
        <w:pStyle w:val="Heading2"/>
      </w:pPr>
      <w:r>
        <w:t>Qué hace la migración sola</w:t>
      </w:r>
    </w:p>
    <w:p>
      <w:r>
        <w:t xml:space="preserve">Al arrancar </w:t>
      </w:r>
      <w:r>
        <w:rPr>
          <w:rFonts w:ascii="Consolas" w:hAnsi="Consolas"/>
          <w:color w:val="5B21B6"/>
          <w:sz w:val="20"/>
        </w:rPr>
        <w:t>app</w:t>
      </w:r>
      <w:r>
        <w:t>, se crean (si no existen) columnas y tablas nuevas:</w:t>
      </w:r>
    </w:p>
    <w:p>
      <w:pPr>
        <w:pStyle w:val="ListBullet"/>
      </w:pPr>
      <w:r>
        <w:rPr>
          <w:rFonts w:ascii="Consolas" w:hAnsi="Consolas"/>
          <w:color w:val="5B21B6"/>
          <w:sz w:val="20"/>
        </w:rPr>
        <w:t>landing_video_url</w:t>
      </w:r>
      <w:r>
        <w:t>, campos legales, campos de landing comercial</w:t>
      </w:r>
    </w:p>
    <w:p>
      <w:pPr>
        <w:pStyle w:val="ListBullet"/>
      </w:pPr>
      <w:r>
        <w:t xml:space="preserve">Tablas </w:t>
      </w:r>
      <w:r>
        <w:rPr>
          <w:rFonts w:ascii="Consolas" w:hAnsi="Consolas"/>
          <w:color w:val="5B21B6"/>
          <w:sz w:val="20"/>
        </w:rPr>
        <w:t>commercial_lead</w:t>
      </w:r>
      <w:r>
        <w:t xml:space="preserve"> y </w:t>
      </w:r>
      <w:r>
        <w:rPr>
          <w:rFonts w:ascii="Consolas" w:hAnsi="Consolas"/>
          <w:color w:val="5B21B6"/>
          <w:sz w:val="20"/>
        </w:rPr>
        <w:t>password_reset_token</w:t>
      </w:r>
    </w:p>
    <w:p>
      <w:r>
        <w:t>Los datos previos permanecen.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Solución de problemas</w:t>
      </w:r>
    </w:p>
    <w:p>
      <w:pPr>
        <w:pStyle w:val="Heading2"/>
      </w:pPr>
      <w:r>
        <w:t>Tras el rebuild, /login no responde</w:t>
      </w:r>
    </w:p>
    <w:p>
      <w:r>
        <w:t xml:space="preserve">Varios contenedores migran a la vez y pueden bloquearse en PostgreSQL. Arranca primero solo </w:t>
      </w:r>
      <w:r>
        <w:rPr>
          <w:rFonts w:ascii="Consolas" w:hAnsi="Consolas"/>
          <w:color w:val="5B21B6"/>
          <w:sz w:val="20"/>
        </w:rPr>
        <w:t>app</w:t>
      </w:r>
      <w:r>
        <w:t xml:space="preserve"> y luego el resto (pasos 4–5 de arriba).</w:t>
      </w:r>
    </w:p>
    <w:p>
      <w:pPr>
        <w:pStyle w:val="Heading2"/>
      </w:pPr>
      <w:r>
        <w:t>No llegan emails (leads o recuperación de contraseña)</w:t>
      </w:r>
    </w:p>
    <w:p>
      <w:pPr>
        <w:pStyle w:val="ListNumber"/>
      </w:pPr>
      <w:r>
        <w:t xml:space="preserve">SMTP en </w:t>
      </w:r>
      <w:r>
        <w:rPr>
          <w:rFonts w:ascii="Consolas" w:hAnsi="Consolas"/>
          <w:color w:val="5B21B6"/>
          <w:sz w:val="20"/>
        </w:rPr>
        <w:t>.env</w:t>
      </w:r>
      <w:r>
        <w:t xml:space="preserve"> y archivos en </w:t>
      </w:r>
      <w:r>
        <w:rPr>
          <w:rFonts w:ascii="Consolas" w:hAnsi="Consolas"/>
          <w:color w:val="5B21B6"/>
          <w:sz w:val="20"/>
        </w:rPr>
        <w:t>secrets/</w:t>
      </w:r>
      <w:r>
        <w:t>.</w:t>
      </w:r>
    </w:p>
    <w:p>
      <w:pPr>
        <w:pStyle w:val="ListNumber"/>
      </w:pPr>
      <w:r>
        <w:rPr>
          <w:rFonts w:ascii="Consolas" w:hAnsi="Consolas"/>
          <w:color w:val="5B21B6"/>
          <w:sz w:val="20"/>
        </w:rPr>
        <w:t>docker compose logs -f app</w:t>
      </w:r>
      <w:r>
        <w:t>.</w:t>
      </w:r>
    </w:p>
    <w:p>
      <w:pPr>
        <w:pStyle w:val="ListNumber"/>
      </w:pPr>
      <w:r>
        <w:t>En landing comercial, revisa el email de notificación y la plantilla de autorespuesta.</w:t>
      </w:r>
    </w:p>
    <w:p>
      <w:pPr>
        <w:pStyle w:val="Heading2"/>
      </w:pPr>
      <w:r>
        <w:t>/oferta da 404</w:t>
      </w:r>
    </w:p>
    <w:p>
      <w:r>
        <w:t xml:space="preserve">La landing comercial está </w:t>
      </w:r>
      <w:r>
        <w:rPr>
          <w:b/>
        </w:rPr>
        <w:t>desactivada</w:t>
      </w:r>
      <w:r>
        <w:t xml:space="preserve"> por defecto. Actívala en Admin → Landing comercial.</w:t>
      </w:r>
    </w:p>
    <w:p>
      <w:pPr>
        <w:pStyle w:val="Heading2"/>
      </w:pPr>
      <w:r>
        <w:t>El vídeo no se ve</w:t>
      </w:r>
    </w:p>
    <w:p>
      <w:r>
        <w:t>URL válida de YouTube/Vimeo y campo guardado. Si la URL está vacía, la sección se oculta a propósito.</w:t>
      </w:r>
    </w:p>
    <w:p>
      <w:pPr>
        <w:pStyle w:val="Heading2"/>
      </w:pPr>
      <w:r>
        <w:t>Textos legales en blanco</w:t>
      </w:r>
    </w:p>
    <w:p>
      <w:r>
        <w:t>Normal tras la actualización: hay que pegar el Markdown en Admin → Textos legales.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71717A"/>
          <w:sz w:val="20"/>
        </w:rPr>
        <w:t>Versión documentada: 2.2.0</w:t>
      </w:r>
    </w:p>
    <w:p>
      <w:r>
        <w:rPr>
          <w:i/>
          <w:color w:val="71717A"/>
          <w:sz w:val="20"/>
        </w:rPr>
        <w:t>Relacionado: [README.md](README.md) · [MANUAL_ADMINISTRADOR.md](MANUAL_ADMINISTRADOR.md)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