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10492873649531150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104928736495311501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66877084168810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6687708416881056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10615464562142318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1061546456214231812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10819109744758742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1081910974475874224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</w:t>
              <w:br/>
            </w:r>
            <w:r w:rsidR="00591F9D">
              <w:rPr>
                <w:i/>
                <w:sz w:val="24"/>
              </w:rPr>
              <w:t>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%0Acart%20Actions%20Plan_copy-m2doc18142859251361165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%0Acart%20Actions%20Plan_copy-m2doc1814285925136116592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11435589938951722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114355899389517224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</w:t>
        <w:br/>
      </w:r>
      <w:r w:rsidR="00925020" w:rsidRPr="00152AC6">
        <w:rPr>
          <w:sz w:val="24"/>
          <w:szCs w:val="24"/>
        </w:rPr>
        <w:t>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</w:t>
        <w:br/>
      </w:r>
      <w:r w:rsidR="005B29D1" w:rsidRPr="005B29D1">
        <w:rPr>
          <w:b/>
          <w:i/>
        </w:rPr>
        <w:t>cart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%0Acart%20Actions%20Plan_copy-m2doc104519384945477811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%0Acart%20Actions%20Plan_copy-m2doc1045193849454778117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12778011142621895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1277801114262189528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12771517544066498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1277151754406649804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156725166709312035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15672516670931203579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</w:t>
        <w:br/>
      </w:r>
      <w:r w:rsidR="00925020" w:rsidRPr="00152AC6">
        <w:rPr>
          <w:sz w:val="24"/>
          <w:szCs w:val="24"/>
        </w:rPr>
        <w:t>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</w:t>
        <w:br/>
      </w:r>
      <w:r w:rsidR="005B29D1" w:rsidRPr="005B29D1">
        <w:rPr>
          <w:b/>
          <w:i/>
        </w:rPr>
        <w:t>books to basket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%0Acart%20Actions%20Plan_copy-m2doc70905014359338218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%0Acart%20Actions%20Plan_copy-m2doc709050143593382189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142027035452783534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1420270354527835349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3.3.3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